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300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 соответствии с п.10 п. 11 ст.23 Федерального закона от 07.12.2011 № 416 – ФЗ «О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водоснабжении и водоотведении»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Администрация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Тазовского района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информирует о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временном ухудшении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качестве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питьевой воды на территории поселка Тазовский Тазовского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района.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300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По результатам исследований проб питьевой воды, проводимых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в мае </w:t>
      </w:r>
      <w:bookmarkStart w:id="0" w:name="_GoBack"/>
      <w:r>
        <w:rPr>
          <w:rFonts w:ascii="PT Astra Serif" w:hAnsi="PT Astra Serif" w:cs="PT Astra Serif"/>
          <w:sz w:val="28"/>
          <w:szCs w:val="28"/>
        </w:rPr>
      </w:r>
      <w:bookmarkEnd w:id="0"/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2021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года в рамках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социа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льно-гигиенического мониторинга, вода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после водоподготовки </w:t>
      </w:r>
      <w:r>
        <w:rPr>
          <w:rFonts w:ascii="PT Astra Serif" w:hAnsi="PT Astra Serif" w:cs="PT Astra Serif"/>
          <w:sz w:val="28"/>
          <w:szCs w:val="28"/>
        </w:rPr>
        <w:t xml:space="preserve">не соответствует требов</w:t>
      </w:r>
      <w:r>
        <w:rPr>
          <w:rFonts w:ascii="PT Astra Serif" w:hAnsi="PT Astra Serif" w:cs="PT Astra Serif"/>
          <w:sz w:val="28"/>
          <w:szCs w:val="28"/>
        </w:rPr>
        <w:t xml:space="preserve">аниям табл. 3.13,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по  показателям: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«марганец», «железо».</w:t>
      </w:r>
      <w:r>
        <w:rPr>
          <w:rFonts w:ascii="PT Astra Serif" w:hAnsi="PT Astra Serif" w:cs="PT Astra Serif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revision>14</cp:revision>
  <dcterms:created xsi:type="dcterms:W3CDTF">2022-03-28T12:13:00Z</dcterms:created>
  <dcterms:modified xsi:type="dcterms:W3CDTF">2022-12-09T11:21:18Z</dcterms:modified>
</cp:coreProperties>
</file>