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EE" w:rsidRPr="0059537E" w:rsidRDefault="000D12EE" w:rsidP="009B7CC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  <w:r w:rsidRPr="0059537E">
        <w:rPr>
          <w:rFonts w:ascii="PT Astra Serif" w:hAnsi="PT Astra Serif"/>
          <w:sz w:val="20"/>
        </w:rPr>
        <w:t xml:space="preserve">Приложение № 1 </w:t>
      </w:r>
    </w:p>
    <w:p w:rsidR="000D12EE" w:rsidRPr="0059537E" w:rsidRDefault="000D12EE" w:rsidP="000D12EE">
      <w:pPr>
        <w:spacing w:after="0" w:line="240" w:lineRule="auto"/>
        <w:ind w:left="5670"/>
        <w:jc w:val="both"/>
        <w:rPr>
          <w:rFonts w:ascii="PT Astra Serif" w:hAnsi="PT Astra Serif"/>
          <w:sz w:val="20"/>
        </w:rPr>
      </w:pPr>
      <w:r w:rsidRPr="0059537E">
        <w:rPr>
          <w:rFonts w:ascii="PT Astra Serif" w:hAnsi="PT Astra Serif"/>
          <w:sz w:val="20"/>
        </w:rPr>
        <w:t xml:space="preserve">к письму департамента </w:t>
      </w:r>
    </w:p>
    <w:p w:rsidR="000D12EE" w:rsidRPr="0059537E" w:rsidRDefault="000D12EE" w:rsidP="000D12EE">
      <w:pPr>
        <w:autoSpaceDE w:val="0"/>
        <w:autoSpaceDN w:val="0"/>
        <w:adjustRightInd w:val="0"/>
        <w:spacing w:after="0" w:line="240" w:lineRule="auto"/>
        <w:ind w:left="4974" w:firstLine="690"/>
        <w:jc w:val="both"/>
        <w:rPr>
          <w:rFonts w:ascii="PT Astra Serif" w:hAnsi="PT Astra Serif"/>
          <w:sz w:val="20"/>
        </w:rPr>
      </w:pPr>
      <w:r w:rsidRPr="0059537E">
        <w:rPr>
          <w:rFonts w:ascii="PT Astra Serif" w:hAnsi="PT Astra Serif"/>
          <w:sz w:val="20"/>
        </w:rPr>
        <w:t>от ___________2020 № ______________</w:t>
      </w:r>
    </w:p>
    <w:p w:rsidR="000A309B" w:rsidRPr="0059537E" w:rsidRDefault="000A309B" w:rsidP="005953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</w:rPr>
      </w:pPr>
    </w:p>
    <w:p w:rsidR="00F03BEF" w:rsidRPr="0059537E" w:rsidRDefault="0059537E" w:rsidP="000A309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 w:cs="PT Astra Serif"/>
          <w:sz w:val="24"/>
          <w:szCs w:val="24"/>
        </w:rPr>
        <w:t xml:space="preserve">1. </w:t>
      </w:r>
      <w:r w:rsidR="00F03BEF" w:rsidRPr="0059537E">
        <w:rPr>
          <w:rFonts w:ascii="PT Astra Serif" w:hAnsi="PT Astra Serif" w:cs="PT Astra Serif"/>
          <w:sz w:val="24"/>
          <w:szCs w:val="24"/>
        </w:rPr>
        <w:t>Выписка из перечня</w:t>
      </w:r>
      <w:r w:rsidR="00AB71FE" w:rsidRPr="0059537E">
        <w:rPr>
          <w:rFonts w:ascii="PT Astra Serif" w:hAnsi="PT Astra Serif" w:cs="PT Astra Serif"/>
          <w:sz w:val="24"/>
          <w:szCs w:val="24"/>
        </w:rPr>
        <w:t xml:space="preserve"> объектов животного мира (водные биологические ресурсы), занесенных в</w:t>
      </w:r>
      <w:r w:rsidR="00D86116" w:rsidRPr="0059537E">
        <w:rPr>
          <w:rFonts w:ascii="PT Astra Serif" w:hAnsi="PT Astra Serif" w:cs="PT Astra Serif"/>
          <w:sz w:val="24"/>
          <w:szCs w:val="24"/>
        </w:rPr>
        <w:t xml:space="preserve"> </w:t>
      </w:r>
      <w:r w:rsidR="00AB71FE" w:rsidRPr="0059537E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AB71FE" w:rsidRPr="0059537E">
        <w:rPr>
          <w:rFonts w:ascii="PT Astra Serif" w:hAnsi="PT Astra Serif" w:cs="PT Astra Serif"/>
          <w:sz w:val="24"/>
          <w:szCs w:val="24"/>
        </w:rPr>
        <w:t>, обитающих на территории</w:t>
      </w:r>
      <w:r w:rsidR="00D86116" w:rsidRPr="0059537E">
        <w:rPr>
          <w:rFonts w:ascii="PT Astra Serif" w:hAnsi="PT Astra Serif" w:cs="PT Astra Serif"/>
          <w:sz w:val="24"/>
          <w:szCs w:val="24"/>
        </w:rPr>
        <w:t xml:space="preserve"> </w:t>
      </w:r>
      <w:r w:rsidR="00D86116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="00F03BEF" w:rsidRPr="0059537E">
        <w:rPr>
          <w:rFonts w:ascii="PT Astra Serif" w:hAnsi="PT Astra Serif"/>
          <w:sz w:val="24"/>
          <w:szCs w:val="24"/>
        </w:rPr>
        <w:t xml:space="preserve"> (Приказ Минприроды России от 24.03.2020 № 162)</w:t>
      </w:r>
    </w:p>
    <w:p w:rsidR="00980EF7" w:rsidRPr="0059537E" w:rsidRDefault="00980EF7" w:rsidP="000D12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4678"/>
        <w:gridCol w:w="1099"/>
        <w:gridCol w:w="1594"/>
        <w:gridCol w:w="1559"/>
      </w:tblGrid>
      <w:tr w:rsidR="00F03BEF" w:rsidRPr="0059537E" w:rsidTr="00340906">
        <w:trPr>
          <w:trHeight w:val="282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9B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№ п.п.</w:t>
            </w:r>
            <w:r w:rsidRPr="0059537E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F03BEF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/>
                <w:sz w:val="20"/>
                <w:szCs w:val="20"/>
              </w:rPr>
              <w:t>(</w:t>
            </w:r>
            <w:r w:rsidRPr="00340906">
              <w:rPr>
                <w:rFonts w:ascii="PT Astra Serif" w:hAnsi="PT Astra Serif"/>
                <w:sz w:val="16"/>
                <w:szCs w:val="16"/>
              </w:rPr>
              <w:t>в соответствии с Приказом Минприроды России от 24.03.2020 № 162</w:t>
            </w:r>
            <w:r w:rsidRPr="0059537E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0A309B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Названия видов (подвидов, популяций) животных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0A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статуса редкости </w:t>
            </w:r>
            <w:hyperlink r:id="rId5" w:history="1">
              <w:r w:rsidR="000A309B"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статуса угрозы исчезновения </w:t>
            </w:r>
            <w:hyperlink r:id="rId6" w:history="1">
              <w:r w:rsidR="000A309B"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>**</w:t>
              </w:r>
              <w:r w:rsidRPr="0059537E">
                <w:rPr>
                  <w:rFonts w:ascii="PT Astra Serif" w:hAnsi="PT Astra Serif" w:cs="PT Astra Serif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0A3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Категория степени и </w:t>
            </w:r>
            <w:proofErr w:type="gramStart"/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первоочередности</w:t>
            </w:r>
            <w:proofErr w:type="gramEnd"/>
            <w:r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принимаемых и планируемых к принятию природоохранных мер </w:t>
            </w:r>
            <w:r w:rsidR="000A309B" w:rsidRPr="0059537E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***</w:t>
            </w: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Класс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Лучеперые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рыбы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Actinopterygii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Отряд </w:t>
            </w:r>
            <w:proofErr w:type="gram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Осетрообразные</w:t>
            </w:r>
            <w:proofErr w:type="gram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Acipenseriformes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162.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Сибирский осетр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Acipenser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baerii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(за исключением популяций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>. реки Лены)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</w:t>
            </w:r>
          </w:p>
        </w:tc>
      </w:tr>
      <w:tr w:rsidR="00AB71FE" w:rsidRPr="0059537E" w:rsidTr="00340906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Отряд </w:t>
            </w:r>
            <w:proofErr w:type="gram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Лососеобразные</w:t>
            </w:r>
            <w:proofErr w:type="gram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Salmoniformes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AB71FE" w:rsidRPr="0059537E" w:rsidTr="00340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175.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Обыкновенный таймень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Hucho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taimen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(популяции европейской части России; Западной Сибири (за исключением Республики Алтай и реки Томь в границах Кемеровской обл.);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. реки Ангара, включая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басс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>. озера Байкал; о-ва Сахалин)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</w:t>
            </w:r>
          </w:p>
        </w:tc>
      </w:tr>
      <w:tr w:rsidR="00AB71FE" w:rsidRPr="0059537E" w:rsidTr="00340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180.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Арктический голец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Salvelinus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alpinus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03BEF" w:rsidRPr="0059537E" w:rsidTr="00340906">
        <w:trPr>
          <w:trHeight w:val="2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- популяция озера Большое Щучье (Полярный Урал)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BEF" w:rsidRPr="0059537E" w:rsidRDefault="00F03BEF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III</w:t>
            </w:r>
          </w:p>
        </w:tc>
      </w:tr>
      <w:tr w:rsidR="00AB71FE" w:rsidRPr="0059537E" w:rsidTr="00340906">
        <w:trPr>
          <w:trHeight w:val="2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185.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Муксун -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Coregonus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muksun</w:t>
            </w:r>
            <w:proofErr w:type="spellEnd"/>
          </w:p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(популяции </w:t>
            </w:r>
            <w:proofErr w:type="spellStart"/>
            <w:r w:rsidRPr="0059537E">
              <w:rPr>
                <w:rFonts w:ascii="PT Astra Serif" w:hAnsi="PT Astra Serif" w:cs="PT Astra Serif"/>
                <w:sz w:val="20"/>
                <w:szCs w:val="20"/>
              </w:rPr>
              <w:t>п-ва</w:t>
            </w:r>
            <w:proofErr w:type="spellEnd"/>
            <w:r w:rsidRPr="0059537E">
              <w:rPr>
                <w:rFonts w:ascii="PT Astra Serif" w:hAnsi="PT Astra Serif" w:cs="PT Astra Serif"/>
                <w:sz w:val="20"/>
                <w:szCs w:val="20"/>
              </w:rPr>
              <w:t xml:space="preserve"> Ямал)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1FE" w:rsidRPr="0059537E" w:rsidRDefault="00AB71FE" w:rsidP="00AB7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59537E">
              <w:rPr>
                <w:rFonts w:ascii="PT Astra Serif" w:hAnsi="PT Astra Serif" w:cs="PT Astra Serif"/>
                <w:sz w:val="20"/>
                <w:szCs w:val="20"/>
              </w:rPr>
              <w:t>III</w:t>
            </w:r>
          </w:p>
        </w:tc>
      </w:tr>
    </w:tbl>
    <w:p w:rsidR="000A309B" w:rsidRPr="0059537E" w:rsidRDefault="000A309B" w:rsidP="00F03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03BEF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0"/>
          <w:szCs w:val="20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 </w:t>
      </w:r>
      <w:r w:rsidR="00F03BEF" w:rsidRPr="0059537E">
        <w:rPr>
          <w:rFonts w:ascii="PT Astra Serif" w:hAnsi="PT Astra Serif" w:cs="PT Astra Serif"/>
          <w:sz w:val="20"/>
          <w:szCs w:val="20"/>
        </w:rPr>
        <w:t>Категории статуса редкости объектов животного мира: 0 - Вероятно исчезнувшие, 1 - Находящиеся под угрозой исчезновения, 2 - Сокращающиеся в численности и/или распространении, 3 - Редкие, 4 - Неопределенные по статусу, 5 - Восстанавливаемые и восстанавливающиеся.</w:t>
      </w:r>
    </w:p>
    <w:p w:rsidR="00F03BEF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0"/>
          <w:szCs w:val="20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** </w:t>
      </w:r>
      <w:r w:rsidR="00F03BEF" w:rsidRPr="0059537E">
        <w:rPr>
          <w:rFonts w:ascii="PT Astra Serif" w:hAnsi="PT Astra Serif" w:cs="PT Astra Serif"/>
          <w:sz w:val="20"/>
          <w:szCs w:val="20"/>
        </w:rPr>
        <w:t xml:space="preserve">Категории статуса угрозы исчезновения объектов животного мира, характеризующих их состояние в естественной среде обитания: ИР - Исчезнувшие в Российской Федерации (RE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Regionally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Extinct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КР - Находящиеся под критической угрозой исчезновения (CR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Critically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Endangered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И - Исчезающие (EN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Endangered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У - Уязвимые (VU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Vulnerable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БУ - Находящиеся в состоянии, близком к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угрожаемому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(NT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Near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Threatened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); НО - Вызывающие наименьшие опасения (LC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Least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Concern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). НД - Недостаточно данных (DD -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Data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</w:t>
      </w:r>
      <w:proofErr w:type="spellStart"/>
      <w:r w:rsidR="00F03BEF" w:rsidRPr="0059537E">
        <w:rPr>
          <w:rFonts w:ascii="PT Astra Serif" w:hAnsi="PT Astra Serif" w:cs="PT Astra Serif"/>
          <w:sz w:val="20"/>
          <w:szCs w:val="20"/>
        </w:rPr>
        <w:t>Deficient</w:t>
      </w:r>
      <w:proofErr w:type="spellEnd"/>
      <w:r w:rsidR="00F03BEF" w:rsidRPr="0059537E">
        <w:rPr>
          <w:rFonts w:ascii="PT Astra Serif" w:hAnsi="PT Astra Serif" w:cs="PT Astra Serif"/>
          <w:sz w:val="20"/>
          <w:szCs w:val="20"/>
        </w:rPr>
        <w:t>).</w:t>
      </w:r>
    </w:p>
    <w:p w:rsidR="00EB3DEB" w:rsidRPr="0059537E" w:rsidRDefault="000A309B" w:rsidP="005953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4"/>
          <w:szCs w:val="24"/>
        </w:rPr>
      </w:pPr>
      <w:r w:rsidRPr="0059537E">
        <w:rPr>
          <w:rFonts w:ascii="PT Astra Serif" w:hAnsi="PT Astra Serif" w:cs="PT Astra Serif"/>
          <w:sz w:val="20"/>
          <w:szCs w:val="20"/>
        </w:rPr>
        <w:t xml:space="preserve">*** </w:t>
      </w:r>
      <w:r w:rsidR="00F03BEF" w:rsidRPr="0059537E">
        <w:rPr>
          <w:rFonts w:ascii="PT Astra Serif" w:hAnsi="PT Astra Serif" w:cs="PT Astra Serif"/>
          <w:sz w:val="20"/>
          <w:szCs w:val="20"/>
        </w:rPr>
        <w:t xml:space="preserve">Категории степени и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первоочередности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принимаемых и планируемых к принятию природоохранных мер (природоохранный статус): I приоритет - требуется незамедлительное принятие комплексных мер, включая разработку и реализацию стратегии по сохранению и/или программы по восстановлению (реинтродукции) объекта животного мира и планов действий; II приоритет - необходима реализация одного или нескольких специальных мероприятий по сохранению объекта животного мира; III приоритет - достаточно общих мер, предусмотренных нормативными правовыми актами Российской Федерации в области охраны окружающей среды, организации, охраны и </w:t>
      </w:r>
      <w:proofErr w:type="gramStart"/>
      <w:r w:rsidR="00F03BEF" w:rsidRPr="0059537E">
        <w:rPr>
          <w:rFonts w:ascii="PT Astra Serif" w:hAnsi="PT Astra Serif" w:cs="PT Astra Serif"/>
          <w:sz w:val="20"/>
          <w:szCs w:val="20"/>
        </w:rPr>
        <w:t>использования</w:t>
      </w:r>
      <w:proofErr w:type="gramEnd"/>
      <w:r w:rsidR="00F03BEF" w:rsidRPr="0059537E">
        <w:rPr>
          <w:rFonts w:ascii="PT Astra Serif" w:hAnsi="PT Astra Serif" w:cs="PT Astra Serif"/>
          <w:sz w:val="20"/>
          <w:szCs w:val="20"/>
        </w:rPr>
        <w:t xml:space="preserve"> особо охраняемых природных территорий и охраны и использования животного мира и среды его обитания, для сохранения объектов животного или растительного мира, занесенных в Красную книгу Российской Федерации</w:t>
      </w:r>
      <w:r w:rsidRPr="0059537E">
        <w:rPr>
          <w:rFonts w:ascii="PT Astra Serif" w:hAnsi="PT Astra Serif" w:cs="PT Astra Serif"/>
          <w:sz w:val="24"/>
          <w:szCs w:val="24"/>
        </w:rPr>
        <w:t>.</w:t>
      </w:r>
    </w:p>
    <w:p w:rsidR="000A309B" w:rsidRPr="0059537E" w:rsidRDefault="0059537E" w:rsidP="005953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sz w:val="24"/>
          <w:szCs w:val="24"/>
        </w:rPr>
        <w:lastRenderedPageBreak/>
        <w:t xml:space="preserve">2. </w:t>
      </w:r>
      <w:r w:rsidR="00AB71FE" w:rsidRPr="0059537E">
        <w:rPr>
          <w:rFonts w:ascii="PT Astra Serif" w:hAnsi="PT Astra Serif" w:cs="Calibri"/>
          <w:sz w:val="24"/>
          <w:szCs w:val="24"/>
        </w:rPr>
        <w:t xml:space="preserve">Краткая характеристика видов </w:t>
      </w:r>
      <w:r w:rsidR="000A309B" w:rsidRPr="0059537E">
        <w:rPr>
          <w:rFonts w:ascii="PT Astra Serif" w:hAnsi="PT Astra Serif" w:cs="PT Astra Serif"/>
          <w:sz w:val="24"/>
          <w:szCs w:val="24"/>
        </w:rPr>
        <w:t xml:space="preserve">(водные биологические ресурсы), занесенных в </w:t>
      </w:r>
      <w:r w:rsidR="000A309B" w:rsidRPr="0059537E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0A309B" w:rsidRPr="0059537E">
        <w:rPr>
          <w:rFonts w:ascii="PT Astra Serif" w:hAnsi="PT Astra Serif" w:cs="PT Astra Serif"/>
          <w:sz w:val="24"/>
          <w:szCs w:val="24"/>
        </w:rPr>
        <w:t xml:space="preserve">, обитающих на территории </w:t>
      </w:r>
      <w:r w:rsidR="000A309B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0A309B" w:rsidRPr="0059537E" w:rsidRDefault="000A309B" w:rsidP="0059537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Calibri"/>
          <w:sz w:val="24"/>
          <w:szCs w:val="24"/>
        </w:rPr>
      </w:pPr>
    </w:p>
    <w:p w:rsidR="00980EF7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t xml:space="preserve">1. </w:t>
      </w:r>
      <w:r w:rsidR="00980EF7" w:rsidRPr="0059537E">
        <w:rPr>
          <w:rFonts w:ascii="PT Astra Serif" w:hAnsi="PT Astra Serif" w:cs="Calibri"/>
          <w:b/>
          <w:sz w:val="24"/>
          <w:szCs w:val="24"/>
        </w:rPr>
        <w:t xml:space="preserve">Таймень - </w:t>
      </w:r>
      <w:proofErr w:type="spellStart"/>
      <w:r w:rsidR="00980EF7" w:rsidRPr="0059537E">
        <w:rPr>
          <w:rFonts w:ascii="PT Astra Serif" w:hAnsi="PT Astra Serif" w:cs="Calibri"/>
          <w:b/>
          <w:sz w:val="24"/>
          <w:szCs w:val="24"/>
        </w:rPr>
        <w:t>Hucho</w:t>
      </w:r>
      <w:proofErr w:type="spellEnd"/>
      <w:r w:rsidR="00980EF7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980EF7" w:rsidRPr="0059537E">
        <w:rPr>
          <w:rFonts w:ascii="PT Astra Serif" w:hAnsi="PT Astra Serif" w:cs="Calibri"/>
          <w:b/>
          <w:sz w:val="24"/>
          <w:szCs w:val="24"/>
        </w:rPr>
        <w:t>taimen</w:t>
      </w:r>
      <w:proofErr w:type="spellEnd"/>
      <w:r w:rsidR="00980EF7" w:rsidRPr="0059537E">
        <w:rPr>
          <w:rFonts w:ascii="PT Astra Serif" w:hAnsi="PT Astra Serif" w:cs="Calibri"/>
          <w:sz w:val="24"/>
          <w:szCs w:val="24"/>
        </w:rPr>
        <w:t xml:space="preserve"> (</w:t>
      </w:r>
      <w:proofErr w:type="spellStart"/>
      <w:r w:rsidR="00980EF7" w:rsidRPr="0059537E">
        <w:rPr>
          <w:rFonts w:ascii="PT Astra Serif" w:hAnsi="PT Astra Serif" w:cs="Calibri"/>
          <w:sz w:val="24"/>
          <w:szCs w:val="24"/>
        </w:rPr>
        <w:t>Pallas</w:t>
      </w:r>
      <w:proofErr w:type="spellEnd"/>
      <w:r w:rsidR="00980EF7" w:rsidRPr="0059537E">
        <w:rPr>
          <w:rFonts w:ascii="PT Astra Serif" w:hAnsi="PT Astra Serif" w:cs="Calibri"/>
          <w:sz w:val="24"/>
          <w:szCs w:val="24"/>
        </w:rPr>
        <w:t>, 1773) (популяции уральских притоков нижней Оби)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980EF7" w:rsidRPr="0059537E" w:rsidRDefault="00980EF7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sz w:val="24"/>
          <w:szCs w:val="24"/>
        </w:rPr>
        <w:t>)</w:t>
      </w:r>
    </w:p>
    <w:p w:rsidR="00980EF7" w:rsidRPr="0059537E" w:rsidRDefault="00980EF7" w:rsidP="00EB3DEB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(</w:t>
      </w:r>
      <w:r w:rsidRPr="0059537E">
        <w:rPr>
          <w:rFonts w:ascii="PT Astra Serif" w:hAnsi="PT Astra Serif"/>
          <w:i/>
          <w:sz w:val="24"/>
          <w:szCs w:val="24"/>
          <w:lang w:val="en-US"/>
        </w:rPr>
        <w:t>Salmonidae</w:t>
      </w:r>
      <w:r w:rsidRPr="0059537E">
        <w:rPr>
          <w:rFonts w:ascii="PT Astra Serif" w:hAnsi="PT Astra Serif"/>
          <w:i/>
          <w:sz w:val="24"/>
          <w:szCs w:val="24"/>
        </w:rPr>
        <w:t>)</w:t>
      </w:r>
      <w:r w:rsidRPr="0059537E">
        <w:rPr>
          <w:rFonts w:ascii="PT Astra Serif" w:hAnsi="PT Astra Serif"/>
          <w:b/>
          <w:sz w:val="24"/>
          <w:szCs w:val="24"/>
        </w:rPr>
        <w:t xml:space="preserve"> </w:t>
      </w:r>
    </w:p>
    <w:p w:rsidR="00744E38" w:rsidRPr="0059537E" w:rsidRDefault="00980EF7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Статус вида</w:t>
      </w:r>
      <w:r w:rsidR="00D86116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noProof/>
          <w:sz w:val="24"/>
          <w:szCs w:val="24"/>
        </w:rPr>
        <w:t>1</w:t>
      </w:r>
      <w:r w:rsidRPr="0059537E">
        <w:rPr>
          <w:rFonts w:ascii="PT Astra Serif" w:hAnsi="PT Astra Serif"/>
          <w:sz w:val="24"/>
          <w:szCs w:val="24"/>
        </w:rPr>
        <w:t xml:space="preserve"> категория. Вид, находящийся под угрозой исчезновения.</w:t>
      </w:r>
      <w:r w:rsidR="00D86116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Уральские популяции тайменя с</w:t>
      </w:r>
      <w:r w:rsidRPr="0059537E">
        <w:rPr>
          <w:rFonts w:ascii="PT Astra Serif" w:hAnsi="PT Astra Serif"/>
          <w:noProof/>
          <w:sz w:val="24"/>
          <w:szCs w:val="24"/>
        </w:rPr>
        <w:t xml:space="preserve"> 2001</w:t>
      </w:r>
      <w:r w:rsidRPr="0059537E">
        <w:rPr>
          <w:rFonts w:ascii="PT Astra Serif" w:hAnsi="PT Astra Serif"/>
          <w:sz w:val="24"/>
          <w:szCs w:val="24"/>
        </w:rPr>
        <w:t xml:space="preserve"> года занесены в Красную Книгу </w:t>
      </w:r>
      <w:r w:rsidR="00D86116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Pr="0059537E">
        <w:rPr>
          <w:rFonts w:ascii="PT Astra Serif" w:hAnsi="PT Astra Serif"/>
          <w:sz w:val="24"/>
          <w:szCs w:val="24"/>
        </w:rPr>
        <w:t xml:space="preserve">. Кроме того, вид </w:t>
      </w:r>
      <w:r w:rsidR="00D86116" w:rsidRPr="0059537E">
        <w:rPr>
          <w:rFonts w:ascii="PT Astra Serif" w:hAnsi="PT Astra Serif"/>
          <w:sz w:val="24"/>
          <w:szCs w:val="24"/>
        </w:rPr>
        <w:t>включен в Красный список МСОП</w:t>
      </w:r>
      <w:r w:rsidRPr="0059537E">
        <w:rPr>
          <w:rFonts w:ascii="PT Astra Serif" w:hAnsi="PT Astra Serif"/>
          <w:sz w:val="24"/>
          <w:szCs w:val="24"/>
        </w:rPr>
        <w:t xml:space="preserve">, со статусом «1 категория» в Красные книги </w:t>
      </w:r>
      <w:r w:rsidR="00D86116" w:rsidRPr="0059537E">
        <w:rPr>
          <w:rFonts w:ascii="PT Astra Serif" w:hAnsi="PT Astra Serif"/>
          <w:sz w:val="24"/>
          <w:szCs w:val="24"/>
        </w:rPr>
        <w:t xml:space="preserve">Ямало-Ненецкого автономного округа (далее автономный округ), </w:t>
      </w:r>
      <w:r w:rsidRPr="0059537E">
        <w:rPr>
          <w:rFonts w:ascii="PT Astra Serif" w:hAnsi="PT Astra Serif"/>
          <w:sz w:val="24"/>
          <w:szCs w:val="24"/>
        </w:rPr>
        <w:t>Ханты-Мансийского автономного округа и Республики Коми</w:t>
      </w:r>
      <w:r w:rsidRPr="0059537E">
        <w:rPr>
          <w:rFonts w:ascii="PT Astra Serif" w:hAnsi="PT Astra Serif" w:cs="Calibri"/>
          <w:sz w:val="24"/>
          <w:szCs w:val="24"/>
        </w:rPr>
        <w:t>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Распространение.</w:t>
      </w:r>
      <w:r w:rsidRPr="0059537E">
        <w:rPr>
          <w:rFonts w:ascii="PT Astra Serif" w:hAnsi="PT Astra Serif"/>
          <w:sz w:val="24"/>
          <w:szCs w:val="24"/>
        </w:rPr>
        <w:t xml:space="preserve"> В Обском бассейне в настоящее время выделяют несколько устойчивых очаговых ареалов тайменя: </w:t>
      </w:r>
      <w:proofErr w:type="spellStart"/>
      <w:r w:rsidRPr="0059537E">
        <w:rPr>
          <w:rFonts w:ascii="PT Astra Serif" w:hAnsi="PT Astra Serif"/>
          <w:sz w:val="24"/>
          <w:szCs w:val="24"/>
        </w:rPr>
        <w:t>приполярн</w:t>
      </w:r>
      <w:proofErr w:type="gramStart"/>
      <w:r w:rsidRPr="0059537E">
        <w:rPr>
          <w:rFonts w:ascii="PT Astra Serif" w:hAnsi="PT Astra Serif"/>
          <w:sz w:val="24"/>
          <w:szCs w:val="24"/>
        </w:rPr>
        <w:t>о</w:t>
      </w:r>
      <w:proofErr w:type="spellEnd"/>
      <w:r w:rsidRPr="0059537E">
        <w:rPr>
          <w:rFonts w:ascii="PT Astra Serif" w:hAnsi="PT Astra Serif"/>
          <w:sz w:val="24"/>
          <w:szCs w:val="24"/>
        </w:rPr>
        <w:t>-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полярноуральские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североуральский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тазовский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горноалтайский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В реках </w:t>
      </w:r>
      <w:r w:rsidR="00D86116" w:rsidRPr="0059537E">
        <w:rPr>
          <w:rFonts w:ascii="PT Astra Serif" w:hAnsi="PT Astra Serif"/>
          <w:sz w:val="24"/>
          <w:szCs w:val="24"/>
        </w:rPr>
        <w:t>автономного округ</w:t>
      </w:r>
      <w:r w:rsidRPr="0059537E">
        <w:rPr>
          <w:rFonts w:ascii="PT Astra Serif" w:hAnsi="PT Astra Serif"/>
          <w:sz w:val="24"/>
          <w:szCs w:val="24"/>
        </w:rPr>
        <w:t xml:space="preserve"> таймень в настоящее время обитает в уральских притоках Оби – Сыня, Войкар, Собь, в верховьях р. Таз и ее притоках: </w:t>
      </w:r>
      <w:r w:rsidR="006D5089" w:rsidRPr="0059537E">
        <w:rPr>
          <w:rFonts w:ascii="PT Astra Serif" w:hAnsi="PT Astra Serif"/>
          <w:sz w:val="24"/>
          <w:szCs w:val="24"/>
        </w:rPr>
        <w:t xml:space="preserve">реках </w:t>
      </w:r>
      <w:proofErr w:type="spellStart"/>
      <w:r w:rsidRPr="0059537E">
        <w:rPr>
          <w:rFonts w:ascii="PT Astra Serif" w:hAnsi="PT Astra Serif"/>
          <w:sz w:val="24"/>
          <w:szCs w:val="24"/>
        </w:rPr>
        <w:t>Худосей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Ратта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Ширта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Каралька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Покалька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Ватылька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По данным исследований сотрудников </w:t>
      </w:r>
      <w:r w:rsidR="006D5089" w:rsidRPr="0059537E">
        <w:rPr>
          <w:rFonts w:ascii="PT Astra Serif" w:hAnsi="PT Astra Serif"/>
          <w:sz w:val="24"/>
          <w:szCs w:val="24"/>
        </w:rPr>
        <w:t xml:space="preserve">Институт экологии растений и животных </w:t>
      </w:r>
      <w:proofErr w:type="spellStart"/>
      <w:r w:rsidR="006D5089" w:rsidRPr="0059537E">
        <w:rPr>
          <w:rFonts w:ascii="PT Astra Serif" w:hAnsi="PT Astra Serif"/>
          <w:sz w:val="24"/>
          <w:szCs w:val="24"/>
        </w:rPr>
        <w:t>УрО</w:t>
      </w:r>
      <w:proofErr w:type="spellEnd"/>
      <w:r w:rsidR="006D5089" w:rsidRPr="0059537E">
        <w:rPr>
          <w:rFonts w:ascii="PT Astra Serif" w:hAnsi="PT Astra Serif"/>
          <w:sz w:val="24"/>
          <w:szCs w:val="24"/>
        </w:rPr>
        <w:t xml:space="preserve"> РАН,</w:t>
      </w:r>
      <w:r w:rsidRPr="0059537E">
        <w:rPr>
          <w:rFonts w:ascii="PT Astra Serif" w:hAnsi="PT Astra Serif"/>
          <w:sz w:val="24"/>
          <w:szCs w:val="24"/>
        </w:rPr>
        <w:t xml:space="preserve"> таймень встречался в р. </w:t>
      </w:r>
      <w:proofErr w:type="spellStart"/>
      <w:r w:rsidRPr="0059537E">
        <w:rPr>
          <w:rFonts w:ascii="PT Astra Serif" w:hAnsi="PT Astra Serif"/>
          <w:sz w:val="24"/>
          <w:szCs w:val="24"/>
        </w:rPr>
        <w:t>Хадытаяха</w:t>
      </w:r>
      <w:proofErr w:type="spellEnd"/>
      <w:r w:rsidRPr="0059537E">
        <w:rPr>
          <w:rFonts w:ascii="PT Astra Serif" w:hAnsi="PT Astra Serif"/>
          <w:sz w:val="24"/>
          <w:szCs w:val="24"/>
        </w:rPr>
        <w:t>. Сведений о встречах тайменя в реках </w:t>
      </w:r>
      <w:proofErr w:type="gramStart"/>
      <w:r w:rsidRPr="0059537E">
        <w:rPr>
          <w:rFonts w:ascii="PT Astra Serif" w:hAnsi="PT Astra Serif"/>
          <w:sz w:val="24"/>
          <w:szCs w:val="24"/>
        </w:rPr>
        <w:t>Щучья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Лонготъеган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Харбей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за последние 35 лет нет.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59537E">
        <w:rPr>
          <w:rFonts w:ascii="PT Astra Serif" w:hAnsi="PT Astra Serif"/>
          <w:sz w:val="24"/>
          <w:szCs w:val="24"/>
        </w:rPr>
        <w:t>Туводная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пресноводная рыба. Обитает в чистых реках с быстрым течением. Взрослые особи держатся на ямах под перекатами. Достигает 1,5 м и более в длину и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60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 веса тела. Максимальный отмеченный вес тайменя в реках Урала –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36</w:t>
        </w:r>
        <w:r w:rsidRPr="0059537E">
          <w:rPr>
            <w:rFonts w:ascii="PT Astra Serif" w:hAnsi="PT Astra Serif"/>
            <w:sz w:val="24"/>
            <w:szCs w:val="24"/>
          </w:rPr>
          <w:t>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, однако экземпляры весом более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10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 встречается крайне редко. Половая зрелость наступает на 6-7 году жизни при длине тела</w:t>
      </w:r>
      <w:r w:rsidRPr="0059537E">
        <w:rPr>
          <w:rFonts w:ascii="PT Astra Serif" w:hAnsi="PT Astra Serif"/>
          <w:noProof/>
          <w:sz w:val="24"/>
          <w:szCs w:val="24"/>
        </w:rPr>
        <w:t xml:space="preserve"> 60-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70</w:t>
        </w:r>
        <w:r w:rsidRPr="0059537E">
          <w:rPr>
            <w:rFonts w:ascii="PT Astra Serif" w:hAnsi="PT Astra Serif"/>
            <w:sz w:val="24"/>
            <w:szCs w:val="24"/>
          </w:rPr>
          <w:t> см</w:t>
        </w:r>
      </w:smartTag>
      <w:r w:rsidRPr="0059537E">
        <w:rPr>
          <w:rFonts w:ascii="PT Astra Serif" w:hAnsi="PT Astra Serif"/>
          <w:sz w:val="24"/>
          <w:szCs w:val="24"/>
        </w:rPr>
        <w:t xml:space="preserve"> и весе</w:t>
      </w:r>
      <w:r w:rsidRPr="0059537E">
        <w:rPr>
          <w:rFonts w:ascii="PT Astra Serif" w:hAnsi="PT Astra Serif"/>
          <w:noProof/>
          <w:sz w:val="24"/>
          <w:szCs w:val="24"/>
        </w:rPr>
        <w:t xml:space="preserve"> 3-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noProof/>
            <w:sz w:val="24"/>
            <w:szCs w:val="24"/>
          </w:rPr>
          <w:t>5</w:t>
        </w:r>
        <w:r w:rsidRPr="0059537E">
          <w:rPr>
            <w:rFonts w:ascii="PT Astra Serif" w:hAnsi="PT Astra Serif"/>
            <w:sz w:val="24"/>
            <w:szCs w:val="24"/>
          </w:rPr>
          <w:t> кг</w:t>
        </w:r>
      </w:smartTag>
      <w:r w:rsidRPr="0059537E">
        <w:rPr>
          <w:rFonts w:ascii="PT Astra Serif" w:hAnsi="PT Astra Serif"/>
          <w:sz w:val="24"/>
          <w:szCs w:val="24"/>
        </w:rPr>
        <w:t>. Предельный возраст 15-20 лет, но особи старше</w:t>
      </w:r>
      <w:r w:rsidRPr="0059537E">
        <w:rPr>
          <w:rFonts w:ascii="PT Astra Serif" w:hAnsi="PT Astra Serif"/>
          <w:noProof/>
          <w:sz w:val="24"/>
          <w:szCs w:val="24"/>
        </w:rPr>
        <w:t xml:space="preserve"> 18</w:t>
      </w:r>
      <w:r w:rsidRPr="0059537E">
        <w:rPr>
          <w:rFonts w:ascii="PT Astra Serif" w:hAnsi="PT Astra Serif"/>
          <w:sz w:val="24"/>
          <w:szCs w:val="24"/>
        </w:rPr>
        <w:t xml:space="preserve"> лет практически не встречаются.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>. Таймень, в связи с низкой численностью, промыслового значения не имеет. Подвергается интенсивному браконьерскому лову. Естественный лимитирующий фактор</w:t>
      </w:r>
      <w:r w:rsidRPr="0059537E">
        <w:rPr>
          <w:rFonts w:ascii="PT Astra Serif" w:hAnsi="PT Astra Serif"/>
          <w:noProof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– ограниченная площадь нерестилищ и ям, пригодных для зимовки, низкая плодовитость и выживаемость молоди.</w:t>
      </w:r>
    </w:p>
    <w:p w:rsidR="00744E38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Охраняется на территории природного парка «Полярно-Уральский». На территории Шурышкарского и Приуральского районов </w:t>
      </w:r>
      <w:r w:rsidR="00D86116" w:rsidRPr="0059537E">
        <w:rPr>
          <w:rFonts w:ascii="PT Astra Serif" w:hAnsi="PT Astra Serif"/>
          <w:sz w:val="24"/>
          <w:szCs w:val="24"/>
        </w:rPr>
        <w:t xml:space="preserve">автономного округ </w:t>
      </w:r>
      <w:r w:rsidRPr="0059537E">
        <w:rPr>
          <w:rFonts w:ascii="PT Astra Serif" w:hAnsi="PT Astra Serif"/>
          <w:sz w:val="24"/>
          <w:szCs w:val="24"/>
        </w:rPr>
        <w:t>необходим бессрочный запрет промысла, так как искусственное воспроизводство тайменя проблематично, и разъяснительная работа среди населения о необходимости охраны вида</w:t>
      </w:r>
      <w:r w:rsidR="00C34CCC" w:rsidRPr="0059537E">
        <w:rPr>
          <w:rFonts w:ascii="PT Astra Serif" w:hAnsi="PT Astra Serif"/>
          <w:sz w:val="24"/>
          <w:szCs w:val="24"/>
        </w:rPr>
        <w:t xml:space="preserve">. </w:t>
      </w:r>
    </w:p>
    <w:p w:rsidR="00744E38" w:rsidRPr="0059537E" w:rsidRDefault="00744E38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744E38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color w:val="000000" w:themeColor="text1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t xml:space="preserve">2. </w:t>
      </w:r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Муксун -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Coregonus</w:t>
      </w:r>
      <w:proofErr w:type="spellEnd"/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 w:cs="Calibri"/>
          <w:b/>
          <w:color w:val="000000" w:themeColor="text1"/>
          <w:sz w:val="24"/>
          <w:szCs w:val="24"/>
        </w:rPr>
        <w:t>muksun</w:t>
      </w:r>
      <w:proofErr w:type="spellEnd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 (</w:t>
      </w:r>
      <w:proofErr w:type="spellStart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Pallas</w:t>
      </w:r>
      <w:proofErr w:type="spellEnd"/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, 1814) (</w:t>
      </w:r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популяции </w:t>
      </w:r>
      <w:proofErr w:type="spellStart"/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>п-ва</w:t>
      </w:r>
      <w:proofErr w:type="spellEnd"/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t xml:space="preserve"> Ямал, включающие</w:t>
      </w:r>
      <w:r w:rsidR="009B7CCB" w:rsidRPr="0059537E">
        <w:rPr>
          <w:rFonts w:ascii="PT Astra Serif" w:hAnsi="PT Astra Serif" w:cs="PT Astra Serif"/>
          <w:color w:val="000000" w:themeColor="text1"/>
          <w:sz w:val="24"/>
          <w:szCs w:val="24"/>
        </w:rPr>
        <w:br/>
        <w:t>популяции</w:t>
      </w:r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 бассейна р. </w:t>
      </w:r>
      <w:proofErr w:type="spellStart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Морды-Яха</w:t>
      </w:r>
      <w:proofErr w:type="spellEnd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 xml:space="preserve">, р. </w:t>
      </w:r>
      <w:proofErr w:type="spellStart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Юрибей</w:t>
      </w:r>
      <w:proofErr w:type="spellEnd"/>
      <w:r w:rsidR="009B7CCB" w:rsidRPr="0059537E">
        <w:rPr>
          <w:rFonts w:ascii="PT Astra Serif" w:hAnsi="PT Astra Serif" w:cs="Calibri"/>
          <w:color w:val="000000" w:themeColor="text1"/>
          <w:sz w:val="24"/>
          <w:szCs w:val="24"/>
        </w:rPr>
        <w:t>, а также полупроходную и озерную формы</w:t>
      </w:r>
      <w:r w:rsidR="006E6FEB" w:rsidRPr="0059537E">
        <w:rPr>
          <w:rFonts w:ascii="PT Astra Serif" w:hAnsi="PT Astra Serif" w:cs="Calibri"/>
          <w:color w:val="000000" w:themeColor="text1"/>
          <w:sz w:val="24"/>
          <w:szCs w:val="24"/>
        </w:rPr>
        <w:t>)</w:t>
      </w:r>
      <w:r w:rsidR="006D5089" w:rsidRPr="0059537E">
        <w:rPr>
          <w:rFonts w:ascii="PT Astra Serif" w:hAnsi="PT Astra Serif" w:cs="Calibri"/>
          <w:color w:val="000000" w:themeColor="text1"/>
          <w:sz w:val="24"/>
          <w:szCs w:val="24"/>
        </w:rPr>
        <w:t>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59537E">
        <w:rPr>
          <w:rFonts w:ascii="PT Astra Serif" w:hAnsi="PT Astra Serif"/>
          <w:color w:val="000000" w:themeColor="text1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color w:val="000000" w:themeColor="text1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color w:val="000000" w:themeColor="text1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color w:val="000000" w:themeColor="text1"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color w:val="000000" w:themeColor="text1"/>
          <w:sz w:val="24"/>
          <w:szCs w:val="24"/>
        </w:rPr>
        <w:t>)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– </w:t>
      </w:r>
      <w:proofErr w:type="gramStart"/>
      <w:r w:rsidR="001062A6" w:rsidRPr="0059537E">
        <w:rPr>
          <w:rFonts w:ascii="PT Astra Serif" w:hAnsi="PT Astra Serif"/>
          <w:sz w:val="24"/>
          <w:szCs w:val="24"/>
        </w:rPr>
        <w:t>С</w:t>
      </w:r>
      <w:r w:rsidRPr="0059537E">
        <w:rPr>
          <w:rFonts w:ascii="PT Astra Serif" w:hAnsi="PT Astra Serif"/>
          <w:sz w:val="24"/>
          <w:szCs w:val="24"/>
        </w:rPr>
        <w:t>иговые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  <w:lang w:val="en-US"/>
        </w:rPr>
        <w:t>Coregonidae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)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bCs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2 категория, популяция </w:t>
      </w:r>
      <w:r w:rsidRPr="0059537E">
        <w:rPr>
          <w:rFonts w:ascii="PT Astra Serif" w:hAnsi="PT Astra Serif"/>
          <w:sz w:val="24"/>
          <w:szCs w:val="24"/>
          <w:lang w:val="en-US"/>
        </w:rPr>
        <w:t>c</w:t>
      </w:r>
      <w:r w:rsidRPr="0059537E">
        <w:rPr>
          <w:rFonts w:ascii="PT Astra Serif" w:hAnsi="PT Astra Serif"/>
          <w:sz w:val="24"/>
          <w:szCs w:val="24"/>
        </w:rPr>
        <w:t xml:space="preserve"> сокращающейся численностью.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Вид внесен в Красную книгу </w:t>
      </w:r>
      <w:r w:rsidR="00EB3DEB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="00EB3DEB" w:rsidRPr="0059537E">
        <w:rPr>
          <w:rFonts w:ascii="PT Astra Serif" w:hAnsi="PT Astra Serif"/>
          <w:sz w:val="24"/>
          <w:szCs w:val="24"/>
        </w:rPr>
        <w:t xml:space="preserve">, в Красную книгу Ямало-Ненецкого автономного округа, </w:t>
      </w:r>
      <w:r w:rsidRPr="0059537E">
        <w:rPr>
          <w:rFonts w:ascii="PT Astra Serif" w:hAnsi="PT Astra Serif"/>
          <w:sz w:val="24"/>
          <w:szCs w:val="24"/>
        </w:rPr>
        <w:t>Нен</w:t>
      </w:r>
      <w:r w:rsidR="00EB3DEB" w:rsidRPr="0059537E">
        <w:rPr>
          <w:rFonts w:ascii="PT Astra Serif" w:hAnsi="PT Astra Serif"/>
          <w:sz w:val="24"/>
          <w:szCs w:val="24"/>
        </w:rPr>
        <w:t>ецкого автономного округа</w:t>
      </w:r>
      <w:r w:rsidRPr="0059537E">
        <w:rPr>
          <w:rFonts w:ascii="PT Astra Serif" w:hAnsi="PT Astra Serif"/>
          <w:sz w:val="24"/>
          <w:szCs w:val="24"/>
        </w:rPr>
        <w:t xml:space="preserve"> со статусом «3 категория».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 xml:space="preserve">Распространение. </w:t>
      </w:r>
      <w:r w:rsidRPr="0059537E">
        <w:rPr>
          <w:rFonts w:ascii="PT Astra Serif" w:hAnsi="PT Astra Serif"/>
          <w:sz w:val="24"/>
          <w:szCs w:val="24"/>
        </w:rPr>
        <w:t xml:space="preserve">Муксун – важнейшая промысловая рыба Сибири. Населяет все крупные реки от Оби до Колымы. Западная граница ареала муксуна – западный берег Ямала, бассейны рек Мордыяха и Юрибей. </w:t>
      </w:r>
      <w:proofErr w:type="gramStart"/>
      <w:r w:rsidRPr="0059537E">
        <w:rPr>
          <w:rFonts w:ascii="PT Astra Serif" w:hAnsi="PT Astra Serif"/>
          <w:sz w:val="24"/>
          <w:szCs w:val="24"/>
        </w:rPr>
        <w:t xml:space="preserve">В </w:t>
      </w:r>
      <w:r w:rsidR="00D86116" w:rsidRPr="0059537E">
        <w:rPr>
          <w:rFonts w:ascii="PT Astra Serif" w:hAnsi="PT Astra Serif"/>
          <w:sz w:val="24"/>
          <w:szCs w:val="24"/>
        </w:rPr>
        <w:t>автономном округе</w:t>
      </w:r>
      <w:r w:rsidRPr="0059537E">
        <w:rPr>
          <w:rFonts w:ascii="PT Astra Serif" w:hAnsi="PT Astra Serif"/>
          <w:sz w:val="24"/>
          <w:szCs w:val="24"/>
        </w:rPr>
        <w:t xml:space="preserve"> обитает в Обской и Тазовской губах, в реках и озерах Ямала и </w:t>
      </w:r>
      <w:proofErr w:type="spellStart"/>
      <w:r w:rsidRPr="0059537E">
        <w:rPr>
          <w:rFonts w:ascii="PT Astra Serif" w:hAnsi="PT Astra Serif"/>
          <w:sz w:val="24"/>
          <w:szCs w:val="24"/>
        </w:rPr>
        <w:t>Гыданского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п-ова.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Для размножения поднимается по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в Томскую обл</w:t>
      </w:r>
      <w:r w:rsidR="00D86116" w:rsidRPr="0059537E">
        <w:rPr>
          <w:rFonts w:ascii="PT Astra Serif" w:hAnsi="PT Astra Serif"/>
          <w:sz w:val="24"/>
          <w:szCs w:val="24"/>
        </w:rPr>
        <w:t>асть</w:t>
      </w:r>
      <w:r w:rsidRPr="0059537E">
        <w:rPr>
          <w:rFonts w:ascii="PT Astra Serif" w:hAnsi="PT Astra Serif"/>
          <w:sz w:val="24"/>
          <w:szCs w:val="24"/>
        </w:rPr>
        <w:t xml:space="preserve">, по </w:t>
      </w:r>
      <w:r w:rsidR="009B7CCB" w:rsidRPr="0059537E">
        <w:rPr>
          <w:rFonts w:ascii="PT Astra Serif" w:hAnsi="PT Astra Serif"/>
          <w:sz w:val="24"/>
          <w:szCs w:val="24"/>
        </w:rPr>
        <w:t>р. Иртыш</w:t>
      </w:r>
      <w:r w:rsidRPr="0059537E">
        <w:rPr>
          <w:rFonts w:ascii="PT Astra Serif" w:hAnsi="PT Astra Serif"/>
          <w:sz w:val="24"/>
          <w:szCs w:val="24"/>
        </w:rPr>
        <w:t xml:space="preserve">, а также по </w:t>
      </w:r>
      <w:r w:rsidR="009B7CCB" w:rsidRPr="0059537E">
        <w:rPr>
          <w:rFonts w:ascii="PT Astra Serif" w:hAnsi="PT Astra Serif"/>
          <w:sz w:val="24"/>
          <w:szCs w:val="24"/>
        </w:rPr>
        <w:t>р. Таз</w:t>
      </w:r>
      <w:r w:rsidRPr="0059537E">
        <w:rPr>
          <w:rFonts w:ascii="PT Astra Serif" w:hAnsi="PT Astra Serif"/>
          <w:sz w:val="24"/>
          <w:szCs w:val="24"/>
        </w:rPr>
        <w:t xml:space="preserve"> в притоки </w:t>
      </w:r>
      <w:proofErr w:type="spellStart"/>
      <w:r w:rsidRPr="0059537E">
        <w:rPr>
          <w:rFonts w:ascii="PT Astra Serif" w:hAnsi="PT Astra Serif"/>
          <w:sz w:val="24"/>
          <w:szCs w:val="24"/>
        </w:rPr>
        <w:t>Худосей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hAnsi="PT Astra Serif"/>
          <w:sz w:val="24"/>
          <w:szCs w:val="24"/>
        </w:rPr>
        <w:t>Ратта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Каралька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. На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его добыча составляла около 10-11% от всех сиговых. В 90-е гг. уловы муксуна на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начали снижаться. Снизилась интенсивность нерестового хода по </w:t>
      </w:r>
      <w:proofErr w:type="gramStart"/>
      <w:r w:rsidRPr="0059537E">
        <w:rPr>
          <w:rFonts w:ascii="PT Astra Serif" w:hAnsi="PT Astra Serif"/>
          <w:sz w:val="24"/>
          <w:szCs w:val="24"/>
        </w:rPr>
        <w:t>средней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, вместе с тем участились заходы муксуна в </w:t>
      </w:r>
      <w:r w:rsidR="009B7CCB" w:rsidRPr="0059537E">
        <w:rPr>
          <w:rFonts w:ascii="PT Astra Serif" w:hAnsi="PT Astra Serif"/>
          <w:sz w:val="24"/>
          <w:szCs w:val="24"/>
        </w:rPr>
        <w:t xml:space="preserve">р. </w:t>
      </w:r>
      <w:r w:rsidRPr="0059537E">
        <w:rPr>
          <w:rFonts w:ascii="PT Astra Serif" w:hAnsi="PT Astra Serif"/>
          <w:sz w:val="24"/>
          <w:szCs w:val="24"/>
        </w:rPr>
        <w:t>Иртыш.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>В бассейне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обитают полупроходная и озерная формы муксуна. Полупроходной муксун размножается и зимует в верховьях рек </w:t>
      </w:r>
      <w:proofErr w:type="spellStart"/>
      <w:r w:rsidRPr="0059537E">
        <w:rPr>
          <w:rFonts w:ascii="PT Astra Serif" w:hAnsi="PT Astra Serif"/>
          <w:sz w:val="24"/>
          <w:szCs w:val="24"/>
        </w:rPr>
        <w:t>Сёяха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59537E">
        <w:rPr>
          <w:rFonts w:ascii="PT Astra Serif" w:hAnsi="PT Astra Serif"/>
          <w:sz w:val="24"/>
          <w:szCs w:val="24"/>
        </w:rPr>
        <w:t>Мутная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, а нагуливается в дельте и заливе Шарапов Шар. Озерный муксун населяет озера </w:t>
      </w:r>
      <w:proofErr w:type="spellStart"/>
      <w:r w:rsidRPr="0059537E">
        <w:rPr>
          <w:rFonts w:ascii="PT Astra Serif" w:hAnsi="PT Astra Serif"/>
          <w:sz w:val="24"/>
          <w:szCs w:val="24"/>
        </w:rPr>
        <w:t>Нейто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proofErr w:type="spellStart"/>
      <w:r w:rsidRPr="0059537E">
        <w:rPr>
          <w:rFonts w:ascii="PT Astra Serif" w:hAnsi="PT Astra Serif"/>
          <w:sz w:val="24"/>
          <w:szCs w:val="24"/>
        </w:rPr>
        <w:t>Ямбуто</w:t>
      </w:r>
      <w:proofErr w:type="spellEnd"/>
      <w:r w:rsidRPr="0059537E">
        <w:rPr>
          <w:rFonts w:ascii="PT Astra Serif" w:hAnsi="PT Astra Serif"/>
          <w:sz w:val="24"/>
          <w:szCs w:val="24"/>
        </w:rPr>
        <w:t>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lastRenderedPageBreak/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Pr="0059537E">
        <w:rPr>
          <w:rFonts w:ascii="PT Astra Serif" w:hAnsi="PT Astra Serif"/>
          <w:sz w:val="24"/>
          <w:szCs w:val="24"/>
        </w:rPr>
        <w:t>В отличие от других сиговых рыб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Мордыяхи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муксун, как правило, не использует для нагула и размножения пойменные озера. </w:t>
      </w:r>
      <w:r w:rsidRPr="0059537E">
        <w:rPr>
          <w:rFonts w:ascii="PT Astra Serif" w:eastAsia="MS Mincho" w:hAnsi="PT Astra Serif"/>
          <w:sz w:val="24"/>
          <w:szCs w:val="24"/>
        </w:rPr>
        <w:t>Основные места нагула муксуна находятся в дельте р. 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Мордыяхи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и </w:t>
      </w:r>
      <w:r w:rsidRPr="0059537E">
        <w:rPr>
          <w:rFonts w:ascii="PT Astra Serif" w:hAnsi="PT Astra Serif"/>
          <w:sz w:val="24"/>
          <w:szCs w:val="24"/>
        </w:rPr>
        <w:t>в заливе Шарапов Шар</w:t>
      </w:r>
      <w:r w:rsidRPr="0059537E">
        <w:rPr>
          <w:rFonts w:ascii="PT Astra Serif" w:eastAsia="MS Mincho" w:hAnsi="PT Astra Serif"/>
          <w:sz w:val="24"/>
          <w:szCs w:val="24"/>
        </w:rPr>
        <w:t>. Возраст нагульного муксуна варьирует в пределах от 4+ до 15+ лет, большую часть составляют особи 5+ – 10+ лет. Ход производителей вверх по реке начинается в середине августа. В основной массе это 11-13-летние рыбы. Нерест в конце сентября – октябре</w:t>
      </w:r>
      <w:r w:rsidRPr="0059537E">
        <w:rPr>
          <w:rFonts w:ascii="PT Astra Serif" w:hAnsi="PT Astra Serif"/>
          <w:color w:val="000000"/>
          <w:sz w:val="24"/>
          <w:szCs w:val="24"/>
        </w:rPr>
        <w:t xml:space="preserve">. Продолжительность жизни до 20 лет. Озерный муксун отличается от </w:t>
      </w:r>
      <w:proofErr w:type="gramStart"/>
      <w:r w:rsidRPr="0059537E">
        <w:rPr>
          <w:rFonts w:ascii="PT Astra Serif" w:hAnsi="PT Astra Serif"/>
          <w:color w:val="000000"/>
          <w:sz w:val="24"/>
          <w:szCs w:val="24"/>
        </w:rPr>
        <w:t>речного</w:t>
      </w:r>
      <w:proofErr w:type="gramEnd"/>
      <w:r w:rsidRPr="0059537E">
        <w:rPr>
          <w:rFonts w:ascii="PT Astra Serif" w:hAnsi="PT Astra Serif"/>
          <w:color w:val="000000"/>
          <w:sz w:val="24"/>
          <w:szCs w:val="24"/>
        </w:rPr>
        <w:t xml:space="preserve"> </w:t>
      </w:r>
      <w:proofErr w:type="spellStart"/>
      <w:r w:rsidRPr="0059537E">
        <w:rPr>
          <w:rFonts w:ascii="PT Astra Serif" w:hAnsi="PT Astra Serif"/>
          <w:color w:val="000000"/>
          <w:sz w:val="24"/>
          <w:szCs w:val="24"/>
        </w:rPr>
        <w:t>тугорослостью</w:t>
      </w:r>
      <w:proofErr w:type="spellEnd"/>
      <w:r w:rsidRPr="0059537E">
        <w:rPr>
          <w:rFonts w:ascii="PT Astra Serif" w:hAnsi="PT Astra Serif"/>
          <w:color w:val="000000"/>
          <w:sz w:val="24"/>
          <w:szCs w:val="24"/>
        </w:rPr>
        <w:t>, низкой плодовитостью и поздним нерестом (ноябрь – декабрь).</w:t>
      </w:r>
    </w:p>
    <w:p w:rsidR="00F75945" w:rsidRPr="0059537E" w:rsidRDefault="00744E38" w:rsidP="006D5089">
      <w:pPr>
        <w:widowControl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 xml:space="preserve">. </w:t>
      </w:r>
      <w:r w:rsidRPr="0059537E">
        <w:rPr>
          <w:rFonts w:ascii="PT Astra Serif" w:hAnsi="PT Astra Serif"/>
          <w:color w:val="000000"/>
          <w:sz w:val="24"/>
          <w:szCs w:val="24"/>
        </w:rPr>
        <w:t>Чрезмерный промысел, обустройство газоконденсатных месторождений, приводящее к загрязнению и ликвидации пойменных водоемов.</w:t>
      </w:r>
      <w:r w:rsidRPr="0059537E">
        <w:rPr>
          <w:rFonts w:ascii="PT Astra Serif" w:hAnsi="PT Astra Serif"/>
          <w:sz w:val="24"/>
          <w:szCs w:val="24"/>
        </w:rPr>
        <w:t xml:space="preserve"> Ввиду сильного антропогенного пресса восстановление численности данной популяции в ближайшие 2-3 десятилетия проблематично.</w:t>
      </w:r>
    </w:p>
    <w:p w:rsidR="00744E38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Запрет промысла в бассейне, запрет перемещения любого вида транспорта по протокам дельты р. </w:t>
      </w:r>
      <w:proofErr w:type="spellStart"/>
      <w:r w:rsidRPr="0059537E">
        <w:rPr>
          <w:rFonts w:ascii="PT Astra Serif" w:hAnsi="PT Astra Serif"/>
          <w:sz w:val="24"/>
          <w:szCs w:val="24"/>
        </w:rPr>
        <w:t>Мордыяха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– </w:t>
      </w:r>
      <w:proofErr w:type="spellStart"/>
      <w:r w:rsidRPr="0059537E">
        <w:rPr>
          <w:rFonts w:ascii="PT Astra Serif" w:hAnsi="PT Astra Serif"/>
          <w:sz w:val="24"/>
          <w:szCs w:val="24"/>
        </w:rPr>
        <w:t>Еряха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и </w:t>
      </w:r>
      <w:r w:rsidR="009B7CCB" w:rsidRPr="0059537E">
        <w:rPr>
          <w:rFonts w:ascii="PT Astra Serif" w:hAnsi="PT Astra Serif"/>
          <w:sz w:val="24"/>
          <w:szCs w:val="24"/>
        </w:rPr>
        <w:t xml:space="preserve">р. </w:t>
      </w:r>
      <w:proofErr w:type="spellStart"/>
      <w:r w:rsidRPr="0059537E">
        <w:rPr>
          <w:rFonts w:ascii="PT Astra Serif" w:hAnsi="PT Astra Serif"/>
          <w:sz w:val="24"/>
          <w:szCs w:val="24"/>
        </w:rPr>
        <w:t>Варыяха</w:t>
      </w:r>
      <w:proofErr w:type="spellEnd"/>
      <w:r w:rsidRPr="0059537E">
        <w:rPr>
          <w:rFonts w:ascii="PT Astra Serif" w:hAnsi="PT Astra Serif"/>
          <w:sz w:val="24"/>
          <w:szCs w:val="24"/>
        </w:rPr>
        <w:t>. Охраняется на территории государственного природного заказника регионального значения «Ямальский</w:t>
      </w:r>
      <w:r w:rsidR="00C34CCC" w:rsidRPr="0059537E">
        <w:rPr>
          <w:rFonts w:ascii="PT Astra Serif" w:hAnsi="PT Astra Serif"/>
          <w:sz w:val="24"/>
          <w:szCs w:val="24"/>
        </w:rPr>
        <w:t>.</w:t>
      </w:r>
    </w:p>
    <w:p w:rsidR="00744E38" w:rsidRPr="0059537E" w:rsidRDefault="00744E38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Calibri"/>
          <w:sz w:val="24"/>
          <w:szCs w:val="24"/>
        </w:rPr>
      </w:pPr>
    </w:p>
    <w:p w:rsidR="006E6FEB" w:rsidRPr="0059537E" w:rsidRDefault="00F75945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 w:cs="Calibri"/>
          <w:b/>
          <w:sz w:val="24"/>
          <w:szCs w:val="24"/>
        </w:rPr>
        <w:t xml:space="preserve">3. </w:t>
      </w:r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Сибирский осетр -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Acipenser</w:t>
      </w:r>
      <w:proofErr w:type="spellEnd"/>
      <w:r w:rsidR="006E6FEB" w:rsidRPr="0059537E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 w:cs="Calibri"/>
          <w:b/>
          <w:sz w:val="24"/>
          <w:szCs w:val="24"/>
        </w:rPr>
        <w:t>baerii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 xml:space="preserve"> (</w:t>
      </w:r>
      <w:proofErr w:type="spellStart"/>
      <w:r w:rsidR="006E6FEB" w:rsidRPr="0059537E">
        <w:rPr>
          <w:rFonts w:ascii="PT Astra Serif" w:hAnsi="PT Astra Serif" w:cs="Calibri"/>
          <w:sz w:val="24"/>
          <w:szCs w:val="24"/>
        </w:rPr>
        <w:t>Brandt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>, 1869)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744E38" w:rsidRPr="00340906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Осетрообразные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</w:t>
      </w:r>
      <w:r w:rsidR="00340906">
        <w:rPr>
          <w:rFonts w:ascii="PT Astra Serif" w:hAnsi="PT Astra Serif"/>
          <w:sz w:val="24"/>
          <w:szCs w:val="24"/>
        </w:rPr>
        <w:t>(</w:t>
      </w:r>
      <w:proofErr w:type="spellStart"/>
      <w:r w:rsidRPr="00340906">
        <w:rPr>
          <w:rFonts w:ascii="PT Astra Serif" w:hAnsi="PT Astra Serif"/>
          <w:i/>
          <w:sz w:val="24"/>
          <w:szCs w:val="24"/>
          <w:lang w:val="en-US"/>
        </w:rPr>
        <w:t>Acipenseriformes</w:t>
      </w:r>
      <w:proofErr w:type="spellEnd"/>
      <w:r w:rsidR="00340906">
        <w:rPr>
          <w:rFonts w:ascii="PT Astra Serif" w:hAnsi="PT Astra Serif"/>
          <w:i/>
          <w:sz w:val="24"/>
          <w:szCs w:val="24"/>
        </w:rPr>
        <w:t>)</w:t>
      </w:r>
    </w:p>
    <w:p w:rsidR="00744E38" w:rsidRPr="00340906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Осетровые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</w:t>
      </w:r>
      <w:r w:rsidR="00340906">
        <w:rPr>
          <w:rFonts w:ascii="PT Astra Serif" w:hAnsi="PT Astra Serif"/>
          <w:i/>
          <w:sz w:val="24"/>
          <w:szCs w:val="24"/>
        </w:rPr>
        <w:t>(</w:t>
      </w:r>
      <w:proofErr w:type="spellStart"/>
      <w:r w:rsidRPr="0059537E">
        <w:rPr>
          <w:rFonts w:ascii="PT Astra Serif" w:hAnsi="PT Astra Serif"/>
          <w:i/>
          <w:sz w:val="24"/>
          <w:szCs w:val="24"/>
          <w:lang w:val="en-US"/>
        </w:rPr>
        <w:t>Acipenseridae</w:t>
      </w:r>
      <w:proofErr w:type="spellEnd"/>
      <w:r w:rsidR="00340906">
        <w:rPr>
          <w:rFonts w:ascii="PT Astra Serif" w:hAnsi="PT Astra Serif"/>
          <w:i/>
          <w:sz w:val="24"/>
          <w:szCs w:val="24"/>
        </w:rPr>
        <w:t>)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Pr="0059537E">
        <w:rPr>
          <w:rFonts w:ascii="PT Astra Serif" w:hAnsi="PT Astra Serif"/>
          <w:sz w:val="24"/>
          <w:szCs w:val="24"/>
        </w:rPr>
        <w:t xml:space="preserve"> 1 категория, вид, находящийся под угрозой уничтожения.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59537E">
        <w:rPr>
          <w:rFonts w:ascii="PT Astra Serif" w:hAnsi="PT Astra Serif"/>
          <w:sz w:val="24"/>
          <w:szCs w:val="24"/>
        </w:rPr>
        <w:t xml:space="preserve">Внесен в Красный список МСОП (2010) – категория </w:t>
      </w:r>
      <w:r w:rsidRPr="0059537E">
        <w:rPr>
          <w:rFonts w:ascii="PT Astra Serif" w:hAnsi="PT Astra Serif"/>
          <w:sz w:val="24"/>
          <w:szCs w:val="24"/>
          <w:lang w:val="en-US"/>
        </w:rPr>
        <w:t>EN</w:t>
      </w:r>
      <w:r w:rsidRPr="0059537E">
        <w:rPr>
          <w:rFonts w:ascii="PT Astra Serif" w:hAnsi="PT Astra Serif"/>
          <w:sz w:val="24"/>
          <w:szCs w:val="24"/>
        </w:rPr>
        <w:t xml:space="preserve"> (исчезающие), Приложение II к Конв</w:t>
      </w:r>
      <w:r w:rsidR="00EB3DEB" w:rsidRPr="0059537E">
        <w:rPr>
          <w:rFonts w:ascii="PT Astra Serif" w:hAnsi="PT Astra Serif"/>
          <w:sz w:val="24"/>
          <w:szCs w:val="24"/>
        </w:rPr>
        <w:t>енции СИТЕС.</w:t>
      </w:r>
      <w:proofErr w:type="gramEnd"/>
      <w:r w:rsidR="00EB3DEB" w:rsidRPr="0059537E">
        <w:rPr>
          <w:rFonts w:ascii="PT Astra Serif" w:hAnsi="PT Astra Serif"/>
          <w:sz w:val="24"/>
          <w:szCs w:val="24"/>
        </w:rPr>
        <w:t xml:space="preserve"> В Красную книгу </w:t>
      </w:r>
      <w:r w:rsidR="001062A6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Pr="0059537E">
        <w:rPr>
          <w:rFonts w:ascii="PT Astra Serif" w:hAnsi="PT Astra Serif"/>
          <w:sz w:val="24"/>
          <w:szCs w:val="24"/>
        </w:rPr>
        <w:t xml:space="preserve"> включена </w:t>
      </w:r>
      <w:proofErr w:type="gramStart"/>
      <w:r w:rsidRPr="0059537E">
        <w:rPr>
          <w:rFonts w:ascii="PT Astra Serif" w:hAnsi="PT Astra Serif"/>
          <w:sz w:val="24"/>
          <w:szCs w:val="24"/>
          <w:lang w:val="en-US"/>
        </w:rPr>
        <w:t>c</w:t>
      </w:r>
      <w:proofErr w:type="gramEnd"/>
      <w:r w:rsidR="001062A6" w:rsidRPr="0059537E">
        <w:rPr>
          <w:rFonts w:ascii="PT Astra Serif" w:hAnsi="PT Astra Serif"/>
          <w:sz w:val="24"/>
          <w:szCs w:val="24"/>
        </w:rPr>
        <w:t>о статусом «2</w:t>
      </w:r>
      <w:r w:rsidRPr="0059537E">
        <w:rPr>
          <w:rFonts w:ascii="PT Astra Serif" w:hAnsi="PT Astra Serif"/>
          <w:sz w:val="24"/>
          <w:szCs w:val="24"/>
        </w:rPr>
        <w:t xml:space="preserve"> категория», а также в</w:t>
      </w:r>
      <w:r w:rsidR="00EB3DEB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 xml:space="preserve">Красные книги </w:t>
      </w:r>
      <w:r w:rsidR="00D86116" w:rsidRPr="0059537E">
        <w:rPr>
          <w:rFonts w:ascii="PT Astra Serif" w:hAnsi="PT Astra Serif"/>
          <w:sz w:val="24"/>
          <w:szCs w:val="24"/>
        </w:rPr>
        <w:t>Ямало-Ненецкого автономного округа</w:t>
      </w:r>
      <w:r w:rsidR="001062A6" w:rsidRPr="0059537E">
        <w:rPr>
          <w:rFonts w:ascii="PT Astra Serif" w:hAnsi="PT Astra Serif"/>
          <w:sz w:val="24"/>
          <w:szCs w:val="24"/>
        </w:rPr>
        <w:t xml:space="preserve"> </w:t>
      </w:r>
      <w:r w:rsidR="001062A6" w:rsidRPr="0059537E">
        <w:rPr>
          <w:rFonts w:ascii="PT Astra Serif" w:hAnsi="PT Astra Serif"/>
          <w:sz w:val="24"/>
          <w:szCs w:val="24"/>
          <w:lang w:val="en-US"/>
        </w:rPr>
        <w:t>c</w:t>
      </w:r>
      <w:r w:rsidR="001062A6" w:rsidRPr="0059537E">
        <w:rPr>
          <w:rFonts w:ascii="PT Astra Serif" w:hAnsi="PT Astra Serif"/>
          <w:sz w:val="24"/>
          <w:szCs w:val="24"/>
        </w:rPr>
        <w:t>о статусом «1 категория»</w:t>
      </w:r>
      <w:r w:rsidR="00D86116" w:rsidRPr="0059537E">
        <w:rPr>
          <w:rFonts w:ascii="PT Astra Serif" w:hAnsi="PT Astra Serif"/>
          <w:sz w:val="24"/>
          <w:szCs w:val="24"/>
        </w:rPr>
        <w:t xml:space="preserve">, </w:t>
      </w:r>
      <w:r w:rsidRPr="0059537E">
        <w:rPr>
          <w:rFonts w:ascii="PT Astra Serif" w:hAnsi="PT Astra Serif"/>
          <w:sz w:val="24"/>
          <w:szCs w:val="24"/>
        </w:rPr>
        <w:t>Ханты-Мансийского автономного округа</w:t>
      </w:r>
      <w:r w:rsidR="00D86116" w:rsidRPr="0059537E">
        <w:rPr>
          <w:rFonts w:ascii="PT Astra Serif" w:hAnsi="PT Astra Serif"/>
          <w:sz w:val="24"/>
          <w:szCs w:val="24"/>
        </w:rPr>
        <w:t>, Республики Коми</w:t>
      </w:r>
      <w:r w:rsidRPr="0059537E">
        <w:rPr>
          <w:rFonts w:ascii="PT Astra Serif" w:hAnsi="PT Astra Serif"/>
          <w:sz w:val="24"/>
          <w:szCs w:val="24"/>
        </w:rPr>
        <w:t xml:space="preserve"> со статусом «2</w:t>
      </w:r>
      <w:r w:rsidR="00D86116" w:rsidRPr="0059537E">
        <w:rPr>
          <w:rFonts w:ascii="PT Astra Serif" w:hAnsi="PT Astra Serif"/>
          <w:sz w:val="24"/>
          <w:szCs w:val="24"/>
        </w:rPr>
        <w:t xml:space="preserve"> категория», Красноярского края</w:t>
      </w:r>
      <w:r w:rsidRPr="0059537E">
        <w:rPr>
          <w:rFonts w:ascii="PT Astra Serif" w:hAnsi="PT Astra Serif"/>
          <w:sz w:val="24"/>
          <w:szCs w:val="24"/>
        </w:rPr>
        <w:t xml:space="preserve"> со статусом «3 категория</w:t>
      </w:r>
      <w:r w:rsidR="00D86116" w:rsidRPr="0059537E">
        <w:rPr>
          <w:rFonts w:ascii="PT Astra Serif" w:hAnsi="PT Astra Serif"/>
          <w:sz w:val="24"/>
          <w:szCs w:val="24"/>
        </w:rPr>
        <w:t>», Ненецкого автономного округа</w:t>
      </w:r>
      <w:r w:rsidRPr="0059537E">
        <w:rPr>
          <w:rFonts w:ascii="PT Astra Serif" w:hAnsi="PT Astra Serif"/>
          <w:sz w:val="24"/>
          <w:szCs w:val="24"/>
        </w:rPr>
        <w:t xml:space="preserve"> со статусом «6 категория».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Распространение.</w:t>
      </w:r>
      <w:r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eastAsia="MS Mincho" w:hAnsi="PT Astra Serif"/>
          <w:sz w:val="24"/>
          <w:szCs w:val="24"/>
        </w:rPr>
        <w:t xml:space="preserve">Сибирский осетр использует для нагула преимущественно Обскую и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Тазовскую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губы и низовья рек Обь, Таз,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Пур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. </w:t>
      </w:r>
      <w:r w:rsidRPr="0059537E">
        <w:rPr>
          <w:rFonts w:ascii="PT Astra Serif" w:hAnsi="PT Astra Serif"/>
          <w:sz w:val="24"/>
          <w:szCs w:val="24"/>
        </w:rPr>
        <w:t xml:space="preserve">В низовьях рек Таз и </w:t>
      </w:r>
      <w:proofErr w:type="spellStart"/>
      <w:r w:rsidRPr="0059537E">
        <w:rPr>
          <w:rFonts w:ascii="PT Astra Serif" w:hAnsi="PT Astra Serif"/>
          <w:sz w:val="24"/>
          <w:szCs w:val="24"/>
        </w:rPr>
        <w:t>Пур</w:t>
      </w:r>
      <w:proofErr w:type="spellEnd"/>
      <w:r w:rsidRPr="0059537E">
        <w:rPr>
          <w:rFonts w:ascii="PT Astra Serif" w:hAnsi="PT Astra Serif"/>
          <w:sz w:val="24"/>
          <w:szCs w:val="24"/>
        </w:rPr>
        <w:t xml:space="preserve"> крайне малочислен и представлен неполовозрелыми и пропускающими нерест особями обской популяции. </w:t>
      </w:r>
      <w:r w:rsidRPr="0059537E">
        <w:rPr>
          <w:rFonts w:ascii="PT Astra Serif" w:eastAsia="MS Mincho" w:hAnsi="PT Astra Serif"/>
          <w:sz w:val="24"/>
          <w:szCs w:val="24"/>
        </w:rPr>
        <w:t xml:space="preserve">В небольших количествах осетр встречается в р. Надым, в устьях притоков нижнего течения Оби (реки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Полуй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Сыня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Собь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, </w:t>
      </w:r>
      <w:proofErr w:type="spellStart"/>
      <w:r w:rsidRPr="0059537E">
        <w:rPr>
          <w:rFonts w:ascii="PT Astra Serif" w:eastAsia="MS Mincho" w:hAnsi="PT Astra Serif"/>
          <w:sz w:val="24"/>
          <w:szCs w:val="24"/>
        </w:rPr>
        <w:t>Войкарский</w:t>
      </w:r>
      <w:proofErr w:type="spellEnd"/>
      <w:r w:rsidRPr="0059537E">
        <w:rPr>
          <w:rFonts w:ascii="PT Astra Serif" w:eastAsia="MS Mincho" w:hAnsi="PT Astra Serif"/>
          <w:sz w:val="24"/>
          <w:szCs w:val="24"/>
        </w:rPr>
        <w:t xml:space="preserve"> сор). По руслу р. Оби проходит миграция осетра на нерестилища</w:t>
      </w:r>
      <w:r w:rsidR="00C34CCC" w:rsidRPr="0059537E">
        <w:rPr>
          <w:rFonts w:ascii="PT Astra Serif" w:eastAsia="MS Mincho" w:hAnsi="PT Astra Serif"/>
          <w:sz w:val="24"/>
          <w:szCs w:val="24"/>
        </w:rPr>
        <w:t xml:space="preserve">. </w:t>
      </w:r>
      <w:r w:rsidRPr="0059537E">
        <w:rPr>
          <w:rFonts w:ascii="PT Astra Serif" w:eastAsia="MS Mincho" w:hAnsi="PT Astra Serif"/>
          <w:sz w:val="24"/>
          <w:szCs w:val="24"/>
        </w:rPr>
        <w:t xml:space="preserve">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Экология.</w:t>
      </w:r>
      <w:r w:rsidRPr="0059537E">
        <w:rPr>
          <w:rFonts w:ascii="PT Astra Serif" w:hAnsi="PT Astra Serif"/>
          <w:sz w:val="24"/>
          <w:szCs w:val="24"/>
        </w:rPr>
        <w:t xml:space="preserve"> Вид полупроходной. </w:t>
      </w:r>
      <w:proofErr w:type="gramStart"/>
      <w:r w:rsidRPr="0059537E">
        <w:rPr>
          <w:rFonts w:ascii="PT Astra Serif" w:hAnsi="PT Astra Serif"/>
          <w:sz w:val="24"/>
          <w:szCs w:val="24"/>
        </w:rPr>
        <w:t>Представлен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озимой и яровой формами. Последняя крайне малочисленна. Единичные производители яровой формы в преднерестовом состоянии в 70-е гг. вылавливались в июне ниже г. Салехарда. Рыбы озимой формы мигрируют на нерест вверх по Иртышу и Оби на 1,5-3 тыс. км, останавливаясь на зимовку в глубоких ямах. </w:t>
      </w:r>
    </w:p>
    <w:p w:rsidR="00744E38" w:rsidRPr="0059537E" w:rsidRDefault="00744E38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В бассейне Оби достигал длины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 м</w:t>
        </w:r>
      </w:smartTag>
      <w:r w:rsidRPr="0059537E">
        <w:rPr>
          <w:rFonts w:ascii="PT Astra Serif" w:hAnsi="PT Astra Serif"/>
          <w:sz w:val="24"/>
          <w:szCs w:val="24"/>
        </w:rPr>
        <w:t xml:space="preserve"> и массы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210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. В настоящее время в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 и </w:t>
      </w:r>
      <w:r w:rsidR="009B7CCB" w:rsidRPr="0059537E">
        <w:rPr>
          <w:rFonts w:ascii="PT Astra Serif" w:hAnsi="PT Astra Serif"/>
          <w:sz w:val="24"/>
          <w:szCs w:val="24"/>
        </w:rPr>
        <w:t>р. Иртыш</w:t>
      </w:r>
      <w:r w:rsidRPr="0059537E">
        <w:rPr>
          <w:rFonts w:ascii="PT Astra Serif" w:hAnsi="PT Astra Serif"/>
          <w:sz w:val="24"/>
          <w:szCs w:val="24"/>
        </w:rPr>
        <w:t xml:space="preserve"> вылавливаются особи в возрасте 15-59 лет с массой тела 15-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60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. Средняя масса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22 кг</w:t>
        </w:r>
      </w:smartTag>
      <w:r w:rsidRPr="0059537E">
        <w:rPr>
          <w:rFonts w:ascii="PT Astra Serif" w:hAnsi="PT Astra Serif"/>
          <w:sz w:val="24"/>
          <w:szCs w:val="24"/>
        </w:rPr>
        <w:t xml:space="preserve">, максимальная – до 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180 кг</w:t>
        </w:r>
      </w:smartTag>
      <w:r w:rsidRPr="0059537E">
        <w:rPr>
          <w:rFonts w:ascii="PT Astra Serif" w:hAnsi="PT Astra Serif"/>
          <w:sz w:val="24"/>
          <w:szCs w:val="24"/>
        </w:rPr>
        <w:t>. Сейчас основу нерестового стада осетра составляют особи возраста более 40 лет. Среди производителей очень мало впервые созревающих рыб, что связано с пополнением нерестового стада малочисленными поколениями.</w:t>
      </w:r>
    </w:p>
    <w:p w:rsidR="00744E38" w:rsidRPr="0059537E" w:rsidRDefault="00744E38" w:rsidP="00340906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>Нерестует в конце мая – начале июня при температуре воды 12-18°</w:t>
      </w:r>
      <w:r w:rsidR="009B7CCB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С на песчано-галечных и галечных грунтах на глубине 4-</w:t>
      </w:r>
      <w:smartTag w:uri="urn:schemas-microsoft-com:office:smarttags" w:element="metricconverter">
        <w:smartTagPr>
          <w:attr w:name="ProductID" w:val="700 м"/>
        </w:smartTagPr>
        <w:r w:rsidRPr="0059537E">
          <w:rPr>
            <w:rFonts w:ascii="PT Astra Serif" w:hAnsi="PT Astra Serif"/>
            <w:sz w:val="24"/>
            <w:szCs w:val="24"/>
          </w:rPr>
          <w:t>8 м</w:t>
        </w:r>
      </w:smartTag>
      <w:r w:rsidRPr="0059537E">
        <w:rPr>
          <w:rFonts w:ascii="PT Astra Serif" w:hAnsi="PT Astra Serif"/>
          <w:sz w:val="24"/>
          <w:szCs w:val="24"/>
        </w:rPr>
        <w:t xml:space="preserve"> при скорости течения 2-4 км/час. Размножается не ежегодно – пропуски нереста могут составлять 3 года</w:t>
      </w:r>
      <w:r w:rsidR="009B7CCB" w:rsidRPr="0059537E">
        <w:rPr>
          <w:rFonts w:ascii="PT Astra Serif" w:hAnsi="PT Astra Serif"/>
          <w:sz w:val="24"/>
          <w:szCs w:val="24"/>
        </w:rPr>
        <w:t xml:space="preserve">. </w:t>
      </w:r>
    </w:p>
    <w:p w:rsidR="00744E38" w:rsidRPr="0059537E" w:rsidRDefault="00744E38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Лимитирующие факторы</w:t>
      </w:r>
      <w:r w:rsidRPr="0059537E">
        <w:rPr>
          <w:rFonts w:ascii="PT Astra Serif" w:hAnsi="PT Astra Serif"/>
          <w:sz w:val="24"/>
          <w:szCs w:val="24"/>
        </w:rPr>
        <w:t xml:space="preserve">. Загрязнение существующих нерестилищ. Браконьерский промысел. Повсеместно продолжается незаконный вылов </w:t>
      </w:r>
      <w:proofErr w:type="gramStart"/>
      <w:r w:rsidRPr="0059537E">
        <w:rPr>
          <w:rFonts w:ascii="PT Astra Serif" w:hAnsi="PT Astra Serif"/>
          <w:sz w:val="24"/>
          <w:szCs w:val="24"/>
        </w:rPr>
        <w:t>осетра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и предотвратить его практически невозможно. По-видимому, существующих мероприятий по охране и искусственному воспроизводству осетра совершенно недостаточно – осетр может </w:t>
      </w:r>
      <w:r w:rsidR="009B7CCB" w:rsidRPr="0059537E">
        <w:rPr>
          <w:rFonts w:ascii="PT Astra Serif" w:hAnsi="PT Astra Serif"/>
          <w:sz w:val="24"/>
          <w:szCs w:val="24"/>
        </w:rPr>
        <w:t xml:space="preserve">полностью </w:t>
      </w:r>
      <w:r w:rsidRPr="0059537E">
        <w:rPr>
          <w:rFonts w:ascii="PT Astra Serif" w:hAnsi="PT Astra Serif"/>
          <w:sz w:val="24"/>
          <w:szCs w:val="24"/>
        </w:rPr>
        <w:t xml:space="preserve">исчезнуть из </w:t>
      </w:r>
      <w:r w:rsidR="009B7CCB" w:rsidRPr="0059537E">
        <w:rPr>
          <w:rFonts w:ascii="PT Astra Serif" w:hAnsi="PT Astra Serif"/>
          <w:sz w:val="24"/>
          <w:szCs w:val="24"/>
        </w:rPr>
        <w:t>р. Обь</w:t>
      </w:r>
      <w:r w:rsidRPr="0059537E">
        <w:rPr>
          <w:rFonts w:ascii="PT Astra Serif" w:hAnsi="PT Astra Serif"/>
          <w:sz w:val="24"/>
          <w:szCs w:val="24"/>
        </w:rPr>
        <w:t xml:space="preserve">. </w:t>
      </w:r>
    </w:p>
    <w:p w:rsidR="00EB3DEB" w:rsidRPr="0059537E" w:rsidRDefault="00744E3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Pr="0059537E">
        <w:rPr>
          <w:rFonts w:ascii="PT Astra Serif" w:hAnsi="PT Astra Serif"/>
          <w:sz w:val="24"/>
          <w:szCs w:val="24"/>
        </w:rPr>
        <w:t xml:space="preserve"> Необходимы срочные меры для спасения обского осетра. Пресечение браконьерского вылова. </w:t>
      </w:r>
    </w:p>
    <w:p w:rsidR="006D5089" w:rsidRPr="0059537E" w:rsidRDefault="006D5089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6E6FEB" w:rsidRPr="0059537E" w:rsidRDefault="00C71408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Calibri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lastRenderedPageBreak/>
        <w:t xml:space="preserve">4. </w:t>
      </w:r>
      <w:r w:rsidR="006E6FEB" w:rsidRPr="0059537E">
        <w:rPr>
          <w:rFonts w:ascii="PT Astra Serif" w:hAnsi="PT Astra Serif"/>
          <w:b/>
          <w:sz w:val="24"/>
          <w:szCs w:val="24"/>
        </w:rPr>
        <w:t>Арктический голец</w:t>
      </w:r>
      <w:r w:rsidR="006E6FEB" w:rsidRPr="0059537E">
        <w:rPr>
          <w:rFonts w:ascii="PT Astra Serif" w:hAnsi="PT Astra Serif"/>
          <w:sz w:val="24"/>
          <w:szCs w:val="24"/>
        </w:rPr>
        <w:t xml:space="preserve"> - </w:t>
      </w:r>
      <w:proofErr w:type="spellStart"/>
      <w:r w:rsidR="006E6FEB" w:rsidRPr="0059537E">
        <w:rPr>
          <w:rFonts w:ascii="PT Astra Serif" w:hAnsi="PT Astra Serif"/>
          <w:sz w:val="24"/>
          <w:szCs w:val="24"/>
        </w:rPr>
        <w:t>Salvelinus</w:t>
      </w:r>
      <w:proofErr w:type="spellEnd"/>
      <w:r w:rsidR="006E6FEB" w:rsidRPr="0059537E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6E6FEB" w:rsidRPr="0059537E">
        <w:rPr>
          <w:rFonts w:ascii="PT Astra Serif" w:hAnsi="PT Astra Serif"/>
          <w:sz w:val="24"/>
          <w:szCs w:val="24"/>
        </w:rPr>
        <w:t>alpinus</w:t>
      </w:r>
      <w:proofErr w:type="spellEnd"/>
      <w:r w:rsidR="006E6FEB" w:rsidRPr="0059537E">
        <w:rPr>
          <w:rFonts w:ascii="PT Astra Serif" w:hAnsi="PT Astra Serif" w:cs="Calibri"/>
          <w:sz w:val="24"/>
          <w:szCs w:val="24"/>
        </w:rPr>
        <w:t>- популяция озера Большое Щучье (Полярный Урал)</w:t>
      </w:r>
      <w:r w:rsidR="006D5089" w:rsidRPr="0059537E">
        <w:rPr>
          <w:rFonts w:ascii="PT Astra Serif" w:hAnsi="PT Astra Serif" w:cs="Calibri"/>
          <w:sz w:val="24"/>
          <w:szCs w:val="24"/>
        </w:rPr>
        <w:t>.</w:t>
      </w:r>
    </w:p>
    <w:p w:rsidR="001062A6" w:rsidRPr="0059537E" w:rsidRDefault="001062A6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Отряд 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Лососеобразные</w:t>
      </w:r>
      <w:proofErr w:type="gramEnd"/>
      <w:r w:rsidRPr="0059537E">
        <w:rPr>
          <w:rFonts w:ascii="PT Astra Serif" w:hAnsi="PT Astra Serif"/>
          <w:sz w:val="24"/>
          <w:szCs w:val="24"/>
        </w:rPr>
        <w:t xml:space="preserve"> (</w:t>
      </w:r>
      <w:proofErr w:type="spellStart"/>
      <w:r w:rsidRPr="0059537E">
        <w:rPr>
          <w:rFonts w:ascii="PT Astra Serif" w:hAnsi="PT Astra Serif"/>
          <w:i/>
          <w:sz w:val="24"/>
          <w:szCs w:val="24"/>
        </w:rPr>
        <w:t>Salmoniformes</w:t>
      </w:r>
      <w:proofErr w:type="spellEnd"/>
      <w:r w:rsidRPr="0059537E">
        <w:rPr>
          <w:rFonts w:ascii="PT Astra Serif" w:hAnsi="PT Astra Serif"/>
          <w:sz w:val="24"/>
          <w:szCs w:val="24"/>
        </w:rPr>
        <w:t>)</w:t>
      </w:r>
    </w:p>
    <w:p w:rsidR="000B26DA" w:rsidRPr="0059537E" w:rsidRDefault="00A96F10" w:rsidP="00EB3DE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i/>
          <w:sz w:val="24"/>
          <w:szCs w:val="24"/>
        </w:rPr>
      </w:pPr>
      <w:r w:rsidRPr="0059537E">
        <w:rPr>
          <w:rFonts w:ascii="PT Astra Serif" w:hAnsi="PT Astra Serif"/>
          <w:sz w:val="24"/>
          <w:szCs w:val="24"/>
        </w:rPr>
        <w:t xml:space="preserve">Семейство </w:t>
      </w:r>
      <w:r w:rsidR="001062A6" w:rsidRPr="0059537E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Pr="0059537E">
        <w:rPr>
          <w:rFonts w:ascii="PT Astra Serif" w:hAnsi="PT Astra Serif"/>
          <w:sz w:val="24"/>
          <w:szCs w:val="24"/>
        </w:rPr>
        <w:t>Лососевые</w:t>
      </w:r>
      <w:proofErr w:type="gramEnd"/>
      <w:r w:rsidRPr="0059537E">
        <w:rPr>
          <w:rFonts w:ascii="PT Astra Serif" w:hAnsi="PT Astra Serif"/>
          <w:i/>
          <w:sz w:val="24"/>
          <w:szCs w:val="24"/>
        </w:rPr>
        <w:t xml:space="preserve"> (</w:t>
      </w:r>
      <w:r w:rsidRPr="0059537E">
        <w:rPr>
          <w:rFonts w:ascii="PT Astra Serif" w:hAnsi="PT Astra Serif"/>
          <w:i/>
          <w:sz w:val="24"/>
          <w:szCs w:val="24"/>
          <w:lang w:val="en-US"/>
        </w:rPr>
        <w:t>Salmonidae</w:t>
      </w:r>
      <w:r w:rsidRPr="0059537E">
        <w:rPr>
          <w:rFonts w:ascii="PT Astra Serif" w:hAnsi="PT Astra Serif"/>
          <w:i/>
          <w:sz w:val="24"/>
          <w:szCs w:val="24"/>
        </w:rPr>
        <w:t>)</w:t>
      </w:r>
    </w:p>
    <w:p w:rsidR="00A96F10" w:rsidRPr="0059537E" w:rsidRDefault="00E41916" w:rsidP="006D5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59537E">
        <w:rPr>
          <w:rFonts w:ascii="PT Astra Serif" w:hAnsi="PT Astra Serif"/>
          <w:b/>
          <w:sz w:val="24"/>
          <w:szCs w:val="24"/>
        </w:rPr>
        <w:t>Статус</w:t>
      </w:r>
      <w:r w:rsidR="00EB3DEB" w:rsidRPr="0059537E">
        <w:rPr>
          <w:rFonts w:ascii="PT Astra Serif" w:hAnsi="PT Astra Serif"/>
          <w:b/>
          <w:sz w:val="24"/>
          <w:szCs w:val="24"/>
        </w:rPr>
        <w:t xml:space="preserve"> и включение в Красные книги субъектов РФ</w:t>
      </w:r>
      <w:r w:rsidRPr="0059537E">
        <w:rPr>
          <w:rFonts w:ascii="PT Astra Serif" w:hAnsi="PT Astra Serif"/>
          <w:b/>
          <w:sz w:val="24"/>
          <w:szCs w:val="24"/>
        </w:rPr>
        <w:t>.</w:t>
      </w:r>
      <w:r w:rsidR="00A96F10" w:rsidRPr="0059537E">
        <w:rPr>
          <w:rFonts w:ascii="PT Astra Serif" w:hAnsi="PT Astra Serif"/>
          <w:sz w:val="24"/>
          <w:szCs w:val="24"/>
        </w:rPr>
        <w:t xml:space="preserve"> 3 категория, </w:t>
      </w:r>
      <w:r w:rsidR="00A96F10" w:rsidRPr="0059537E">
        <w:rPr>
          <w:rFonts w:ascii="PT Astra Serif" w:hAnsi="PT Astra Serif" w:cs="PT Astra Serif"/>
          <w:sz w:val="24"/>
          <w:szCs w:val="24"/>
        </w:rPr>
        <w:t>редкий</w:t>
      </w:r>
      <w:r w:rsidR="00A96F10" w:rsidRPr="0059537E">
        <w:rPr>
          <w:rFonts w:ascii="PT Astra Serif" w:hAnsi="PT Astra Serif"/>
          <w:sz w:val="24"/>
          <w:szCs w:val="24"/>
        </w:rPr>
        <w:t xml:space="preserve"> вид,</w:t>
      </w:r>
      <w:r w:rsidR="00A96F10" w:rsidRPr="0059537E">
        <w:rPr>
          <w:rFonts w:ascii="PT Astra Serif" w:hAnsi="PT Astra Serif" w:cs="PT Astra Serif"/>
          <w:sz w:val="24"/>
          <w:szCs w:val="24"/>
        </w:rPr>
        <w:t xml:space="preserve"> по категории статуса угрозы исчезновения объектов животного мира, относится к «уязвимым».</w:t>
      </w:r>
      <w:r w:rsidR="00EB3DEB" w:rsidRPr="0059537E">
        <w:rPr>
          <w:rFonts w:ascii="PT Astra Serif" w:hAnsi="PT Astra Serif"/>
          <w:noProof/>
          <w:sz w:val="24"/>
          <w:szCs w:val="24"/>
        </w:rPr>
        <w:t xml:space="preserve"> </w:t>
      </w:r>
      <w:proofErr w:type="gramStart"/>
      <w:r w:rsidR="00EB3DEB" w:rsidRPr="0059537E">
        <w:rPr>
          <w:rFonts w:ascii="PT Astra Serif" w:hAnsi="PT Astra Serif"/>
          <w:sz w:val="24"/>
          <w:szCs w:val="24"/>
        </w:rPr>
        <w:t>Занесен</w:t>
      </w:r>
      <w:proofErr w:type="gramEnd"/>
      <w:r w:rsidR="00EB3DEB" w:rsidRPr="0059537E">
        <w:rPr>
          <w:rFonts w:ascii="PT Astra Serif" w:hAnsi="PT Astra Serif"/>
          <w:sz w:val="24"/>
          <w:szCs w:val="24"/>
        </w:rPr>
        <w:t xml:space="preserve"> в Красную Книгу </w:t>
      </w:r>
      <w:r w:rsidR="00EB3DEB" w:rsidRPr="0059537E">
        <w:rPr>
          <w:rFonts w:ascii="PT Astra Serif" w:hAnsi="PT Astra Serif" w:cs="Calibri"/>
          <w:sz w:val="24"/>
          <w:szCs w:val="24"/>
        </w:rPr>
        <w:t>Российской Федерации</w:t>
      </w:r>
      <w:r w:rsidR="00EB3DEB" w:rsidRPr="0059537E">
        <w:rPr>
          <w:rFonts w:ascii="PT Astra Serif" w:hAnsi="PT Astra Serif"/>
          <w:sz w:val="24"/>
          <w:szCs w:val="24"/>
        </w:rPr>
        <w:t xml:space="preserve">, в Красную книгу Ямало-Ненецкого автономного округа. </w:t>
      </w:r>
    </w:p>
    <w:p w:rsidR="00A96F10" w:rsidRPr="0059537E" w:rsidRDefault="00E41916" w:rsidP="006D508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color w:val="444444"/>
        </w:rPr>
      </w:pPr>
      <w:r w:rsidRPr="0059537E">
        <w:rPr>
          <w:rFonts w:ascii="PT Astra Serif" w:hAnsi="PT Astra Serif"/>
          <w:b/>
        </w:rPr>
        <w:t>Распространение</w:t>
      </w:r>
      <w:r w:rsidR="007B125A" w:rsidRPr="0059537E">
        <w:rPr>
          <w:rFonts w:ascii="PT Astra Serif" w:hAnsi="PT Astra Serif"/>
          <w:b/>
        </w:rPr>
        <w:t xml:space="preserve"> и экология</w:t>
      </w:r>
      <w:r w:rsidRPr="0059537E">
        <w:rPr>
          <w:rFonts w:ascii="PT Astra Serif" w:hAnsi="PT Astra Serif"/>
          <w:b/>
        </w:rPr>
        <w:t>.</w:t>
      </w:r>
      <w:r w:rsidRPr="0059537E">
        <w:rPr>
          <w:rFonts w:ascii="PT Astra Serif" w:hAnsi="PT Astra Serif"/>
        </w:rPr>
        <w:t xml:space="preserve"> </w:t>
      </w:r>
      <w:r w:rsidR="004A6346" w:rsidRPr="0059537E">
        <w:rPr>
          <w:rFonts w:ascii="PT Astra Serif" w:hAnsi="PT Astra Serif" w:cs="Tahoma"/>
          <w:color w:val="000000"/>
        </w:rPr>
        <w:t>Арктический голец — рыба семейства лососевых,</w:t>
      </w:r>
      <w:r w:rsidR="007B125A" w:rsidRPr="0059537E">
        <w:rPr>
          <w:rFonts w:ascii="PT Astra Serif" w:hAnsi="PT Astra Serif" w:cs="Tahoma"/>
          <w:color w:val="000000"/>
        </w:rPr>
        <w:t xml:space="preserve"> </w:t>
      </w:r>
      <w:r w:rsidR="00F93F1C" w:rsidRPr="0059537E">
        <w:rPr>
          <w:rFonts w:ascii="PT Astra Serif" w:hAnsi="PT Astra Serif" w:cs="Tahoma"/>
          <w:color w:val="000000"/>
        </w:rPr>
        <w:t>н</w:t>
      </w:r>
      <w:r w:rsidR="007B125A" w:rsidRPr="0059537E">
        <w:rPr>
          <w:rFonts w:ascii="PT Astra Serif" w:hAnsi="PT Astra Serif" w:cs="Tahoma"/>
          <w:color w:val="000000"/>
        </w:rPr>
        <w:t>а протяжении своего ареала он населяет самые различные водоемы и образует множество форм: проходных, озерно-речных и озерных</w:t>
      </w:r>
      <w:r w:rsidR="001062A6" w:rsidRPr="0059537E">
        <w:rPr>
          <w:rFonts w:ascii="PT Astra Serif" w:hAnsi="PT Astra Serif" w:cs="Tahoma"/>
          <w:color w:val="000000"/>
        </w:rPr>
        <w:t>.</w:t>
      </w:r>
      <w:r w:rsidR="007B125A" w:rsidRPr="0059537E">
        <w:rPr>
          <w:rFonts w:ascii="PT Astra Serif" w:hAnsi="PT Astra Serif"/>
          <w:color w:val="444444"/>
        </w:rPr>
        <w:t xml:space="preserve"> </w:t>
      </w:r>
      <w:r w:rsidR="004A6346" w:rsidRPr="0059537E">
        <w:rPr>
          <w:rFonts w:ascii="PT Astra Serif" w:hAnsi="PT Astra Serif"/>
          <w:color w:val="444444"/>
        </w:rPr>
        <w:t>Пресноводные формы живут в</w:t>
      </w:r>
      <w:r w:rsidR="001062A6" w:rsidRPr="0059537E">
        <w:rPr>
          <w:rFonts w:ascii="PT Astra Serif" w:hAnsi="PT Astra Serif"/>
          <w:color w:val="444444"/>
        </w:rPr>
        <w:t>о многих холодных горных озерах</w:t>
      </w:r>
      <w:r w:rsidR="004A6346" w:rsidRPr="0059537E">
        <w:rPr>
          <w:rFonts w:ascii="PT Astra Serif" w:hAnsi="PT Astra Serif"/>
          <w:color w:val="444444"/>
        </w:rPr>
        <w:t xml:space="preserve">. </w:t>
      </w:r>
      <w:r w:rsidR="004A6346" w:rsidRPr="0059537E">
        <w:rPr>
          <w:rFonts w:ascii="PT Astra Serif" w:hAnsi="PT Astra Serif" w:cs="Tahoma"/>
          <w:color w:val="000000"/>
        </w:rPr>
        <w:t>Это типичная холодноводная проходная рыба, весьма характерная для арктической области, размножающаяся в пресных водах. Нерест происходит в мелких, быстрых ключах, реках и озерах на каменистом галечном грунте, у берега, в местах с относительно замедленным течением, на глубине от 13 до 46 см. Подобно другим лососевым рыбам голец устраивает гнездо и закапывает икру в грунт. Рыбы распределяются по водоему, выбирая участки, покрытые мелким гравием Плодовитость гольца от 3 до 21 тыс. икринок. Икра донная, диаметром до 5 мм. Нерест гольца происходит осенью</w:t>
      </w:r>
      <w:r w:rsidR="004A6346" w:rsidRPr="0059537E">
        <w:rPr>
          <w:rFonts w:ascii="PT Astra Serif" w:hAnsi="PT Astra Serif"/>
          <w:color w:val="444444"/>
        </w:rPr>
        <w:t>, нерестится несколько раз в жизни, но не ежегодно</w:t>
      </w:r>
      <w:r w:rsidR="007B125A" w:rsidRPr="0059537E">
        <w:rPr>
          <w:rFonts w:ascii="PT Astra Serif" w:hAnsi="PT Astra Serif"/>
          <w:color w:val="444444"/>
        </w:rPr>
        <w:t>.</w:t>
      </w:r>
    </w:p>
    <w:p w:rsidR="00E41916" w:rsidRPr="0059537E" w:rsidRDefault="00E41916" w:rsidP="006D5089">
      <w:pPr>
        <w:pStyle w:val="a6"/>
        <w:shd w:val="clear" w:color="auto" w:fill="FFFFFF"/>
        <w:spacing w:before="0" w:beforeAutospacing="0" w:after="0" w:afterAutospacing="0"/>
        <w:ind w:firstLine="708"/>
        <w:rPr>
          <w:rFonts w:ascii="PT Astra Serif" w:hAnsi="PT Astra Serif"/>
          <w:color w:val="444444"/>
        </w:rPr>
      </w:pPr>
      <w:r w:rsidRPr="0059537E">
        <w:rPr>
          <w:rFonts w:ascii="PT Astra Serif" w:hAnsi="PT Astra Serif"/>
          <w:b/>
        </w:rPr>
        <w:t>Лимитирующие факторы</w:t>
      </w:r>
      <w:r w:rsidRPr="0059537E">
        <w:rPr>
          <w:rFonts w:ascii="PT Astra Serif" w:hAnsi="PT Astra Serif"/>
        </w:rPr>
        <w:t>.</w:t>
      </w:r>
      <w:r w:rsidR="004A6346" w:rsidRPr="0059537E">
        <w:rPr>
          <w:rFonts w:ascii="PT Astra Serif" w:hAnsi="PT Astra Serif"/>
        </w:rPr>
        <w:t xml:space="preserve"> </w:t>
      </w:r>
      <w:r w:rsidRPr="0059537E">
        <w:rPr>
          <w:rFonts w:ascii="PT Astra Serif" w:hAnsi="PT Astra Serif"/>
        </w:rPr>
        <w:t xml:space="preserve">Браконьерский промысел. </w:t>
      </w:r>
    </w:p>
    <w:p w:rsidR="00F844F8" w:rsidRPr="0059537E" w:rsidRDefault="00E41916" w:rsidP="006D5089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9537E">
        <w:rPr>
          <w:rFonts w:ascii="PT Astra Serif" w:hAnsi="PT Astra Serif"/>
          <w:b/>
          <w:bCs/>
          <w:sz w:val="24"/>
          <w:szCs w:val="24"/>
        </w:rPr>
        <w:t>Меры охраны.</w:t>
      </w:r>
      <w:r w:rsidR="004A6346" w:rsidRPr="0059537E">
        <w:rPr>
          <w:rFonts w:ascii="PT Astra Serif" w:hAnsi="PT Astra Serif"/>
          <w:sz w:val="24"/>
          <w:szCs w:val="24"/>
        </w:rPr>
        <w:t xml:space="preserve"> </w:t>
      </w:r>
      <w:r w:rsidRPr="0059537E">
        <w:rPr>
          <w:rFonts w:ascii="PT Astra Serif" w:hAnsi="PT Astra Serif"/>
          <w:sz w:val="24"/>
          <w:szCs w:val="24"/>
        </w:rPr>
        <w:t>Пресечение браконьерского вылова</w:t>
      </w:r>
      <w:r w:rsidR="004A6346" w:rsidRPr="0059537E">
        <w:rPr>
          <w:rFonts w:ascii="PT Astra Serif" w:hAnsi="PT Astra Serif"/>
          <w:sz w:val="24"/>
          <w:szCs w:val="24"/>
        </w:rPr>
        <w:t>. Охраняется на территории природного парка «Полярно-Уральский»</w:t>
      </w:r>
      <w:r w:rsidR="00C34CCC" w:rsidRPr="0059537E">
        <w:rPr>
          <w:rFonts w:ascii="PT Astra Serif" w:hAnsi="PT Astra Serif"/>
          <w:sz w:val="24"/>
          <w:szCs w:val="24"/>
        </w:rPr>
        <w:t>.</w:t>
      </w:r>
    </w:p>
    <w:p w:rsidR="000D12EE" w:rsidRPr="0059537E" w:rsidRDefault="000D12EE" w:rsidP="00EB3DEB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EB3DEB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340906" w:rsidRPr="0059537E" w:rsidRDefault="00340906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FB384F" w:rsidRPr="0059537E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</w:p>
    <w:p w:rsidR="006D5089" w:rsidRDefault="006D5089" w:rsidP="0059537E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</w:rPr>
      </w:pPr>
    </w:p>
    <w:p w:rsidR="00FB384F" w:rsidRPr="006D1ABD" w:rsidRDefault="00FB384F" w:rsidP="00FB384F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sz w:val="20"/>
        </w:rPr>
      </w:pPr>
      <w:r w:rsidRPr="006D1ABD">
        <w:rPr>
          <w:rFonts w:ascii="PT Astra Serif" w:hAnsi="PT Astra Serif"/>
          <w:sz w:val="20"/>
        </w:rPr>
        <w:lastRenderedPageBreak/>
        <w:t xml:space="preserve">Приложение </w:t>
      </w:r>
      <w:r>
        <w:rPr>
          <w:rFonts w:ascii="PT Astra Serif" w:hAnsi="PT Astra Serif"/>
          <w:sz w:val="20"/>
        </w:rPr>
        <w:t>№ 2</w:t>
      </w:r>
      <w:r w:rsidRPr="006D1ABD">
        <w:rPr>
          <w:rFonts w:ascii="PT Astra Serif" w:hAnsi="PT Astra Serif"/>
          <w:sz w:val="20"/>
        </w:rPr>
        <w:t xml:space="preserve"> </w:t>
      </w:r>
    </w:p>
    <w:p w:rsidR="00FB384F" w:rsidRPr="006D1ABD" w:rsidRDefault="00FB384F" w:rsidP="00FB384F">
      <w:pPr>
        <w:spacing w:after="0" w:line="240" w:lineRule="auto"/>
        <w:ind w:left="5670"/>
        <w:jc w:val="both"/>
        <w:rPr>
          <w:rFonts w:ascii="PT Astra Serif" w:hAnsi="PT Astra Serif"/>
          <w:sz w:val="20"/>
        </w:rPr>
      </w:pPr>
      <w:r w:rsidRPr="006D1ABD">
        <w:rPr>
          <w:rFonts w:ascii="PT Astra Serif" w:hAnsi="PT Astra Serif"/>
          <w:sz w:val="20"/>
        </w:rPr>
        <w:t xml:space="preserve">к письму департамента </w:t>
      </w:r>
    </w:p>
    <w:p w:rsidR="00FB384F" w:rsidRDefault="00FB384F" w:rsidP="00FB384F">
      <w:pPr>
        <w:spacing w:after="0" w:line="240" w:lineRule="auto"/>
        <w:ind w:left="4962" w:firstLine="702"/>
        <w:jc w:val="both"/>
        <w:rPr>
          <w:rFonts w:ascii="PT Astra Serif" w:hAnsi="PT Astra Serif"/>
        </w:rPr>
      </w:pPr>
      <w:r w:rsidRPr="006D1ABD">
        <w:rPr>
          <w:rFonts w:ascii="PT Astra Serif" w:hAnsi="PT Astra Serif"/>
          <w:sz w:val="20"/>
        </w:rPr>
        <w:t>от ___________2020 № ______________</w:t>
      </w:r>
    </w:p>
    <w:p w:rsidR="00FB384F" w:rsidRDefault="00FB384F" w:rsidP="00FB384F">
      <w:pPr>
        <w:rPr>
          <w:rFonts w:ascii="PT Astra Serif" w:hAnsi="PT Astra Serif"/>
        </w:rPr>
      </w:pPr>
    </w:p>
    <w:p w:rsidR="00FB384F" w:rsidRDefault="00FB384F" w:rsidP="000A309B">
      <w:pPr>
        <w:tabs>
          <w:tab w:val="left" w:pos="4240"/>
        </w:tabs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Иллюстрации </w:t>
      </w:r>
      <w:r w:rsidRPr="00F75945">
        <w:rPr>
          <w:rFonts w:ascii="PT Astra Serif" w:hAnsi="PT Astra Serif" w:cs="Calibri"/>
          <w:sz w:val="24"/>
          <w:szCs w:val="24"/>
        </w:rPr>
        <w:t xml:space="preserve">видов </w:t>
      </w:r>
      <w:r w:rsidR="000A309B" w:rsidRPr="000A309B">
        <w:rPr>
          <w:rFonts w:ascii="PT Astra Serif" w:hAnsi="PT Astra Serif" w:cs="PT Astra Serif"/>
          <w:sz w:val="24"/>
          <w:szCs w:val="24"/>
        </w:rPr>
        <w:t xml:space="preserve">(водные биологические ресурсы), занесенных в </w:t>
      </w:r>
      <w:r w:rsidR="000A309B" w:rsidRPr="000A309B">
        <w:rPr>
          <w:rFonts w:ascii="PT Astra Serif" w:hAnsi="PT Astra Serif" w:cs="Calibri"/>
          <w:sz w:val="24"/>
          <w:szCs w:val="24"/>
        </w:rPr>
        <w:t>Красную книгу Российской Федерации</w:t>
      </w:r>
      <w:r w:rsidR="000A309B" w:rsidRPr="000A309B">
        <w:rPr>
          <w:rFonts w:ascii="PT Astra Serif" w:hAnsi="PT Astra Serif" w:cs="PT Astra Serif"/>
          <w:sz w:val="24"/>
          <w:szCs w:val="24"/>
        </w:rPr>
        <w:t xml:space="preserve">, обитающих на территории </w:t>
      </w:r>
      <w:r w:rsidR="000A309B" w:rsidRPr="000A309B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6D5089" w:rsidRPr="006D5089" w:rsidRDefault="006D5089" w:rsidP="006D5089">
      <w:pPr>
        <w:pStyle w:val="a5"/>
        <w:ind w:left="142"/>
        <w:rPr>
          <w:rFonts w:ascii="PT Astra Serif" w:hAnsi="PT Astra Serif" w:cs="Calibri"/>
          <w:b/>
          <w:sz w:val="24"/>
          <w:szCs w:val="24"/>
          <w:lang w:val="en-US"/>
        </w:rPr>
      </w:pPr>
      <w:r w:rsidRPr="006D5089">
        <w:rPr>
          <w:rFonts w:ascii="PT Astra Serif" w:hAnsi="PT Astra Serif" w:cs="Calibri"/>
          <w:b/>
          <w:sz w:val="24"/>
          <w:szCs w:val="24"/>
          <w:lang w:val="en-US"/>
        </w:rPr>
        <w:t xml:space="preserve">1. </w:t>
      </w:r>
      <w:r w:rsidR="00FB384F" w:rsidRPr="00FB384F">
        <w:rPr>
          <w:rFonts w:ascii="PT Astra Serif" w:hAnsi="PT Astra Serif" w:cs="Calibri"/>
          <w:b/>
          <w:sz w:val="24"/>
          <w:szCs w:val="24"/>
        </w:rPr>
        <w:t>Таймень</w:t>
      </w:r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Hucho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taimen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r w:rsidR="00FB384F">
        <w:rPr>
          <w:noProof/>
          <w:lang w:eastAsia="ru-RU"/>
        </w:rPr>
        <w:drawing>
          <wp:inline distT="0" distB="0" distL="0" distR="0">
            <wp:extent cx="5871634" cy="3022600"/>
            <wp:effectExtent l="19050" t="0" r="0" b="0"/>
            <wp:docPr id="9" name="Рисунок 5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черн тайм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черн таймен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109" cy="30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84F" w:rsidRPr="00FB384F">
        <w:rPr>
          <w:rFonts w:ascii="PT Astra Serif" w:hAnsi="PT Astra Serif"/>
          <w:lang w:val="en-US"/>
        </w:rPr>
        <w:t xml:space="preserve"> </w:t>
      </w:r>
    </w:p>
    <w:p w:rsidR="00FB384F" w:rsidRPr="00FB384F" w:rsidRDefault="006D5089" w:rsidP="006D5089">
      <w:pPr>
        <w:pStyle w:val="a5"/>
        <w:ind w:left="142"/>
        <w:rPr>
          <w:rFonts w:ascii="PT Astra Serif" w:hAnsi="PT Astra Serif"/>
          <w:lang w:val="en-US"/>
        </w:rPr>
      </w:pPr>
      <w:r w:rsidRPr="006D5089">
        <w:rPr>
          <w:rFonts w:ascii="PT Astra Serif" w:hAnsi="PT Astra Serif" w:cs="Calibri"/>
          <w:b/>
          <w:sz w:val="24"/>
          <w:szCs w:val="24"/>
          <w:lang w:val="en-US"/>
        </w:rPr>
        <w:t xml:space="preserve">2. </w:t>
      </w:r>
      <w:r w:rsidR="00FB384F" w:rsidRPr="00F75945">
        <w:rPr>
          <w:rFonts w:ascii="PT Astra Serif" w:hAnsi="PT Astra Serif" w:cs="Calibri"/>
          <w:b/>
          <w:sz w:val="24"/>
          <w:szCs w:val="24"/>
        </w:rPr>
        <w:t>Муксун</w:t>
      </w:r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Coregonus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  <w:lang w:val="en-US"/>
        </w:rPr>
        <w:t>muksun</w:t>
      </w:r>
      <w:proofErr w:type="spellEnd"/>
    </w:p>
    <w:p w:rsidR="000D12EE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873750" cy="3420533"/>
            <wp:effectExtent l="19050" t="0" r="0" b="0"/>
            <wp:docPr id="8" name="Рисунок 4" descr="Y:\ЗамятинДО\Красная книга ЯНАО\Издание Красной книгя янао 2010г\Материалы (фото, рисунки, карты)\ИЛЛЮСТРАЦИИ\Рисунки краснокнижные виды\рыбы рисунки\мукс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ЗамятинДО\Красная книга ЯНАО\Издание Красной книгя янао 2010г\Материалы (фото, рисунки, карты)\ИЛЛЮСТРАЦИИ\Рисунки краснокнижные виды\рыбы рисунки\муксу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071" cy="342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Default="00FB384F" w:rsidP="00FB384F">
      <w:pPr>
        <w:tabs>
          <w:tab w:val="left" w:pos="1653"/>
        </w:tabs>
        <w:ind w:left="142"/>
        <w:rPr>
          <w:rFonts w:ascii="PT Astra Serif" w:hAnsi="PT Astra Serif"/>
        </w:rPr>
      </w:pPr>
    </w:p>
    <w:p w:rsidR="00FB384F" w:rsidRPr="00FB384F" w:rsidRDefault="006D5089" w:rsidP="006D5089">
      <w:pPr>
        <w:pStyle w:val="a5"/>
        <w:tabs>
          <w:tab w:val="left" w:pos="1653"/>
        </w:tabs>
        <w:ind w:left="0"/>
        <w:rPr>
          <w:rFonts w:ascii="PT Astra Serif" w:hAnsi="PT Astra Serif" w:cs="Calibri"/>
          <w:b/>
          <w:sz w:val="24"/>
          <w:szCs w:val="24"/>
        </w:rPr>
      </w:pPr>
      <w:r>
        <w:rPr>
          <w:rFonts w:ascii="PT Astra Serif" w:hAnsi="PT Astra Serif" w:cs="Calibri"/>
          <w:b/>
          <w:sz w:val="24"/>
          <w:szCs w:val="24"/>
        </w:rPr>
        <w:lastRenderedPageBreak/>
        <w:t xml:space="preserve">3. </w:t>
      </w:r>
      <w:r w:rsidR="00FB384F" w:rsidRPr="00FB384F">
        <w:rPr>
          <w:rFonts w:ascii="PT Astra Serif" w:hAnsi="PT Astra Serif" w:cs="Calibri"/>
          <w:b/>
          <w:sz w:val="24"/>
          <w:szCs w:val="24"/>
        </w:rPr>
        <w:t xml:space="preserve">Сибирский осетр -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</w:rPr>
        <w:t>Acipenser</w:t>
      </w:r>
      <w:proofErr w:type="spellEnd"/>
      <w:r w:rsidR="00FB384F" w:rsidRPr="00FB384F">
        <w:rPr>
          <w:rFonts w:ascii="PT Astra Serif" w:hAnsi="PT Astra Serif" w:cs="Calibri"/>
          <w:b/>
          <w:sz w:val="24"/>
          <w:szCs w:val="24"/>
        </w:rPr>
        <w:t xml:space="preserve"> </w:t>
      </w:r>
      <w:proofErr w:type="spellStart"/>
      <w:r w:rsidR="00FB384F" w:rsidRPr="00FB384F">
        <w:rPr>
          <w:rFonts w:ascii="PT Astra Serif" w:hAnsi="PT Astra Serif" w:cs="Calibri"/>
          <w:b/>
          <w:sz w:val="24"/>
          <w:szCs w:val="24"/>
        </w:rPr>
        <w:t>baerii</w:t>
      </w:r>
      <w:proofErr w:type="spellEnd"/>
    </w:p>
    <w:p w:rsidR="00FB384F" w:rsidRDefault="00FB384F" w:rsidP="00FB384F">
      <w:pPr>
        <w:tabs>
          <w:tab w:val="left" w:pos="1653"/>
        </w:tabs>
        <w:ind w:left="360" w:hanging="36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drawing>
          <wp:inline distT="0" distB="0" distL="0" distR="0">
            <wp:extent cx="5966883" cy="3978119"/>
            <wp:effectExtent l="19050" t="0" r="0" b="0"/>
            <wp:docPr id="10" name="Рисунок 6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Сибирский осе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ЗамятинДО\Красная книга ЯНАО\Издание Красной книгя янао 2010г\Материалы (фото, рисунки, карты)\ИЛЛЮСТРАЦИИ\Рисунки краснокнижные виды\рыбы рисунки\Сибирский осет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163" cy="397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Pr="00FB384F" w:rsidRDefault="000B26DA" w:rsidP="00FB384F">
      <w:pPr>
        <w:rPr>
          <w:rFonts w:ascii="PT Astra Serif" w:hAnsi="PT Astra Serif"/>
        </w:rPr>
      </w:pPr>
      <w:r>
        <w:rPr>
          <w:rFonts w:ascii="PT Astra Serif" w:hAnsi="PT Astra Serif"/>
          <w:b/>
          <w:sz w:val="24"/>
          <w:szCs w:val="24"/>
        </w:rPr>
        <w:t xml:space="preserve">4. </w:t>
      </w:r>
      <w:r w:rsidRPr="00F75945">
        <w:rPr>
          <w:rFonts w:ascii="PT Astra Serif" w:hAnsi="PT Astra Serif"/>
          <w:b/>
          <w:sz w:val="24"/>
          <w:szCs w:val="24"/>
        </w:rPr>
        <w:t>Арктический голец</w:t>
      </w:r>
      <w:r w:rsidR="009B7CCB">
        <w:rPr>
          <w:rFonts w:ascii="PT Astra Serif" w:hAnsi="PT Astra Serif"/>
          <w:b/>
          <w:sz w:val="24"/>
          <w:szCs w:val="24"/>
        </w:rPr>
        <w:t xml:space="preserve"> </w:t>
      </w:r>
      <w:r w:rsidRPr="00F75945">
        <w:rPr>
          <w:rFonts w:ascii="PT Astra Serif" w:hAnsi="PT Astra Serif"/>
          <w:sz w:val="24"/>
          <w:szCs w:val="24"/>
        </w:rPr>
        <w:t xml:space="preserve">- </w:t>
      </w:r>
      <w:proofErr w:type="spellStart"/>
      <w:r w:rsidRPr="009B7CCB">
        <w:rPr>
          <w:rFonts w:ascii="PT Astra Serif" w:hAnsi="PT Astra Serif"/>
          <w:b/>
          <w:sz w:val="24"/>
          <w:szCs w:val="24"/>
        </w:rPr>
        <w:t>Salvelinus</w:t>
      </w:r>
      <w:proofErr w:type="spellEnd"/>
      <w:r w:rsidRPr="009B7CCB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9B7CCB">
        <w:rPr>
          <w:rFonts w:ascii="PT Astra Serif" w:hAnsi="PT Astra Serif"/>
          <w:b/>
          <w:sz w:val="24"/>
          <w:szCs w:val="24"/>
        </w:rPr>
        <w:t>alpinus</w:t>
      </w:r>
      <w:proofErr w:type="spellEnd"/>
    </w:p>
    <w:p w:rsidR="00FB384F" w:rsidRDefault="00FB384F" w:rsidP="00FB384F">
      <w:pPr>
        <w:rPr>
          <w:rFonts w:ascii="PT Astra Serif" w:hAnsi="PT Astra Serif"/>
        </w:rPr>
      </w:pPr>
      <w:r>
        <w:rPr>
          <w:noProof/>
          <w:lang w:eastAsia="ru-RU"/>
        </w:rPr>
        <w:drawing>
          <wp:inline distT="0" distB="0" distL="0" distR="0">
            <wp:extent cx="5966883" cy="3437467"/>
            <wp:effectExtent l="19050" t="0" r="0" b="0"/>
            <wp:docPr id="11" name="Рисунок 7" descr="https://animalreader.ru/wp-content/uploads/2015/02/golec-arkticheskij-animal-reader.ru-003-1024x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imalreader.ru/wp-content/uploads/2015/02/golec-arkticheskij-animal-reader.ru-003-1024x6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37" cy="344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4F" w:rsidRPr="00FB384F" w:rsidRDefault="00FB384F" w:rsidP="00FB384F">
      <w:pPr>
        <w:tabs>
          <w:tab w:val="left" w:pos="26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sectPr w:rsidR="00FB384F" w:rsidRPr="00FB384F" w:rsidSect="0059537E">
      <w:pgSz w:w="11905" w:h="16838"/>
      <w:pgMar w:top="993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7310"/>
    <w:multiLevelType w:val="hybridMultilevel"/>
    <w:tmpl w:val="76BA5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603"/>
    <w:multiLevelType w:val="hybridMultilevel"/>
    <w:tmpl w:val="9AD420E0"/>
    <w:lvl w:ilvl="0" w:tplc="D8F27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20F0"/>
    <w:multiLevelType w:val="hybridMultilevel"/>
    <w:tmpl w:val="7FCC5E02"/>
    <w:lvl w:ilvl="0" w:tplc="D368E9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6258A"/>
    <w:multiLevelType w:val="hybridMultilevel"/>
    <w:tmpl w:val="A2A4FAEA"/>
    <w:lvl w:ilvl="0" w:tplc="685638CE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2956"/>
    <w:multiLevelType w:val="hybridMultilevel"/>
    <w:tmpl w:val="0B8C6A62"/>
    <w:lvl w:ilvl="0" w:tplc="C4B283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6FEB"/>
    <w:rsid w:val="00007746"/>
    <w:rsid w:val="000A309B"/>
    <w:rsid w:val="000B26DA"/>
    <w:rsid w:val="000D12EE"/>
    <w:rsid w:val="001062A6"/>
    <w:rsid w:val="00264F4C"/>
    <w:rsid w:val="002D57DD"/>
    <w:rsid w:val="002E1619"/>
    <w:rsid w:val="00340906"/>
    <w:rsid w:val="003434DA"/>
    <w:rsid w:val="00397916"/>
    <w:rsid w:val="004A6346"/>
    <w:rsid w:val="0051763C"/>
    <w:rsid w:val="00532011"/>
    <w:rsid w:val="0059537E"/>
    <w:rsid w:val="00675D7F"/>
    <w:rsid w:val="006D5089"/>
    <w:rsid w:val="006E6FEB"/>
    <w:rsid w:val="00744E38"/>
    <w:rsid w:val="007845C2"/>
    <w:rsid w:val="007B125A"/>
    <w:rsid w:val="007E15BC"/>
    <w:rsid w:val="007E4F6B"/>
    <w:rsid w:val="007F496B"/>
    <w:rsid w:val="0087121E"/>
    <w:rsid w:val="00920513"/>
    <w:rsid w:val="00980EF7"/>
    <w:rsid w:val="009B7CCB"/>
    <w:rsid w:val="00A96F10"/>
    <w:rsid w:val="00AB71FE"/>
    <w:rsid w:val="00C127F4"/>
    <w:rsid w:val="00C34CCC"/>
    <w:rsid w:val="00C71408"/>
    <w:rsid w:val="00CF6132"/>
    <w:rsid w:val="00D86116"/>
    <w:rsid w:val="00E41916"/>
    <w:rsid w:val="00EA0979"/>
    <w:rsid w:val="00EB3DEB"/>
    <w:rsid w:val="00F03BEF"/>
    <w:rsid w:val="00F75945"/>
    <w:rsid w:val="00F844F8"/>
    <w:rsid w:val="00F93F1C"/>
    <w:rsid w:val="00F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F8"/>
  </w:style>
  <w:style w:type="paragraph" w:styleId="2">
    <w:name w:val="heading 2"/>
    <w:basedOn w:val="a"/>
    <w:link w:val="20"/>
    <w:uiPriority w:val="9"/>
    <w:qFormat/>
    <w:rsid w:val="009B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E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59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7C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9B7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50F88ACE4FFC7848311CE83EFA1DE348B53AE439196BAD35B8E7DC7D22484A3EE9DA8F87C683CC68113FDF0A64E326342F4646E64CC55CjBs5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50F88ACE4FFC7848311CE83EFA1DE348B53AE439196BAD35B8E7DC7D22484A3EE9DA8F87C683CC67113FDF0A64E326342F4646E64CC55CjBs5D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vitalyba</dc:creator>
  <cp:keywords/>
  <dc:description/>
  <cp:lastModifiedBy>vitalyba</cp:lastModifiedBy>
  <cp:revision>20</cp:revision>
  <dcterms:created xsi:type="dcterms:W3CDTF">2020-08-11T11:35:00Z</dcterms:created>
  <dcterms:modified xsi:type="dcterms:W3CDTF">2020-08-12T10:39:00Z</dcterms:modified>
</cp:coreProperties>
</file>