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31" w:rsidRPr="0085766D" w:rsidRDefault="0032566B" w:rsidP="0085766D"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85766D">
        <w:rPr>
          <w:rFonts w:ascii="PT Astra Serif" w:hAnsi="PT Astra Serif"/>
          <w:sz w:val="28"/>
          <w:szCs w:val="28"/>
          <w:u w:val="none"/>
        </w:rPr>
        <w:t>УТВЕРЖДЕН</w:t>
      </w:r>
    </w:p>
    <w:p w:rsidR="00C41831" w:rsidRPr="0085766D" w:rsidRDefault="0032566B" w:rsidP="0085766D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85766D">
        <w:rPr>
          <w:rFonts w:ascii="PT Astra Serif" w:hAnsi="PT Astra Serif"/>
          <w:sz w:val="28"/>
          <w:szCs w:val="28"/>
          <w:u w:val="none"/>
        </w:rPr>
        <w:t>распоряжением</w:t>
      </w:r>
    </w:p>
    <w:p w:rsidR="00C41831" w:rsidRPr="0085766D" w:rsidRDefault="0032566B" w:rsidP="0085766D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85766D"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 w:rsidR="00C41831" w:rsidRPr="0085766D" w:rsidRDefault="0032566B" w:rsidP="0085766D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85766D">
        <w:rPr>
          <w:rFonts w:ascii="PT Astra Serif" w:hAnsi="PT Astra Serif"/>
          <w:sz w:val="28"/>
          <w:szCs w:val="28"/>
          <w:u w:val="none"/>
        </w:rPr>
        <w:t xml:space="preserve">от </w:t>
      </w:r>
      <w:r w:rsidR="00BB7834" w:rsidRPr="00BB7834">
        <w:rPr>
          <w:rFonts w:ascii="PT Astra Serif" w:hAnsi="PT Astra Serif"/>
          <w:sz w:val="28"/>
          <w:szCs w:val="28"/>
          <w:u w:val="none"/>
        </w:rPr>
        <w:t>25 октября 2021 года</w:t>
      </w:r>
      <w:r w:rsidRPr="0085766D">
        <w:rPr>
          <w:rFonts w:ascii="PT Astra Serif" w:hAnsi="PT Astra Serif"/>
          <w:sz w:val="28"/>
          <w:szCs w:val="28"/>
          <w:u w:val="none"/>
        </w:rPr>
        <w:t xml:space="preserve"> № </w:t>
      </w:r>
      <w:r w:rsidR="00BB7834">
        <w:rPr>
          <w:rFonts w:ascii="PT Astra Serif" w:hAnsi="PT Astra Serif"/>
          <w:sz w:val="28"/>
          <w:szCs w:val="28"/>
          <w:u w:val="none"/>
        </w:rPr>
        <w:t>47-рг</w:t>
      </w:r>
      <w:bookmarkStart w:id="0" w:name="_GoBack"/>
      <w:bookmarkEnd w:id="0"/>
    </w:p>
    <w:p w:rsidR="00C41831" w:rsidRPr="0085766D" w:rsidRDefault="00C41831" w:rsidP="0085766D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85766D" w:rsidRDefault="00C41831" w:rsidP="0085766D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85766D" w:rsidRDefault="00C41831" w:rsidP="0085766D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8"/>
          <w:szCs w:val="28"/>
          <w:u w:val="none"/>
        </w:rPr>
      </w:pPr>
    </w:p>
    <w:p w:rsidR="00C41831" w:rsidRPr="0085766D" w:rsidRDefault="0032566B" w:rsidP="0085766D"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85766D">
        <w:rPr>
          <w:rFonts w:ascii="PT Astra Serif" w:hAnsi="PT Astra Serif"/>
          <w:b/>
          <w:sz w:val="28"/>
          <w:szCs w:val="28"/>
          <w:u w:val="none"/>
        </w:rPr>
        <w:t>П Л А Н</w:t>
      </w:r>
    </w:p>
    <w:p w:rsidR="009B141E" w:rsidRPr="0085766D" w:rsidRDefault="00F91419" w:rsidP="008576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85766D">
        <w:rPr>
          <w:rFonts w:ascii="PT Astra Serif" w:hAnsi="PT Astra Serif"/>
          <w:b/>
          <w:sz w:val="28"/>
          <w:szCs w:val="28"/>
          <w:u w:val="none"/>
        </w:rPr>
        <w:t xml:space="preserve">мероприятий </w:t>
      </w:r>
      <w:r w:rsidR="009B141E" w:rsidRPr="0085766D">
        <w:rPr>
          <w:rFonts w:ascii="PT Astra Serif" w:hAnsi="PT Astra Serif"/>
          <w:b/>
          <w:sz w:val="28"/>
          <w:szCs w:val="28"/>
          <w:u w:val="none"/>
        </w:rPr>
        <w:t xml:space="preserve">окружного молодёжного патриотического </w:t>
      </w:r>
    </w:p>
    <w:p w:rsidR="00C41831" w:rsidRPr="0085766D" w:rsidRDefault="009B141E" w:rsidP="0085766D">
      <w:pPr>
        <w:spacing w:after="0" w:line="240" w:lineRule="auto"/>
        <w:jc w:val="center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85766D">
        <w:rPr>
          <w:rFonts w:ascii="PT Astra Serif" w:hAnsi="PT Astra Serif"/>
          <w:b/>
          <w:sz w:val="28"/>
          <w:szCs w:val="28"/>
          <w:u w:val="none"/>
        </w:rPr>
        <w:t xml:space="preserve">тур-фестиваля «Димитриевская суббота» </w:t>
      </w:r>
      <w:r w:rsidR="00944FB1" w:rsidRPr="0085766D">
        <w:rPr>
          <w:rFonts w:ascii="PT Astra Serif" w:hAnsi="PT Astra Serif"/>
          <w:b/>
          <w:sz w:val="28"/>
          <w:szCs w:val="28"/>
          <w:u w:val="none"/>
        </w:rPr>
        <w:t>на территории муниципального округа Тазовский район Ямало-Ненецкого автономного округа в 2021 году</w:t>
      </w:r>
    </w:p>
    <w:p w:rsidR="00C41831" w:rsidRPr="0085766D" w:rsidRDefault="00C41831" w:rsidP="0085766D">
      <w:pPr>
        <w:tabs>
          <w:tab w:val="left" w:pos="9356"/>
        </w:tabs>
        <w:spacing w:after="0" w:line="240" w:lineRule="auto"/>
        <w:ind w:right="-2"/>
        <w:contextualSpacing/>
        <w:jc w:val="right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</w:p>
    <w:p w:rsidR="00F902B0" w:rsidRPr="0085766D" w:rsidRDefault="00F902B0" w:rsidP="0085766D">
      <w:pPr>
        <w:tabs>
          <w:tab w:val="left" w:pos="9356"/>
        </w:tabs>
        <w:spacing w:after="0" w:line="240" w:lineRule="auto"/>
        <w:ind w:right="-2"/>
        <w:contextualSpacing/>
        <w:jc w:val="right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191"/>
      </w:tblGrid>
      <w:tr w:rsidR="00C41831" w:rsidRPr="0085766D" w:rsidTr="00835E4C">
        <w:trPr>
          <w:jc w:val="center"/>
        </w:trPr>
        <w:tc>
          <w:tcPr>
            <w:tcW w:w="709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85766D">
              <w:rPr>
                <w:rFonts w:ascii="PT Astra Serif" w:hAnsi="PT Astra Serif"/>
                <w:szCs w:val="28"/>
                <w:u w:val="none"/>
              </w:rPr>
              <w:t>№ п/п</w:t>
            </w:r>
          </w:p>
        </w:tc>
        <w:tc>
          <w:tcPr>
            <w:tcW w:w="2835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85766D">
              <w:rPr>
                <w:rFonts w:ascii="PT Astra Serif" w:hAnsi="PT Astra Serif"/>
                <w:szCs w:val="28"/>
                <w:u w:val="none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85766D">
              <w:rPr>
                <w:rFonts w:ascii="PT Astra Serif" w:hAnsi="PT Astra Serif"/>
                <w:szCs w:val="28"/>
                <w:u w:val="none"/>
              </w:rPr>
              <w:t>Дата и место</w:t>
            </w:r>
          </w:p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85766D">
              <w:rPr>
                <w:rFonts w:ascii="PT Astra Serif" w:hAnsi="PT Astra Serif"/>
                <w:szCs w:val="28"/>
                <w:u w:val="none"/>
              </w:rPr>
              <w:t>проведения</w:t>
            </w:r>
          </w:p>
        </w:tc>
        <w:tc>
          <w:tcPr>
            <w:tcW w:w="3191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 w:rsidRPr="0085766D">
              <w:rPr>
                <w:rFonts w:ascii="PT Astra Serif" w:hAnsi="PT Astra Serif"/>
                <w:szCs w:val="28"/>
                <w:u w:val="none"/>
              </w:rPr>
              <w:t>Ответственные</w:t>
            </w:r>
          </w:p>
        </w:tc>
      </w:tr>
    </w:tbl>
    <w:p w:rsidR="00C41831" w:rsidRPr="0085766D" w:rsidRDefault="00C41831" w:rsidP="0085766D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4"/>
          <w:szCs w:val="28"/>
          <w:u w:val="none"/>
        </w:rPr>
      </w:pP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835"/>
        <w:gridCol w:w="2977"/>
        <w:gridCol w:w="3154"/>
      </w:tblGrid>
      <w:tr w:rsidR="00C41831" w:rsidRPr="0085766D" w:rsidTr="0085766D">
        <w:trPr>
          <w:tblHeader/>
          <w:jc w:val="center"/>
        </w:trPr>
        <w:tc>
          <w:tcPr>
            <w:tcW w:w="746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1</w:t>
            </w:r>
          </w:p>
        </w:tc>
        <w:tc>
          <w:tcPr>
            <w:tcW w:w="2835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</w:t>
            </w:r>
          </w:p>
        </w:tc>
        <w:tc>
          <w:tcPr>
            <w:tcW w:w="2977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3</w:t>
            </w:r>
          </w:p>
        </w:tc>
        <w:tc>
          <w:tcPr>
            <w:tcW w:w="3154" w:type="dxa"/>
            <w:vAlign w:val="center"/>
          </w:tcPr>
          <w:p w:rsidR="00C41831" w:rsidRPr="0085766D" w:rsidRDefault="0032566B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4</w:t>
            </w:r>
          </w:p>
        </w:tc>
      </w:tr>
      <w:tr w:rsidR="00C41831" w:rsidRPr="0085766D" w:rsidTr="0085766D">
        <w:trPr>
          <w:trHeight w:val="108"/>
          <w:jc w:val="center"/>
        </w:trPr>
        <w:tc>
          <w:tcPr>
            <w:tcW w:w="9712" w:type="dxa"/>
            <w:gridSpan w:val="4"/>
            <w:vAlign w:val="center"/>
          </w:tcPr>
          <w:p w:rsidR="00C41831" w:rsidRPr="0085766D" w:rsidRDefault="0032566B" w:rsidP="0085766D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85766D">
              <w:rPr>
                <w:rFonts w:ascii="PT Astra Serif" w:hAnsi="PT Astra Serif"/>
                <w:b/>
                <w:u w:val="none"/>
              </w:rPr>
              <w:t>Организационные мероприятия</w:t>
            </w:r>
          </w:p>
        </w:tc>
      </w:tr>
      <w:tr w:rsidR="00F91419" w:rsidRPr="0085766D" w:rsidTr="0085766D">
        <w:trPr>
          <w:jc w:val="center"/>
        </w:trPr>
        <w:tc>
          <w:tcPr>
            <w:tcW w:w="746" w:type="dxa"/>
            <w:vAlign w:val="center"/>
          </w:tcPr>
          <w:p w:rsidR="00F91419" w:rsidRPr="0085766D" w:rsidRDefault="00F91419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1.1.</w:t>
            </w:r>
          </w:p>
        </w:tc>
        <w:tc>
          <w:tcPr>
            <w:tcW w:w="2835" w:type="dxa"/>
            <w:vAlign w:val="center"/>
          </w:tcPr>
          <w:p w:rsidR="00F91419" w:rsidRPr="0085766D" w:rsidRDefault="00F91419" w:rsidP="0085766D">
            <w:pPr>
              <w:pStyle w:val="af1"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85766D">
              <w:rPr>
                <w:rFonts w:ascii="PT Astra Serif" w:hAnsi="PT Astra Serif"/>
                <w:b w:val="0"/>
                <w:sz w:val="22"/>
                <w:szCs w:val="22"/>
              </w:rPr>
              <w:t>Заседание</w:t>
            </w:r>
          </w:p>
          <w:p w:rsidR="00F91419" w:rsidRPr="0085766D" w:rsidRDefault="00F91419" w:rsidP="0085766D">
            <w:pPr>
              <w:pStyle w:val="af1"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85766D">
              <w:rPr>
                <w:rFonts w:ascii="PT Astra Serif" w:hAnsi="PT Astra Serif"/>
                <w:b w:val="0"/>
                <w:sz w:val="22"/>
                <w:szCs w:val="22"/>
              </w:rPr>
              <w:t>рабочей группы</w:t>
            </w:r>
          </w:p>
          <w:p w:rsidR="00F91419" w:rsidRPr="0085766D" w:rsidRDefault="00F91419" w:rsidP="0085766D">
            <w:pPr>
              <w:pStyle w:val="af1"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85766D">
              <w:rPr>
                <w:rFonts w:ascii="PT Astra Serif" w:hAnsi="PT Astra Serif"/>
                <w:b w:val="0"/>
                <w:sz w:val="22"/>
                <w:szCs w:val="22"/>
              </w:rPr>
              <w:t>по подготовке</w:t>
            </w:r>
          </w:p>
          <w:p w:rsidR="009B141E" w:rsidRPr="0085766D" w:rsidRDefault="00F91419" w:rsidP="0085766D">
            <w:pPr>
              <w:pStyle w:val="af1"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85766D">
              <w:rPr>
                <w:rFonts w:ascii="PT Astra Serif" w:hAnsi="PT Astra Serif"/>
                <w:b w:val="0"/>
                <w:sz w:val="22"/>
                <w:szCs w:val="22"/>
              </w:rPr>
              <w:t>и проведению мероприятий</w:t>
            </w:r>
            <w:r w:rsidR="009B141E" w:rsidRPr="0085766D">
              <w:rPr>
                <w:rFonts w:ascii="PT Astra Serif" w:hAnsi="PT Astra Serif"/>
                <w:b w:val="0"/>
                <w:sz w:val="22"/>
                <w:szCs w:val="22"/>
              </w:rPr>
              <w:t xml:space="preserve"> окружного молодёжного патриотического</w:t>
            </w:r>
          </w:p>
          <w:p w:rsidR="00F91419" w:rsidRPr="0085766D" w:rsidRDefault="009B141E" w:rsidP="0085766D">
            <w:pPr>
              <w:pStyle w:val="af1"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85766D">
              <w:rPr>
                <w:rFonts w:ascii="PT Astra Serif" w:hAnsi="PT Astra Serif"/>
                <w:b w:val="0"/>
                <w:sz w:val="22"/>
                <w:szCs w:val="22"/>
              </w:rPr>
              <w:t>тур-фестиваля «Димитриевская суббота» в 2021 году</w:t>
            </w:r>
          </w:p>
        </w:tc>
        <w:tc>
          <w:tcPr>
            <w:tcW w:w="2977" w:type="dxa"/>
            <w:vAlign w:val="center"/>
          </w:tcPr>
          <w:p w:rsidR="00F91419" w:rsidRPr="0085766D" w:rsidRDefault="00F91419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154" w:type="dxa"/>
            <w:vAlign w:val="center"/>
          </w:tcPr>
          <w:p w:rsidR="0085766D" w:rsidRDefault="00EA219C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з</w:t>
            </w:r>
            <w:r w:rsidR="00F91419" w:rsidRPr="0085766D">
              <w:rPr>
                <w:rFonts w:ascii="PT Astra Serif" w:hAnsi="PT Astra Serif"/>
                <w:u w:val="none"/>
              </w:rPr>
              <w:t xml:space="preserve">аместитель </w:t>
            </w:r>
            <w:r w:rsidRPr="0085766D">
              <w:rPr>
                <w:rFonts w:ascii="PT Astra Serif" w:hAnsi="PT Astra Serif"/>
                <w:u w:val="none"/>
              </w:rPr>
              <w:t>Г</w:t>
            </w:r>
            <w:r w:rsidR="00F91419" w:rsidRPr="0085766D">
              <w:rPr>
                <w:rFonts w:ascii="PT Astra Serif" w:hAnsi="PT Astra Serif"/>
                <w:u w:val="none"/>
              </w:rPr>
              <w:t>лавы Администрации</w:t>
            </w:r>
          </w:p>
          <w:p w:rsidR="00402A1F" w:rsidRPr="0085766D" w:rsidRDefault="00F91419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Тазовского района по социальным вопросам</w:t>
            </w:r>
          </w:p>
          <w:p w:rsidR="00F91419" w:rsidRPr="0085766D" w:rsidRDefault="00F91419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Буяновская И.В.,</w:t>
            </w:r>
          </w:p>
          <w:p w:rsidR="00F91419" w:rsidRPr="0085766D" w:rsidRDefault="00A37C27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у</w:t>
            </w:r>
            <w:r w:rsidR="00F91419" w:rsidRPr="0085766D">
              <w:rPr>
                <w:rFonts w:ascii="PT Astra Serif" w:hAnsi="PT Astra Serif"/>
                <w:u w:val="none"/>
              </w:rPr>
              <w:t>правление культуры, физической культуры</w:t>
            </w:r>
          </w:p>
          <w:p w:rsidR="00F91419" w:rsidRPr="0085766D" w:rsidRDefault="00F91419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 xml:space="preserve">и спорта, молодежной политики и туризма Администрации Тазовского района </w:t>
            </w:r>
            <w:r w:rsidR="0090533A" w:rsidRPr="0085766D">
              <w:rPr>
                <w:rFonts w:ascii="PT Astra Serif" w:hAnsi="PT Astra Serif"/>
                <w:u w:val="none"/>
              </w:rPr>
              <w:t>(далее – управление КФКиСМПиТ)</w:t>
            </w:r>
          </w:p>
          <w:p w:rsidR="00F91419" w:rsidRPr="0085766D" w:rsidRDefault="00F91419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 w:rsidR="00C41831" w:rsidRPr="0085766D" w:rsidTr="0085766D">
        <w:trPr>
          <w:trHeight w:val="70"/>
          <w:jc w:val="center"/>
        </w:trPr>
        <w:tc>
          <w:tcPr>
            <w:tcW w:w="9712" w:type="dxa"/>
            <w:gridSpan w:val="4"/>
            <w:vAlign w:val="center"/>
          </w:tcPr>
          <w:p w:rsidR="00C41831" w:rsidRPr="0085766D" w:rsidRDefault="00F91419" w:rsidP="0085766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85766D">
              <w:rPr>
                <w:rFonts w:ascii="PT Astra Serif" w:hAnsi="PT Astra Serif"/>
                <w:b/>
                <w:u w:val="none"/>
              </w:rPr>
              <w:t>Торжественные мероприяти</w:t>
            </w:r>
            <w:r w:rsidR="0090533A" w:rsidRPr="0085766D">
              <w:rPr>
                <w:rFonts w:ascii="PT Astra Serif" w:hAnsi="PT Astra Serif"/>
                <w:b/>
                <w:u w:val="none"/>
              </w:rPr>
              <w:t>я, встречи, выставки, конкурсы</w:t>
            </w:r>
          </w:p>
        </w:tc>
      </w:tr>
      <w:tr w:rsidR="000A05A8" w:rsidRPr="0085766D" w:rsidTr="0085766D">
        <w:trPr>
          <w:trHeight w:val="234"/>
          <w:jc w:val="center"/>
        </w:trPr>
        <w:tc>
          <w:tcPr>
            <w:tcW w:w="746" w:type="dxa"/>
            <w:vAlign w:val="center"/>
          </w:tcPr>
          <w:p w:rsidR="000A05A8" w:rsidRPr="0085766D" w:rsidRDefault="000A05A8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2.1.</w:t>
            </w:r>
          </w:p>
        </w:tc>
        <w:tc>
          <w:tcPr>
            <w:tcW w:w="2835" w:type="dxa"/>
            <w:vAlign w:val="center"/>
          </w:tcPr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Выставка творческих работ «Красота Божьего мира»</w:t>
            </w:r>
          </w:p>
        </w:tc>
        <w:tc>
          <w:tcPr>
            <w:tcW w:w="2977" w:type="dxa"/>
            <w:vAlign w:val="center"/>
          </w:tcPr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 xml:space="preserve">5-6 ноября 2021 </w:t>
            </w:r>
            <w:r w:rsidR="00ED31D9" w:rsidRPr="0085766D">
              <w:rPr>
                <w:rFonts w:ascii="PT Astra Serif" w:hAnsi="PT Astra Serif"/>
                <w:bCs/>
                <w:sz w:val="22"/>
                <w:szCs w:val="22"/>
              </w:rPr>
              <w:t>года;</w:t>
            </w:r>
          </w:p>
          <w:p w:rsidR="0085766D" w:rsidRDefault="00ED31D9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с</w:t>
            </w:r>
            <w:r w:rsidR="0090533A" w:rsidRPr="0085766D">
              <w:rPr>
                <w:rFonts w:ascii="PT Astra Serif" w:hAnsi="PT Astra Serif"/>
                <w:bCs/>
                <w:sz w:val="22"/>
                <w:szCs w:val="22"/>
              </w:rPr>
              <w:t xml:space="preserve">труктурное подразделение </w:t>
            </w:r>
            <w:r w:rsidR="000A05A8" w:rsidRPr="0085766D">
              <w:rPr>
                <w:rFonts w:ascii="PT Astra Serif" w:hAnsi="PT Astra Serif"/>
                <w:bCs/>
                <w:sz w:val="22"/>
                <w:szCs w:val="22"/>
              </w:rPr>
              <w:t xml:space="preserve"> «Районный Дом культуры»</w:t>
            </w:r>
            <w:r w:rsidRPr="0085766D">
              <w:rPr>
                <w:rFonts w:ascii="PT Astra Serif" w:hAnsi="PT Astra Serif"/>
                <w:sz w:val="22"/>
                <w:szCs w:val="22"/>
              </w:rPr>
              <w:t xml:space="preserve"> муниципального бюджетного учреждения «Централизованная сеть культурно-досуговых учреждений</w:t>
            </w:r>
          </w:p>
          <w:p w:rsidR="000A05A8" w:rsidRPr="0085766D" w:rsidRDefault="00ED31D9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Тазовского района»</w:t>
            </w:r>
          </w:p>
        </w:tc>
        <w:tc>
          <w:tcPr>
            <w:tcW w:w="3154" w:type="dxa"/>
            <w:vAlign w:val="center"/>
          </w:tcPr>
          <w:p w:rsidR="0090533A" w:rsidRPr="0085766D" w:rsidRDefault="0090533A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управление КФКиСМПиТ  (Еремина С.В.)</w:t>
            </w:r>
            <w:r w:rsidR="00942AA8" w:rsidRPr="0085766D">
              <w:rPr>
                <w:rFonts w:ascii="PT Astra Serif" w:hAnsi="PT Astra Serif"/>
                <w:u w:val="none"/>
              </w:rPr>
              <w:t>,</w:t>
            </w:r>
          </w:p>
          <w:p w:rsidR="000A05A8" w:rsidRPr="0085766D" w:rsidRDefault="0090533A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  <w:r w:rsidR="000A05A8" w:rsidRPr="0085766D">
              <w:rPr>
                <w:rFonts w:ascii="PT Astra Serif" w:hAnsi="PT Astra Serif"/>
                <w:u w:val="none"/>
              </w:rPr>
              <w:t xml:space="preserve"> «Тазовский районный краеведческий музей»</w:t>
            </w:r>
            <w:r w:rsidRPr="0085766D">
              <w:rPr>
                <w:rFonts w:ascii="PT Astra Serif" w:hAnsi="PT Astra Serif"/>
                <w:u w:val="none"/>
              </w:rPr>
              <w:t xml:space="preserve"> (Берладин Р.Л.)</w:t>
            </w:r>
            <w:r w:rsidR="00942AA8" w:rsidRPr="0085766D">
              <w:rPr>
                <w:rFonts w:ascii="PT Astra Serif" w:hAnsi="PT Astra Serif"/>
                <w:u w:val="none"/>
              </w:rPr>
              <w:t>,</w:t>
            </w:r>
          </w:p>
          <w:p w:rsidR="000A05A8" w:rsidRPr="0085766D" w:rsidRDefault="0090533A" w:rsidP="0085766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</w:t>
            </w:r>
            <w:r w:rsidR="000A05A8" w:rsidRPr="0085766D">
              <w:rPr>
                <w:rFonts w:ascii="PT Astra Serif" w:hAnsi="PT Astra Serif"/>
                <w:u w:val="none"/>
              </w:rPr>
              <w:t xml:space="preserve"> Тазовская детская школа искусств</w:t>
            </w:r>
            <w:r w:rsidRPr="0085766D">
              <w:rPr>
                <w:rFonts w:ascii="PT Astra Serif" w:hAnsi="PT Astra Serif"/>
                <w:u w:val="none"/>
              </w:rPr>
              <w:t xml:space="preserve"> (Сутула Л.Н.</w:t>
            </w:r>
            <w:r w:rsidR="000A05A8" w:rsidRPr="0085766D">
              <w:rPr>
                <w:rFonts w:ascii="PT Astra Serif" w:hAnsi="PT Astra Serif"/>
                <w:u w:val="none"/>
              </w:rPr>
              <w:t>)</w:t>
            </w:r>
          </w:p>
        </w:tc>
      </w:tr>
      <w:tr w:rsidR="000A05A8" w:rsidRPr="0085766D" w:rsidTr="0085766D">
        <w:trPr>
          <w:trHeight w:val="481"/>
          <w:jc w:val="center"/>
        </w:trPr>
        <w:tc>
          <w:tcPr>
            <w:tcW w:w="746" w:type="dxa"/>
            <w:vAlign w:val="center"/>
          </w:tcPr>
          <w:p w:rsidR="000A05A8" w:rsidRPr="0085766D" w:rsidRDefault="000A05A8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2.2.</w:t>
            </w:r>
          </w:p>
        </w:tc>
        <w:tc>
          <w:tcPr>
            <w:tcW w:w="2835" w:type="dxa"/>
            <w:vAlign w:val="center"/>
          </w:tcPr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Историко-образовательный патриотический квест «Россия – страна Героев!» и встреча участников и представителей общественных организаций с героем</w:t>
            </w:r>
          </w:p>
        </w:tc>
        <w:tc>
          <w:tcPr>
            <w:tcW w:w="2977" w:type="dxa"/>
            <w:vAlign w:val="center"/>
          </w:tcPr>
          <w:p w:rsidR="005A28F1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5 ноября 2021 года</w:t>
            </w:r>
          </w:p>
          <w:p w:rsidR="000A05A8" w:rsidRPr="0085766D" w:rsidRDefault="005A28F1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15-00  часов</w:t>
            </w:r>
            <w:r w:rsidR="00ED31D9" w:rsidRPr="0085766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7083D" w:rsidRDefault="00ED31D9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м</w:t>
            </w:r>
            <w:r w:rsidR="00942AA8" w:rsidRPr="0085766D">
              <w:rPr>
                <w:rFonts w:ascii="PT Astra Serif" w:hAnsi="PT Astra Serif"/>
                <w:sz w:val="22"/>
                <w:szCs w:val="22"/>
              </w:rPr>
              <w:t xml:space="preserve">униципальное бюджетное </w:t>
            </w:r>
            <w:r w:rsidR="00F902B0" w:rsidRPr="0085766D">
              <w:rPr>
                <w:rFonts w:ascii="PT Astra Serif" w:hAnsi="PT Astra Serif"/>
                <w:sz w:val="22"/>
                <w:szCs w:val="22"/>
              </w:rPr>
              <w:t>обще</w:t>
            </w:r>
            <w:r w:rsidR="00942AA8" w:rsidRPr="0085766D">
              <w:rPr>
                <w:rFonts w:ascii="PT Astra Serif" w:hAnsi="PT Astra Serif"/>
                <w:sz w:val="22"/>
                <w:szCs w:val="22"/>
              </w:rPr>
              <w:t xml:space="preserve">образовательное учреждение </w:t>
            </w:r>
          </w:p>
          <w:p w:rsidR="0047083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Тазовская средняя общеобразовательная школа</w:t>
            </w:r>
            <w:r w:rsidR="00F902B0" w:rsidRPr="0085766D">
              <w:rPr>
                <w:rFonts w:ascii="PT Astra Serif" w:hAnsi="PT Astra Serif"/>
                <w:sz w:val="22"/>
                <w:szCs w:val="22"/>
              </w:rPr>
              <w:t xml:space="preserve"> (далее - МБОУ </w:t>
            </w:r>
          </w:p>
          <w:p w:rsidR="000A05A8" w:rsidRPr="0085766D" w:rsidRDefault="00F902B0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Тазовская средняя общеобразовательная школа)</w:t>
            </w:r>
          </w:p>
        </w:tc>
        <w:tc>
          <w:tcPr>
            <w:tcW w:w="3154" w:type="dxa"/>
            <w:vAlign w:val="center"/>
          </w:tcPr>
          <w:p w:rsidR="000A05A8" w:rsidRPr="0085766D" w:rsidRDefault="00942A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 xml:space="preserve">управление КФКиСМПиТ </w:t>
            </w:r>
            <w:r w:rsidR="0090533A" w:rsidRPr="0085766D">
              <w:rPr>
                <w:rFonts w:ascii="PT Astra Serif" w:hAnsi="PT Astra Serif"/>
                <w:bCs/>
                <w:sz w:val="22"/>
                <w:szCs w:val="22"/>
              </w:rPr>
              <w:t>(Еремина С.В.),</w:t>
            </w:r>
          </w:p>
          <w:p w:rsidR="000A05A8" w:rsidRPr="0085766D" w:rsidRDefault="00942AA8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  <w:r w:rsidR="000A05A8" w:rsidRPr="0085766D">
              <w:rPr>
                <w:rFonts w:ascii="PT Astra Serif" w:hAnsi="PT Astra Serif"/>
                <w:u w:val="none"/>
              </w:rPr>
              <w:t xml:space="preserve"> «Молодёжный центр»</w:t>
            </w:r>
            <w:r w:rsidRPr="0085766D">
              <w:rPr>
                <w:rFonts w:ascii="PT Astra Serif" w:hAnsi="PT Astra Serif"/>
                <w:u w:val="none"/>
              </w:rPr>
              <w:t xml:space="preserve"> (далее – МБУ «Молодежный центр»</w:t>
            </w:r>
            <w:r w:rsidR="000A05A8" w:rsidRPr="0085766D">
              <w:rPr>
                <w:rFonts w:ascii="PT Astra Serif" w:hAnsi="PT Astra Serif"/>
                <w:u w:val="none"/>
              </w:rPr>
              <w:t>)</w:t>
            </w:r>
            <w:r w:rsidRPr="0085766D">
              <w:rPr>
                <w:rFonts w:ascii="PT Astra Serif" w:hAnsi="PT Astra Serif"/>
                <w:u w:val="none"/>
              </w:rPr>
              <w:t xml:space="preserve"> (Новицкая Ю.Н.)</w:t>
            </w:r>
            <w:r w:rsidR="00F902B0" w:rsidRPr="0085766D">
              <w:rPr>
                <w:rFonts w:ascii="PT Astra Serif" w:hAnsi="PT Astra Serif"/>
                <w:u w:val="none"/>
              </w:rPr>
              <w:t>;</w:t>
            </w:r>
          </w:p>
          <w:p w:rsidR="000A05A8" w:rsidRPr="0085766D" w:rsidRDefault="00942AA8" w:rsidP="0085766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5766D">
              <w:rPr>
                <w:rFonts w:ascii="PT Astra Serif" w:hAnsi="PT Astra Serif"/>
                <w:u w:val="none"/>
              </w:rPr>
              <w:t>д</w:t>
            </w:r>
            <w:r w:rsidR="000A05A8" w:rsidRPr="0085766D">
              <w:rPr>
                <w:rFonts w:ascii="PT Astra Serif" w:hAnsi="PT Astra Serif"/>
                <w:u w:val="none"/>
              </w:rPr>
              <w:t>епартамент образования Администрации Тазовского района</w:t>
            </w:r>
            <w:r w:rsidRPr="0085766D">
              <w:rPr>
                <w:rFonts w:ascii="PT Astra Serif" w:hAnsi="PT Astra Serif"/>
                <w:u w:val="none"/>
              </w:rPr>
              <w:t xml:space="preserve"> (Тетерина А.Э.)</w:t>
            </w:r>
          </w:p>
        </w:tc>
      </w:tr>
      <w:tr w:rsidR="000A05A8" w:rsidRPr="0085766D" w:rsidTr="0085766D">
        <w:trPr>
          <w:trHeight w:val="481"/>
          <w:jc w:val="center"/>
        </w:trPr>
        <w:tc>
          <w:tcPr>
            <w:tcW w:w="746" w:type="dxa"/>
            <w:vAlign w:val="center"/>
          </w:tcPr>
          <w:p w:rsidR="000A05A8" w:rsidRPr="0085766D" w:rsidRDefault="000A05A8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lastRenderedPageBreak/>
              <w:t>2.3.</w:t>
            </w:r>
          </w:p>
        </w:tc>
        <w:tc>
          <w:tcPr>
            <w:tcW w:w="2835" w:type="dxa"/>
            <w:vAlign w:val="center"/>
          </w:tcPr>
          <w:p w:rsidR="0047083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Квест с участием </w:t>
            </w:r>
          </w:p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семейных команд</w:t>
            </w:r>
          </w:p>
        </w:tc>
        <w:tc>
          <w:tcPr>
            <w:tcW w:w="2977" w:type="dxa"/>
            <w:vAlign w:val="center"/>
          </w:tcPr>
          <w:p w:rsidR="005A28F1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5 ноября 2021 года</w:t>
            </w:r>
          </w:p>
          <w:p w:rsidR="000A05A8" w:rsidRPr="0085766D" w:rsidRDefault="005A28F1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18.00  часов</w:t>
            </w:r>
            <w:r w:rsidR="00F902B0" w:rsidRPr="0085766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МБОУ Тазовская средняя общеобразовательная школа</w:t>
            </w:r>
          </w:p>
        </w:tc>
        <w:tc>
          <w:tcPr>
            <w:tcW w:w="3154" w:type="dxa"/>
            <w:vAlign w:val="center"/>
          </w:tcPr>
          <w:p w:rsidR="00942AA8" w:rsidRPr="0085766D" w:rsidRDefault="00942A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упра</w:t>
            </w:r>
            <w:r w:rsidR="00F902B0" w:rsidRPr="0085766D">
              <w:rPr>
                <w:rFonts w:ascii="PT Astra Serif" w:hAnsi="PT Astra Serif"/>
                <w:bCs/>
                <w:sz w:val="22"/>
                <w:szCs w:val="22"/>
              </w:rPr>
              <w:t>вление КФКиСМПиТ (Еремина С.В.);</w:t>
            </w:r>
          </w:p>
          <w:p w:rsidR="00942AA8" w:rsidRPr="0085766D" w:rsidRDefault="00942AA8" w:rsidP="0085766D">
            <w:pPr>
              <w:spacing w:after="0" w:line="240" w:lineRule="auto"/>
              <w:jc w:val="center"/>
              <w:rPr>
                <w:rFonts w:ascii="PT Astra Serif" w:hAnsi="PT Astra Serif"/>
                <w:bCs/>
                <w:u w:val="none"/>
              </w:rPr>
            </w:pPr>
            <w:r w:rsidRPr="0085766D">
              <w:rPr>
                <w:rFonts w:ascii="PT Astra Serif" w:hAnsi="PT Astra Serif"/>
                <w:bCs/>
                <w:u w:val="none"/>
              </w:rPr>
              <w:t>МБУ «Молодежный центр» (Новицкая Ю.Н.),</w:t>
            </w:r>
          </w:p>
          <w:p w:rsidR="000A05A8" w:rsidRPr="0047083D" w:rsidRDefault="00F902B0" w:rsidP="0047083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д</w:t>
            </w:r>
            <w:r w:rsidR="000A05A8" w:rsidRPr="0085766D">
              <w:rPr>
                <w:rFonts w:ascii="PT Astra Serif" w:hAnsi="PT Astra Serif"/>
                <w:u w:val="none"/>
              </w:rPr>
              <w:t>епартамент образования Администрации Тазовского района</w:t>
            </w:r>
            <w:r w:rsidR="00602CB0" w:rsidRPr="0085766D">
              <w:rPr>
                <w:rFonts w:ascii="PT Astra Serif" w:hAnsi="PT Astra Serif"/>
                <w:u w:val="none"/>
              </w:rPr>
              <w:t xml:space="preserve"> (Тетерина А.Э.)</w:t>
            </w:r>
          </w:p>
        </w:tc>
      </w:tr>
      <w:tr w:rsidR="000A05A8" w:rsidRPr="0085766D" w:rsidTr="0085766D">
        <w:trPr>
          <w:trHeight w:val="481"/>
          <w:jc w:val="center"/>
        </w:trPr>
        <w:tc>
          <w:tcPr>
            <w:tcW w:w="746" w:type="dxa"/>
            <w:vAlign w:val="center"/>
          </w:tcPr>
          <w:p w:rsidR="000A05A8" w:rsidRPr="0085766D" w:rsidRDefault="000A05A8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2.4.</w:t>
            </w:r>
          </w:p>
        </w:tc>
        <w:tc>
          <w:tcPr>
            <w:tcW w:w="2835" w:type="dxa"/>
            <w:vAlign w:val="center"/>
          </w:tcPr>
          <w:p w:rsidR="0047083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Литургия, панихида </w:t>
            </w:r>
          </w:p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по усопшим воинам Отечества</w:t>
            </w:r>
          </w:p>
        </w:tc>
        <w:tc>
          <w:tcPr>
            <w:tcW w:w="2977" w:type="dxa"/>
            <w:vAlign w:val="center"/>
          </w:tcPr>
          <w:p w:rsidR="005A28F1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6 ноября 2021 года</w:t>
            </w:r>
          </w:p>
          <w:p w:rsidR="0090533A" w:rsidRPr="0085766D" w:rsidRDefault="005A28F1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10.00 часов</w:t>
            </w:r>
            <w:r w:rsidR="00F902B0" w:rsidRPr="0085766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7083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Православный Приход храма в честь Покрова Пресвятой Богородицы поселка Тазовский Ямало-</w:t>
            </w:r>
          </w:p>
          <w:p w:rsidR="0047083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Ненецкого автономного округа Тюменской области Салехардской </w:t>
            </w:r>
          </w:p>
          <w:p w:rsidR="000A05A8" w:rsidRPr="0085766D" w:rsidRDefault="000A05A8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Епархии Русской Православной Церкви</w:t>
            </w:r>
          </w:p>
        </w:tc>
        <w:tc>
          <w:tcPr>
            <w:tcW w:w="3154" w:type="dxa"/>
            <w:vAlign w:val="center"/>
          </w:tcPr>
          <w:p w:rsidR="00602CB0" w:rsidRPr="0085766D" w:rsidRDefault="00602CB0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управление КФКиСМПиТ (Еремина С.В.),</w:t>
            </w:r>
          </w:p>
          <w:p w:rsidR="00602CB0" w:rsidRPr="0085766D" w:rsidRDefault="00602CB0" w:rsidP="0085766D">
            <w:pPr>
              <w:spacing w:after="0" w:line="240" w:lineRule="auto"/>
              <w:jc w:val="center"/>
              <w:rPr>
                <w:rFonts w:ascii="PT Astra Serif" w:hAnsi="PT Astra Serif"/>
                <w:bCs/>
                <w:u w:val="none"/>
              </w:rPr>
            </w:pPr>
            <w:r w:rsidRPr="0085766D">
              <w:rPr>
                <w:rFonts w:ascii="PT Astra Serif" w:hAnsi="PT Astra Serif"/>
                <w:bCs/>
                <w:u w:val="none"/>
              </w:rPr>
              <w:t>МБУ «Молодежный центр» (Новицкая Ю.Н.),</w:t>
            </w:r>
          </w:p>
          <w:p w:rsidR="000A05A8" w:rsidRPr="0085766D" w:rsidRDefault="0090533A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Настоятель</w:t>
            </w:r>
            <w:r w:rsidR="000A05A8" w:rsidRPr="0085766D">
              <w:rPr>
                <w:rFonts w:ascii="PT Astra Serif" w:hAnsi="PT Astra Serif"/>
                <w:u w:val="none"/>
              </w:rPr>
              <w:t xml:space="preserve"> </w:t>
            </w:r>
            <w:r w:rsidRPr="0085766D">
              <w:rPr>
                <w:rFonts w:ascii="PT Astra Serif" w:hAnsi="PT Astra Serif"/>
                <w:u w:val="none"/>
              </w:rPr>
              <w:t>Православного Прихода храма в честь Покрова Пресвятой Богородицы поселка Тазовский Ямало-Ненецкого автономного округа Тюменской области Салехардской Епархии Русской Православной Церкви</w:t>
            </w:r>
            <w:r w:rsidR="003A130D" w:rsidRPr="0085766D">
              <w:rPr>
                <w:rFonts w:ascii="PT Astra Serif" w:hAnsi="PT Astra Serif"/>
                <w:u w:val="none"/>
              </w:rPr>
              <w:t xml:space="preserve"> (по согласованию)</w:t>
            </w:r>
            <w:r w:rsidR="00F902B0" w:rsidRPr="0085766D">
              <w:rPr>
                <w:rFonts w:ascii="PT Astra Serif" w:hAnsi="PT Astra Serif"/>
                <w:u w:val="none"/>
              </w:rPr>
              <w:t>;</w:t>
            </w:r>
          </w:p>
          <w:p w:rsidR="000A05A8" w:rsidRPr="0085766D" w:rsidRDefault="00F902B0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д</w:t>
            </w:r>
            <w:r w:rsidR="000A05A8" w:rsidRPr="0085766D">
              <w:rPr>
                <w:rFonts w:ascii="PT Astra Serif" w:hAnsi="PT Astra Serif"/>
                <w:u w:val="none"/>
              </w:rPr>
              <w:t>епартамент образования Администрации Тазовского района</w:t>
            </w:r>
            <w:r w:rsidR="00183AB6" w:rsidRPr="0085766D">
              <w:rPr>
                <w:rFonts w:ascii="PT Astra Serif" w:hAnsi="PT Astra Serif"/>
                <w:u w:val="none"/>
              </w:rPr>
              <w:t xml:space="preserve"> (Тетерина А.Э.)</w:t>
            </w:r>
          </w:p>
        </w:tc>
      </w:tr>
      <w:tr w:rsidR="0090533A" w:rsidRPr="0085766D" w:rsidTr="0085766D">
        <w:trPr>
          <w:trHeight w:val="481"/>
          <w:jc w:val="center"/>
        </w:trPr>
        <w:tc>
          <w:tcPr>
            <w:tcW w:w="746" w:type="dxa"/>
            <w:vAlign w:val="center"/>
          </w:tcPr>
          <w:p w:rsidR="0090533A" w:rsidRPr="0085766D" w:rsidRDefault="0090533A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2.5.</w:t>
            </w:r>
          </w:p>
        </w:tc>
        <w:tc>
          <w:tcPr>
            <w:tcW w:w="2835" w:type="dxa"/>
            <w:vAlign w:val="center"/>
          </w:tcPr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Патриотическая акция «Свеча»</w:t>
            </w:r>
          </w:p>
        </w:tc>
        <w:tc>
          <w:tcPr>
            <w:tcW w:w="2977" w:type="dxa"/>
            <w:vAlign w:val="center"/>
          </w:tcPr>
          <w:p w:rsidR="005A28F1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6 ноября 2021 года</w:t>
            </w:r>
          </w:p>
          <w:p w:rsidR="0090533A" w:rsidRPr="0085766D" w:rsidRDefault="00F902B0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11-00 часов;</w:t>
            </w:r>
          </w:p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возложение цветов -  Мемориал воинам-тазовчанам, погибшим в годы ВОВ 1941-1945 гг. установка свечей - художественная композиция «Журавли»</w:t>
            </w:r>
          </w:p>
        </w:tc>
        <w:tc>
          <w:tcPr>
            <w:tcW w:w="3154" w:type="dxa"/>
            <w:vAlign w:val="center"/>
          </w:tcPr>
          <w:p w:rsidR="00183AB6" w:rsidRPr="0085766D" w:rsidRDefault="00183AB6" w:rsidP="008576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u w:val="none"/>
                <w:lang w:eastAsia="ar-SA"/>
              </w:rPr>
            </w:pPr>
            <w:r w:rsidRPr="0085766D">
              <w:rPr>
                <w:rFonts w:ascii="PT Astra Serif" w:eastAsia="Times New Roman" w:hAnsi="PT Astra Serif"/>
                <w:bCs/>
                <w:u w:val="none"/>
                <w:lang w:eastAsia="ar-SA"/>
              </w:rPr>
              <w:t>упра</w:t>
            </w:r>
            <w:r w:rsidR="00F902B0" w:rsidRPr="0085766D">
              <w:rPr>
                <w:rFonts w:ascii="PT Astra Serif" w:eastAsia="Times New Roman" w:hAnsi="PT Astra Serif"/>
                <w:bCs/>
                <w:u w:val="none"/>
                <w:lang w:eastAsia="ar-SA"/>
              </w:rPr>
              <w:t>вление КФКиСМПиТ (Еремина С.В.);</w:t>
            </w:r>
          </w:p>
          <w:p w:rsidR="0047083D" w:rsidRDefault="00183AB6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 w:rsidR="00183AB6" w:rsidRPr="0085766D" w:rsidRDefault="00183AB6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бюджетное учреждение</w:t>
            </w:r>
            <w:r w:rsidR="0090533A" w:rsidRPr="0085766D">
              <w:rPr>
                <w:rFonts w:ascii="PT Astra Serif" w:hAnsi="PT Astra Serif"/>
                <w:u w:val="none"/>
              </w:rPr>
              <w:t xml:space="preserve"> «Централизованная сеть культурно-досуговых учреждений»</w:t>
            </w:r>
            <w:r w:rsidRPr="0085766D">
              <w:rPr>
                <w:rFonts w:ascii="PT Astra Serif" w:hAnsi="PT Astra Serif"/>
                <w:u w:val="none"/>
              </w:rPr>
              <w:t xml:space="preserve"> </w:t>
            </w:r>
            <w:r w:rsidR="008563DB" w:rsidRPr="0085766D">
              <w:rPr>
                <w:rFonts w:ascii="PT Astra Serif" w:hAnsi="PT Astra Serif"/>
                <w:u w:val="none"/>
              </w:rPr>
              <w:t xml:space="preserve">(далее </w:t>
            </w:r>
            <w:r w:rsidR="0085766D" w:rsidRPr="0085766D">
              <w:rPr>
                <w:rFonts w:ascii="PT Astra Serif" w:hAnsi="PT Astra Serif"/>
                <w:u w:val="none"/>
              </w:rPr>
              <w:t xml:space="preserve">- </w:t>
            </w:r>
            <w:r w:rsidR="008563DB" w:rsidRPr="0085766D">
              <w:rPr>
                <w:rFonts w:ascii="PT Astra Serif" w:hAnsi="PT Astra Serif"/>
                <w:u w:val="none"/>
              </w:rPr>
              <w:t xml:space="preserve">МБУ «ЦСКДУ») </w:t>
            </w:r>
            <w:r w:rsidRPr="0085766D">
              <w:rPr>
                <w:rFonts w:ascii="PT Astra Serif" w:hAnsi="PT Astra Serif"/>
                <w:u w:val="none"/>
              </w:rPr>
              <w:t>(Лапина М.В.)</w:t>
            </w:r>
            <w:r w:rsidR="0085766D" w:rsidRPr="0085766D">
              <w:rPr>
                <w:rFonts w:ascii="PT Astra Serif" w:hAnsi="PT Astra Serif"/>
                <w:u w:val="none"/>
              </w:rPr>
              <w:t>;</w:t>
            </w:r>
          </w:p>
          <w:p w:rsidR="0090533A" w:rsidRPr="0085766D" w:rsidRDefault="0090533A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МБУ «Молодёжный центр»</w:t>
            </w:r>
            <w:r w:rsidR="0085766D" w:rsidRPr="0085766D">
              <w:rPr>
                <w:rFonts w:ascii="PT Astra Serif" w:hAnsi="PT Astra Serif"/>
                <w:u w:val="none"/>
              </w:rPr>
              <w:t xml:space="preserve"> (Новицкая Ю.Н.);</w:t>
            </w:r>
          </w:p>
          <w:p w:rsidR="0090533A" w:rsidRPr="0085766D" w:rsidRDefault="00183AB6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  <w:lang w:eastAsia="ar-SA"/>
              </w:rPr>
            </w:pPr>
            <w:r w:rsidRPr="0085766D">
              <w:rPr>
                <w:rFonts w:ascii="PT Astra Serif" w:hAnsi="PT Astra Serif"/>
                <w:u w:val="none"/>
              </w:rPr>
              <w:t>д</w:t>
            </w:r>
            <w:r w:rsidR="0090533A" w:rsidRPr="0085766D">
              <w:rPr>
                <w:rFonts w:ascii="PT Astra Serif" w:hAnsi="PT Astra Serif"/>
                <w:u w:val="none"/>
              </w:rPr>
              <w:t>епартамент образования Администрации Тазовского района</w:t>
            </w:r>
            <w:r w:rsidRPr="0085766D">
              <w:rPr>
                <w:rFonts w:ascii="PT Astra Serif" w:hAnsi="PT Astra Serif"/>
                <w:u w:val="none"/>
              </w:rPr>
              <w:t xml:space="preserve"> (Тетерина А.Э.)</w:t>
            </w:r>
          </w:p>
        </w:tc>
      </w:tr>
      <w:tr w:rsidR="0090533A" w:rsidRPr="0085766D" w:rsidTr="0085766D">
        <w:trPr>
          <w:trHeight w:val="481"/>
          <w:jc w:val="center"/>
        </w:trPr>
        <w:tc>
          <w:tcPr>
            <w:tcW w:w="746" w:type="dxa"/>
            <w:vAlign w:val="center"/>
          </w:tcPr>
          <w:p w:rsidR="0090533A" w:rsidRPr="0085766D" w:rsidRDefault="0090533A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2.6.</w:t>
            </w:r>
          </w:p>
        </w:tc>
        <w:tc>
          <w:tcPr>
            <w:tcW w:w="2835" w:type="dxa"/>
            <w:vAlign w:val="center"/>
          </w:tcPr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Поминальная лития (поминальный обед)</w:t>
            </w:r>
          </w:p>
        </w:tc>
        <w:tc>
          <w:tcPr>
            <w:tcW w:w="2977" w:type="dxa"/>
            <w:vAlign w:val="center"/>
          </w:tcPr>
          <w:p w:rsidR="005A28F1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6 ноября 2021 года</w:t>
            </w:r>
          </w:p>
          <w:p w:rsidR="0085766D" w:rsidRPr="0085766D" w:rsidRDefault="005A28F1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12-00 часов</w:t>
            </w:r>
            <w:r w:rsidR="0085766D" w:rsidRPr="0085766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кафе «Смак»</w:t>
            </w:r>
          </w:p>
        </w:tc>
        <w:tc>
          <w:tcPr>
            <w:tcW w:w="3154" w:type="dxa"/>
            <w:vAlign w:val="center"/>
          </w:tcPr>
          <w:p w:rsidR="0090533A" w:rsidRPr="0085766D" w:rsidRDefault="00183AB6" w:rsidP="0085766D">
            <w:pPr>
              <w:spacing w:after="0" w:line="240" w:lineRule="auto"/>
              <w:jc w:val="center"/>
              <w:rPr>
                <w:rFonts w:ascii="PT Astra Serif" w:hAnsi="PT Astra Serif"/>
                <w:bCs/>
                <w:u w:val="none"/>
              </w:rPr>
            </w:pPr>
            <w:r w:rsidRPr="0085766D">
              <w:rPr>
                <w:rFonts w:ascii="PT Astra Serif" w:hAnsi="PT Astra Serif"/>
                <w:bCs/>
                <w:u w:val="none"/>
              </w:rPr>
              <w:t>упра</w:t>
            </w:r>
            <w:r w:rsidR="0085766D" w:rsidRPr="0085766D">
              <w:rPr>
                <w:rFonts w:ascii="PT Astra Serif" w:hAnsi="PT Astra Serif"/>
                <w:bCs/>
                <w:u w:val="none"/>
              </w:rPr>
              <w:t>вление КФКиСМПиТ (Еремина С.В.);</w:t>
            </w:r>
          </w:p>
          <w:p w:rsidR="00183AB6" w:rsidRPr="0085766D" w:rsidRDefault="00183AB6" w:rsidP="0085766D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  <w:lang w:eastAsia="ar-SA"/>
              </w:rPr>
            </w:pPr>
            <w:r w:rsidRPr="0085766D">
              <w:rPr>
                <w:rFonts w:ascii="PT Astra Serif" w:hAnsi="PT Astra Serif"/>
                <w:u w:val="none"/>
                <w:lang w:eastAsia="ar-SA"/>
              </w:rPr>
              <w:t>МБУ «Молодежный центр» (Новицкая Ю.Н.)</w:t>
            </w:r>
          </w:p>
        </w:tc>
      </w:tr>
      <w:tr w:rsidR="0090533A" w:rsidRPr="0085766D" w:rsidTr="0047083D">
        <w:trPr>
          <w:trHeight w:val="2368"/>
          <w:jc w:val="center"/>
        </w:trPr>
        <w:tc>
          <w:tcPr>
            <w:tcW w:w="746" w:type="dxa"/>
            <w:vAlign w:val="center"/>
          </w:tcPr>
          <w:p w:rsidR="0090533A" w:rsidRPr="0085766D" w:rsidRDefault="0090533A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2.7.</w:t>
            </w:r>
          </w:p>
        </w:tc>
        <w:tc>
          <w:tcPr>
            <w:tcW w:w="2835" w:type="dxa"/>
            <w:vAlign w:val="center"/>
          </w:tcPr>
          <w:p w:rsidR="0047083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Торжественный концерт </w:t>
            </w:r>
          </w:p>
          <w:p w:rsidR="0047083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с участием победителей окружных, межрегиональных, всероссийских конкурсов </w:t>
            </w:r>
          </w:p>
          <w:p w:rsidR="0047083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 xml:space="preserve">и фестивалей патриотической песни </w:t>
            </w:r>
          </w:p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и художественной самодеятельности</w:t>
            </w:r>
          </w:p>
        </w:tc>
        <w:tc>
          <w:tcPr>
            <w:tcW w:w="2977" w:type="dxa"/>
            <w:vAlign w:val="center"/>
          </w:tcPr>
          <w:p w:rsidR="005A28F1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6 ноября 2021 года</w:t>
            </w:r>
          </w:p>
          <w:p w:rsidR="0090533A" w:rsidRPr="0085766D" w:rsidRDefault="005A28F1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в 15-00 часов</w:t>
            </w:r>
            <w:r w:rsidR="0090533A" w:rsidRPr="0085766D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90533A" w:rsidRPr="0085766D" w:rsidRDefault="0090533A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СП «Районный Дом культуры»</w:t>
            </w:r>
          </w:p>
        </w:tc>
        <w:tc>
          <w:tcPr>
            <w:tcW w:w="3154" w:type="dxa"/>
            <w:vAlign w:val="center"/>
          </w:tcPr>
          <w:p w:rsidR="008563DB" w:rsidRPr="0085766D" w:rsidRDefault="008563DB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управление КФКиСМПиТ (Еремина С.В.),</w:t>
            </w:r>
          </w:p>
          <w:p w:rsidR="008563DB" w:rsidRPr="0085766D" w:rsidRDefault="008563DB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МБУ «ЦСКДУ»</w:t>
            </w:r>
            <w:r w:rsidR="0085766D" w:rsidRPr="0085766D">
              <w:rPr>
                <w:rFonts w:ascii="PT Astra Serif" w:hAnsi="PT Astra Serif"/>
                <w:bCs/>
                <w:sz w:val="22"/>
                <w:szCs w:val="22"/>
              </w:rPr>
              <w:t>.</w:t>
            </w:r>
          </w:p>
          <w:p w:rsidR="0090533A" w:rsidRPr="0085766D" w:rsidRDefault="0085766D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bCs/>
                <w:sz w:val="22"/>
                <w:szCs w:val="22"/>
              </w:rPr>
              <w:t>(Лапина М.В.);</w:t>
            </w:r>
          </w:p>
          <w:p w:rsidR="0090533A" w:rsidRPr="0085766D" w:rsidRDefault="008563DB" w:rsidP="0085766D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766D">
              <w:rPr>
                <w:rFonts w:ascii="PT Astra Serif" w:hAnsi="PT Astra Serif"/>
                <w:sz w:val="22"/>
                <w:szCs w:val="22"/>
              </w:rPr>
              <w:t>д</w:t>
            </w:r>
            <w:r w:rsidR="0090533A" w:rsidRPr="0085766D">
              <w:rPr>
                <w:rFonts w:ascii="PT Astra Serif" w:hAnsi="PT Astra Serif"/>
                <w:sz w:val="22"/>
                <w:szCs w:val="22"/>
              </w:rPr>
              <w:t>епартамент образования Администрации Тазовского района</w:t>
            </w:r>
            <w:r w:rsidRPr="0085766D">
              <w:rPr>
                <w:rFonts w:ascii="PT Astra Serif" w:hAnsi="PT Astra Serif"/>
                <w:sz w:val="22"/>
                <w:szCs w:val="22"/>
              </w:rPr>
              <w:t xml:space="preserve"> (Тетерина А.Э.)</w:t>
            </w:r>
          </w:p>
        </w:tc>
      </w:tr>
      <w:tr w:rsidR="00230BD7" w:rsidRPr="0085766D" w:rsidTr="0085766D">
        <w:trPr>
          <w:trHeight w:val="70"/>
          <w:jc w:val="center"/>
        </w:trPr>
        <w:tc>
          <w:tcPr>
            <w:tcW w:w="9712" w:type="dxa"/>
            <w:gridSpan w:val="4"/>
            <w:vAlign w:val="center"/>
          </w:tcPr>
          <w:p w:rsidR="00230BD7" w:rsidRPr="0085766D" w:rsidRDefault="00230BD7" w:rsidP="0085766D">
            <w:pPr>
              <w:pStyle w:val="a3"/>
              <w:numPr>
                <w:ilvl w:val="0"/>
                <w:numId w:val="19"/>
              </w:numPr>
              <w:tabs>
                <w:tab w:val="left" w:pos="-71"/>
              </w:tabs>
              <w:spacing w:after="0" w:line="240" w:lineRule="auto"/>
              <w:ind w:left="-71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85766D">
              <w:rPr>
                <w:rFonts w:ascii="PT Astra Serif" w:hAnsi="PT Astra Serif"/>
                <w:b/>
                <w:u w:val="none"/>
              </w:rPr>
              <w:t>Информационное сопровождение мероприятий</w:t>
            </w:r>
          </w:p>
        </w:tc>
      </w:tr>
      <w:tr w:rsidR="00230BD7" w:rsidRPr="0085766D" w:rsidTr="0085766D">
        <w:trPr>
          <w:trHeight w:val="70"/>
          <w:jc w:val="center"/>
        </w:trPr>
        <w:tc>
          <w:tcPr>
            <w:tcW w:w="746" w:type="dxa"/>
            <w:vAlign w:val="center"/>
          </w:tcPr>
          <w:p w:rsidR="00230BD7" w:rsidRPr="0085766D" w:rsidRDefault="00230BD7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3.1.</w:t>
            </w:r>
          </w:p>
        </w:tc>
        <w:tc>
          <w:tcPr>
            <w:tcW w:w="2835" w:type="dxa"/>
            <w:vAlign w:val="center"/>
          </w:tcPr>
          <w:p w:rsidR="009B141E" w:rsidRPr="0085766D" w:rsidRDefault="00230BD7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 xml:space="preserve">Освещение мероприятий </w:t>
            </w:r>
            <w:r w:rsidR="009B141E" w:rsidRPr="0085766D">
              <w:rPr>
                <w:rFonts w:ascii="PT Astra Serif" w:hAnsi="PT Astra Serif"/>
                <w:u w:val="none"/>
              </w:rPr>
              <w:t>окружного молодёжного патриотического</w:t>
            </w:r>
          </w:p>
          <w:p w:rsidR="00230BD7" w:rsidRPr="0085766D" w:rsidRDefault="009B141E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 xml:space="preserve">тур-фестиваля </w:t>
            </w:r>
            <w:r w:rsidRPr="0085766D">
              <w:rPr>
                <w:rFonts w:ascii="PT Astra Serif" w:hAnsi="PT Astra Serif"/>
                <w:u w:val="none"/>
              </w:rPr>
              <w:lastRenderedPageBreak/>
              <w:t>«Димитриевская суббота» в 2021 году</w:t>
            </w:r>
          </w:p>
        </w:tc>
        <w:tc>
          <w:tcPr>
            <w:tcW w:w="2977" w:type="dxa"/>
            <w:vAlign w:val="center"/>
          </w:tcPr>
          <w:p w:rsidR="00230BD7" w:rsidRPr="0085766D" w:rsidRDefault="00230BD7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lastRenderedPageBreak/>
              <w:t>ноябрь</w:t>
            </w:r>
          </w:p>
        </w:tc>
        <w:tc>
          <w:tcPr>
            <w:tcW w:w="3154" w:type="dxa"/>
            <w:vAlign w:val="center"/>
          </w:tcPr>
          <w:p w:rsidR="0047083D" w:rsidRDefault="0085766D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и</w:t>
            </w:r>
            <w:r w:rsidR="00230BD7" w:rsidRPr="0085766D">
              <w:rPr>
                <w:rFonts w:ascii="PT Astra Serif" w:hAnsi="PT Astra Serif"/>
                <w:u w:val="none"/>
              </w:rPr>
              <w:t xml:space="preserve">нформационно-аналитическое управление Администрации </w:t>
            </w:r>
          </w:p>
          <w:p w:rsidR="00230BD7" w:rsidRPr="0085766D" w:rsidRDefault="00230BD7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230BD7" w:rsidRPr="0085766D" w:rsidRDefault="00230BD7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lastRenderedPageBreak/>
              <w:t>(Шарикадзе А.Ю.)</w:t>
            </w:r>
            <w:r w:rsidR="0085766D" w:rsidRPr="0085766D">
              <w:rPr>
                <w:rFonts w:ascii="PT Astra Serif" w:hAnsi="PT Astra Serif"/>
                <w:u w:val="none"/>
              </w:rPr>
              <w:t>;</w:t>
            </w:r>
          </w:p>
          <w:p w:rsidR="00230BD7" w:rsidRPr="0085766D" w:rsidRDefault="0085766D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м</w:t>
            </w:r>
            <w:r w:rsidR="00230BD7" w:rsidRPr="0085766D">
              <w:rPr>
                <w:rFonts w:ascii="PT Astra Serif" w:hAnsi="PT Astra Serif"/>
                <w:u w:val="none"/>
              </w:rPr>
              <w:t>униципальное бюджетное учреждение «Средства массовой информации Тазовского района»</w:t>
            </w:r>
          </w:p>
          <w:p w:rsidR="00230BD7" w:rsidRPr="0085766D" w:rsidRDefault="0085766D" w:rsidP="0085766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85766D">
              <w:rPr>
                <w:rFonts w:ascii="PT Astra Serif" w:hAnsi="PT Astra Serif"/>
                <w:u w:val="none"/>
              </w:rPr>
              <w:t>(Лиханова Е.Л.)</w:t>
            </w:r>
          </w:p>
        </w:tc>
      </w:tr>
    </w:tbl>
    <w:p w:rsidR="00C41831" w:rsidRPr="0085766D" w:rsidRDefault="00C41831" w:rsidP="0085766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 w:rsidR="00C41831" w:rsidRPr="0085766D" w:rsidSect="0085766D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5" w:rsidRDefault="00CA07E5">
      <w:pPr>
        <w:spacing w:after="0" w:line="240" w:lineRule="auto"/>
      </w:pPr>
      <w:r>
        <w:separator/>
      </w:r>
    </w:p>
  </w:endnote>
  <w:endnote w:type="continuationSeparator" w:id="0">
    <w:p w:rsidR="00CA07E5" w:rsidRDefault="00C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F2" w:rsidRDefault="002773F2" w:rsidP="002773F2">
    <w:pPr>
      <w:pStyle w:val="a9"/>
      <w:rPr>
        <w:u w:val="none"/>
      </w:rPr>
    </w:pPr>
  </w:p>
  <w:p w:rsidR="002773F2" w:rsidRDefault="00277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5" w:rsidRDefault="00CA07E5">
      <w:pPr>
        <w:spacing w:after="0" w:line="240" w:lineRule="auto"/>
      </w:pPr>
      <w:r>
        <w:separator/>
      </w:r>
    </w:p>
  </w:footnote>
  <w:footnote w:type="continuationSeparator" w:id="0">
    <w:p w:rsidR="00CA07E5" w:rsidRDefault="00CA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6A" w:rsidRDefault="0075546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75546A" w:rsidRDefault="007554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6A" w:rsidRPr="00643C46" w:rsidRDefault="0075546A">
    <w:pPr>
      <w:pStyle w:val="a7"/>
      <w:jc w:val="center"/>
      <w:rPr>
        <w:rFonts w:ascii="PT Astra Serif" w:hAnsi="PT Astra Serif"/>
        <w:sz w:val="24"/>
        <w:u w:val="none"/>
      </w:rPr>
    </w:pPr>
    <w:r w:rsidRPr="00643C46">
      <w:rPr>
        <w:rFonts w:ascii="PT Astra Serif" w:hAnsi="PT Astra Serif"/>
        <w:sz w:val="24"/>
        <w:u w:val="none"/>
      </w:rPr>
      <w:fldChar w:fldCharType="begin"/>
    </w:r>
    <w:r w:rsidRPr="00643C46">
      <w:rPr>
        <w:rFonts w:ascii="PT Astra Serif" w:hAnsi="PT Astra Serif"/>
        <w:sz w:val="24"/>
        <w:u w:val="none"/>
      </w:rPr>
      <w:instrText xml:space="preserve"> PAGE   \* MERGEFORMAT </w:instrText>
    </w:r>
    <w:r w:rsidRPr="00643C46">
      <w:rPr>
        <w:rFonts w:ascii="PT Astra Serif" w:hAnsi="PT Astra Serif"/>
        <w:sz w:val="24"/>
        <w:u w:val="none"/>
      </w:rPr>
      <w:fldChar w:fldCharType="separate"/>
    </w:r>
    <w:r w:rsidR="00BB7834">
      <w:rPr>
        <w:rFonts w:ascii="PT Astra Serif" w:hAnsi="PT Astra Serif"/>
        <w:noProof/>
        <w:sz w:val="24"/>
        <w:u w:val="none"/>
      </w:rPr>
      <w:t>3</w:t>
    </w:r>
    <w:r w:rsidRPr="00643C46">
      <w:rPr>
        <w:rFonts w:ascii="PT Astra Serif" w:hAnsi="PT Astra Serif"/>
        <w:sz w:val="24"/>
        <w:u w:val="none"/>
      </w:rPr>
      <w:fldChar w:fldCharType="end"/>
    </w:r>
  </w:p>
  <w:p w:rsidR="0075546A" w:rsidRPr="00643C46" w:rsidRDefault="0075546A">
    <w:pPr>
      <w:pStyle w:val="a7"/>
      <w:jc w:val="center"/>
      <w:rPr>
        <w:rFonts w:ascii="PT Astra Serif" w:hAnsi="PT Astra Serif"/>
        <w:sz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FEF"/>
    <w:multiLevelType w:val="hybridMultilevel"/>
    <w:tmpl w:val="EE40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FE736B"/>
    <w:multiLevelType w:val="hybridMultilevel"/>
    <w:tmpl w:val="2D940E0A"/>
    <w:lvl w:ilvl="0" w:tplc="9F9A6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787B39"/>
    <w:multiLevelType w:val="hybridMultilevel"/>
    <w:tmpl w:val="864EFC84"/>
    <w:lvl w:ilvl="0" w:tplc="1018B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18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1"/>
    <w:rsid w:val="0003362C"/>
    <w:rsid w:val="00051B17"/>
    <w:rsid w:val="000555FC"/>
    <w:rsid w:val="00083415"/>
    <w:rsid w:val="000A05A8"/>
    <w:rsid w:val="000E0DB1"/>
    <w:rsid w:val="001012BC"/>
    <w:rsid w:val="00183AB6"/>
    <w:rsid w:val="00195961"/>
    <w:rsid w:val="001A4A53"/>
    <w:rsid w:val="001F65DD"/>
    <w:rsid w:val="00204F50"/>
    <w:rsid w:val="0022066F"/>
    <w:rsid w:val="0022356E"/>
    <w:rsid w:val="00226B8A"/>
    <w:rsid w:val="00230BD7"/>
    <w:rsid w:val="00267E63"/>
    <w:rsid w:val="002735AB"/>
    <w:rsid w:val="002773F2"/>
    <w:rsid w:val="002933D2"/>
    <w:rsid w:val="0032566B"/>
    <w:rsid w:val="003830A9"/>
    <w:rsid w:val="00396590"/>
    <w:rsid w:val="003A130D"/>
    <w:rsid w:val="003B05EF"/>
    <w:rsid w:val="00402A1F"/>
    <w:rsid w:val="00413DDF"/>
    <w:rsid w:val="0047083D"/>
    <w:rsid w:val="004A3C69"/>
    <w:rsid w:val="004F6202"/>
    <w:rsid w:val="00516EC0"/>
    <w:rsid w:val="00536421"/>
    <w:rsid w:val="00562333"/>
    <w:rsid w:val="005A28F1"/>
    <w:rsid w:val="005A50D9"/>
    <w:rsid w:val="005C10AB"/>
    <w:rsid w:val="005D3807"/>
    <w:rsid w:val="00602CB0"/>
    <w:rsid w:val="00643C46"/>
    <w:rsid w:val="0065068C"/>
    <w:rsid w:val="006714FB"/>
    <w:rsid w:val="006E74FE"/>
    <w:rsid w:val="0075546A"/>
    <w:rsid w:val="007567AC"/>
    <w:rsid w:val="00764682"/>
    <w:rsid w:val="007F2EAD"/>
    <w:rsid w:val="008060F2"/>
    <w:rsid w:val="00835E4C"/>
    <w:rsid w:val="008563DB"/>
    <w:rsid w:val="0085766D"/>
    <w:rsid w:val="00873405"/>
    <w:rsid w:val="008B4307"/>
    <w:rsid w:val="0090533A"/>
    <w:rsid w:val="009239E3"/>
    <w:rsid w:val="00930D8F"/>
    <w:rsid w:val="00942AA8"/>
    <w:rsid w:val="00944FB1"/>
    <w:rsid w:val="00946653"/>
    <w:rsid w:val="009B141E"/>
    <w:rsid w:val="009D01AA"/>
    <w:rsid w:val="009D7AF6"/>
    <w:rsid w:val="009E44AF"/>
    <w:rsid w:val="00A04BC4"/>
    <w:rsid w:val="00A37C27"/>
    <w:rsid w:val="00A37D2B"/>
    <w:rsid w:val="00A51F44"/>
    <w:rsid w:val="00A566FF"/>
    <w:rsid w:val="00A82D50"/>
    <w:rsid w:val="00AD16EA"/>
    <w:rsid w:val="00B12811"/>
    <w:rsid w:val="00B35CA5"/>
    <w:rsid w:val="00B828E7"/>
    <w:rsid w:val="00BB7834"/>
    <w:rsid w:val="00BC0E7B"/>
    <w:rsid w:val="00BD7BEA"/>
    <w:rsid w:val="00C15DDE"/>
    <w:rsid w:val="00C351A6"/>
    <w:rsid w:val="00C41831"/>
    <w:rsid w:val="00C6185B"/>
    <w:rsid w:val="00CA07E5"/>
    <w:rsid w:val="00CC12E1"/>
    <w:rsid w:val="00D17B47"/>
    <w:rsid w:val="00D36178"/>
    <w:rsid w:val="00DD7499"/>
    <w:rsid w:val="00E468A5"/>
    <w:rsid w:val="00E548FE"/>
    <w:rsid w:val="00E66678"/>
    <w:rsid w:val="00E7415E"/>
    <w:rsid w:val="00E80C8B"/>
    <w:rsid w:val="00EA169D"/>
    <w:rsid w:val="00EA219C"/>
    <w:rsid w:val="00EB0D34"/>
    <w:rsid w:val="00EB5CC6"/>
    <w:rsid w:val="00ED31D9"/>
    <w:rsid w:val="00EF57C9"/>
    <w:rsid w:val="00F82361"/>
    <w:rsid w:val="00F902B0"/>
    <w:rsid w:val="00F91419"/>
    <w:rsid w:val="00FA22DA"/>
    <w:rsid w:val="00FA3C5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EAA93-FA40-42BF-A36A-0A6DF52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1">
    <w:name w:val="heading 1"/>
    <w:basedOn w:val="a"/>
    <w:next w:val="a"/>
    <w:link w:val="10"/>
    <w:qFormat/>
    <w:rsid w:val="00F91419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u w:val="non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</w:style>
  <w:style w:type="character" w:customStyle="1" w:styleId="10">
    <w:name w:val="Заголовок 1 Знак"/>
    <w:basedOn w:val="a0"/>
    <w:link w:val="1"/>
    <w:rsid w:val="00F91419"/>
    <w:rPr>
      <w:rFonts w:eastAsia="Times New Roman"/>
      <w:sz w:val="24"/>
      <w:lang w:eastAsia="ru-RU"/>
    </w:rPr>
  </w:style>
  <w:style w:type="paragraph" w:customStyle="1" w:styleId="Bodytext22">
    <w:name w:val="Body text (2)2"/>
    <w:basedOn w:val="a"/>
    <w:link w:val="Bodytext2Text2"/>
    <w:uiPriority w:val="99"/>
    <w:rsid w:val="00273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8"/>
      <w:szCs w:val="28"/>
      <w:u w:val="none"/>
      <w:lang w:eastAsia="ru-RU"/>
    </w:rPr>
  </w:style>
  <w:style w:type="character" w:customStyle="1" w:styleId="Bodytext2Text2">
    <w:name w:val="Body text (2) Text2"/>
    <w:basedOn w:val="a0"/>
    <w:link w:val="Bodytext22"/>
    <w:uiPriority w:val="99"/>
    <w:rsid w:val="002735AB"/>
    <w:rPr>
      <w:rFonts w:ascii="Courier New" w:eastAsiaTheme="minorEastAsia" w:hAnsi="Courier New" w:cs="Courier New"/>
      <w:color w:val="000000"/>
      <w:sz w:val="28"/>
      <w:szCs w:val="28"/>
      <w:lang w:eastAsia="ru-RU"/>
    </w:rPr>
  </w:style>
  <w:style w:type="paragraph" w:styleId="af5">
    <w:name w:val="Normal (Web)"/>
    <w:basedOn w:val="a"/>
    <w:uiPriority w:val="99"/>
    <w:rsid w:val="000A05A8"/>
    <w:pPr>
      <w:spacing w:before="280" w:after="280" w:line="240" w:lineRule="auto"/>
    </w:pPr>
    <w:rPr>
      <w:rFonts w:eastAsia="Times New Roman"/>
      <w:sz w:val="24"/>
      <w:szCs w:val="24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282E-3067-4BB1-8BEC-7FA8040A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Фадеева Алена Михайловна</cp:lastModifiedBy>
  <cp:revision>84</cp:revision>
  <cp:lastPrinted>2021-10-26T11:56:00Z</cp:lastPrinted>
  <dcterms:created xsi:type="dcterms:W3CDTF">2017-09-11T05:32:00Z</dcterms:created>
  <dcterms:modified xsi:type="dcterms:W3CDTF">2021-10-26T11:56:00Z</dcterms:modified>
</cp:coreProperties>
</file>