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31" w:rsidRPr="00187469" w:rsidRDefault="0032566B" w:rsidP="00187469">
      <w:pPr>
        <w:tabs>
          <w:tab w:val="left" w:pos="9356"/>
        </w:tabs>
        <w:spacing w:after="0" w:line="360" w:lineRule="auto"/>
        <w:ind w:left="5103"/>
        <w:rPr>
          <w:rFonts w:ascii="PT Astra Serif" w:hAnsi="PT Astra Serif"/>
          <w:sz w:val="28"/>
          <w:szCs w:val="28"/>
          <w:u w:val="none"/>
        </w:rPr>
      </w:pPr>
      <w:r w:rsidRPr="00187469">
        <w:rPr>
          <w:rFonts w:ascii="PT Astra Serif" w:hAnsi="PT Astra Serif"/>
          <w:sz w:val="28"/>
          <w:szCs w:val="28"/>
          <w:u w:val="none"/>
        </w:rPr>
        <w:t>УТВЕРЖДЕН</w:t>
      </w:r>
    </w:p>
    <w:p w:rsidR="00C41831" w:rsidRPr="00187469" w:rsidRDefault="0032566B" w:rsidP="00187469">
      <w:pPr>
        <w:tabs>
          <w:tab w:val="left" w:pos="9356"/>
        </w:tabs>
        <w:spacing w:after="0" w:line="240" w:lineRule="auto"/>
        <w:ind w:left="5103"/>
        <w:rPr>
          <w:rFonts w:ascii="PT Astra Serif" w:hAnsi="PT Astra Serif"/>
          <w:sz w:val="28"/>
          <w:szCs w:val="28"/>
          <w:u w:val="none"/>
        </w:rPr>
      </w:pPr>
      <w:r w:rsidRPr="00187469">
        <w:rPr>
          <w:rFonts w:ascii="PT Astra Serif" w:hAnsi="PT Astra Serif"/>
          <w:sz w:val="28"/>
          <w:szCs w:val="28"/>
          <w:u w:val="none"/>
        </w:rPr>
        <w:t>распоряжением</w:t>
      </w:r>
    </w:p>
    <w:p w:rsidR="00C41831" w:rsidRPr="00187469" w:rsidRDefault="0032566B" w:rsidP="00187469">
      <w:pPr>
        <w:tabs>
          <w:tab w:val="left" w:pos="9356"/>
        </w:tabs>
        <w:spacing w:after="0" w:line="240" w:lineRule="auto"/>
        <w:ind w:left="5103"/>
        <w:rPr>
          <w:rFonts w:ascii="PT Astra Serif" w:hAnsi="PT Astra Serif"/>
          <w:sz w:val="28"/>
          <w:szCs w:val="28"/>
          <w:u w:val="none"/>
        </w:rPr>
      </w:pPr>
      <w:r w:rsidRPr="00187469">
        <w:rPr>
          <w:rFonts w:ascii="PT Astra Serif" w:hAnsi="PT Astra Serif"/>
          <w:sz w:val="28"/>
          <w:szCs w:val="28"/>
          <w:u w:val="none"/>
        </w:rPr>
        <w:t>Главы Тазовского района</w:t>
      </w:r>
    </w:p>
    <w:p w:rsidR="00C41831" w:rsidRPr="00187469" w:rsidRDefault="0032566B" w:rsidP="00187469">
      <w:pPr>
        <w:tabs>
          <w:tab w:val="left" w:pos="9356"/>
        </w:tabs>
        <w:spacing w:after="0" w:line="240" w:lineRule="auto"/>
        <w:ind w:left="5103"/>
        <w:rPr>
          <w:rFonts w:ascii="PT Astra Serif" w:hAnsi="PT Astra Serif"/>
          <w:sz w:val="28"/>
          <w:szCs w:val="28"/>
          <w:u w:val="none"/>
        </w:rPr>
      </w:pPr>
      <w:r w:rsidRPr="00187469">
        <w:rPr>
          <w:rFonts w:ascii="PT Astra Serif" w:hAnsi="PT Astra Serif"/>
          <w:sz w:val="28"/>
          <w:szCs w:val="28"/>
          <w:u w:val="none"/>
        </w:rPr>
        <w:t xml:space="preserve">от </w:t>
      </w:r>
      <w:r w:rsidR="000B089F" w:rsidRPr="000B089F">
        <w:rPr>
          <w:rFonts w:ascii="PT Astra Serif" w:hAnsi="PT Astra Serif"/>
          <w:sz w:val="28"/>
          <w:szCs w:val="28"/>
          <w:u w:val="none"/>
        </w:rPr>
        <w:t>07 октября 2021 года</w:t>
      </w:r>
      <w:r w:rsidRPr="00187469">
        <w:rPr>
          <w:rFonts w:ascii="PT Astra Serif" w:hAnsi="PT Astra Serif"/>
          <w:sz w:val="28"/>
          <w:szCs w:val="28"/>
          <w:u w:val="none"/>
        </w:rPr>
        <w:t xml:space="preserve"> № </w:t>
      </w:r>
      <w:r w:rsidR="000B089F">
        <w:rPr>
          <w:rFonts w:ascii="PT Astra Serif" w:hAnsi="PT Astra Serif"/>
          <w:sz w:val="28"/>
          <w:szCs w:val="28"/>
          <w:u w:val="none"/>
        </w:rPr>
        <w:t>44-рг</w:t>
      </w:r>
      <w:bookmarkStart w:id="0" w:name="_GoBack"/>
      <w:bookmarkEnd w:id="0"/>
    </w:p>
    <w:p w:rsidR="00C41831" w:rsidRPr="00187469" w:rsidRDefault="00C41831" w:rsidP="00187469">
      <w:pPr>
        <w:tabs>
          <w:tab w:val="left" w:pos="9356"/>
        </w:tabs>
        <w:spacing w:after="0" w:line="240" w:lineRule="auto"/>
        <w:jc w:val="center"/>
        <w:rPr>
          <w:rFonts w:ascii="PT Astra Serif" w:hAnsi="PT Astra Serif"/>
          <w:sz w:val="28"/>
          <w:szCs w:val="28"/>
          <w:u w:val="none"/>
        </w:rPr>
      </w:pPr>
    </w:p>
    <w:p w:rsidR="00C41831" w:rsidRPr="00187469" w:rsidRDefault="00C41831" w:rsidP="00187469">
      <w:pPr>
        <w:tabs>
          <w:tab w:val="left" w:pos="9356"/>
        </w:tabs>
        <w:spacing w:after="0" w:line="240" w:lineRule="auto"/>
        <w:jc w:val="center"/>
        <w:rPr>
          <w:rFonts w:ascii="PT Astra Serif" w:hAnsi="PT Astra Serif"/>
          <w:sz w:val="28"/>
          <w:szCs w:val="28"/>
          <w:u w:val="none"/>
        </w:rPr>
      </w:pPr>
    </w:p>
    <w:p w:rsidR="00C41831" w:rsidRPr="00187469" w:rsidRDefault="00C41831" w:rsidP="00187469">
      <w:pPr>
        <w:tabs>
          <w:tab w:val="left" w:pos="9356"/>
        </w:tabs>
        <w:spacing w:after="0" w:line="240" w:lineRule="auto"/>
        <w:jc w:val="center"/>
        <w:rPr>
          <w:rFonts w:ascii="PT Astra Serif" w:hAnsi="PT Astra Serif"/>
          <w:sz w:val="28"/>
          <w:szCs w:val="28"/>
          <w:u w:val="none"/>
        </w:rPr>
      </w:pPr>
    </w:p>
    <w:p w:rsidR="00C41831" w:rsidRPr="00187469" w:rsidRDefault="0032566B" w:rsidP="00187469">
      <w:pPr>
        <w:spacing w:after="0" w:line="240" w:lineRule="auto"/>
        <w:ind w:right="-2"/>
        <w:contextualSpacing/>
        <w:jc w:val="center"/>
        <w:rPr>
          <w:rFonts w:ascii="PT Astra Serif" w:hAnsi="PT Astra Serif"/>
          <w:b/>
          <w:sz w:val="28"/>
          <w:szCs w:val="28"/>
          <w:u w:val="none"/>
        </w:rPr>
      </w:pPr>
      <w:r w:rsidRPr="00187469">
        <w:rPr>
          <w:rFonts w:ascii="PT Astra Serif" w:hAnsi="PT Astra Serif"/>
          <w:b/>
          <w:sz w:val="28"/>
          <w:szCs w:val="28"/>
          <w:u w:val="none"/>
        </w:rPr>
        <w:t>П Л А Н</w:t>
      </w:r>
    </w:p>
    <w:p w:rsidR="00F91419" w:rsidRPr="00187469" w:rsidRDefault="00F91419" w:rsidP="0018746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u w:val="none"/>
        </w:rPr>
      </w:pPr>
      <w:r w:rsidRPr="00187469">
        <w:rPr>
          <w:rFonts w:ascii="PT Astra Serif" w:hAnsi="PT Astra Serif"/>
          <w:b/>
          <w:sz w:val="28"/>
          <w:szCs w:val="28"/>
          <w:u w:val="none"/>
        </w:rPr>
        <w:t>мероприятий социально-патриотической акции</w:t>
      </w:r>
    </w:p>
    <w:p w:rsidR="00F91419" w:rsidRPr="00187469" w:rsidRDefault="00F91419" w:rsidP="0018746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u w:val="none"/>
        </w:rPr>
      </w:pPr>
      <w:r w:rsidRPr="00187469">
        <w:rPr>
          <w:rFonts w:ascii="PT Astra Serif" w:hAnsi="PT Astra Serif"/>
          <w:b/>
          <w:sz w:val="28"/>
          <w:szCs w:val="28"/>
          <w:u w:val="none"/>
        </w:rPr>
        <w:t>«День призывника» в 20</w:t>
      </w:r>
      <w:r w:rsidR="00EA169D" w:rsidRPr="00187469">
        <w:rPr>
          <w:rFonts w:ascii="PT Astra Serif" w:hAnsi="PT Astra Serif"/>
          <w:b/>
          <w:sz w:val="28"/>
          <w:szCs w:val="28"/>
          <w:u w:val="none"/>
        </w:rPr>
        <w:t>2</w:t>
      </w:r>
      <w:r w:rsidR="00A37C27" w:rsidRPr="00187469">
        <w:rPr>
          <w:rFonts w:ascii="PT Astra Serif" w:hAnsi="PT Astra Serif"/>
          <w:b/>
          <w:sz w:val="28"/>
          <w:szCs w:val="28"/>
          <w:u w:val="none"/>
        </w:rPr>
        <w:t>1</w:t>
      </w:r>
      <w:r w:rsidRPr="00187469">
        <w:rPr>
          <w:rFonts w:ascii="PT Astra Serif" w:hAnsi="PT Astra Serif"/>
          <w:b/>
          <w:sz w:val="28"/>
          <w:szCs w:val="28"/>
          <w:u w:val="none"/>
        </w:rPr>
        <w:t xml:space="preserve"> году </w:t>
      </w:r>
    </w:p>
    <w:p w:rsidR="00C41831" w:rsidRPr="00187469" w:rsidRDefault="00C41831" w:rsidP="00187469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</w:pPr>
    </w:p>
    <w:p w:rsidR="00C41831" w:rsidRPr="00187469" w:rsidRDefault="00C41831" w:rsidP="006A24E4">
      <w:pPr>
        <w:tabs>
          <w:tab w:val="left" w:pos="9356"/>
        </w:tabs>
        <w:spacing w:after="0" w:line="240" w:lineRule="auto"/>
        <w:ind w:right="-2"/>
        <w:contextualSpacing/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</w:pP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977"/>
        <w:gridCol w:w="3155"/>
      </w:tblGrid>
      <w:tr w:rsidR="00C41831" w:rsidRPr="00187469" w:rsidTr="00187469">
        <w:trPr>
          <w:jc w:val="center"/>
        </w:trPr>
        <w:tc>
          <w:tcPr>
            <w:tcW w:w="709" w:type="dxa"/>
            <w:vAlign w:val="center"/>
          </w:tcPr>
          <w:p w:rsidR="00C41831" w:rsidRPr="00187469" w:rsidRDefault="0032566B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8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8"/>
                <w:u w:val="none"/>
              </w:rPr>
              <w:t>№ п/п</w:t>
            </w:r>
          </w:p>
        </w:tc>
        <w:tc>
          <w:tcPr>
            <w:tcW w:w="2835" w:type="dxa"/>
            <w:vAlign w:val="center"/>
          </w:tcPr>
          <w:p w:rsidR="00C41831" w:rsidRPr="00187469" w:rsidRDefault="0032566B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8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8"/>
                <w:u w:val="none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C41831" w:rsidRPr="00187469" w:rsidRDefault="0032566B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8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8"/>
                <w:u w:val="none"/>
              </w:rPr>
              <w:t>Дата и место</w:t>
            </w:r>
          </w:p>
          <w:p w:rsidR="00C41831" w:rsidRPr="00187469" w:rsidRDefault="0032566B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8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8"/>
                <w:u w:val="none"/>
              </w:rPr>
              <w:t>проведения</w:t>
            </w:r>
          </w:p>
        </w:tc>
        <w:tc>
          <w:tcPr>
            <w:tcW w:w="3155" w:type="dxa"/>
            <w:vAlign w:val="center"/>
          </w:tcPr>
          <w:p w:rsidR="00C41831" w:rsidRPr="00187469" w:rsidRDefault="0032566B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8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8"/>
                <w:u w:val="none"/>
              </w:rPr>
              <w:t>Ответственные</w:t>
            </w:r>
          </w:p>
        </w:tc>
      </w:tr>
    </w:tbl>
    <w:p w:rsidR="00C41831" w:rsidRPr="00187469" w:rsidRDefault="00C41831" w:rsidP="00187469">
      <w:pPr>
        <w:tabs>
          <w:tab w:val="left" w:pos="9356"/>
        </w:tabs>
        <w:spacing w:after="0" w:line="240" w:lineRule="auto"/>
        <w:jc w:val="center"/>
        <w:rPr>
          <w:rFonts w:ascii="PT Astra Serif" w:hAnsi="PT Astra Serif"/>
          <w:sz w:val="10"/>
          <w:szCs w:val="28"/>
          <w:u w:val="none"/>
        </w:rPr>
      </w:pP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835"/>
        <w:gridCol w:w="2977"/>
        <w:gridCol w:w="3118"/>
      </w:tblGrid>
      <w:tr w:rsidR="00C41831" w:rsidRPr="00187469" w:rsidTr="00187469">
        <w:trPr>
          <w:tblHeader/>
          <w:jc w:val="center"/>
        </w:trPr>
        <w:tc>
          <w:tcPr>
            <w:tcW w:w="746" w:type="dxa"/>
            <w:vAlign w:val="center"/>
          </w:tcPr>
          <w:p w:rsidR="00C41831" w:rsidRPr="00187469" w:rsidRDefault="0032566B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1</w:t>
            </w:r>
          </w:p>
        </w:tc>
        <w:tc>
          <w:tcPr>
            <w:tcW w:w="2835" w:type="dxa"/>
            <w:vAlign w:val="center"/>
          </w:tcPr>
          <w:p w:rsidR="00C41831" w:rsidRPr="00187469" w:rsidRDefault="0032566B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2</w:t>
            </w:r>
          </w:p>
        </w:tc>
        <w:tc>
          <w:tcPr>
            <w:tcW w:w="2977" w:type="dxa"/>
            <w:vAlign w:val="center"/>
          </w:tcPr>
          <w:p w:rsidR="00C41831" w:rsidRPr="00187469" w:rsidRDefault="0032566B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3</w:t>
            </w:r>
          </w:p>
        </w:tc>
        <w:tc>
          <w:tcPr>
            <w:tcW w:w="3118" w:type="dxa"/>
            <w:vAlign w:val="center"/>
          </w:tcPr>
          <w:p w:rsidR="00C41831" w:rsidRPr="00187469" w:rsidRDefault="0032566B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4</w:t>
            </w:r>
          </w:p>
        </w:tc>
      </w:tr>
      <w:tr w:rsidR="00C41831" w:rsidRPr="00187469" w:rsidTr="00187469">
        <w:trPr>
          <w:trHeight w:val="108"/>
          <w:jc w:val="center"/>
        </w:trPr>
        <w:tc>
          <w:tcPr>
            <w:tcW w:w="9676" w:type="dxa"/>
            <w:gridSpan w:val="4"/>
            <w:vAlign w:val="center"/>
          </w:tcPr>
          <w:p w:rsidR="00C41831" w:rsidRPr="00187469" w:rsidRDefault="0032566B" w:rsidP="00187469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PT Astra Serif" w:hAnsi="PT Astra Serif"/>
                <w:b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b/>
                <w:sz w:val="20"/>
                <w:szCs w:val="20"/>
                <w:u w:val="none"/>
              </w:rPr>
              <w:t>Организационные мероприятия</w:t>
            </w:r>
          </w:p>
        </w:tc>
      </w:tr>
      <w:tr w:rsidR="00F91419" w:rsidRPr="00187469" w:rsidTr="00187469">
        <w:trPr>
          <w:jc w:val="center"/>
        </w:trPr>
        <w:tc>
          <w:tcPr>
            <w:tcW w:w="746" w:type="dxa"/>
            <w:vAlign w:val="center"/>
          </w:tcPr>
          <w:p w:rsidR="00F91419" w:rsidRPr="00187469" w:rsidRDefault="00F91419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1.1.</w:t>
            </w:r>
          </w:p>
        </w:tc>
        <w:tc>
          <w:tcPr>
            <w:tcW w:w="2835" w:type="dxa"/>
            <w:vAlign w:val="center"/>
          </w:tcPr>
          <w:p w:rsidR="00F91419" w:rsidRPr="00187469" w:rsidRDefault="00F91419" w:rsidP="00187469">
            <w:pPr>
              <w:pStyle w:val="af1"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187469">
              <w:rPr>
                <w:rFonts w:ascii="PT Astra Serif" w:hAnsi="PT Astra Serif"/>
                <w:b w:val="0"/>
                <w:sz w:val="20"/>
              </w:rPr>
              <w:t>Заседание</w:t>
            </w:r>
          </w:p>
          <w:p w:rsidR="00F91419" w:rsidRPr="00187469" w:rsidRDefault="00F91419" w:rsidP="00187469">
            <w:pPr>
              <w:pStyle w:val="af1"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187469">
              <w:rPr>
                <w:rFonts w:ascii="PT Astra Serif" w:hAnsi="PT Astra Serif"/>
                <w:b w:val="0"/>
                <w:sz w:val="20"/>
              </w:rPr>
              <w:t>рабочей группы</w:t>
            </w:r>
          </w:p>
          <w:p w:rsidR="00F91419" w:rsidRPr="00187469" w:rsidRDefault="00F91419" w:rsidP="00187469">
            <w:pPr>
              <w:pStyle w:val="af1"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187469">
              <w:rPr>
                <w:rFonts w:ascii="PT Astra Serif" w:hAnsi="PT Astra Serif"/>
                <w:b w:val="0"/>
                <w:sz w:val="20"/>
              </w:rPr>
              <w:t>по подготовке</w:t>
            </w:r>
          </w:p>
          <w:p w:rsidR="00187469" w:rsidRDefault="00F91419" w:rsidP="00187469">
            <w:pPr>
              <w:pStyle w:val="af1"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187469">
              <w:rPr>
                <w:rFonts w:ascii="PT Astra Serif" w:hAnsi="PT Astra Serif"/>
                <w:b w:val="0"/>
                <w:sz w:val="20"/>
              </w:rPr>
              <w:t xml:space="preserve">и проведению мероприятий, посвященных социально-патриотической акции </w:t>
            </w:r>
          </w:p>
          <w:p w:rsidR="00F91419" w:rsidRPr="00187469" w:rsidRDefault="00F91419" w:rsidP="00187469">
            <w:pPr>
              <w:pStyle w:val="af1"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187469">
              <w:rPr>
                <w:rFonts w:ascii="PT Astra Serif" w:hAnsi="PT Astra Serif"/>
                <w:b w:val="0"/>
                <w:sz w:val="20"/>
              </w:rPr>
              <w:t xml:space="preserve">«День призывника» </w:t>
            </w:r>
          </w:p>
        </w:tc>
        <w:tc>
          <w:tcPr>
            <w:tcW w:w="2977" w:type="dxa"/>
            <w:vAlign w:val="center"/>
          </w:tcPr>
          <w:p w:rsidR="00F91419" w:rsidRPr="00187469" w:rsidRDefault="00F91419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по мере необходимости</w:t>
            </w:r>
          </w:p>
        </w:tc>
        <w:tc>
          <w:tcPr>
            <w:tcW w:w="3118" w:type="dxa"/>
            <w:vAlign w:val="center"/>
          </w:tcPr>
          <w:p w:rsidR="00402A1F" w:rsidRPr="00187469" w:rsidRDefault="00EA219C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з</w:t>
            </w:r>
            <w:r w:rsidR="00F91419"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аместитель </w:t>
            </w: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Г</w:t>
            </w:r>
            <w:r w:rsidR="00F91419" w:rsidRPr="00187469">
              <w:rPr>
                <w:rFonts w:ascii="PT Astra Serif" w:hAnsi="PT Astra Serif"/>
                <w:sz w:val="20"/>
                <w:szCs w:val="20"/>
                <w:u w:val="none"/>
              </w:rPr>
              <w:t>лавы Администрации Тазовского района по социальным вопросам</w:t>
            </w:r>
          </w:p>
          <w:p w:rsidR="00F91419" w:rsidRPr="00187469" w:rsidRDefault="00F91419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Буяновская И.В.</w:t>
            </w:r>
            <w:r w:rsidR="00187469">
              <w:rPr>
                <w:rFonts w:ascii="PT Astra Serif" w:hAnsi="PT Astra Serif"/>
                <w:sz w:val="20"/>
                <w:szCs w:val="20"/>
                <w:u w:val="none"/>
              </w:rPr>
              <w:t>;</w:t>
            </w:r>
          </w:p>
          <w:p w:rsidR="00F91419" w:rsidRPr="00187469" w:rsidRDefault="00A37C2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у</w:t>
            </w:r>
            <w:r w:rsidR="00F91419" w:rsidRPr="00187469">
              <w:rPr>
                <w:rFonts w:ascii="PT Astra Serif" w:hAnsi="PT Astra Serif"/>
                <w:sz w:val="20"/>
                <w:szCs w:val="20"/>
                <w:u w:val="none"/>
              </w:rPr>
              <w:t>правление культуры, физической культуры</w:t>
            </w:r>
          </w:p>
          <w:p w:rsidR="00F91419" w:rsidRPr="00187469" w:rsidRDefault="00F91419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и спорта, молодежной политики и туризма Администрации Тазовского района </w:t>
            </w:r>
          </w:p>
          <w:p w:rsidR="00F91419" w:rsidRPr="00187469" w:rsidRDefault="00F91419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(Еремина С.В.)</w:t>
            </w:r>
          </w:p>
        </w:tc>
      </w:tr>
      <w:tr w:rsidR="00C41831" w:rsidRPr="00187469" w:rsidTr="00187469">
        <w:trPr>
          <w:trHeight w:val="70"/>
          <w:jc w:val="center"/>
        </w:trPr>
        <w:tc>
          <w:tcPr>
            <w:tcW w:w="9676" w:type="dxa"/>
            <w:gridSpan w:val="4"/>
            <w:vAlign w:val="center"/>
          </w:tcPr>
          <w:p w:rsidR="00C41831" w:rsidRPr="00187469" w:rsidRDefault="00F91419" w:rsidP="0018746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-89" w:firstLine="0"/>
              <w:jc w:val="center"/>
              <w:rPr>
                <w:rFonts w:ascii="PT Astra Serif" w:hAnsi="PT Astra Serif"/>
                <w:b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b/>
                <w:sz w:val="20"/>
                <w:szCs w:val="20"/>
                <w:u w:val="none"/>
              </w:rPr>
              <w:t>Торжественные мероприятия, встречи, выставки, конкурсы, спортивные соревнования</w:t>
            </w:r>
          </w:p>
        </w:tc>
      </w:tr>
      <w:tr w:rsidR="00F91419" w:rsidRPr="00187469" w:rsidTr="00187469">
        <w:trPr>
          <w:trHeight w:val="234"/>
          <w:jc w:val="center"/>
        </w:trPr>
        <w:tc>
          <w:tcPr>
            <w:tcW w:w="746" w:type="dxa"/>
            <w:vAlign w:val="center"/>
          </w:tcPr>
          <w:p w:rsidR="00F91419" w:rsidRPr="00187469" w:rsidRDefault="00F91419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2.1.</w:t>
            </w:r>
          </w:p>
        </w:tc>
        <w:tc>
          <w:tcPr>
            <w:tcW w:w="2835" w:type="dxa"/>
            <w:vAlign w:val="center"/>
          </w:tcPr>
          <w:p w:rsidR="00187469" w:rsidRDefault="00EA169D" w:rsidP="00187469">
            <w:pPr>
              <w:pStyle w:val="af0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Первенство Тазовского района по настольному теннису, посвященное </w:t>
            </w:r>
          </w:p>
          <w:p w:rsidR="00F91419" w:rsidRPr="00187469" w:rsidRDefault="00EA169D" w:rsidP="00187469">
            <w:pPr>
              <w:pStyle w:val="af0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«Дню призывника»</w:t>
            </w:r>
          </w:p>
        </w:tc>
        <w:tc>
          <w:tcPr>
            <w:tcW w:w="2977" w:type="dxa"/>
            <w:vAlign w:val="center"/>
          </w:tcPr>
          <w:p w:rsidR="00F91419" w:rsidRPr="00187469" w:rsidRDefault="009D7AF6" w:rsidP="001874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3</w:t>
            </w:r>
            <w:r w:rsidR="00F91419" w:rsidRPr="00187469"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 октября;</w:t>
            </w:r>
          </w:p>
          <w:p w:rsidR="00EA169D" w:rsidRPr="00187469" w:rsidRDefault="00187469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</w:t>
            </w:r>
            <w:r w:rsidR="00EA169D" w:rsidRPr="00187469">
              <w:rPr>
                <w:rFonts w:ascii="PT Astra Serif" w:hAnsi="PT Astra Serif"/>
                <w:sz w:val="20"/>
                <w:szCs w:val="20"/>
                <w:u w:val="none"/>
              </w:rPr>
              <w:t>портивный зал «Геолог»</w:t>
            </w:r>
          </w:p>
          <w:p w:rsidR="00F91419" w:rsidRPr="00187469" w:rsidRDefault="00EA169D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 «Центр развития физической культуры и спорта»</w:t>
            </w:r>
          </w:p>
        </w:tc>
        <w:tc>
          <w:tcPr>
            <w:tcW w:w="3118" w:type="dxa"/>
            <w:vAlign w:val="center"/>
          </w:tcPr>
          <w:p w:rsidR="00F91419" w:rsidRPr="00187469" w:rsidRDefault="00EA219C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у</w:t>
            </w:r>
            <w:r w:rsidR="00F91419" w:rsidRPr="00187469">
              <w:rPr>
                <w:rFonts w:ascii="PT Astra Serif" w:hAnsi="PT Astra Serif"/>
                <w:sz w:val="20"/>
                <w:szCs w:val="20"/>
                <w:u w:val="none"/>
              </w:rPr>
              <w:t>правление культуры, физической культуры</w:t>
            </w:r>
          </w:p>
          <w:p w:rsidR="00F91419" w:rsidRPr="00187469" w:rsidRDefault="00F91419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 и туризма Администрации Тазовского района</w:t>
            </w:r>
          </w:p>
          <w:p w:rsidR="00F91419" w:rsidRPr="00187469" w:rsidRDefault="00F91419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 w:rsidR="00EA169D" w:rsidRPr="00187469" w:rsidRDefault="00EA169D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 «Центр развития физической культуры и спорта»</w:t>
            </w:r>
          </w:p>
          <w:p w:rsidR="00F91419" w:rsidRPr="00187469" w:rsidRDefault="00EA169D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(далее – МБУ «ЦРФКиС») (Делибалтов В.М.)</w:t>
            </w:r>
          </w:p>
        </w:tc>
      </w:tr>
      <w:tr w:rsidR="00F91419" w:rsidRPr="00187469" w:rsidTr="00187469">
        <w:trPr>
          <w:trHeight w:val="481"/>
          <w:jc w:val="center"/>
        </w:trPr>
        <w:tc>
          <w:tcPr>
            <w:tcW w:w="746" w:type="dxa"/>
            <w:vAlign w:val="center"/>
          </w:tcPr>
          <w:p w:rsidR="00F91419" w:rsidRPr="00187469" w:rsidRDefault="00F91419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2.2.</w:t>
            </w:r>
          </w:p>
        </w:tc>
        <w:tc>
          <w:tcPr>
            <w:tcW w:w="2835" w:type="dxa"/>
            <w:vAlign w:val="center"/>
          </w:tcPr>
          <w:p w:rsidR="00187469" w:rsidRDefault="00EA169D" w:rsidP="00187469">
            <w:pPr>
              <w:pStyle w:val="af0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Первенство с. Гыда</w:t>
            </w:r>
          </w:p>
          <w:p w:rsidR="00187469" w:rsidRDefault="00EA169D" w:rsidP="00187469">
            <w:pPr>
              <w:pStyle w:val="af0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по настольному теннису, посвященное </w:t>
            </w:r>
          </w:p>
          <w:p w:rsidR="00F91419" w:rsidRPr="00187469" w:rsidRDefault="00EA169D" w:rsidP="00187469">
            <w:pPr>
              <w:pStyle w:val="af0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«Дню призывника»</w:t>
            </w:r>
          </w:p>
        </w:tc>
        <w:tc>
          <w:tcPr>
            <w:tcW w:w="2977" w:type="dxa"/>
            <w:vAlign w:val="center"/>
          </w:tcPr>
          <w:p w:rsidR="00EA169D" w:rsidRPr="00187469" w:rsidRDefault="009D7AF6" w:rsidP="001874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24</w:t>
            </w:r>
            <w:r w:rsidR="00EA169D" w:rsidRPr="00187469"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 октября;</w:t>
            </w:r>
          </w:p>
          <w:p w:rsidR="00187469" w:rsidRDefault="00B35CA5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Муниципальное казенное общеобразовательное учреждение Гыданская </w:t>
            </w:r>
          </w:p>
          <w:p w:rsidR="00F91419" w:rsidRPr="00187469" w:rsidRDefault="00B35CA5" w:rsidP="001874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школа-интернат среднего общего образования имени Натальи Ивановны Яптунай </w:t>
            </w:r>
          </w:p>
        </w:tc>
        <w:tc>
          <w:tcPr>
            <w:tcW w:w="3118" w:type="dxa"/>
            <w:vAlign w:val="center"/>
          </w:tcPr>
          <w:p w:rsidR="00B35CA5" w:rsidRPr="00187469" w:rsidRDefault="00EA219C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у</w:t>
            </w:r>
            <w:r w:rsidR="00B35CA5" w:rsidRPr="00187469">
              <w:rPr>
                <w:rFonts w:ascii="PT Astra Serif" w:hAnsi="PT Astra Serif"/>
                <w:sz w:val="20"/>
                <w:szCs w:val="20"/>
                <w:u w:val="none"/>
              </w:rPr>
              <w:t>правление культуры, физической культуры</w:t>
            </w:r>
          </w:p>
          <w:p w:rsidR="00B35CA5" w:rsidRPr="00187469" w:rsidRDefault="00B35CA5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 и туризма Администрации Тазовского района</w:t>
            </w:r>
          </w:p>
          <w:p w:rsidR="00B35CA5" w:rsidRPr="00187469" w:rsidRDefault="00B35CA5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 w:rsidR="00187469" w:rsidRDefault="00B35CA5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МБУ «ЦРФКиС» </w:t>
            </w:r>
          </w:p>
          <w:p w:rsidR="00F91419" w:rsidRPr="00187469" w:rsidRDefault="00B35CA5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(Делибалтов В.М.)</w:t>
            </w:r>
          </w:p>
        </w:tc>
      </w:tr>
      <w:tr w:rsidR="009D7AF6" w:rsidRPr="00187469" w:rsidTr="00187469">
        <w:trPr>
          <w:trHeight w:val="481"/>
          <w:jc w:val="center"/>
        </w:trPr>
        <w:tc>
          <w:tcPr>
            <w:tcW w:w="746" w:type="dxa"/>
            <w:vAlign w:val="center"/>
          </w:tcPr>
          <w:p w:rsidR="009D7AF6" w:rsidRPr="00187469" w:rsidRDefault="009D7AF6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2.3.</w:t>
            </w:r>
          </w:p>
        </w:tc>
        <w:tc>
          <w:tcPr>
            <w:tcW w:w="2835" w:type="dxa"/>
            <w:vAlign w:val="center"/>
          </w:tcPr>
          <w:p w:rsidR="009D7AF6" w:rsidRPr="00187469" w:rsidRDefault="009D7AF6" w:rsidP="00187469">
            <w:pPr>
              <w:pStyle w:val="af0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Первенство по баскетболу среди юношей и девушек 2005 г.р. и моложе, посвященное Дню призывника</w:t>
            </w:r>
          </w:p>
        </w:tc>
        <w:tc>
          <w:tcPr>
            <w:tcW w:w="2977" w:type="dxa"/>
            <w:vAlign w:val="center"/>
          </w:tcPr>
          <w:p w:rsidR="009D7AF6" w:rsidRPr="00187469" w:rsidRDefault="009D5DDD" w:rsidP="001874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о</w:t>
            </w:r>
            <w:r w:rsidR="009D7AF6" w:rsidRPr="00187469"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ктябрь;</w:t>
            </w:r>
          </w:p>
          <w:p w:rsidR="009D7AF6" w:rsidRPr="00187469" w:rsidRDefault="009D5DDD" w:rsidP="001874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м</w:t>
            </w:r>
            <w:r w:rsidR="009D7AF6" w:rsidRPr="00187469"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униципальное бюджетное учреждение «Тазовская спортивная школа»</w:t>
            </w:r>
          </w:p>
        </w:tc>
        <w:tc>
          <w:tcPr>
            <w:tcW w:w="3118" w:type="dxa"/>
            <w:vAlign w:val="center"/>
          </w:tcPr>
          <w:p w:rsidR="009D7AF6" w:rsidRPr="00187469" w:rsidRDefault="00EA219C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у</w:t>
            </w:r>
            <w:r w:rsidR="009D7AF6" w:rsidRPr="00187469">
              <w:rPr>
                <w:rFonts w:ascii="PT Astra Serif" w:hAnsi="PT Astra Serif"/>
                <w:sz w:val="20"/>
                <w:szCs w:val="20"/>
                <w:u w:val="none"/>
              </w:rPr>
              <w:t>правление культуры, физической культуры</w:t>
            </w:r>
          </w:p>
          <w:p w:rsidR="009D7AF6" w:rsidRPr="00187469" w:rsidRDefault="009D7AF6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 и туризма Администрации Тазовского района</w:t>
            </w:r>
          </w:p>
          <w:p w:rsidR="009D7AF6" w:rsidRPr="00187469" w:rsidRDefault="009D7AF6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 w:rsidR="009D7AF6" w:rsidRPr="00187469" w:rsidRDefault="009D5DDD" w:rsidP="001874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м</w:t>
            </w:r>
            <w:r w:rsidR="009D7AF6" w:rsidRPr="00187469"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униципальное бюджетное учреждение «Тазовская спортивная школа»</w:t>
            </w:r>
          </w:p>
          <w:p w:rsidR="009D7AF6" w:rsidRPr="00187469" w:rsidRDefault="009D7AF6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(Маслов С.М.)</w:t>
            </w:r>
          </w:p>
        </w:tc>
      </w:tr>
      <w:tr w:rsidR="00F91419" w:rsidRPr="00187469" w:rsidTr="00187469">
        <w:trPr>
          <w:trHeight w:val="481"/>
          <w:jc w:val="center"/>
        </w:trPr>
        <w:tc>
          <w:tcPr>
            <w:tcW w:w="746" w:type="dxa"/>
            <w:vAlign w:val="center"/>
          </w:tcPr>
          <w:p w:rsidR="00F91419" w:rsidRPr="00187469" w:rsidRDefault="009D7AF6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2.4.</w:t>
            </w:r>
          </w:p>
        </w:tc>
        <w:tc>
          <w:tcPr>
            <w:tcW w:w="2835" w:type="dxa"/>
            <w:vAlign w:val="center"/>
          </w:tcPr>
          <w:p w:rsidR="009D5DDD" w:rsidRDefault="009D7AF6" w:rsidP="00187469">
            <w:pPr>
              <w:pStyle w:val="1"/>
              <w:rPr>
                <w:rFonts w:ascii="PT Astra Serif" w:hAnsi="PT Astra Serif"/>
                <w:sz w:val="20"/>
              </w:rPr>
            </w:pPr>
            <w:r w:rsidRPr="00187469">
              <w:rPr>
                <w:rFonts w:ascii="PT Astra Serif" w:hAnsi="PT Astra Serif"/>
                <w:sz w:val="20"/>
              </w:rPr>
              <w:t>Развлекательная</w:t>
            </w:r>
            <w:r w:rsidR="006714FB" w:rsidRPr="00187469">
              <w:rPr>
                <w:rFonts w:ascii="PT Astra Serif" w:hAnsi="PT Astra Serif"/>
                <w:sz w:val="20"/>
              </w:rPr>
              <w:t xml:space="preserve"> программа для молодежи </w:t>
            </w:r>
          </w:p>
          <w:p w:rsidR="00F91419" w:rsidRPr="00187469" w:rsidRDefault="006714FB" w:rsidP="00187469">
            <w:pPr>
              <w:pStyle w:val="1"/>
              <w:rPr>
                <w:rFonts w:ascii="PT Astra Serif" w:hAnsi="PT Astra Serif"/>
                <w:sz w:val="20"/>
              </w:rPr>
            </w:pPr>
            <w:r w:rsidRPr="00187469">
              <w:rPr>
                <w:rFonts w:ascii="PT Astra Serif" w:hAnsi="PT Astra Serif"/>
                <w:sz w:val="20"/>
              </w:rPr>
              <w:t>«</w:t>
            </w:r>
            <w:r w:rsidR="009D7AF6" w:rsidRPr="00187469">
              <w:rPr>
                <w:rFonts w:ascii="PT Astra Serif" w:hAnsi="PT Astra Serif"/>
                <w:sz w:val="20"/>
              </w:rPr>
              <w:t>Солдатская удаль</w:t>
            </w:r>
            <w:r w:rsidRPr="00187469">
              <w:rPr>
                <w:rFonts w:ascii="PT Astra Serif" w:hAnsi="PT Astra Serif"/>
                <w:sz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F91419" w:rsidRPr="00187469" w:rsidRDefault="006714FB" w:rsidP="00187469">
            <w:pPr>
              <w:pStyle w:val="af0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24</w:t>
            </w:r>
            <w:r w:rsidR="00F91419"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 октября;</w:t>
            </w:r>
          </w:p>
          <w:p w:rsidR="00516EC0" w:rsidRPr="00187469" w:rsidRDefault="00F91419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структурное подразделение </w:t>
            </w:r>
          </w:p>
          <w:p w:rsidR="00F91419" w:rsidRPr="00187469" w:rsidRDefault="006714FB" w:rsidP="009D5DD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</w:t>
            </w:r>
            <w:r w:rsidR="00F91419" w:rsidRPr="00187469">
              <w:rPr>
                <w:rFonts w:ascii="PT Astra Serif" w:hAnsi="PT Astra Serif"/>
                <w:sz w:val="20"/>
                <w:szCs w:val="20"/>
                <w:u w:val="none"/>
              </w:rPr>
              <w:t>»</w:t>
            </w:r>
            <w:r w:rsidR="009D5DDD">
              <w:rPr>
                <w:rFonts w:ascii="PT Astra Serif" w:hAnsi="PT Astra Serif"/>
                <w:sz w:val="20"/>
                <w:szCs w:val="20"/>
                <w:u w:val="none"/>
              </w:rPr>
              <w:t xml:space="preserve"> </w:t>
            </w:r>
            <w:r w:rsidR="00F91419" w:rsidRPr="00187469">
              <w:rPr>
                <w:rFonts w:ascii="PT Astra Serif" w:hAnsi="PT Astra Serif"/>
                <w:sz w:val="20"/>
                <w:szCs w:val="20"/>
                <w:u w:val="none"/>
              </w:rPr>
              <w:t>«Сельский Дом культуры</w:t>
            </w:r>
            <w:r w:rsidR="009D5DDD">
              <w:rPr>
                <w:rFonts w:ascii="PT Astra Serif" w:hAnsi="PT Astra Serif"/>
                <w:sz w:val="20"/>
                <w:szCs w:val="20"/>
                <w:u w:val="none"/>
              </w:rPr>
              <w:t xml:space="preserve"> </w:t>
            </w:r>
            <w:r w:rsidR="00F91419"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села </w:t>
            </w: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Антипаюта</w:t>
            </w:r>
            <w:r w:rsidR="00F91419" w:rsidRPr="00187469">
              <w:rPr>
                <w:rFonts w:ascii="PT Astra Serif" w:hAnsi="PT Astra Serif"/>
                <w:sz w:val="20"/>
                <w:szCs w:val="20"/>
                <w:u w:val="none"/>
              </w:rPr>
              <w:t>»</w:t>
            </w:r>
          </w:p>
        </w:tc>
        <w:tc>
          <w:tcPr>
            <w:tcW w:w="3118" w:type="dxa"/>
            <w:vAlign w:val="center"/>
          </w:tcPr>
          <w:p w:rsidR="00F91419" w:rsidRPr="00187469" w:rsidRDefault="00EA219C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у</w:t>
            </w:r>
            <w:r w:rsidR="00F91419" w:rsidRPr="00187469">
              <w:rPr>
                <w:rFonts w:ascii="PT Astra Serif" w:hAnsi="PT Astra Serif"/>
                <w:sz w:val="20"/>
                <w:szCs w:val="20"/>
                <w:u w:val="none"/>
              </w:rPr>
              <w:t>правление культуры, физической культуры</w:t>
            </w:r>
          </w:p>
          <w:p w:rsidR="00F91419" w:rsidRPr="00187469" w:rsidRDefault="00F91419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 и туризма Администрации Тазовского района</w:t>
            </w:r>
          </w:p>
          <w:p w:rsidR="00F91419" w:rsidRPr="00187469" w:rsidRDefault="00F91419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 w:rsidR="009D5DDD" w:rsidRDefault="006714FB" w:rsidP="009D5DD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 (далее -</w:t>
            </w:r>
            <w:r w:rsidR="009D5DDD">
              <w:rPr>
                <w:rFonts w:ascii="PT Astra Serif" w:hAnsi="PT Astra Serif"/>
                <w:sz w:val="20"/>
                <w:szCs w:val="20"/>
                <w:u w:val="none"/>
              </w:rPr>
              <w:t xml:space="preserve"> </w:t>
            </w:r>
            <w:r w:rsidR="00F91419" w:rsidRPr="00187469">
              <w:rPr>
                <w:rFonts w:ascii="PT Astra Serif" w:hAnsi="PT Astra Serif"/>
                <w:sz w:val="20"/>
                <w:szCs w:val="20"/>
                <w:u w:val="none"/>
              </w:rPr>
              <w:t>МБУ «ЦСКДУ Тазовского района»</w:t>
            </w: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)</w:t>
            </w:r>
          </w:p>
          <w:p w:rsidR="00F91419" w:rsidRPr="00187469" w:rsidRDefault="00F91419" w:rsidP="009D5DD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</w:t>
            </w:r>
            <w:r w:rsidR="006714FB" w:rsidRPr="00187469">
              <w:rPr>
                <w:rFonts w:ascii="PT Astra Serif" w:hAnsi="PT Astra Serif"/>
                <w:sz w:val="20"/>
                <w:szCs w:val="20"/>
                <w:u w:val="none"/>
              </w:rPr>
              <w:t>Лапина М.В.</w:t>
            </w: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);</w:t>
            </w:r>
          </w:p>
          <w:p w:rsidR="00F91419" w:rsidRPr="00187469" w:rsidRDefault="00F91419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структурное подразделение</w:t>
            </w:r>
          </w:p>
          <w:p w:rsidR="009D5DDD" w:rsidRDefault="00F91419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МБУ «ЦСКДУ </w:t>
            </w:r>
          </w:p>
          <w:p w:rsidR="00F91419" w:rsidRPr="00187469" w:rsidRDefault="00F91419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Тазовского района»</w:t>
            </w:r>
          </w:p>
          <w:p w:rsidR="00F91419" w:rsidRPr="00187469" w:rsidRDefault="00F91419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«Сельский Дом культуры</w:t>
            </w:r>
          </w:p>
          <w:p w:rsidR="00F91419" w:rsidRPr="00187469" w:rsidRDefault="00F91419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села </w:t>
            </w:r>
            <w:r w:rsidR="006714FB" w:rsidRPr="00187469">
              <w:rPr>
                <w:rFonts w:ascii="PT Astra Serif" w:hAnsi="PT Astra Serif"/>
                <w:sz w:val="20"/>
                <w:szCs w:val="20"/>
                <w:u w:val="none"/>
              </w:rPr>
              <w:t>Антипаюта</w:t>
            </w: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»</w:t>
            </w:r>
          </w:p>
          <w:p w:rsidR="00F91419" w:rsidRPr="00187469" w:rsidRDefault="00F91419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</w:t>
            </w:r>
            <w:r w:rsidR="006714FB" w:rsidRPr="00187469">
              <w:rPr>
                <w:rFonts w:ascii="PT Astra Serif" w:hAnsi="PT Astra Serif"/>
                <w:sz w:val="20"/>
                <w:szCs w:val="20"/>
                <w:u w:val="none"/>
              </w:rPr>
              <w:t>Фатхулина Е.И.)</w:t>
            </w:r>
          </w:p>
        </w:tc>
      </w:tr>
      <w:tr w:rsidR="00230BD7" w:rsidRPr="00187469" w:rsidTr="00187469">
        <w:trPr>
          <w:trHeight w:val="481"/>
          <w:jc w:val="center"/>
        </w:trPr>
        <w:tc>
          <w:tcPr>
            <w:tcW w:w="746" w:type="dxa"/>
            <w:vAlign w:val="center"/>
          </w:tcPr>
          <w:p w:rsidR="00230BD7" w:rsidRPr="00187469" w:rsidRDefault="00230BD7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2.</w:t>
            </w:r>
            <w:r w:rsidR="002735AB" w:rsidRPr="00187469">
              <w:rPr>
                <w:rFonts w:ascii="PT Astra Serif" w:hAnsi="PT Astra Serif"/>
                <w:sz w:val="20"/>
                <w:szCs w:val="20"/>
                <w:u w:val="none"/>
              </w:rPr>
              <w:t>5</w:t>
            </w: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.</w:t>
            </w:r>
          </w:p>
        </w:tc>
        <w:tc>
          <w:tcPr>
            <w:tcW w:w="2835" w:type="dxa"/>
            <w:vAlign w:val="center"/>
          </w:tcPr>
          <w:p w:rsidR="00230BD7" w:rsidRPr="00187469" w:rsidRDefault="00230BD7" w:rsidP="00187469">
            <w:pPr>
              <w:pStyle w:val="af1"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187469">
              <w:rPr>
                <w:rFonts w:ascii="PT Astra Serif" w:hAnsi="PT Astra Serif"/>
                <w:b w:val="0"/>
                <w:sz w:val="20"/>
              </w:rPr>
              <w:t>Возложение цветов</w:t>
            </w:r>
          </w:p>
          <w:p w:rsidR="00230BD7" w:rsidRPr="00187469" w:rsidRDefault="00230BD7" w:rsidP="00187469">
            <w:pPr>
              <w:pStyle w:val="af1"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187469">
              <w:rPr>
                <w:rFonts w:ascii="PT Astra Serif" w:hAnsi="PT Astra Serif"/>
                <w:b w:val="0"/>
                <w:sz w:val="20"/>
              </w:rPr>
              <w:t>к Мемориальному комплексу воинам-тазовчанам, погибшим</w:t>
            </w:r>
          </w:p>
          <w:p w:rsidR="00230BD7" w:rsidRPr="00187469" w:rsidRDefault="00230BD7" w:rsidP="00187469">
            <w:pPr>
              <w:pStyle w:val="af1"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187469">
              <w:rPr>
                <w:rFonts w:ascii="PT Astra Serif" w:hAnsi="PT Astra Serif"/>
                <w:b w:val="0"/>
                <w:sz w:val="20"/>
              </w:rPr>
              <w:t>в Великой Отечественной войне, художественной композиции «Журавли»</w:t>
            </w:r>
          </w:p>
        </w:tc>
        <w:tc>
          <w:tcPr>
            <w:tcW w:w="2977" w:type="dxa"/>
            <w:vAlign w:val="center"/>
          </w:tcPr>
          <w:p w:rsidR="00230BD7" w:rsidRPr="00187469" w:rsidRDefault="00A37C2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29</w:t>
            </w:r>
            <w:r w:rsidR="00230BD7"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 октября;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17:00 часов;</w:t>
            </w:r>
          </w:p>
          <w:p w:rsidR="00230BD7" w:rsidRPr="00187469" w:rsidRDefault="00230BD7" w:rsidP="00187469">
            <w:pPr>
              <w:pStyle w:val="af1"/>
              <w:jc w:val="center"/>
              <w:rPr>
                <w:rFonts w:ascii="PT Astra Serif" w:hAnsi="PT Astra Serif"/>
                <w:b w:val="0"/>
                <w:sz w:val="20"/>
              </w:rPr>
            </w:pPr>
            <w:r w:rsidRPr="00187469">
              <w:rPr>
                <w:rFonts w:ascii="PT Astra Serif" w:hAnsi="PT Astra Serif"/>
                <w:b w:val="0"/>
                <w:sz w:val="20"/>
              </w:rPr>
              <w:t>Мемориальный комплекс воинам-тазовчанам, погибшим в Великой Отечественной войне, художественная композиция «Журавли»</w:t>
            </w:r>
          </w:p>
        </w:tc>
        <w:tc>
          <w:tcPr>
            <w:tcW w:w="3118" w:type="dxa"/>
            <w:vAlign w:val="center"/>
          </w:tcPr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Военный комиссариат (Тазовского района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Ямало-Ненецкого автономного округа, муниципальный)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</w:t>
            </w:r>
            <w:r w:rsidR="009D7AF6" w:rsidRPr="00187469">
              <w:rPr>
                <w:rFonts w:ascii="PT Astra Serif" w:hAnsi="PT Astra Serif"/>
                <w:sz w:val="20"/>
                <w:szCs w:val="20"/>
                <w:u w:val="none"/>
              </w:rPr>
              <w:t>Даценко К.Г.</w:t>
            </w: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)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(по согласованию);</w:t>
            </w:r>
          </w:p>
          <w:p w:rsidR="00230BD7" w:rsidRPr="00187469" w:rsidRDefault="00EA219C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у</w:t>
            </w:r>
            <w:r w:rsidR="00230BD7" w:rsidRPr="00187469">
              <w:rPr>
                <w:rFonts w:ascii="PT Astra Serif" w:hAnsi="PT Astra Serif"/>
                <w:sz w:val="20"/>
                <w:szCs w:val="20"/>
                <w:u w:val="none"/>
              </w:rPr>
              <w:t>правление культуры, физической культуры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 и туризма Администрации Тазовского района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(Еремина С.В.)</w:t>
            </w:r>
            <w:r w:rsidR="009D7AF6" w:rsidRPr="00187469">
              <w:rPr>
                <w:rFonts w:ascii="PT Astra Serif" w:hAnsi="PT Astra Serif"/>
                <w:sz w:val="20"/>
                <w:szCs w:val="20"/>
                <w:u w:val="none"/>
              </w:rPr>
              <w:t>;</w:t>
            </w:r>
          </w:p>
          <w:p w:rsidR="009D7AF6" w:rsidRPr="00187469" w:rsidRDefault="009D7AF6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МБУ «Молодежный центр» (Новицкая Ю.Н.)</w:t>
            </w:r>
            <w:r w:rsidR="00F82361" w:rsidRPr="00187469">
              <w:rPr>
                <w:rFonts w:ascii="PT Astra Serif" w:hAnsi="PT Astra Serif"/>
                <w:sz w:val="20"/>
                <w:szCs w:val="20"/>
                <w:u w:val="none"/>
              </w:rPr>
              <w:t>;</w:t>
            </w:r>
          </w:p>
          <w:p w:rsidR="00F82361" w:rsidRPr="00187469" w:rsidRDefault="00F82361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МБУ «ЦСКДУ Тазовского района») (Лапина М.В.);</w:t>
            </w:r>
          </w:p>
          <w:p w:rsidR="00F82361" w:rsidRPr="00187469" w:rsidRDefault="00F82361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структурное подразделение</w:t>
            </w:r>
          </w:p>
          <w:p w:rsidR="00861ACE" w:rsidRDefault="00F82361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МБУ «ЦСКДУ </w:t>
            </w:r>
          </w:p>
          <w:p w:rsidR="00F82361" w:rsidRPr="00187469" w:rsidRDefault="00F82361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Тазовского района»</w:t>
            </w:r>
          </w:p>
          <w:p w:rsidR="009D7AF6" w:rsidRPr="00187469" w:rsidRDefault="00F82361" w:rsidP="009D5DD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«Районный Дом культуры» (Шамтиева Т.С.)</w:t>
            </w:r>
          </w:p>
        </w:tc>
      </w:tr>
      <w:tr w:rsidR="00230BD7" w:rsidRPr="00187469" w:rsidTr="00187469">
        <w:trPr>
          <w:trHeight w:val="481"/>
          <w:jc w:val="center"/>
        </w:trPr>
        <w:tc>
          <w:tcPr>
            <w:tcW w:w="746" w:type="dxa"/>
            <w:vAlign w:val="center"/>
          </w:tcPr>
          <w:p w:rsidR="00230BD7" w:rsidRPr="00187469" w:rsidRDefault="00230BD7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2.</w:t>
            </w:r>
            <w:r w:rsidR="002735AB" w:rsidRPr="00187469">
              <w:rPr>
                <w:rFonts w:ascii="PT Astra Serif" w:hAnsi="PT Astra Serif"/>
                <w:sz w:val="20"/>
                <w:szCs w:val="20"/>
                <w:u w:val="none"/>
              </w:rPr>
              <w:t>6</w:t>
            </w: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.</w:t>
            </w:r>
          </w:p>
        </w:tc>
        <w:tc>
          <w:tcPr>
            <w:tcW w:w="2835" w:type="dxa"/>
            <w:vAlign w:val="center"/>
          </w:tcPr>
          <w:p w:rsidR="00230BD7" w:rsidRPr="00187469" w:rsidRDefault="00230BD7" w:rsidP="00187469">
            <w:pPr>
              <w:pStyle w:val="1"/>
              <w:rPr>
                <w:rFonts w:ascii="PT Astra Serif" w:hAnsi="PT Astra Serif"/>
                <w:sz w:val="20"/>
              </w:rPr>
            </w:pPr>
            <w:r w:rsidRPr="00187469">
              <w:rPr>
                <w:rFonts w:ascii="PT Astra Serif" w:hAnsi="PT Astra Serif"/>
                <w:sz w:val="20"/>
              </w:rPr>
              <w:t xml:space="preserve">Торжественное </w:t>
            </w:r>
            <w:r w:rsidR="009D7AF6" w:rsidRPr="00187469">
              <w:rPr>
                <w:rFonts w:ascii="PT Astra Serif" w:hAnsi="PT Astra Serif"/>
                <w:sz w:val="20"/>
              </w:rPr>
              <w:t>программа, посвященная проводам призывников в ряды Вооруженных Сил Российской Федерации</w:t>
            </w:r>
          </w:p>
        </w:tc>
        <w:tc>
          <w:tcPr>
            <w:tcW w:w="2977" w:type="dxa"/>
            <w:vAlign w:val="center"/>
          </w:tcPr>
          <w:p w:rsidR="00230BD7" w:rsidRPr="00187469" w:rsidRDefault="009D7AF6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29</w:t>
            </w:r>
            <w:r w:rsidR="00230BD7"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 октября;</w:t>
            </w:r>
          </w:p>
          <w:p w:rsidR="009D7AF6" w:rsidRPr="00187469" w:rsidRDefault="009D7AF6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структурное подразделение </w:t>
            </w:r>
          </w:p>
          <w:p w:rsidR="006A24E4" w:rsidRDefault="009D7AF6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 w:rsidR="009D7AF6" w:rsidRPr="00187469" w:rsidRDefault="009D7AF6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Тазовского района»</w:t>
            </w:r>
          </w:p>
          <w:p w:rsidR="00230BD7" w:rsidRPr="00187469" w:rsidRDefault="009D7AF6" w:rsidP="006A24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«</w:t>
            </w:r>
            <w:r w:rsidR="00230BD7" w:rsidRPr="00187469">
              <w:rPr>
                <w:rFonts w:ascii="PT Astra Serif" w:hAnsi="PT Astra Serif"/>
                <w:sz w:val="20"/>
                <w:szCs w:val="20"/>
                <w:u w:val="none"/>
              </w:rPr>
              <w:t>Районный Дом культуры</w:t>
            </w: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»</w:t>
            </w:r>
          </w:p>
        </w:tc>
        <w:tc>
          <w:tcPr>
            <w:tcW w:w="3118" w:type="dxa"/>
            <w:vAlign w:val="center"/>
          </w:tcPr>
          <w:p w:rsidR="00230BD7" w:rsidRPr="00187469" w:rsidRDefault="00EA219C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у</w:t>
            </w:r>
            <w:r w:rsidR="00230BD7" w:rsidRPr="00187469">
              <w:rPr>
                <w:rFonts w:ascii="PT Astra Serif" w:hAnsi="PT Astra Serif"/>
                <w:sz w:val="20"/>
                <w:szCs w:val="20"/>
                <w:u w:val="none"/>
              </w:rPr>
              <w:t>правление культуры, физической культуры</w:t>
            </w:r>
          </w:p>
          <w:p w:rsidR="00861ACE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и спорта, молодежной политики и туризма Администрации Тазовского района 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МБУ «Молодежный центр»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(Новицкая Ю.Н.);</w:t>
            </w:r>
          </w:p>
          <w:p w:rsidR="00F82361" w:rsidRPr="00187469" w:rsidRDefault="00F82361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МБУ «ЦСКДУ Тазовского района») (Лапина М.В.);</w:t>
            </w:r>
          </w:p>
          <w:p w:rsidR="00F82361" w:rsidRPr="00187469" w:rsidRDefault="00F82361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структурное подразделение</w:t>
            </w:r>
          </w:p>
          <w:p w:rsidR="00861ACE" w:rsidRDefault="00F82361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МБУ «ЦСКДУ </w:t>
            </w:r>
          </w:p>
          <w:p w:rsidR="00F82361" w:rsidRPr="00187469" w:rsidRDefault="00F82361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Тазовского района»</w:t>
            </w:r>
          </w:p>
          <w:p w:rsidR="009D7AF6" w:rsidRPr="00187469" w:rsidRDefault="00F82361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«Районный Дом культуры» (Шамтиева Т.С.);</w:t>
            </w:r>
          </w:p>
          <w:p w:rsidR="00230BD7" w:rsidRPr="00187469" w:rsidRDefault="00861ACE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В</w:t>
            </w:r>
            <w:r w:rsidR="00EA5EED"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оенный комиссариат </w:t>
            </w:r>
            <w:r>
              <w:rPr>
                <w:rFonts w:ascii="PT Astra Serif" w:hAnsi="PT Astra Serif"/>
                <w:sz w:val="20"/>
                <w:szCs w:val="20"/>
                <w:u w:val="none"/>
              </w:rPr>
              <w:t>(</w:t>
            </w:r>
            <w:r w:rsidR="00230BD7" w:rsidRPr="00187469">
              <w:rPr>
                <w:rFonts w:ascii="PT Astra Serif" w:hAnsi="PT Astra Serif"/>
                <w:sz w:val="20"/>
                <w:szCs w:val="20"/>
                <w:u w:val="none"/>
              </w:rPr>
              <w:t>Тазовского района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Ямало-Ненецкого автономного округа, муниципальный)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</w:t>
            </w:r>
            <w:r w:rsidR="00EA5EED" w:rsidRPr="00187469">
              <w:rPr>
                <w:rFonts w:ascii="PT Astra Serif" w:hAnsi="PT Astra Serif"/>
                <w:sz w:val="20"/>
                <w:szCs w:val="20"/>
                <w:u w:val="none"/>
              </w:rPr>
              <w:t>Даценко К.Г.</w:t>
            </w: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)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(по согласованию)</w:t>
            </w:r>
          </w:p>
        </w:tc>
      </w:tr>
      <w:tr w:rsidR="00230BD7" w:rsidRPr="00187469" w:rsidTr="00187469">
        <w:trPr>
          <w:trHeight w:val="481"/>
          <w:jc w:val="center"/>
        </w:trPr>
        <w:tc>
          <w:tcPr>
            <w:tcW w:w="746" w:type="dxa"/>
            <w:vAlign w:val="center"/>
          </w:tcPr>
          <w:p w:rsidR="00230BD7" w:rsidRPr="00187469" w:rsidRDefault="00230BD7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2.</w:t>
            </w:r>
            <w:r w:rsidR="002735AB" w:rsidRPr="00187469">
              <w:rPr>
                <w:rFonts w:ascii="PT Astra Serif" w:hAnsi="PT Astra Serif"/>
                <w:sz w:val="20"/>
                <w:szCs w:val="20"/>
                <w:u w:val="none"/>
              </w:rPr>
              <w:t>7</w:t>
            </w: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.</w:t>
            </w:r>
          </w:p>
        </w:tc>
        <w:tc>
          <w:tcPr>
            <w:tcW w:w="2835" w:type="dxa"/>
            <w:vAlign w:val="center"/>
          </w:tcPr>
          <w:p w:rsidR="00230BD7" w:rsidRPr="00187469" w:rsidRDefault="00F82361" w:rsidP="00187469">
            <w:pPr>
              <w:pStyle w:val="1"/>
              <w:rPr>
                <w:rFonts w:ascii="PT Astra Serif" w:hAnsi="PT Astra Serif"/>
                <w:sz w:val="20"/>
              </w:rPr>
            </w:pPr>
            <w:r w:rsidRPr="00187469">
              <w:rPr>
                <w:rFonts w:ascii="PT Astra Serif" w:hAnsi="PT Astra Serif"/>
                <w:sz w:val="20"/>
              </w:rPr>
              <w:t>Спортивно</w:t>
            </w:r>
            <w:r w:rsidR="00230BD7" w:rsidRPr="00187469">
              <w:rPr>
                <w:rFonts w:ascii="PT Astra Serif" w:hAnsi="PT Astra Serif"/>
                <w:sz w:val="20"/>
              </w:rPr>
              <w:t>-развлекательн</w:t>
            </w:r>
            <w:r w:rsidRPr="00187469">
              <w:rPr>
                <w:rFonts w:ascii="PT Astra Serif" w:hAnsi="PT Astra Serif"/>
                <w:sz w:val="20"/>
              </w:rPr>
              <w:t>ая</w:t>
            </w:r>
            <w:r w:rsidR="00230BD7" w:rsidRPr="00187469">
              <w:rPr>
                <w:rFonts w:ascii="PT Astra Serif" w:hAnsi="PT Astra Serif"/>
                <w:sz w:val="20"/>
              </w:rPr>
              <w:t xml:space="preserve"> мероприятие для молодежи «</w:t>
            </w:r>
            <w:r w:rsidRPr="00187469">
              <w:rPr>
                <w:rFonts w:ascii="PT Astra Serif" w:hAnsi="PT Astra Serif"/>
                <w:sz w:val="20"/>
              </w:rPr>
              <w:t>Родина зовет</w:t>
            </w:r>
            <w:r w:rsidR="00230BD7" w:rsidRPr="00187469">
              <w:rPr>
                <w:rFonts w:ascii="PT Astra Serif" w:hAnsi="PT Astra Serif"/>
                <w:sz w:val="20"/>
              </w:rPr>
              <w:t>!»</w:t>
            </w:r>
          </w:p>
        </w:tc>
        <w:tc>
          <w:tcPr>
            <w:tcW w:w="2977" w:type="dxa"/>
            <w:vAlign w:val="center"/>
          </w:tcPr>
          <w:p w:rsidR="00230BD7" w:rsidRPr="00187469" w:rsidRDefault="00230BD7" w:rsidP="00187469">
            <w:pPr>
              <w:pStyle w:val="af0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3</w:t>
            </w:r>
            <w:r w:rsidR="00F82361" w:rsidRPr="00187469">
              <w:rPr>
                <w:rFonts w:ascii="PT Astra Serif" w:hAnsi="PT Astra Serif"/>
                <w:sz w:val="20"/>
                <w:szCs w:val="20"/>
                <w:u w:val="none"/>
              </w:rPr>
              <w:t>0</w:t>
            </w: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 октября;</w:t>
            </w:r>
          </w:p>
          <w:p w:rsidR="00230BD7" w:rsidRPr="00187469" w:rsidRDefault="00861ACE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</w:t>
            </w:r>
            <w:r w:rsidR="00F82361" w:rsidRPr="00187469">
              <w:rPr>
                <w:rFonts w:ascii="PT Astra Serif" w:hAnsi="PT Astra Serif"/>
                <w:sz w:val="20"/>
                <w:szCs w:val="20"/>
                <w:u w:val="none"/>
              </w:rPr>
              <w:t>портивный зал «Айсберг»</w:t>
            </w:r>
          </w:p>
          <w:p w:rsidR="00230BD7" w:rsidRPr="00187469" w:rsidRDefault="00F82361" w:rsidP="00861A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с. Находка</w:t>
            </w:r>
          </w:p>
        </w:tc>
        <w:tc>
          <w:tcPr>
            <w:tcW w:w="3118" w:type="dxa"/>
            <w:vAlign w:val="center"/>
          </w:tcPr>
          <w:p w:rsidR="00230BD7" w:rsidRPr="00187469" w:rsidRDefault="00EA219C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у</w:t>
            </w:r>
            <w:r w:rsidR="00230BD7" w:rsidRPr="00187469">
              <w:rPr>
                <w:rFonts w:ascii="PT Astra Serif" w:hAnsi="PT Astra Serif"/>
                <w:sz w:val="20"/>
                <w:szCs w:val="20"/>
                <w:u w:val="none"/>
              </w:rPr>
              <w:t>правление культуры, физической культуры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 и туризма Администрации Тазовского района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МБУ «ЦСКДУ Тазовского района» (Лапина М.В.);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структурное подразделение</w:t>
            </w:r>
          </w:p>
          <w:p w:rsidR="00861ACE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МБУ «ЦСКДУ 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Тазовского района»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«Сельский Дом культуры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села </w:t>
            </w:r>
            <w:r w:rsidR="00F82361" w:rsidRPr="00187469">
              <w:rPr>
                <w:rFonts w:ascii="PT Astra Serif" w:hAnsi="PT Astra Serif"/>
                <w:sz w:val="20"/>
                <w:szCs w:val="20"/>
                <w:u w:val="none"/>
              </w:rPr>
              <w:t>Находка</w:t>
            </w: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»</w:t>
            </w:r>
          </w:p>
          <w:p w:rsidR="00230BD7" w:rsidRPr="00187469" w:rsidRDefault="00230BD7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</w:t>
            </w:r>
            <w:r w:rsidR="00F82361" w:rsidRPr="00187469">
              <w:rPr>
                <w:rFonts w:ascii="PT Astra Serif" w:hAnsi="PT Astra Serif"/>
                <w:sz w:val="20"/>
                <w:szCs w:val="20"/>
                <w:u w:val="none"/>
              </w:rPr>
              <w:t>Саитова М</w:t>
            </w: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.А.)</w:t>
            </w:r>
          </w:p>
        </w:tc>
      </w:tr>
      <w:tr w:rsidR="002735AB" w:rsidRPr="00187469" w:rsidTr="00187469">
        <w:trPr>
          <w:trHeight w:val="334"/>
          <w:jc w:val="center"/>
        </w:trPr>
        <w:tc>
          <w:tcPr>
            <w:tcW w:w="746" w:type="dxa"/>
            <w:vAlign w:val="center"/>
          </w:tcPr>
          <w:p w:rsidR="002735AB" w:rsidRPr="00187469" w:rsidRDefault="002735AB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2.8.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5AB" w:rsidRPr="00187469" w:rsidRDefault="002735AB" w:rsidP="0018746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eastAsia="Times New Roman" w:hAnsi="PT Astra Serif"/>
                <w:bCs/>
                <w:sz w:val="20"/>
                <w:szCs w:val="20"/>
                <w:u w:val="none"/>
                <w:lang w:eastAsia="ru-RU"/>
              </w:rPr>
              <w:t>Конкурсы рисунков, плакатов, сочинений «Защитники Отечества» (в рамках социально-патриотической акции «День призывника»)</w:t>
            </w:r>
          </w:p>
        </w:tc>
        <w:tc>
          <w:tcPr>
            <w:tcW w:w="2977" w:type="dxa"/>
            <w:vAlign w:val="center"/>
          </w:tcPr>
          <w:p w:rsidR="002735AB" w:rsidRPr="00187469" w:rsidRDefault="002735AB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с 01 по 15 ноября;</w:t>
            </w:r>
          </w:p>
          <w:p w:rsidR="002735AB" w:rsidRPr="00187469" w:rsidRDefault="00861ACE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о</w:t>
            </w:r>
            <w:r w:rsidR="002735AB" w:rsidRPr="00187469">
              <w:rPr>
                <w:rFonts w:ascii="PT Astra Serif" w:hAnsi="PT Astra Serif"/>
                <w:sz w:val="20"/>
                <w:szCs w:val="20"/>
                <w:u w:val="none"/>
              </w:rPr>
              <w:t>бразовательные организации Тазовского района</w:t>
            </w:r>
          </w:p>
        </w:tc>
        <w:tc>
          <w:tcPr>
            <w:tcW w:w="3118" w:type="dxa"/>
            <w:vAlign w:val="center"/>
          </w:tcPr>
          <w:p w:rsidR="002735AB" w:rsidRPr="00187469" w:rsidRDefault="00EA219C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д</w:t>
            </w:r>
            <w:r w:rsidR="002735AB" w:rsidRPr="00187469">
              <w:rPr>
                <w:rFonts w:ascii="PT Astra Serif" w:hAnsi="PT Astra Serif"/>
                <w:sz w:val="20"/>
                <w:szCs w:val="20"/>
                <w:u w:val="none"/>
              </w:rPr>
              <w:t>епартамент образования Администрации Тазовского района (Тетерина А.Э.);</w:t>
            </w:r>
          </w:p>
          <w:p w:rsidR="002735AB" w:rsidRPr="00187469" w:rsidRDefault="002735AB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руководители образовательных организаций Тазовского района</w:t>
            </w:r>
          </w:p>
        </w:tc>
      </w:tr>
      <w:tr w:rsidR="002735AB" w:rsidRPr="00187469" w:rsidTr="00187469">
        <w:trPr>
          <w:trHeight w:val="481"/>
          <w:jc w:val="center"/>
        </w:trPr>
        <w:tc>
          <w:tcPr>
            <w:tcW w:w="746" w:type="dxa"/>
            <w:vAlign w:val="center"/>
          </w:tcPr>
          <w:p w:rsidR="002735AB" w:rsidRPr="00187469" w:rsidRDefault="002735AB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2.9.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5AB" w:rsidRPr="00187469" w:rsidRDefault="002735AB" w:rsidP="0018746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Style w:val="Bodytext2Text2"/>
                <w:rFonts w:ascii="PT Astra Serif" w:hAnsi="PT Astra Serif"/>
                <w:sz w:val="20"/>
                <w:szCs w:val="20"/>
                <w:u w:val="none"/>
              </w:rPr>
              <w:t>Единый урок, посвященный Дню народного единства</w:t>
            </w:r>
          </w:p>
        </w:tc>
        <w:tc>
          <w:tcPr>
            <w:tcW w:w="2977" w:type="dxa"/>
            <w:vAlign w:val="center"/>
          </w:tcPr>
          <w:p w:rsidR="002735AB" w:rsidRPr="00187469" w:rsidRDefault="00861ACE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</w:t>
            </w:r>
            <w:r w:rsidR="002735AB"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 01 по 15 ноября;</w:t>
            </w:r>
          </w:p>
          <w:p w:rsidR="002735AB" w:rsidRPr="00187469" w:rsidRDefault="00861ACE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о</w:t>
            </w:r>
            <w:r w:rsidR="002735AB" w:rsidRPr="00187469">
              <w:rPr>
                <w:rFonts w:ascii="PT Astra Serif" w:hAnsi="PT Astra Serif"/>
                <w:sz w:val="20"/>
                <w:szCs w:val="20"/>
                <w:u w:val="none"/>
              </w:rPr>
              <w:t>бразовательные организации Тазовского района</w:t>
            </w:r>
          </w:p>
        </w:tc>
        <w:tc>
          <w:tcPr>
            <w:tcW w:w="3118" w:type="dxa"/>
            <w:vAlign w:val="center"/>
          </w:tcPr>
          <w:p w:rsidR="002735AB" w:rsidRPr="00187469" w:rsidRDefault="00EA219C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д</w:t>
            </w:r>
            <w:r w:rsidR="002735AB" w:rsidRPr="00187469">
              <w:rPr>
                <w:rFonts w:ascii="PT Astra Serif" w:hAnsi="PT Astra Serif"/>
                <w:sz w:val="20"/>
                <w:szCs w:val="20"/>
                <w:u w:val="none"/>
              </w:rPr>
              <w:t>епартамент образования Администрации Тазовского района (Тетерина А.Э.);</w:t>
            </w:r>
          </w:p>
          <w:p w:rsidR="002735AB" w:rsidRPr="00187469" w:rsidRDefault="002735AB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руководители образовательных организаций Тазовского района</w:t>
            </w:r>
          </w:p>
        </w:tc>
      </w:tr>
      <w:tr w:rsidR="002735AB" w:rsidRPr="00187469" w:rsidTr="00187469">
        <w:trPr>
          <w:trHeight w:val="481"/>
          <w:jc w:val="center"/>
        </w:trPr>
        <w:tc>
          <w:tcPr>
            <w:tcW w:w="746" w:type="dxa"/>
            <w:vAlign w:val="center"/>
          </w:tcPr>
          <w:p w:rsidR="002735AB" w:rsidRPr="00187469" w:rsidRDefault="002735AB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2.10.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5AB" w:rsidRPr="00187469" w:rsidRDefault="002735AB" w:rsidP="00187469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u w:val="none"/>
                <w:lang w:eastAsia="ru-RU"/>
              </w:rPr>
            </w:pPr>
            <w:r w:rsidRPr="00187469">
              <w:rPr>
                <w:rFonts w:ascii="PT Astra Serif" w:eastAsia="Times New Roman" w:hAnsi="PT Astra Serif"/>
                <w:bCs/>
                <w:sz w:val="20"/>
                <w:szCs w:val="20"/>
                <w:u w:val="none"/>
                <w:lang w:eastAsia="ru-RU"/>
              </w:rPr>
              <w:t>Встречи допризывной молодежи с представителями военного комиссариата по МО Тазовский район ЯНАО</w:t>
            </w:r>
          </w:p>
        </w:tc>
        <w:tc>
          <w:tcPr>
            <w:tcW w:w="2977" w:type="dxa"/>
            <w:vAlign w:val="center"/>
          </w:tcPr>
          <w:p w:rsidR="002735AB" w:rsidRPr="00187469" w:rsidRDefault="00861ACE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</w:t>
            </w:r>
            <w:r w:rsidR="002735AB"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 01 по 15 ноября;</w:t>
            </w:r>
          </w:p>
          <w:p w:rsidR="002735AB" w:rsidRPr="00187469" w:rsidRDefault="00861ACE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о</w:t>
            </w:r>
            <w:r w:rsidR="002735AB" w:rsidRPr="00187469">
              <w:rPr>
                <w:rFonts w:ascii="PT Astra Serif" w:hAnsi="PT Astra Serif"/>
                <w:sz w:val="20"/>
                <w:szCs w:val="20"/>
                <w:u w:val="none"/>
              </w:rPr>
              <w:t>бразовательные организации Тазовского района</w:t>
            </w:r>
          </w:p>
        </w:tc>
        <w:tc>
          <w:tcPr>
            <w:tcW w:w="3118" w:type="dxa"/>
            <w:vAlign w:val="center"/>
          </w:tcPr>
          <w:p w:rsidR="002735AB" w:rsidRPr="00187469" w:rsidRDefault="00EA219C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д</w:t>
            </w:r>
            <w:r w:rsidR="002735AB" w:rsidRPr="00187469">
              <w:rPr>
                <w:rFonts w:ascii="PT Astra Serif" w:hAnsi="PT Astra Serif"/>
                <w:sz w:val="20"/>
                <w:szCs w:val="20"/>
                <w:u w:val="none"/>
              </w:rPr>
              <w:t>епартамент образования Администрации Тазовского района (Тетерина А.Э.);</w:t>
            </w:r>
          </w:p>
          <w:p w:rsidR="002735AB" w:rsidRPr="00187469" w:rsidRDefault="002735AB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руководители образовательных организаций Тазовского района</w:t>
            </w:r>
          </w:p>
        </w:tc>
      </w:tr>
      <w:tr w:rsidR="002735AB" w:rsidRPr="00187469" w:rsidTr="00187469">
        <w:trPr>
          <w:trHeight w:val="481"/>
          <w:jc w:val="center"/>
        </w:trPr>
        <w:tc>
          <w:tcPr>
            <w:tcW w:w="746" w:type="dxa"/>
            <w:vAlign w:val="center"/>
          </w:tcPr>
          <w:p w:rsidR="002735AB" w:rsidRPr="00187469" w:rsidRDefault="002735AB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2.11.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5AB" w:rsidRPr="00187469" w:rsidRDefault="002735AB" w:rsidP="00187469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u w:val="none"/>
                <w:lang w:eastAsia="ru-RU"/>
              </w:rPr>
            </w:pPr>
            <w:r w:rsidRPr="00187469">
              <w:rPr>
                <w:rFonts w:ascii="PT Astra Serif" w:eastAsia="Times New Roman" w:hAnsi="PT Astra Serif"/>
                <w:bCs/>
                <w:sz w:val="20"/>
                <w:szCs w:val="20"/>
                <w:u w:val="none"/>
                <w:lang w:eastAsia="ru-RU"/>
              </w:rPr>
              <w:t>Классные часы патриотической направленности</w:t>
            </w:r>
          </w:p>
        </w:tc>
        <w:tc>
          <w:tcPr>
            <w:tcW w:w="2977" w:type="dxa"/>
            <w:vAlign w:val="center"/>
          </w:tcPr>
          <w:p w:rsidR="002735AB" w:rsidRPr="00187469" w:rsidRDefault="00861ACE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</w:t>
            </w:r>
            <w:r w:rsidR="002735AB"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 01 по 15 ноября; </w:t>
            </w:r>
          </w:p>
          <w:p w:rsidR="002735AB" w:rsidRPr="00187469" w:rsidRDefault="00861ACE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о</w:t>
            </w:r>
            <w:r w:rsidR="002735AB" w:rsidRPr="00187469">
              <w:rPr>
                <w:rFonts w:ascii="PT Astra Serif" w:hAnsi="PT Astra Serif"/>
                <w:sz w:val="20"/>
                <w:szCs w:val="20"/>
                <w:u w:val="none"/>
              </w:rPr>
              <w:t>бразовательные организации Тазовского района</w:t>
            </w:r>
          </w:p>
        </w:tc>
        <w:tc>
          <w:tcPr>
            <w:tcW w:w="3118" w:type="dxa"/>
            <w:vAlign w:val="center"/>
          </w:tcPr>
          <w:p w:rsidR="002735AB" w:rsidRPr="00187469" w:rsidRDefault="00EA219C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д</w:t>
            </w:r>
            <w:r w:rsidR="002735AB" w:rsidRPr="00187469">
              <w:rPr>
                <w:rFonts w:ascii="PT Astra Serif" w:hAnsi="PT Astra Serif"/>
                <w:sz w:val="20"/>
                <w:szCs w:val="20"/>
                <w:u w:val="none"/>
              </w:rPr>
              <w:t>епартамент образования Администрации Тазовского района (Тетерина А.Э.);</w:t>
            </w:r>
          </w:p>
          <w:p w:rsidR="002735AB" w:rsidRPr="00187469" w:rsidRDefault="002735AB" w:rsidP="0018746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руководители образовательных организаций Тазовского района</w:t>
            </w:r>
          </w:p>
        </w:tc>
      </w:tr>
      <w:tr w:rsidR="00230BD7" w:rsidRPr="00187469" w:rsidTr="00187469">
        <w:trPr>
          <w:trHeight w:val="70"/>
          <w:jc w:val="center"/>
        </w:trPr>
        <w:tc>
          <w:tcPr>
            <w:tcW w:w="9676" w:type="dxa"/>
            <w:gridSpan w:val="4"/>
            <w:vAlign w:val="center"/>
          </w:tcPr>
          <w:p w:rsidR="00230BD7" w:rsidRPr="00187469" w:rsidRDefault="00230BD7" w:rsidP="00861ACE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PT Astra Serif" w:hAnsi="PT Astra Serif"/>
                <w:b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b/>
                <w:sz w:val="20"/>
                <w:szCs w:val="20"/>
                <w:u w:val="none"/>
              </w:rPr>
              <w:t>Информационное сопровождение мероприятий</w:t>
            </w:r>
          </w:p>
        </w:tc>
      </w:tr>
      <w:tr w:rsidR="00230BD7" w:rsidRPr="00187469" w:rsidTr="00187469">
        <w:trPr>
          <w:trHeight w:val="70"/>
          <w:jc w:val="center"/>
        </w:trPr>
        <w:tc>
          <w:tcPr>
            <w:tcW w:w="746" w:type="dxa"/>
            <w:vAlign w:val="center"/>
          </w:tcPr>
          <w:p w:rsidR="00230BD7" w:rsidRPr="00187469" w:rsidRDefault="00230BD7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3.1.</w:t>
            </w:r>
          </w:p>
        </w:tc>
        <w:tc>
          <w:tcPr>
            <w:tcW w:w="2835" w:type="dxa"/>
            <w:vAlign w:val="center"/>
          </w:tcPr>
          <w:p w:rsidR="00861ACE" w:rsidRDefault="00230BD7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Освещение мероприятий, посвященных социально-патриотической акции </w:t>
            </w:r>
          </w:p>
          <w:p w:rsidR="00230BD7" w:rsidRPr="00187469" w:rsidRDefault="00230BD7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«День призывника»</w:t>
            </w:r>
          </w:p>
          <w:p w:rsidR="00861ACE" w:rsidRDefault="00230BD7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на территории муниципального </w:t>
            </w:r>
            <w:r w:rsidR="00EA219C" w:rsidRPr="00187469">
              <w:rPr>
                <w:rFonts w:ascii="PT Astra Serif" w:hAnsi="PT Astra Serif"/>
                <w:sz w:val="20"/>
                <w:szCs w:val="20"/>
                <w:u w:val="none"/>
              </w:rPr>
              <w:t>округа</w:t>
            </w: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 Тазовский район</w:t>
            </w:r>
            <w:r w:rsidR="00EA219C" w:rsidRPr="00187469">
              <w:rPr>
                <w:rFonts w:ascii="PT Astra Serif" w:hAnsi="PT Astra Serif"/>
                <w:sz w:val="20"/>
                <w:szCs w:val="20"/>
                <w:u w:val="none"/>
              </w:rPr>
              <w:t xml:space="preserve"> </w:t>
            </w:r>
          </w:p>
          <w:p w:rsidR="00230BD7" w:rsidRPr="00187469" w:rsidRDefault="00EA219C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Ямало-Ненецкого автономного округа</w:t>
            </w:r>
          </w:p>
        </w:tc>
        <w:tc>
          <w:tcPr>
            <w:tcW w:w="2977" w:type="dxa"/>
            <w:vAlign w:val="center"/>
          </w:tcPr>
          <w:p w:rsidR="00230BD7" w:rsidRPr="00187469" w:rsidRDefault="00861ACE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октябрь-ноябрь</w:t>
            </w:r>
          </w:p>
        </w:tc>
        <w:tc>
          <w:tcPr>
            <w:tcW w:w="3118" w:type="dxa"/>
            <w:vAlign w:val="center"/>
          </w:tcPr>
          <w:p w:rsidR="00230BD7" w:rsidRPr="00187469" w:rsidRDefault="00861ACE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</w:t>
            </w:r>
            <w:r w:rsidR="00230BD7" w:rsidRPr="00187469">
              <w:rPr>
                <w:rFonts w:ascii="PT Astra Serif" w:hAnsi="PT Astra Serif"/>
                <w:sz w:val="20"/>
                <w:szCs w:val="20"/>
                <w:u w:val="none"/>
              </w:rPr>
              <w:t>нформационно-аналитическое управление Администрации Тазовского района</w:t>
            </w:r>
          </w:p>
          <w:p w:rsidR="00230BD7" w:rsidRPr="00187469" w:rsidRDefault="00230BD7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 w:rsidRPr="00187469">
              <w:rPr>
                <w:rFonts w:ascii="PT Astra Serif" w:hAnsi="PT Astra Serif"/>
                <w:sz w:val="20"/>
                <w:szCs w:val="20"/>
                <w:u w:val="none"/>
              </w:rPr>
              <w:t>(Шарикадзе А.Ю.)</w:t>
            </w:r>
            <w:r w:rsidR="00861ACE">
              <w:rPr>
                <w:rFonts w:ascii="PT Astra Serif" w:hAnsi="PT Astra Serif"/>
                <w:sz w:val="20"/>
                <w:szCs w:val="20"/>
                <w:u w:val="none"/>
              </w:rPr>
              <w:t>;</w:t>
            </w:r>
          </w:p>
          <w:p w:rsidR="00230BD7" w:rsidRPr="00187469" w:rsidRDefault="00861ACE" w:rsidP="0018746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</w:t>
            </w:r>
            <w:r w:rsidR="00230BD7" w:rsidRPr="00187469">
              <w:rPr>
                <w:rFonts w:ascii="PT Astra Serif" w:hAnsi="PT Astra Serif"/>
                <w:sz w:val="20"/>
                <w:szCs w:val="20"/>
                <w:u w:val="none"/>
              </w:rPr>
              <w:t>униципальное бюджетное учреждение «Средства массовой информации Тазовского района»</w:t>
            </w:r>
          </w:p>
          <w:p w:rsidR="00230BD7" w:rsidRPr="00187469" w:rsidRDefault="00861ACE" w:rsidP="00861AC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(Лиханова Е.Л.)</w:t>
            </w:r>
          </w:p>
        </w:tc>
      </w:tr>
    </w:tbl>
    <w:p w:rsidR="00C41831" w:rsidRPr="00187469" w:rsidRDefault="00C41831" w:rsidP="00187469"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  <w:u w:val="none"/>
        </w:rPr>
      </w:pPr>
    </w:p>
    <w:sectPr w:rsidR="00C41831" w:rsidRPr="00187469" w:rsidSect="0018746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0A" w:rsidRDefault="003A1A0A">
      <w:pPr>
        <w:spacing w:after="0" w:line="240" w:lineRule="auto"/>
      </w:pPr>
      <w:r>
        <w:separator/>
      </w:r>
    </w:p>
  </w:endnote>
  <w:endnote w:type="continuationSeparator" w:id="0">
    <w:p w:rsidR="003A1A0A" w:rsidRDefault="003A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Mono">
    <w:altName w:val="Arial"/>
    <w:charset w:val="00"/>
    <w:family w:val="moder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F2" w:rsidRDefault="002773F2" w:rsidP="002773F2">
    <w:pPr>
      <w:pStyle w:val="a9"/>
      <w:rPr>
        <w:u w:val="none"/>
      </w:rPr>
    </w:pPr>
  </w:p>
  <w:p w:rsidR="002773F2" w:rsidRDefault="002773F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F2" w:rsidRPr="002773F2" w:rsidRDefault="002773F2" w:rsidP="00EA5EED">
    <w:pPr>
      <w:pStyle w:val="a9"/>
      <w:tabs>
        <w:tab w:val="left" w:pos="5529"/>
      </w:tabs>
      <w:rPr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0A" w:rsidRDefault="003A1A0A">
      <w:pPr>
        <w:spacing w:after="0" w:line="240" w:lineRule="auto"/>
      </w:pPr>
      <w:r>
        <w:separator/>
      </w:r>
    </w:p>
  </w:footnote>
  <w:footnote w:type="continuationSeparator" w:id="0">
    <w:p w:rsidR="003A1A0A" w:rsidRDefault="003A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6A" w:rsidRDefault="0075546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75546A" w:rsidRDefault="007554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6A" w:rsidRPr="00187469" w:rsidRDefault="0075546A">
    <w:pPr>
      <w:pStyle w:val="a7"/>
      <w:jc w:val="center"/>
      <w:rPr>
        <w:rFonts w:ascii="PT Astra Serif" w:hAnsi="PT Astra Serif"/>
        <w:sz w:val="24"/>
        <w:u w:val="none"/>
      </w:rPr>
    </w:pPr>
    <w:r w:rsidRPr="00187469">
      <w:rPr>
        <w:rFonts w:ascii="PT Astra Serif" w:hAnsi="PT Astra Serif"/>
        <w:sz w:val="24"/>
        <w:u w:val="none"/>
      </w:rPr>
      <w:fldChar w:fldCharType="begin"/>
    </w:r>
    <w:r w:rsidRPr="00187469">
      <w:rPr>
        <w:rFonts w:ascii="PT Astra Serif" w:hAnsi="PT Astra Serif"/>
        <w:sz w:val="24"/>
        <w:u w:val="none"/>
      </w:rPr>
      <w:instrText xml:space="preserve"> PAGE   \* MERGEFORMAT </w:instrText>
    </w:r>
    <w:r w:rsidRPr="00187469">
      <w:rPr>
        <w:rFonts w:ascii="PT Astra Serif" w:hAnsi="PT Astra Serif"/>
        <w:sz w:val="24"/>
        <w:u w:val="none"/>
      </w:rPr>
      <w:fldChar w:fldCharType="separate"/>
    </w:r>
    <w:r w:rsidR="000B089F">
      <w:rPr>
        <w:rFonts w:ascii="PT Astra Serif" w:hAnsi="PT Astra Serif"/>
        <w:noProof/>
        <w:sz w:val="24"/>
        <w:u w:val="none"/>
      </w:rPr>
      <w:t>3</w:t>
    </w:r>
    <w:r w:rsidRPr="00187469">
      <w:rPr>
        <w:rFonts w:ascii="PT Astra Serif" w:hAnsi="PT Astra Serif"/>
        <w:sz w:val="24"/>
        <w:u w:val="none"/>
      </w:rPr>
      <w:fldChar w:fldCharType="end"/>
    </w:r>
  </w:p>
  <w:p w:rsidR="0075546A" w:rsidRPr="00187469" w:rsidRDefault="0075546A">
    <w:pPr>
      <w:pStyle w:val="a7"/>
      <w:jc w:val="center"/>
      <w:rPr>
        <w:rFonts w:ascii="PT Astra Serif" w:hAnsi="PT Astra Serif"/>
        <w:sz w:val="24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4B3"/>
    <w:multiLevelType w:val="hybridMultilevel"/>
    <w:tmpl w:val="D9F0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67BF"/>
    <w:multiLevelType w:val="hybridMultilevel"/>
    <w:tmpl w:val="B65A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2207"/>
    <w:multiLevelType w:val="hybridMultilevel"/>
    <w:tmpl w:val="17043944"/>
    <w:lvl w:ilvl="0" w:tplc="A9F6D7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D4283"/>
    <w:multiLevelType w:val="hybridMultilevel"/>
    <w:tmpl w:val="BEBC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791"/>
    <w:multiLevelType w:val="hybridMultilevel"/>
    <w:tmpl w:val="2A626F84"/>
    <w:lvl w:ilvl="0" w:tplc="F86E57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06608"/>
    <w:multiLevelType w:val="hybridMultilevel"/>
    <w:tmpl w:val="1C2C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B40F0"/>
    <w:multiLevelType w:val="hybridMultilevel"/>
    <w:tmpl w:val="EC7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189"/>
    <w:multiLevelType w:val="hybridMultilevel"/>
    <w:tmpl w:val="D60630C6"/>
    <w:lvl w:ilvl="0" w:tplc="F86E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32D60"/>
    <w:multiLevelType w:val="hybridMultilevel"/>
    <w:tmpl w:val="019657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5F2906"/>
    <w:multiLevelType w:val="hybridMultilevel"/>
    <w:tmpl w:val="1564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335B4"/>
    <w:multiLevelType w:val="hybridMultilevel"/>
    <w:tmpl w:val="2A626F84"/>
    <w:lvl w:ilvl="0" w:tplc="F86E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355B"/>
    <w:multiLevelType w:val="hybridMultilevel"/>
    <w:tmpl w:val="38A0B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557F7"/>
    <w:multiLevelType w:val="hybridMultilevel"/>
    <w:tmpl w:val="E7C8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048FF"/>
    <w:multiLevelType w:val="hybridMultilevel"/>
    <w:tmpl w:val="45009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C5F72"/>
    <w:multiLevelType w:val="hybridMultilevel"/>
    <w:tmpl w:val="DEAC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64B50"/>
    <w:multiLevelType w:val="hybridMultilevel"/>
    <w:tmpl w:val="BCB4FC26"/>
    <w:lvl w:ilvl="0" w:tplc="B2B8E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7787B39"/>
    <w:multiLevelType w:val="hybridMultilevel"/>
    <w:tmpl w:val="864EFC84"/>
    <w:lvl w:ilvl="0" w:tplc="1018B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54EAB"/>
    <w:multiLevelType w:val="hybridMultilevel"/>
    <w:tmpl w:val="7988C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F75A6"/>
    <w:multiLevelType w:val="multilevel"/>
    <w:tmpl w:val="D11A6DE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4"/>
  </w:num>
  <w:num w:numId="7">
    <w:abstractNumId w:val="0"/>
  </w:num>
  <w:num w:numId="8">
    <w:abstractNumId w:val="13"/>
  </w:num>
  <w:num w:numId="9">
    <w:abstractNumId w:val="9"/>
  </w:num>
  <w:num w:numId="10">
    <w:abstractNumId w:val="18"/>
  </w:num>
  <w:num w:numId="11">
    <w:abstractNumId w:val="8"/>
  </w:num>
  <w:num w:numId="12">
    <w:abstractNumId w:val="1"/>
  </w:num>
  <w:num w:numId="13">
    <w:abstractNumId w:val="12"/>
  </w:num>
  <w:num w:numId="14">
    <w:abstractNumId w:val="7"/>
  </w:num>
  <w:num w:numId="15">
    <w:abstractNumId w:val="4"/>
  </w:num>
  <w:num w:numId="16">
    <w:abstractNumId w:val="10"/>
  </w:num>
  <w:num w:numId="17">
    <w:abstractNumId w:val="16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1"/>
    <w:rsid w:val="0003362C"/>
    <w:rsid w:val="00051B17"/>
    <w:rsid w:val="000555FC"/>
    <w:rsid w:val="00083415"/>
    <w:rsid w:val="000B089F"/>
    <w:rsid w:val="000E0DB1"/>
    <w:rsid w:val="001012BC"/>
    <w:rsid w:val="00187469"/>
    <w:rsid w:val="001F65DD"/>
    <w:rsid w:val="00204F50"/>
    <w:rsid w:val="0022066F"/>
    <w:rsid w:val="0022356E"/>
    <w:rsid w:val="00226B8A"/>
    <w:rsid w:val="00230BD7"/>
    <w:rsid w:val="00267E63"/>
    <w:rsid w:val="002735AB"/>
    <w:rsid w:val="002773F2"/>
    <w:rsid w:val="002933D2"/>
    <w:rsid w:val="002A054A"/>
    <w:rsid w:val="0032566B"/>
    <w:rsid w:val="003830A9"/>
    <w:rsid w:val="003A1A0A"/>
    <w:rsid w:val="003B05EF"/>
    <w:rsid w:val="00402A1F"/>
    <w:rsid w:val="00413DDF"/>
    <w:rsid w:val="004A3C69"/>
    <w:rsid w:val="004F6202"/>
    <w:rsid w:val="00516EC0"/>
    <w:rsid w:val="00562333"/>
    <w:rsid w:val="005A50D9"/>
    <w:rsid w:val="005C10AB"/>
    <w:rsid w:val="005D3807"/>
    <w:rsid w:val="0065068C"/>
    <w:rsid w:val="006714FB"/>
    <w:rsid w:val="006A24E4"/>
    <w:rsid w:val="006E74FE"/>
    <w:rsid w:val="0075546A"/>
    <w:rsid w:val="007567AC"/>
    <w:rsid w:val="00764682"/>
    <w:rsid w:val="007F2EAD"/>
    <w:rsid w:val="008060F2"/>
    <w:rsid w:val="00835E4C"/>
    <w:rsid w:val="00861ACE"/>
    <w:rsid w:val="00873405"/>
    <w:rsid w:val="008B4307"/>
    <w:rsid w:val="009239E3"/>
    <w:rsid w:val="00946653"/>
    <w:rsid w:val="009D01AA"/>
    <w:rsid w:val="009D5DDD"/>
    <w:rsid w:val="009D7AF6"/>
    <w:rsid w:val="009E44AF"/>
    <w:rsid w:val="00A04BC4"/>
    <w:rsid w:val="00A37C27"/>
    <w:rsid w:val="00A37D2B"/>
    <w:rsid w:val="00A51F44"/>
    <w:rsid w:val="00A566FF"/>
    <w:rsid w:val="00A82D50"/>
    <w:rsid w:val="00AD16EA"/>
    <w:rsid w:val="00B35CA5"/>
    <w:rsid w:val="00B828E7"/>
    <w:rsid w:val="00BD7BEA"/>
    <w:rsid w:val="00C15DDE"/>
    <w:rsid w:val="00C351A6"/>
    <w:rsid w:val="00C41831"/>
    <w:rsid w:val="00C6185B"/>
    <w:rsid w:val="00CB446A"/>
    <w:rsid w:val="00CC12E1"/>
    <w:rsid w:val="00D17B47"/>
    <w:rsid w:val="00D36178"/>
    <w:rsid w:val="00DD7499"/>
    <w:rsid w:val="00E468A5"/>
    <w:rsid w:val="00E548FE"/>
    <w:rsid w:val="00E66678"/>
    <w:rsid w:val="00E7415E"/>
    <w:rsid w:val="00E80C8B"/>
    <w:rsid w:val="00EA169D"/>
    <w:rsid w:val="00EA219C"/>
    <w:rsid w:val="00EA5EED"/>
    <w:rsid w:val="00EB5CC6"/>
    <w:rsid w:val="00EF57C9"/>
    <w:rsid w:val="00F82361"/>
    <w:rsid w:val="00F91419"/>
    <w:rsid w:val="00FA22DA"/>
    <w:rsid w:val="00FA3C53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EEAA93-FA40-42BF-A36A-0A6DF521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u w:val="single"/>
      <w:lang w:eastAsia="en-US"/>
    </w:rPr>
  </w:style>
  <w:style w:type="paragraph" w:styleId="1">
    <w:name w:val="heading 1"/>
    <w:basedOn w:val="a"/>
    <w:next w:val="a"/>
    <w:link w:val="10"/>
    <w:qFormat/>
    <w:rsid w:val="00F91419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u w:val="none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eastAsia="Times New Roman"/>
      <w:sz w:val="24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u w:val="none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Pr>
      <w:rFonts w:eastAsia="Times New Roman"/>
      <w:sz w:val="24"/>
      <w:szCs w:val="20"/>
      <w:u w:val="none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  <w:u w:val="none"/>
    </w:rPr>
  </w:style>
  <w:style w:type="character" w:customStyle="1" w:styleId="ac">
    <w:name w:val="Текст концевой сноски Знак"/>
    <w:link w:val="ab"/>
    <w:uiPriority w:val="99"/>
    <w:semiHidden/>
    <w:rPr>
      <w:sz w:val="20"/>
      <w:szCs w:val="20"/>
    </w:rPr>
  </w:style>
  <w:style w:type="character" w:styleId="ad">
    <w:name w:val="endnote reference"/>
    <w:uiPriority w:val="99"/>
    <w:semiHidden/>
    <w:unhideWhenUsed/>
    <w:rPr>
      <w:vertAlign w:val="superscript"/>
    </w:rPr>
  </w:style>
  <w:style w:type="character" w:styleId="ae">
    <w:name w:val="page number"/>
    <w:basedOn w:val="a0"/>
  </w:style>
  <w:style w:type="paragraph" w:customStyle="1" w:styleId="af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u w:val="none"/>
      <w:lang w:eastAsia="ru-RU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/>
      <w:sz w:val="24"/>
      <w:szCs w:val="24"/>
      <w:u w:val="none"/>
      <w:lang w:eastAsia="ru-RU"/>
    </w:rPr>
  </w:style>
  <w:style w:type="character" w:customStyle="1" w:styleId="FontStyle19">
    <w:name w:val="Font Style19"/>
    <w:uiPriority w:val="99"/>
    <w:rPr>
      <w:rFonts w:ascii="Calibri" w:hAnsi="Calibri" w:cs="Calibri"/>
      <w:color w:val="000000"/>
      <w:sz w:val="26"/>
      <w:szCs w:val="26"/>
    </w:rPr>
  </w:style>
  <w:style w:type="paragraph" w:styleId="af0">
    <w:name w:val="No Spacing"/>
    <w:uiPriority w:val="1"/>
    <w:qFormat/>
    <w:rPr>
      <w:sz w:val="22"/>
      <w:szCs w:val="22"/>
      <w:u w:val="single"/>
      <w:lang w:eastAsia="en-US"/>
    </w:rPr>
  </w:style>
  <w:style w:type="paragraph" w:styleId="af1">
    <w:name w:val="Body Text"/>
    <w:basedOn w:val="a"/>
    <w:link w:val="af2"/>
    <w:unhideWhenUsed/>
    <w:pPr>
      <w:spacing w:after="0" w:line="240" w:lineRule="auto"/>
    </w:pPr>
    <w:rPr>
      <w:rFonts w:eastAsia="Times New Roman"/>
      <w:b/>
      <w:sz w:val="28"/>
      <w:szCs w:val="20"/>
      <w:u w:val="none"/>
    </w:rPr>
  </w:style>
  <w:style w:type="character" w:customStyle="1" w:styleId="af2">
    <w:name w:val="Основной текст Знак"/>
    <w:link w:val="af1"/>
    <w:rPr>
      <w:rFonts w:eastAsia="Times New Roman"/>
      <w:b/>
      <w:sz w:val="28"/>
    </w:rPr>
  </w:style>
  <w:style w:type="paragraph" w:customStyle="1" w:styleId="af3">
    <w:name w:val="Текст в заданном формате"/>
    <w:basedOn w:val="a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u w:val="none"/>
    </w:rPr>
  </w:style>
  <w:style w:type="paragraph" w:customStyle="1" w:styleId="af4">
    <w:name w:val="Базовый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  <w:sz w:val="24"/>
      <w:szCs w:val="24"/>
      <w:lang w:eastAsia="zh-CN"/>
    </w:rPr>
  </w:style>
  <w:style w:type="character" w:customStyle="1" w:styleId="11">
    <w:name w:val="Основной шрифт абзаца1"/>
  </w:style>
  <w:style w:type="character" w:customStyle="1" w:styleId="10">
    <w:name w:val="Заголовок 1 Знак"/>
    <w:basedOn w:val="a0"/>
    <w:link w:val="1"/>
    <w:rsid w:val="00F91419"/>
    <w:rPr>
      <w:rFonts w:eastAsia="Times New Roman"/>
      <w:sz w:val="24"/>
      <w:lang w:eastAsia="ru-RU"/>
    </w:rPr>
  </w:style>
  <w:style w:type="paragraph" w:customStyle="1" w:styleId="Bodytext22">
    <w:name w:val="Body text (2)2"/>
    <w:basedOn w:val="a"/>
    <w:link w:val="Bodytext2Text2"/>
    <w:uiPriority w:val="99"/>
    <w:rsid w:val="002735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8"/>
      <w:szCs w:val="28"/>
      <w:u w:val="none"/>
      <w:lang w:eastAsia="ru-RU"/>
    </w:rPr>
  </w:style>
  <w:style w:type="character" w:customStyle="1" w:styleId="Bodytext2Text2">
    <w:name w:val="Body text (2) Text2"/>
    <w:basedOn w:val="a0"/>
    <w:link w:val="Bodytext22"/>
    <w:uiPriority w:val="99"/>
    <w:rsid w:val="002735AB"/>
    <w:rPr>
      <w:rFonts w:ascii="Courier New" w:eastAsiaTheme="minorEastAsia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8324-5EEC-4414-8684-FE34A8ED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Дирекция по развитию культуры Тазовского района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Фадеева Алена Михайловна</cp:lastModifiedBy>
  <cp:revision>71</cp:revision>
  <cp:lastPrinted>2021-10-08T06:16:00Z</cp:lastPrinted>
  <dcterms:created xsi:type="dcterms:W3CDTF">2017-09-11T05:32:00Z</dcterms:created>
  <dcterms:modified xsi:type="dcterms:W3CDTF">2021-10-08T06:16:00Z</dcterms:modified>
</cp:coreProperties>
</file>