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5BED" w:rsidRPr="00483226" w:rsidRDefault="00A05BED" w:rsidP="00805B9C">
      <w:pPr>
        <w:tabs>
          <w:tab w:val="left" w:pos="0"/>
          <w:tab w:val="left" w:pos="4078"/>
        </w:tabs>
        <w:spacing w:line="360" w:lineRule="auto"/>
        <w:ind w:left="5103"/>
        <w:rPr>
          <w:rFonts w:ascii="PT Astra Serif" w:hAnsi="PT Astra Serif"/>
          <w:sz w:val="28"/>
          <w:szCs w:val="28"/>
        </w:rPr>
      </w:pPr>
      <w:r w:rsidRPr="00483226">
        <w:rPr>
          <w:rFonts w:ascii="PT Astra Serif" w:hAnsi="PT Astra Serif"/>
          <w:sz w:val="28"/>
          <w:szCs w:val="28"/>
        </w:rPr>
        <w:t xml:space="preserve">УТВЕРЖДЕНА </w:t>
      </w:r>
    </w:p>
    <w:p w:rsidR="00A05BED" w:rsidRPr="00483226" w:rsidRDefault="00A05BED" w:rsidP="00805B9C">
      <w:pPr>
        <w:tabs>
          <w:tab w:val="left" w:pos="0"/>
          <w:tab w:val="left" w:pos="4078"/>
        </w:tabs>
        <w:ind w:left="5103"/>
        <w:rPr>
          <w:rFonts w:ascii="PT Astra Serif" w:hAnsi="PT Astra Serif"/>
          <w:sz w:val="28"/>
          <w:szCs w:val="28"/>
        </w:rPr>
      </w:pPr>
      <w:r w:rsidRPr="00483226">
        <w:rPr>
          <w:rFonts w:ascii="PT Astra Serif" w:hAnsi="PT Astra Serif"/>
          <w:sz w:val="28"/>
          <w:szCs w:val="28"/>
        </w:rPr>
        <w:t xml:space="preserve">постановлением </w:t>
      </w:r>
    </w:p>
    <w:p w:rsidR="00A05BED" w:rsidRPr="00483226" w:rsidRDefault="00A05BED" w:rsidP="00805B9C">
      <w:pPr>
        <w:tabs>
          <w:tab w:val="left" w:pos="0"/>
          <w:tab w:val="left" w:pos="4078"/>
        </w:tabs>
        <w:ind w:left="5103"/>
        <w:rPr>
          <w:rFonts w:ascii="PT Astra Serif" w:hAnsi="PT Astra Serif"/>
          <w:sz w:val="28"/>
          <w:szCs w:val="28"/>
        </w:rPr>
      </w:pPr>
      <w:r w:rsidRPr="00483226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A05BED" w:rsidRPr="00483226" w:rsidRDefault="00A05BED" w:rsidP="00805B9C">
      <w:pPr>
        <w:tabs>
          <w:tab w:val="left" w:pos="0"/>
          <w:tab w:val="left" w:pos="4078"/>
        </w:tabs>
        <w:ind w:left="5103"/>
        <w:rPr>
          <w:rFonts w:ascii="PT Astra Serif" w:hAnsi="PT Astra Serif"/>
          <w:sz w:val="28"/>
          <w:szCs w:val="28"/>
        </w:rPr>
      </w:pPr>
      <w:r w:rsidRPr="00483226">
        <w:rPr>
          <w:rFonts w:ascii="PT Astra Serif" w:hAnsi="PT Astra Serif"/>
          <w:sz w:val="28"/>
          <w:szCs w:val="28"/>
        </w:rPr>
        <w:t xml:space="preserve">от </w:t>
      </w:r>
      <w:r w:rsidR="00485D5D" w:rsidRPr="00485D5D">
        <w:rPr>
          <w:rFonts w:ascii="PT Astra Serif" w:hAnsi="PT Astra Serif"/>
          <w:sz w:val="28"/>
          <w:szCs w:val="28"/>
        </w:rPr>
        <w:t>14 декабря 2021 года</w:t>
      </w:r>
      <w:r w:rsidR="00805B9C">
        <w:rPr>
          <w:rFonts w:ascii="PT Astra Serif" w:hAnsi="PT Astra Serif"/>
          <w:sz w:val="28"/>
          <w:szCs w:val="28"/>
        </w:rPr>
        <w:t xml:space="preserve"> № </w:t>
      </w:r>
      <w:r w:rsidR="00485D5D">
        <w:rPr>
          <w:rFonts w:ascii="PT Astra Serif" w:hAnsi="PT Astra Serif"/>
          <w:sz w:val="28"/>
          <w:szCs w:val="28"/>
        </w:rPr>
        <w:t>1114-п</w:t>
      </w:r>
    </w:p>
    <w:p w:rsidR="00562507" w:rsidRPr="00483226" w:rsidRDefault="00562507" w:rsidP="00485D5D">
      <w:pPr>
        <w:tabs>
          <w:tab w:val="left" w:pos="0"/>
          <w:tab w:val="left" w:pos="4078"/>
        </w:tabs>
        <w:jc w:val="center"/>
        <w:rPr>
          <w:rFonts w:ascii="PT Astra Serif" w:hAnsi="PT Astra Serif"/>
          <w:sz w:val="28"/>
          <w:szCs w:val="28"/>
        </w:rPr>
      </w:pPr>
    </w:p>
    <w:p w:rsidR="00267F36" w:rsidRPr="00483226" w:rsidRDefault="00267F36" w:rsidP="00485D5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8337FB" w:rsidRPr="00483226" w:rsidRDefault="008337FB" w:rsidP="00485D5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</w:p>
    <w:p w:rsidR="00805B9C" w:rsidRDefault="00805B9C" w:rsidP="00485D5D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 w:rsidRPr="00483226">
        <w:rPr>
          <w:rFonts w:ascii="PT Astra Serif" w:hAnsi="PT Astra Serif"/>
          <w:b/>
          <w:sz w:val="28"/>
          <w:szCs w:val="28"/>
        </w:rPr>
        <w:t>ПРОГРАММА</w:t>
      </w:r>
    </w:p>
    <w:p w:rsidR="00396AFE" w:rsidRPr="00483226" w:rsidRDefault="00805B9C" w:rsidP="00485D5D">
      <w:pPr>
        <w:tabs>
          <w:tab w:val="left" w:pos="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="007A0828" w:rsidRPr="00483226">
        <w:rPr>
          <w:rFonts w:ascii="PT Astra Serif" w:hAnsi="PT Astra Serif"/>
          <w:b/>
          <w:sz w:val="28"/>
          <w:szCs w:val="28"/>
        </w:rPr>
        <w:t>рофилактики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EA697F" w:rsidRPr="00483226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EA697F" w:rsidRPr="00483226">
        <w:rPr>
          <w:rFonts w:ascii="PT Astra Serif" w:hAnsi="PT Astra Serif"/>
          <w:b/>
          <w:sz w:val="28"/>
          <w:szCs w:val="28"/>
        </w:rPr>
        <w:t xml:space="preserve">в сфере </w:t>
      </w:r>
      <w:r w:rsidR="00B4669B" w:rsidRPr="00483226">
        <w:rPr>
          <w:rFonts w:ascii="PT Astra Serif" w:hAnsi="PT Astra Serif"/>
          <w:b/>
          <w:sz w:val="28"/>
          <w:szCs w:val="28"/>
        </w:rPr>
        <w:t>муниципального контроля</w:t>
      </w:r>
      <w:r w:rsidR="00B4669B" w:rsidRPr="00483226">
        <w:rPr>
          <w:rFonts w:ascii="PT Astra Serif" w:hAnsi="PT Astra Serif"/>
          <w:sz w:val="28"/>
          <w:szCs w:val="28"/>
        </w:rPr>
        <w:t xml:space="preserve"> </w:t>
      </w:r>
      <w:r w:rsidR="00B4669B" w:rsidRPr="00483226">
        <w:rPr>
          <w:rFonts w:ascii="PT Astra Serif" w:hAnsi="PT Astra Serif"/>
          <w:b/>
          <w:sz w:val="28"/>
          <w:szCs w:val="28"/>
        </w:rPr>
        <w:t xml:space="preserve">на автомобильном транспорте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4669B" w:rsidRPr="00483226">
        <w:rPr>
          <w:rFonts w:ascii="PT Astra Serif" w:hAnsi="PT Astra Serif"/>
          <w:b/>
          <w:sz w:val="28"/>
          <w:szCs w:val="28"/>
        </w:rPr>
        <w:t xml:space="preserve">и в дорожном хозяйстве на территории муниципального округа 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4669B" w:rsidRPr="00483226">
        <w:rPr>
          <w:rFonts w:ascii="PT Astra Serif" w:hAnsi="PT Astra Serif"/>
          <w:b/>
          <w:sz w:val="28"/>
          <w:szCs w:val="28"/>
        </w:rPr>
        <w:t>Тазовский район Ямало-Ненецк</w:t>
      </w:r>
      <w:bookmarkStart w:id="0" w:name="_GoBack"/>
      <w:bookmarkEnd w:id="0"/>
      <w:r w:rsidR="00B4669B" w:rsidRPr="00483226">
        <w:rPr>
          <w:rFonts w:ascii="PT Astra Serif" w:hAnsi="PT Astra Serif"/>
          <w:b/>
          <w:sz w:val="28"/>
          <w:szCs w:val="28"/>
        </w:rPr>
        <w:t xml:space="preserve">ого автономного округа </w:t>
      </w:r>
      <w:r w:rsidR="00396AFE" w:rsidRPr="00483226">
        <w:rPr>
          <w:rFonts w:ascii="PT Astra Serif" w:hAnsi="PT Astra Serif"/>
          <w:b/>
          <w:sz w:val="28"/>
          <w:szCs w:val="28"/>
        </w:rPr>
        <w:t>на 2022 год</w:t>
      </w:r>
    </w:p>
    <w:p w:rsidR="00EA697F" w:rsidRPr="00483226" w:rsidRDefault="00EA697F" w:rsidP="00485D5D">
      <w:pPr>
        <w:tabs>
          <w:tab w:val="left" w:pos="0"/>
        </w:tabs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F74FE" w:rsidRPr="00483226" w:rsidRDefault="00EA697F" w:rsidP="00485D5D">
      <w:pPr>
        <w:pStyle w:val="af2"/>
        <w:numPr>
          <w:ilvl w:val="0"/>
          <w:numId w:val="9"/>
        </w:numPr>
        <w:tabs>
          <w:tab w:val="left" w:pos="0"/>
        </w:tabs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483226">
        <w:rPr>
          <w:rFonts w:ascii="PT Astra Serif" w:hAnsi="PT Astra Serif"/>
          <w:b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</w:t>
      </w:r>
      <w:r w:rsidR="00640858" w:rsidRPr="00483226">
        <w:rPr>
          <w:rFonts w:ascii="PT Astra Serif" w:hAnsi="PT Astra Serif"/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6E23E9" w:rsidRPr="00483226" w:rsidRDefault="006E23E9" w:rsidP="00485D5D">
      <w:pPr>
        <w:pStyle w:val="af2"/>
        <w:tabs>
          <w:tab w:val="left" w:pos="0"/>
        </w:tabs>
        <w:ind w:left="720"/>
        <w:jc w:val="center"/>
        <w:rPr>
          <w:rFonts w:ascii="PT Astra Serif" w:hAnsi="PT Astra Serif"/>
          <w:b/>
          <w:sz w:val="28"/>
          <w:szCs w:val="28"/>
        </w:rPr>
      </w:pPr>
    </w:p>
    <w:p w:rsidR="00D00197" w:rsidRPr="00805B9C" w:rsidRDefault="00D00197" w:rsidP="00805B9C">
      <w:pPr>
        <w:pStyle w:val="af2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Liberation Serif"/>
          <w:sz w:val="28"/>
          <w:szCs w:val="28"/>
        </w:rPr>
      </w:pPr>
      <w:r w:rsidRPr="00805B9C">
        <w:rPr>
          <w:rFonts w:ascii="PT Astra Serif" w:hAnsi="PT Astra Serif" w:cs="Liberation Serif"/>
          <w:sz w:val="28"/>
          <w:szCs w:val="28"/>
        </w:rPr>
        <w:t xml:space="preserve">Программа </w:t>
      </w:r>
      <w:r w:rsidRPr="00805B9C">
        <w:rPr>
          <w:rFonts w:ascii="PT Astra Serif" w:hAnsi="PT Astra Serif" w:cs="Liberation Serif"/>
          <w:bCs/>
          <w:sz w:val="28"/>
          <w:szCs w:val="28"/>
        </w:rPr>
        <w:t xml:space="preserve">профилактики </w:t>
      </w:r>
      <w:r w:rsidR="00AF74FE" w:rsidRPr="00805B9C">
        <w:rPr>
          <w:rFonts w:ascii="PT Astra Serif" w:hAnsi="PT Astra Serif" w:cs="Liberation Serif"/>
          <w:bCs/>
          <w:sz w:val="28"/>
          <w:szCs w:val="28"/>
        </w:rPr>
        <w:t>в сфере</w:t>
      </w:r>
      <w:r w:rsidRPr="00805B9C">
        <w:rPr>
          <w:rFonts w:ascii="PT Astra Serif" w:hAnsi="PT Astra Serif" w:cs="Liberation Serif"/>
          <w:bCs/>
          <w:sz w:val="28"/>
          <w:szCs w:val="28"/>
        </w:rPr>
        <w:t xml:space="preserve"> муниципального </w:t>
      </w:r>
      <w:r w:rsidR="00396AFE" w:rsidRPr="00805B9C">
        <w:rPr>
          <w:rFonts w:ascii="PT Astra Serif" w:hAnsi="PT Astra Serif"/>
          <w:sz w:val="28"/>
          <w:szCs w:val="28"/>
        </w:rPr>
        <w:t xml:space="preserve">контроля </w:t>
      </w:r>
      <w:r w:rsidR="00805B9C" w:rsidRPr="00805B9C">
        <w:rPr>
          <w:rFonts w:ascii="PT Astra Serif" w:hAnsi="PT Astra Serif"/>
          <w:sz w:val="28"/>
          <w:szCs w:val="28"/>
        </w:rPr>
        <w:t xml:space="preserve">                   </w:t>
      </w:r>
      <w:r w:rsidR="00396AFE" w:rsidRPr="00805B9C">
        <w:rPr>
          <w:rFonts w:ascii="PT Astra Serif" w:hAnsi="PT Astra Serif"/>
          <w:sz w:val="28"/>
          <w:szCs w:val="28"/>
        </w:rPr>
        <w:t>на автомобильном транспорте</w:t>
      </w:r>
      <w:r w:rsidR="003311E3" w:rsidRPr="00805B9C">
        <w:rPr>
          <w:rFonts w:ascii="PT Astra Serif" w:hAnsi="PT Astra Serif"/>
          <w:sz w:val="28"/>
          <w:szCs w:val="28"/>
        </w:rPr>
        <w:t xml:space="preserve"> </w:t>
      </w:r>
      <w:r w:rsidR="00396AFE" w:rsidRPr="00805B9C">
        <w:rPr>
          <w:rFonts w:ascii="PT Astra Serif" w:hAnsi="PT Astra Serif"/>
          <w:sz w:val="28"/>
          <w:szCs w:val="28"/>
        </w:rPr>
        <w:t xml:space="preserve">и в дорожном хозяйстве (далее – муниципальный контроль) на территории </w:t>
      </w:r>
      <w:r w:rsidR="003311E3" w:rsidRPr="00805B9C">
        <w:rPr>
          <w:rFonts w:ascii="PT Astra Serif" w:hAnsi="PT Astra Serif"/>
          <w:sz w:val="28"/>
          <w:szCs w:val="28"/>
        </w:rPr>
        <w:t>муниципального</w:t>
      </w:r>
      <w:r w:rsidR="00396AFE" w:rsidRPr="00805B9C">
        <w:rPr>
          <w:rFonts w:ascii="PT Astra Serif" w:hAnsi="PT Astra Serif"/>
          <w:sz w:val="28"/>
          <w:szCs w:val="28"/>
        </w:rPr>
        <w:t xml:space="preserve"> округа </w:t>
      </w:r>
      <w:r w:rsidR="003311E3" w:rsidRPr="00805B9C">
        <w:rPr>
          <w:rFonts w:ascii="PT Astra Serif" w:hAnsi="PT Astra Serif"/>
          <w:sz w:val="28"/>
          <w:szCs w:val="28"/>
        </w:rPr>
        <w:t xml:space="preserve">Тазовский район </w:t>
      </w:r>
      <w:r w:rsidR="00805B9C" w:rsidRPr="00805B9C">
        <w:rPr>
          <w:rFonts w:ascii="PT Astra Serif" w:hAnsi="PT Astra Serif"/>
          <w:sz w:val="28"/>
          <w:szCs w:val="28"/>
        </w:rPr>
        <w:t xml:space="preserve">                         </w:t>
      </w:r>
      <w:r w:rsidR="003311E3" w:rsidRPr="00805B9C">
        <w:rPr>
          <w:rFonts w:ascii="PT Astra Serif" w:hAnsi="PT Astra Serif"/>
          <w:sz w:val="28"/>
          <w:szCs w:val="28"/>
        </w:rPr>
        <w:t xml:space="preserve">Ямало-Ненецкого автономного округа </w:t>
      </w:r>
      <w:r w:rsidR="00396AFE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(далее </w:t>
      </w:r>
      <w:r w:rsidR="003311E3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–</w:t>
      </w:r>
      <w:r w:rsidR="00396AFE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 </w:t>
      </w:r>
      <w:r w:rsidR="003311E3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Тазовский район, МО Тазовский район</w:t>
      </w:r>
      <w:r w:rsidR="00396AFE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)</w:t>
      </w:r>
      <w:r w:rsidR="00396AFE" w:rsidRPr="00805B9C">
        <w:rPr>
          <w:rFonts w:ascii="PT Astra Serif" w:hAnsi="PT Astra Serif" w:cs="Liberation Serif"/>
          <w:sz w:val="28"/>
          <w:szCs w:val="28"/>
        </w:rPr>
        <w:t xml:space="preserve"> </w:t>
      </w:r>
      <w:r w:rsidR="007934F4" w:rsidRPr="00805B9C">
        <w:rPr>
          <w:rFonts w:ascii="PT Astra Serif" w:hAnsi="PT Astra Serif" w:cs="Liberation Serif"/>
          <w:sz w:val="28"/>
          <w:szCs w:val="28"/>
        </w:rPr>
        <w:t>на 202</w:t>
      </w:r>
      <w:r w:rsidR="00640858" w:rsidRPr="00805B9C">
        <w:rPr>
          <w:rFonts w:ascii="PT Astra Serif" w:hAnsi="PT Astra Serif" w:cs="Liberation Serif"/>
          <w:sz w:val="28"/>
          <w:szCs w:val="28"/>
        </w:rPr>
        <w:t>2</w:t>
      </w:r>
      <w:r w:rsidR="007934F4" w:rsidRPr="00805B9C">
        <w:rPr>
          <w:rFonts w:ascii="PT Astra Serif" w:hAnsi="PT Astra Serif" w:cs="Liberation Serif"/>
          <w:sz w:val="28"/>
          <w:szCs w:val="28"/>
        </w:rPr>
        <w:t xml:space="preserve"> год</w:t>
      </w:r>
      <w:r w:rsidRPr="00805B9C">
        <w:rPr>
          <w:rFonts w:ascii="PT Astra Serif" w:hAnsi="PT Astra Serif" w:cs="Liberation Serif"/>
          <w:sz w:val="28"/>
          <w:szCs w:val="28"/>
        </w:rPr>
        <w:t>, р</w:t>
      </w:r>
      <w:r w:rsidR="00805B9C" w:rsidRPr="00805B9C">
        <w:rPr>
          <w:rFonts w:ascii="PT Astra Serif" w:hAnsi="PT Astra Serif" w:cs="Liberation Serif"/>
          <w:sz w:val="28"/>
          <w:szCs w:val="28"/>
        </w:rPr>
        <w:t>азработана в соответствии</w:t>
      </w:r>
      <w:r w:rsidR="000108C5" w:rsidRPr="00805B9C">
        <w:rPr>
          <w:rFonts w:ascii="PT Astra Serif" w:hAnsi="PT Astra Serif" w:cs="Liberation Serif"/>
          <w:sz w:val="28"/>
          <w:szCs w:val="28"/>
        </w:rPr>
        <w:t xml:space="preserve"> </w:t>
      </w:r>
      <w:r w:rsidRPr="00805B9C">
        <w:rPr>
          <w:rFonts w:ascii="PT Astra Serif" w:hAnsi="PT Astra Serif" w:cs="Liberation Serif"/>
          <w:sz w:val="28"/>
          <w:szCs w:val="28"/>
        </w:rPr>
        <w:t xml:space="preserve">с постановлением Правительства Российской Федерации от </w:t>
      </w:r>
      <w:r w:rsidR="00805B9C" w:rsidRPr="00805B9C">
        <w:rPr>
          <w:rFonts w:ascii="PT Astra Serif" w:hAnsi="PT Astra Serif" w:cs="Liberation Serif"/>
          <w:sz w:val="28"/>
          <w:szCs w:val="28"/>
        </w:rPr>
        <w:t xml:space="preserve">25 июня </w:t>
      </w:r>
      <w:r w:rsidR="00640858" w:rsidRPr="00805B9C">
        <w:rPr>
          <w:rFonts w:ascii="PT Astra Serif" w:hAnsi="PT Astra Serif" w:cs="Liberation Serif"/>
          <w:sz w:val="28"/>
          <w:szCs w:val="28"/>
        </w:rPr>
        <w:t>2021 го</w:t>
      </w:r>
      <w:r w:rsidRPr="00805B9C">
        <w:rPr>
          <w:rFonts w:ascii="PT Astra Serif" w:hAnsi="PT Astra Serif" w:cs="Liberation Serif"/>
          <w:sz w:val="28"/>
          <w:szCs w:val="28"/>
        </w:rPr>
        <w:t xml:space="preserve">да № </w:t>
      </w:r>
      <w:r w:rsidR="00640858" w:rsidRPr="00805B9C">
        <w:rPr>
          <w:rFonts w:ascii="PT Astra Serif" w:hAnsi="PT Astra Serif" w:cs="Liberation Serif"/>
          <w:sz w:val="28"/>
          <w:szCs w:val="28"/>
        </w:rPr>
        <w:t>990</w:t>
      </w:r>
      <w:r w:rsidR="00805B9C" w:rsidRPr="00805B9C">
        <w:rPr>
          <w:rFonts w:ascii="PT Astra Serif" w:hAnsi="PT Astra Serif" w:cs="Liberation Serif"/>
          <w:sz w:val="28"/>
          <w:szCs w:val="28"/>
        </w:rPr>
        <w:t xml:space="preserve">                            </w:t>
      </w:r>
      <w:r w:rsidRPr="00805B9C">
        <w:rPr>
          <w:rFonts w:ascii="PT Astra Serif" w:hAnsi="PT Astra Serif" w:cs="Liberation Serif"/>
          <w:sz w:val="28"/>
          <w:szCs w:val="28"/>
        </w:rPr>
        <w:t xml:space="preserve"> «Об утверждении </w:t>
      </w:r>
      <w:r w:rsidR="00640858" w:rsidRPr="00805B9C">
        <w:rPr>
          <w:rFonts w:ascii="PT Astra Serif" w:hAnsi="PT Astra Serif" w:cs="Liberation Serif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5B9C">
        <w:rPr>
          <w:rFonts w:ascii="PT Astra Serif" w:hAnsi="PT Astra Serif" w:cs="Liberation Serif"/>
          <w:sz w:val="28"/>
          <w:szCs w:val="28"/>
        </w:rPr>
        <w:t>.</w:t>
      </w:r>
    </w:p>
    <w:p w:rsidR="00D31C53" w:rsidRPr="00805B9C" w:rsidRDefault="00D31C53" w:rsidP="00805B9C">
      <w:pPr>
        <w:pStyle w:val="af2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Предметом муниципального контроля на территории муниципального округа Тазовский район Ямало-Ненецкого автономного округа является соблюдение юридическими лицами, индивидуальными предпринимателями, в том числе являющимися резидентами Арктической зоны Российской Федерации, физическими лицами (далее – контролируемые лица) обязательных требований:</w:t>
      </w:r>
    </w:p>
    <w:p w:rsidR="00D31C53" w:rsidRPr="00805B9C" w:rsidRDefault="000C305B" w:rsidP="00805B9C">
      <w:pPr>
        <w:pStyle w:val="af2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соблюдение юридическими лицами, индивидуальными предпринимателями </w:t>
      </w:r>
      <w:r w:rsidR="00D31C53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общего пользования местного значения:</w:t>
      </w:r>
    </w:p>
    <w:p w:rsidR="00D31C53" w:rsidRPr="00805B9C" w:rsidRDefault="00D31C53" w:rsidP="00805B9C">
      <w:pPr>
        <w:pStyle w:val="af2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>к осуществлению работ по капитальному ремонту, ремонту</w:t>
      </w:r>
      <w:r w:rsidR="00805B9C"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                              </w:t>
      </w: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31C53" w:rsidRPr="00805B9C" w:rsidRDefault="00D31C53" w:rsidP="00805B9C">
      <w:pPr>
        <w:pStyle w:val="af2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к эксплуатации объектов дорожного сервиса, размещенных в полосах отвода и (или) придорожных полосах автомобильных дорог общего </w:t>
      </w:r>
      <w:r w:rsidRPr="00805B9C">
        <w:rPr>
          <w:rFonts w:ascii="PT Astra Serif" w:eastAsia="MS Mincho" w:hAnsi="PT Astra Serif" w:cs="Lohit Devanagari"/>
          <w:sz w:val="28"/>
          <w:szCs w:val="28"/>
          <w:lang w:eastAsia="ru-RU"/>
        </w:rPr>
        <w:lastRenderedPageBreak/>
        <w:t>пользования;</w:t>
      </w:r>
    </w:p>
    <w:p w:rsidR="00D31C53" w:rsidRPr="00483226" w:rsidRDefault="00D31C53" w:rsidP="00805B9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483226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</w:t>
      </w:r>
      <w:r w:rsidR="004D0B49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                             </w:t>
      </w:r>
      <w:r w:rsidRPr="00483226">
        <w:rPr>
          <w:rFonts w:ascii="PT Astra Serif" w:eastAsia="MS Mincho" w:hAnsi="PT Astra Serif" w:cs="Lohit Devanagari"/>
          <w:sz w:val="28"/>
          <w:szCs w:val="28"/>
          <w:lang w:eastAsia="ru-RU"/>
        </w:rPr>
        <w:t>и в дорожном хозяйстве в области организации регулярных перевозок;</w:t>
      </w:r>
    </w:p>
    <w:p w:rsidR="00D31C53" w:rsidRPr="00483226" w:rsidRDefault="00D31C53" w:rsidP="00805B9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eastAsia="MS Mincho" w:hAnsi="PT Astra Serif" w:cs="Lohit Devanagari"/>
          <w:sz w:val="28"/>
          <w:szCs w:val="28"/>
          <w:lang w:eastAsia="ru-RU"/>
        </w:rPr>
      </w:pPr>
      <w:r w:rsidRPr="00483226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3) исполнение контролируемыми лицами решений, принимаемых </w:t>
      </w:r>
      <w:r w:rsidR="00805B9C">
        <w:rPr>
          <w:rFonts w:ascii="PT Astra Serif" w:eastAsia="MS Mincho" w:hAnsi="PT Astra Serif" w:cs="Lohit Devanagari"/>
          <w:sz w:val="28"/>
          <w:szCs w:val="28"/>
          <w:lang w:eastAsia="ru-RU"/>
        </w:rPr>
        <w:t xml:space="preserve">                                    </w:t>
      </w:r>
      <w:r w:rsidRPr="00483226">
        <w:rPr>
          <w:rFonts w:ascii="PT Astra Serif" w:eastAsia="MS Mincho" w:hAnsi="PT Astra Serif" w:cs="Lohit Devanagari"/>
          <w:sz w:val="28"/>
          <w:szCs w:val="28"/>
          <w:lang w:eastAsia="ru-RU"/>
        </w:rPr>
        <w:t>по результатам контрольных мероприятий.</w:t>
      </w:r>
    </w:p>
    <w:p w:rsidR="00B15324" w:rsidRPr="00805B9C" w:rsidRDefault="00B15324" w:rsidP="00805B9C">
      <w:pPr>
        <w:pStyle w:val="af2"/>
        <w:numPr>
          <w:ilvl w:val="1"/>
          <w:numId w:val="9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Объектами муниципального контроля являются:</w:t>
      </w:r>
    </w:p>
    <w:p w:rsidR="00E71BB4" w:rsidRPr="00483226" w:rsidRDefault="00B15324" w:rsidP="00805B9C">
      <w:pPr>
        <w:pStyle w:val="ConsPlusNormal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83226">
        <w:rPr>
          <w:rFonts w:ascii="PT Astra Serif" w:hAnsi="PT Astra Serif" w:cs="Times New Roman"/>
          <w:sz w:val="28"/>
          <w:szCs w:val="28"/>
          <w:lang w:eastAsia="ru-RU"/>
        </w:rPr>
        <w:t>деятельность, действия (бездействие) контролируемых лиц</w:t>
      </w:r>
      <w:r w:rsidR="00805B9C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</w:t>
      </w:r>
      <w:r w:rsidR="00E71BB4" w:rsidRPr="00483226">
        <w:rPr>
          <w:rFonts w:ascii="PT Astra Serif" w:hAnsi="PT Astra Serif" w:cs="Times New Roman"/>
          <w:sz w:val="28"/>
          <w:szCs w:val="28"/>
          <w:lang w:eastAsia="ru-RU"/>
        </w:rPr>
        <w:t xml:space="preserve"> по организации регулярных перевозок, установленных по муниципальным маршрутам на автомобильном транспорте и в дорожном хозяйстве;</w:t>
      </w:r>
    </w:p>
    <w:p w:rsidR="00E71BB4" w:rsidRPr="00483226" w:rsidRDefault="00E71BB4" w:rsidP="00805B9C">
      <w:pPr>
        <w:pStyle w:val="ConsPlusNormal"/>
        <w:numPr>
          <w:ilvl w:val="0"/>
          <w:numId w:val="19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83226">
        <w:rPr>
          <w:rFonts w:ascii="PT Astra Serif" w:hAnsi="PT Astra Serif" w:cs="Times New Roman"/>
          <w:sz w:val="28"/>
          <w:szCs w:val="28"/>
          <w:lang w:eastAsia="ru-RU"/>
        </w:rPr>
        <w:t>деятельность и (или) действия (бездействия), связанные</w:t>
      </w:r>
      <w:r w:rsidR="00805B9C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 </w:t>
      </w:r>
      <w:r w:rsidRPr="00483226">
        <w:rPr>
          <w:rFonts w:ascii="PT Astra Serif" w:hAnsi="PT Astra Serif" w:cs="Times New Roman"/>
          <w:sz w:val="28"/>
          <w:szCs w:val="28"/>
          <w:lang w:eastAsia="ru-RU"/>
        </w:rPr>
        <w:t xml:space="preserve"> с эксплуатацией объектов дорожного сервиса, размещаемых в полосах отвода</w:t>
      </w:r>
      <w:r w:rsidR="004D0B49">
        <w:rPr>
          <w:rFonts w:ascii="PT Astra Serif" w:hAnsi="PT Astra Serif" w:cs="Times New Roman"/>
          <w:sz w:val="28"/>
          <w:szCs w:val="28"/>
          <w:lang w:eastAsia="ru-RU"/>
        </w:rPr>
        <w:t xml:space="preserve">  </w:t>
      </w:r>
      <w:r w:rsidRPr="00483226">
        <w:rPr>
          <w:rFonts w:ascii="PT Astra Serif" w:hAnsi="PT Astra Serif" w:cs="Times New Roman"/>
          <w:sz w:val="28"/>
          <w:szCs w:val="28"/>
          <w:lang w:eastAsia="ru-RU"/>
        </w:rPr>
        <w:t xml:space="preserve"> и (или) придорожных полосах автомобильных дорог общего пользования;</w:t>
      </w:r>
    </w:p>
    <w:p w:rsidR="00E71BB4" w:rsidRPr="00483226" w:rsidRDefault="00E71BB4" w:rsidP="00805B9C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83226">
        <w:rPr>
          <w:rFonts w:ascii="PT Astra Serif" w:hAnsi="PT Astra Serif" w:cs="Times New Roman"/>
          <w:sz w:val="28"/>
          <w:szCs w:val="28"/>
          <w:lang w:eastAsia="ru-RU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E71BB4" w:rsidRPr="00483226" w:rsidRDefault="00E71BB4" w:rsidP="00805B9C">
      <w:pPr>
        <w:pStyle w:val="ConsPlusNormal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  <w:r w:rsidRPr="00483226">
        <w:rPr>
          <w:rFonts w:ascii="PT Astra Serif" w:hAnsi="PT Astra Serif" w:cs="Times New Roman"/>
          <w:sz w:val="28"/>
          <w:szCs w:val="28"/>
          <w:lang w:eastAsia="ru-RU"/>
        </w:rPr>
        <w:t>деятельность и результаты деятельности по капитальному ремонту, ремонту и содержанию автомобильных дорог местного значения</w:t>
      </w:r>
      <w:r w:rsidR="00805B9C">
        <w:rPr>
          <w:rFonts w:ascii="PT Astra Serif" w:hAnsi="PT Astra Serif" w:cs="Times New Roman"/>
          <w:sz w:val="28"/>
          <w:szCs w:val="28"/>
          <w:lang w:eastAsia="ru-RU"/>
        </w:rPr>
        <w:t xml:space="preserve">                                     </w:t>
      </w:r>
      <w:r w:rsidRPr="00483226">
        <w:rPr>
          <w:rFonts w:ascii="PT Astra Serif" w:hAnsi="PT Astra Serif" w:cs="Times New Roman"/>
          <w:sz w:val="28"/>
          <w:szCs w:val="28"/>
          <w:lang w:eastAsia="ru-RU"/>
        </w:rPr>
        <w:t xml:space="preserve"> и искусственных дорожных сооружений;</w:t>
      </w:r>
    </w:p>
    <w:p w:rsidR="00534558" w:rsidRPr="00805B9C" w:rsidRDefault="00534558" w:rsidP="00805B9C">
      <w:pPr>
        <w:pStyle w:val="af2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Органом, уполномоченным на осуществление муниципального контроля на территории МО Тазовский район, является Администрация Тазовского района, от имени которой муниципальный контроль осуществляется:</w:t>
      </w:r>
    </w:p>
    <w:p w:rsidR="00534558" w:rsidRPr="00483226" w:rsidRDefault="00534558" w:rsidP="00805B9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sz w:val="28"/>
          <w:szCs w:val="28"/>
          <w:lang w:eastAsia="ru-RU"/>
        </w:rPr>
        <w:t xml:space="preserve">на территории поселка Тазовский - управлением по обеспечению жизнедеятельности поселка Тазовский Администрации Тазовского района; </w:t>
      </w:r>
      <w:r w:rsidR="00805B9C">
        <w:rPr>
          <w:rFonts w:ascii="PT Astra Serif" w:hAnsi="PT Astra Serif"/>
          <w:sz w:val="28"/>
          <w:szCs w:val="28"/>
          <w:lang w:eastAsia="ru-RU"/>
        </w:rPr>
        <w:t xml:space="preserve">               </w:t>
      </w:r>
      <w:r w:rsidRPr="00483226">
        <w:rPr>
          <w:rFonts w:ascii="PT Astra Serif" w:hAnsi="PT Astra Serif"/>
          <w:sz w:val="28"/>
          <w:szCs w:val="28"/>
          <w:lang w:eastAsia="ru-RU"/>
        </w:rPr>
        <w:t xml:space="preserve">на территории села Газ-Сале - администрацией села Газ-Сале Администрации Тазовского района; на территории села Находка - администрацией села Находка Администрации Тазовского района; на территории села Гыда - администрацией села Гыда Администрации Тазовского района; на территории села Антипаюта - администрацией села Антипаюта Администрации Тазовского района; </w:t>
      </w:r>
      <w:r w:rsidR="00805B9C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483226">
        <w:rPr>
          <w:rFonts w:ascii="PT Astra Serif" w:hAnsi="PT Astra Serif"/>
          <w:sz w:val="28"/>
          <w:szCs w:val="28"/>
          <w:lang w:eastAsia="ru-RU"/>
        </w:rPr>
        <w:t>на территории муниципального округа Тазовский район вне населенных пунктов - управлением коммуникаций, строительства и жилищной политики Администрации Тазовского района (далее - уполномоченный орган, орган муниципального жилищного контроля, администрации сел).</w:t>
      </w:r>
    </w:p>
    <w:p w:rsidR="00534558" w:rsidRPr="00483226" w:rsidRDefault="00534558" w:rsidP="00805B9C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sz w:val="28"/>
          <w:szCs w:val="28"/>
          <w:lang w:eastAsia="ru-RU"/>
        </w:rPr>
        <w:t>Управление коммуникаций строительства и жилищной политики Администрации Тазовского района осуществляет контроль за деятельностью уполномоченных органов.</w:t>
      </w:r>
    </w:p>
    <w:p w:rsidR="000C606E" w:rsidRPr="00805B9C" w:rsidRDefault="000C606E" w:rsidP="00805B9C">
      <w:pPr>
        <w:pStyle w:val="af2"/>
        <w:numPr>
          <w:ilvl w:val="1"/>
          <w:numId w:val="9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</w:t>
      </w:r>
      <w:r w:rsidR="00C467A8"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2020 году </w:t>
      </w:r>
      <w:r w:rsidR="000C6FC3"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связи с отсутствием подконтрольных субъектов </w:t>
      </w:r>
      <w:r w:rsidR="00C467A8"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плановые и внеплановые проверки </w:t>
      </w:r>
      <w:r w:rsidR="000928D4" w:rsidRPr="00805B9C">
        <w:rPr>
          <w:rFonts w:ascii="PT Astra Serif" w:hAnsi="PT Astra Serif"/>
          <w:color w:val="000000"/>
          <w:sz w:val="28"/>
          <w:szCs w:val="28"/>
          <w:lang w:eastAsia="ru-RU"/>
        </w:rPr>
        <w:t>не проводились</w:t>
      </w:r>
      <w:r w:rsidR="000C6FC3" w:rsidRPr="00805B9C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</w:p>
    <w:p w:rsidR="00A618F5" w:rsidRPr="00805B9C" w:rsidRDefault="005D4C88" w:rsidP="00805B9C">
      <w:pPr>
        <w:pStyle w:val="af2"/>
        <w:numPr>
          <w:ilvl w:val="1"/>
          <w:numId w:val="9"/>
        </w:numPr>
        <w:tabs>
          <w:tab w:val="left" w:pos="1276"/>
        </w:tabs>
        <w:suppressAutoHyphens w:val="0"/>
        <w:ind w:left="0"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805B9C">
        <w:rPr>
          <w:rFonts w:ascii="PT Astra Serif" w:hAnsi="PT Astra Serif"/>
          <w:color w:val="000000"/>
          <w:sz w:val="28"/>
          <w:szCs w:val="28"/>
          <w:lang w:eastAsia="ru-RU"/>
        </w:rPr>
        <w:t>Ра</w:t>
      </w:r>
      <w:r w:rsidR="00735CF0" w:rsidRPr="00805B9C">
        <w:rPr>
          <w:rFonts w:ascii="PT Astra Serif" w:hAnsi="PT Astra Serif"/>
          <w:color w:val="000000"/>
          <w:sz w:val="28"/>
          <w:szCs w:val="28"/>
          <w:lang w:eastAsia="ru-RU"/>
        </w:rPr>
        <w:t>бота по профилактике заключается в предупреждении возникновения рисков, в связи с чем контрольн</w:t>
      </w:r>
      <w:r w:rsidR="00E235A2" w:rsidRPr="00805B9C">
        <w:rPr>
          <w:rFonts w:ascii="PT Astra Serif" w:hAnsi="PT Astra Serif"/>
          <w:color w:val="000000"/>
          <w:sz w:val="28"/>
          <w:szCs w:val="28"/>
          <w:lang w:eastAsia="ru-RU"/>
        </w:rPr>
        <w:t>ые (на</w:t>
      </w:r>
      <w:r w:rsidR="00735CF0" w:rsidRPr="00805B9C">
        <w:rPr>
          <w:rFonts w:ascii="PT Astra Serif" w:hAnsi="PT Astra Serif"/>
          <w:color w:val="000000"/>
          <w:sz w:val="28"/>
          <w:szCs w:val="28"/>
          <w:lang w:eastAsia="ru-RU"/>
        </w:rPr>
        <w:t>дзорные</w:t>
      </w:r>
      <w:r w:rsidR="00E235A2" w:rsidRPr="00805B9C">
        <w:rPr>
          <w:rFonts w:ascii="PT Astra Serif" w:hAnsi="PT Astra Serif"/>
          <w:color w:val="000000"/>
          <w:sz w:val="28"/>
          <w:szCs w:val="28"/>
          <w:lang w:eastAsia="ru-RU"/>
        </w:rPr>
        <w:t>)</w:t>
      </w:r>
      <w:r w:rsidR="00735CF0"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органы обязаны воздействовать на </w:t>
      </w:r>
      <w:r w:rsidR="00772542" w:rsidRPr="00805B9C">
        <w:rPr>
          <w:rFonts w:ascii="PT Astra Serif" w:hAnsi="PT Astra Serif"/>
          <w:color w:val="000000"/>
          <w:sz w:val="28"/>
          <w:szCs w:val="28"/>
          <w:lang w:eastAsia="ru-RU"/>
        </w:rPr>
        <w:t>подконтрольные субъекты</w:t>
      </w:r>
      <w:r w:rsidR="00735CF0" w:rsidRPr="00805B9C">
        <w:rPr>
          <w:rFonts w:ascii="PT Astra Serif" w:hAnsi="PT Astra Serif"/>
          <w:color w:val="000000"/>
          <w:sz w:val="28"/>
          <w:szCs w:val="28"/>
          <w:lang w:eastAsia="ru-RU"/>
        </w:rPr>
        <w:t xml:space="preserve"> за счет целенаправленной работы по повышению п</w:t>
      </w:r>
      <w:r w:rsidR="00A618F5" w:rsidRPr="00805B9C">
        <w:rPr>
          <w:rFonts w:ascii="PT Astra Serif" w:hAnsi="PT Astra Serif"/>
          <w:color w:val="000000"/>
          <w:sz w:val="28"/>
          <w:szCs w:val="28"/>
          <w:lang w:eastAsia="ru-RU"/>
        </w:rPr>
        <w:t>р</w:t>
      </w:r>
      <w:r w:rsidR="00735CF0" w:rsidRPr="00805B9C">
        <w:rPr>
          <w:rFonts w:ascii="PT Astra Serif" w:hAnsi="PT Astra Serif"/>
          <w:color w:val="000000"/>
          <w:sz w:val="28"/>
          <w:szCs w:val="28"/>
          <w:lang w:eastAsia="ru-RU"/>
        </w:rPr>
        <w:t>авовой грамотности подконтрольных субъектов.</w:t>
      </w:r>
    </w:p>
    <w:p w:rsidR="006E23E9" w:rsidRDefault="006E23E9" w:rsidP="000C606E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805B9C" w:rsidRPr="00483226" w:rsidRDefault="00805B9C" w:rsidP="000C606E">
      <w:pPr>
        <w:suppressAutoHyphens w:val="0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810C2" w:rsidRPr="00805B9C" w:rsidRDefault="000810C2" w:rsidP="00805B9C">
      <w:pPr>
        <w:pStyle w:val="af2"/>
        <w:numPr>
          <w:ilvl w:val="0"/>
          <w:numId w:val="13"/>
        </w:numPr>
        <w:shd w:val="clear" w:color="auto" w:fill="FFFFFF"/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805B9C">
        <w:rPr>
          <w:rFonts w:ascii="PT Astra Serif" w:hAnsi="PT Astra Serif"/>
          <w:b/>
          <w:sz w:val="28"/>
          <w:szCs w:val="28"/>
        </w:rPr>
        <w:lastRenderedPageBreak/>
        <w:t>Цели и задачи реализации программы профилактики</w:t>
      </w:r>
    </w:p>
    <w:p w:rsidR="006E23E9" w:rsidRPr="00483226" w:rsidRDefault="006E23E9" w:rsidP="00805B9C">
      <w:pPr>
        <w:tabs>
          <w:tab w:val="left" w:pos="993"/>
        </w:tabs>
        <w:ind w:firstLine="720"/>
        <w:jc w:val="both"/>
        <w:rPr>
          <w:rFonts w:ascii="PT Astra Serif" w:hAnsi="PT Astra Serif"/>
          <w:sz w:val="28"/>
          <w:szCs w:val="28"/>
        </w:rPr>
      </w:pPr>
    </w:p>
    <w:p w:rsidR="00CE450E" w:rsidRPr="00805B9C" w:rsidRDefault="00CE450E" w:rsidP="00805B9C">
      <w:pPr>
        <w:pStyle w:val="af2"/>
        <w:widowControl w:val="0"/>
        <w:numPr>
          <w:ilvl w:val="1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Цели программы:</w:t>
      </w:r>
    </w:p>
    <w:p w:rsidR="00CE450E" w:rsidRPr="00483226" w:rsidRDefault="00CE450E" w:rsidP="00805B9C">
      <w:pPr>
        <w:shd w:val="clear" w:color="auto" w:fill="FFFFFF"/>
        <w:tabs>
          <w:tab w:val="left" w:pos="993"/>
          <w:tab w:val="left" w:pos="1276"/>
        </w:tabs>
        <w:suppressAutoHyphens w:val="0"/>
        <w:spacing w:after="32"/>
        <w:ind w:firstLine="720"/>
        <w:jc w:val="both"/>
        <w:rPr>
          <w:rFonts w:ascii="PT Astra Serif" w:hAnsi="PT Astra Serif"/>
          <w:spacing w:val="2"/>
          <w:sz w:val="28"/>
          <w:szCs w:val="28"/>
          <w:lang w:eastAsia="ru-RU"/>
        </w:rPr>
      </w:pPr>
      <w:r w:rsidRPr="00483226">
        <w:rPr>
          <w:rFonts w:ascii="PT Astra Serif" w:hAnsi="PT Astra Serif"/>
          <w:spacing w:val="2"/>
          <w:sz w:val="28"/>
          <w:szCs w:val="28"/>
          <w:lang w:eastAsia="ru-RU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CE450E" w:rsidRPr="00805B9C" w:rsidRDefault="00CE450E" w:rsidP="00805B9C">
      <w:pPr>
        <w:pStyle w:val="af2"/>
        <w:numPr>
          <w:ilvl w:val="0"/>
          <w:numId w:val="22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создание мотивации к добросовестному поведению подконтрольных субъектов;</w:t>
      </w:r>
    </w:p>
    <w:p w:rsidR="002B3333" w:rsidRPr="00805B9C" w:rsidRDefault="002B3333" w:rsidP="00805B9C">
      <w:pPr>
        <w:pStyle w:val="af2"/>
        <w:numPr>
          <w:ilvl w:val="0"/>
          <w:numId w:val="23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 xml:space="preserve">устранение условий, причин и факторов способных привести </w:t>
      </w:r>
      <w:r w:rsidR="00805B9C">
        <w:rPr>
          <w:rFonts w:ascii="PT Astra Serif" w:hAnsi="PT Astra Serif"/>
          <w:sz w:val="28"/>
          <w:szCs w:val="28"/>
          <w:lang w:eastAsia="ru-RU"/>
        </w:rPr>
        <w:t xml:space="preserve">                              </w:t>
      </w:r>
      <w:r w:rsidRPr="00805B9C">
        <w:rPr>
          <w:rFonts w:ascii="PT Astra Serif" w:hAnsi="PT Astra Serif"/>
          <w:sz w:val="28"/>
          <w:szCs w:val="28"/>
          <w:lang w:eastAsia="ru-RU"/>
        </w:rPr>
        <w:t>к нарушениям обязательных требований и (или) причинению вреда (ущерба) охраняемым законом ценностям;</w:t>
      </w:r>
    </w:p>
    <w:p w:rsidR="00CE450E" w:rsidRPr="00805B9C" w:rsidRDefault="00CE450E" w:rsidP="00805B9C">
      <w:pPr>
        <w:pStyle w:val="af2"/>
        <w:numPr>
          <w:ilvl w:val="0"/>
          <w:numId w:val="24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 xml:space="preserve">снижение уровня </w:t>
      </w:r>
      <w:r w:rsidR="00495ECC" w:rsidRPr="00805B9C">
        <w:rPr>
          <w:rFonts w:ascii="PT Astra Serif" w:hAnsi="PT Astra Serif"/>
          <w:sz w:val="28"/>
          <w:szCs w:val="28"/>
          <w:lang w:eastAsia="ru-RU"/>
        </w:rPr>
        <w:t>вреда (</w:t>
      </w:r>
      <w:r w:rsidRPr="00805B9C">
        <w:rPr>
          <w:rFonts w:ascii="PT Astra Serif" w:hAnsi="PT Astra Serif"/>
          <w:sz w:val="28"/>
          <w:szCs w:val="28"/>
          <w:lang w:eastAsia="ru-RU"/>
        </w:rPr>
        <w:t>ущерба</w:t>
      </w:r>
      <w:r w:rsidR="00495ECC" w:rsidRPr="00805B9C">
        <w:rPr>
          <w:rFonts w:ascii="PT Astra Serif" w:hAnsi="PT Astra Serif"/>
          <w:sz w:val="28"/>
          <w:szCs w:val="28"/>
          <w:lang w:eastAsia="ru-RU"/>
        </w:rPr>
        <w:t>)</w:t>
      </w:r>
      <w:r w:rsidRPr="00805B9C">
        <w:rPr>
          <w:rFonts w:ascii="PT Astra Serif" w:hAnsi="PT Astra Serif"/>
          <w:sz w:val="28"/>
          <w:szCs w:val="28"/>
          <w:lang w:eastAsia="ru-RU"/>
        </w:rPr>
        <w:t xml:space="preserve"> охраняемым законом ценностям;</w:t>
      </w:r>
    </w:p>
    <w:p w:rsidR="00CE450E" w:rsidRPr="00805B9C" w:rsidRDefault="00CE450E" w:rsidP="00805B9C">
      <w:pPr>
        <w:pStyle w:val="af2"/>
        <w:numPr>
          <w:ilvl w:val="0"/>
          <w:numId w:val="24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обеспечение доступности информации об обязательных требованиях.</w:t>
      </w:r>
    </w:p>
    <w:p w:rsidR="00CE450E" w:rsidRPr="00805B9C" w:rsidRDefault="00CE450E" w:rsidP="00805B9C">
      <w:pPr>
        <w:pStyle w:val="af2"/>
        <w:numPr>
          <w:ilvl w:val="1"/>
          <w:numId w:val="13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20"/>
        <w:jc w:val="both"/>
        <w:textAlignment w:val="baseline"/>
        <w:rPr>
          <w:rFonts w:ascii="PT Astra Serif" w:hAnsi="PT Astra Serif"/>
          <w:spacing w:val="2"/>
          <w:sz w:val="28"/>
          <w:szCs w:val="28"/>
          <w:lang w:eastAsia="ru-RU"/>
        </w:rPr>
      </w:pPr>
      <w:r w:rsidRPr="00805B9C">
        <w:rPr>
          <w:rFonts w:ascii="PT Astra Serif" w:hAnsi="PT Astra Serif"/>
          <w:spacing w:val="2"/>
          <w:sz w:val="28"/>
          <w:szCs w:val="28"/>
          <w:lang w:eastAsia="ru-RU"/>
        </w:rPr>
        <w:t>Задачи программы:</w:t>
      </w:r>
    </w:p>
    <w:p w:rsidR="00CE450E" w:rsidRPr="00805B9C" w:rsidRDefault="00CE450E" w:rsidP="00805B9C">
      <w:pPr>
        <w:pStyle w:val="af2"/>
        <w:numPr>
          <w:ilvl w:val="0"/>
          <w:numId w:val="25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CE450E" w:rsidRPr="00805B9C" w:rsidRDefault="00CE450E" w:rsidP="00805B9C">
      <w:pPr>
        <w:pStyle w:val="af2"/>
        <w:numPr>
          <w:ilvl w:val="0"/>
          <w:numId w:val="25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AA3C41" w:rsidRPr="00805B9C" w:rsidRDefault="00AA3C41" w:rsidP="00805B9C">
      <w:pPr>
        <w:pStyle w:val="af2"/>
        <w:numPr>
          <w:ilvl w:val="0"/>
          <w:numId w:val="26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CE450E" w:rsidRPr="00805B9C" w:rsidRDefault="00CE450E" w:rsidP="00805B9C">
      <w:pPr>
        <w:pStyle w:val="af2"/>
        <w:numPr>
          <w:ilvl w:val="0"/>
          <w:numId w:val="27"/>
        </w:numPr>
        <w:tabs>
          <w:tab w:val="left" w:pos="993"/>
          <w:tab w:val="left" w:pos="1276"/>
          <w:tab w:val="left" w:pos="4005"/>
        </w:tabs>
        <w:suppressAutoHyphens w:val="0"/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805B9C">
        <w:rPr>
          <w:rFonts w:ascii="PT Astra Serif" w:hAnsi="PT Astra Serif"/>
          <w:sz w:val="28"/>
          <w:szCs w:val="28"/>
          <w:lang w:eastAsia="ru-RU"/>
        </w:rPr>
        <w:t>повышение правосознания и правовой культуры подконтрольных субъектов.</w:t>
      </w:r>
    </w:p>
    <w:p w:rsidR="004F51CB" w:rsidRPr="00483226" w:rsidRDefault="00C24244" w:rsidP="00805B9C">
      <w:pPr>
        <w:pStyle w:val="af3"/>
        <w:numPr>
          <w:ilvl w:val="1"/>
          <w:numId w:val="13"/>
        </w:numPr>
        <w:tabs>
          <w:tab w:val="left" w:pos="993"/>
          <w:tab w:val="left" w:pos="1276"/>
        </w:tabs>
        <w:ind w:left="0"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sz w:val="28"/>
          <w:szCs w:val="28"/>
          <w:lang w:eastAsia="ru-RU"/>
        </w:rPr>
        <w:t xml:space="preserve">Увеличение количества нарушений </w:t>
      </w:r>
      <w:r w:rsidR="008A6D2F" w:rsidRPr="00483226">
        <w:rPr>
          <w:rFonts w:ascii="PT Astra Serif" w:hAnsi="PT Astra Serif"/>
          <w:sz w:val="28"/>
          <w:szCs w:val="28"/>
          <w:lang w:eastAsia="ru-RU"/>
        </w:rPr>
        <w:t xml:space="preserve">обязательных требований </w:t>
      </w:r>
      <w:r w:rsidRPr="00483226">
        <w:rPr>
          <w:rFonts w:ascii="PT Astra Serif" w:hAnsi="PT Astra Serif"/>
          <w:sz w:val="28"/>
          <w:szCs w:val="28"/>
          <w:lang w:eastAsia="ru-RU"/>
        </w:rPr>
        <w:t xml:space="preserve">субъектами контроля </w:t>
      </w:r>
      <w:r w:rsidR="008A6D2F" w:rsidRPr="00483226">
        <w:rPr>
          <w:rFonts w:ascii="PT Astra Serif" w:hAnsi="PT Astra Serif"/>
          <w:sz w:val="28"/>
          <w:szCs w:val="28"/>
          <w:lang w:eastAsia="ru-RU"/>
        </w:rPr>
        <w:t xml:space="preserve"> является </w:t>
      </w:r>
      <w:r w:rsidR="00491EA2" w:rsidRPr="00483226">
        <w:rPr>
          <w:rFonts w:ascii="PT Astra Serif" w:hAnsi="PT Astra Serif"/>
          <w:sz w:val="28"/>
          <w:szCs w:val="28"/>
          <w:lang w:eastAsia="ru-RU"/>
        </w:rPr>
        <w:t xml:space="preserve">основным </w:t>
      </w:r>
      <w:r w:rsidR="008E7AD0" w:rsidRPr="00483226">
        <w:rPr>
          <w:rFonts w:ascii="PT Astra Serif" w:hAnsi="PT Astra Serif"/>
          <w:sz w:val="28"/>
          <w:szCs w:val="28"/>
          <w:lang w:eastAsia="ru-RU"/>
        </w:rPr>
        <w:t xml:space="preserve">риском </w:t>
      </w:r>
      <w:r w:rsidR="008A50F6" w:rsidRPr="00483226">
        <w:rPr>
          <w:rFonts w:ascii="PT Astra Serif" w:hAnsi="PT Astra Serif"/>
          <w:sz w:val="28"/>
          <w:szCs w:val="28"/>
          <w:lang w:eastAsia="ru-RU"/>
        </w:rPr>
        <w:t xml:space="preserve">причинения вреда (ущерба) </w:t>
      </w:r>
      <w:r w:rsidR="00E9259D" w:rsidRPr="00483226">
        <w:rPr>
          <w:rFonts w:ascii="PT Astra Serif" w:hAnsi="PT Astra Serif"/>
          <w:sz w:val="28"/>
          <w:szCs w:val="28"/>
          <w:lang w:eastAsia="ru-RU"/>
        </w:rPr>
        <w:t xml:space="preserve">охраняемым законом ценностям в сфере </w:t>
      </w:r>
      <w:r w:rsidR="008E7AD0" w:rsidRPr="00483226">
        <w:rPr>
          <w:rFonts w:ascii="PT Astra Serif" w:hAnsi="PT Astra Serif"/>
          <w:sz w:val="28"/>
          <w:szCs w:val="28"/>
          <w:lang w:eastAsia="ru-RU"/>
        </w:rPr>
        <w:t>муниципального контроля</w:t>
      </w:r>
      <w:r w:rsidR="00E9259D" w:rsidRPr="0048322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05B9C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 w:rsidR="00E9259D" w:rsidRPr="00483226">
        <w:rPr>
          <w:rFonts w:ascii="PT Astra Serif" w:hAnsi="PT Astra Serif"/>
          <w:sz w:val="28"/>
          <w:szCs w:val="28"/>
          <w:lang w:eastAsia="ru-RU"/>
        </w:rPr>
        <w:t>на автомобильном транспорте и дорожном хозяйстве</w:t>
      </w:r>
      <w:r w:rsidR="008E7AD0" w:rsidRPr="00483226">
        <w:rPr>
          <w:rFonts w:ascii="PT Astra Serif" w:hAnsi="PT Astra Serif"/>
          <w:sz w:val="28"/>
          <w:szCs w:val="28"/>
          <w:lang w:eastAsia="ru-RU"/>
        </w:rPr>
        <w:t>.</w:t>
      </w:r>
    </w:p>
    <w:p w:rsidR="00F021B4" w:rsidRPr="00483226" w:rsidRDefault="008E7AD0" w:rsidP="00805B9C">
      <w:pPr>
        <w:pStyle w:val="af3"/>
        <w:tabs>
          <w:tab w:val="left" w:pos="993"/>
          <w:tab w:val="left" w:pos="1276"/>
        </w:tabs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sz w:val="28"/>
          <w:szCs w:val="28"/>
          <w:lang w:eastAsia="ru-RU"/>
        </w:rPr>
        <w:t xml:space="preserve">Мерами к предотвращению, снижению </w:t>
      </w:r>
      <w:r w:rsidR="00645846" w:rsidRPr="00483226">
        <w:rPr>
          <w:rFonts w:ascii="PT Astra Serif" w:hAnsi="PT Astra Serif"/>
          <w:sz w:val="28"/>
          <w:szCs w:val="28"/>
          <w:lang w:eastAsia="ru-RU"/>
        </w:rPr>
        <w:t xml:space="preserve">всех </w:t>
      </w:r>
      <w:r w:rsidR="002444E6" w:rsidRPr="00483226">
        <w:rPr>
          <w:rFonts w:ascii="PT Astra Serif" w:hAnsi="PT Astra Serif"/>
          <w:sz w:val="28"/>
          <w:szCs w:val="28"/>
          <w:lang w:eastAsia="ru-RU"/>
        </w:rPr>
        <w:t>основных</w:t>
      </w:r>
      <w:r w:rsidRPr="00483226">
        <w:rPr>
          <w:rFonts w:ascii="PT Astra Serif" w:hAnsi="PT Astra Serif"/>
          <w:sz w:val="28"/>
          <w:szCs w:val="28"/>
          <w:lang w:eastAsia="ru-RU"/>
        </w:rPr>
        <w:t xml:space="preserve"> рисков является проведение профилактических мероприятий, направленных на соблюдение законодательства Р</w:t>
      </w:r>
      <w:r w:rsidR="004A50EF" w:rsidRPr="00483226">
        <w:rPr>
          <w:rFonts w:ascii="PT Astra Serif" w:hAnsi="PT Astra Serif"/>
          <w:sz w:val="28"/>
          <w:szCs w:val="28"/>
          <w:lang w:eastAsia="ru-RU"/>
        </w:rPr>
        <w:t>оссийской Федерации</w:t>
      </w:r>
      <w:r w:rsidRPr="00483226">
        <w:rPr>
          <w:rFonts w:ascii="PT Astra Serif" w:hAnsi="PT Astra Serif"/>
          <w:sz w:val="28"/>
          <w:szCs w:val="28"/>
          <w:lang w:eastAsia="ru-RU"/>
        </w:rPr>
        <w:t xml:space="preserve"> в сфере </w:t>
      </w:r>
      <w:r w:rsidR="00F021B4" w:rsidRPr="00483226">
        <w:rPr>
          <w:rFonts w:ascii="PT Astra Serif" w:hAnsi="PT Astra Serif"/>
          <w:sz w:val="28"/>
          <w:szCs w:val="28"/>
          <w:lang w:eastAsia="ru-RU"/>
        </w:rPr>
        <w:t xml:space="preserve">муниципального контроля </w:t>
      </w:r>
      <w:r w:rsidR="00805B9C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r w:rsidR="00F021B4" w:rsidRPr="00483226">
        <w:rPr>
          <w:rFonts w:ascii="PT Astra Serif" w:hAnsi="PT Astra Serif"/>
          <w:sz w:val="28"/>
          <w:szCs w:val="28"/>
          <w:lang w:eastAsia="ru-RU"/>
        </w:rPr>
        <w:t>на автомобильном транспорте и дорожном хозяйстве Тазовского района.</w:t>
      </w:r>
    </w:p>
    <w:p w:rsidR="004F51CB" w:rsidRPr="00483226" w:rsidRDefault="006C65DE" w:rsidP="00805B9C">
      <w:pPr>
        <w:pStyle w:val="af3"/>
        <w:tabs>
          <w:tab w:val="left" w:pos="993"/>
          <w:tab w:val="left" w:pos="1276"/>
        </w:tabs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sz w:val="28"/>
          <w:szCs w:val="28"/>
          <w:lang w:eastAsia="ru-RU"/>
        </w:rPr>
        <w:t>Представителями уполномоченного органа</w:t>
      </w:r>
      <w:r w:rsidR="008E7AD0" w:rsidRPr="0048322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645846" w:rsidRPr="00483226">
        <w:rPr>
          <w:rFonts w:ascii="PT Astra Serif" w:hAnsi="PT Astra Serif"/>
          <w:sz w:val="28"/>
          <w:szCs w:val="28"/>
          <w:lang w:eastAsia="ru-RU"/>
        </w:rPr>
        <w:t>реализуются</w:t>
      </w:r>
      <w:r w:rsidR="00073C83" w:rsidRPr="00483226">
        <w:rPr>
          <w:rFonts w:ascii="PT Astra Serif" w:hAnsi="PT Astra Serif"/>
          <w:sz w:val="28"/>
          <w:szCs w:val="28"/>
          <w:lang w:eastAsia="ru-RU"/>
        </w:rPr>
        <w:t xml:space="preserve">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</w:t>
      </w:r>
    </w:p>
    <w:p w:rsidR="00E02602" w:rsidRDefault="00E02602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D0B49" w:rsidRPr="00483226" w:rsidRDefault="004D0B49" w:rsidP="005158FD">
      <w:pPr>
        <w:pStyle w:val="af3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05B9C" w:rsidRDefault="008161D4" w:rsidP="00805B9C">
      <w:pPr>
        <w:pStyle w:val="af2"/>
        <w:numPr>
          <w:ilvl w:val="0"/>
          <w:numId w:val="13"/>
        </w:numPr>
        <w:jc w:val="center"/>
        <w:rPr>
          <w:rFonts w:ascii="PT Astra Serif" w:hAnsi="PT Astra Serif"/>
          <w:b/>
          <w:sz w:val="28"/>
          <w:szCs w:val="28"/>
        </w:rPr>
      </w:pPr>
      <w:r w:rsidRPr="00805B9C">
        <w:rPr>
          <w:rFonts w:ascii="PT Astra Serif" w:hAnsi="PT Astra Serif"/>
          <w:b/>
          <w:sz w:val="28"/>
          <w:szCs w:val="28"/>
        </w:rPr>
        <w:lastRenderedPageBreak/>
        <w:t>П</w:t>
      </w:r>
      <w:r w:rsidR="00073C83" w:rsidRPr="00805B9C">
        <w:rPr>
          <w:rFonts w:ascii="PT Astra Serif" w:hAnsi="PT Astra Serif"/>
          <w:b/>
          <w:sz w:val="28"/>
          <w:szCs w:val="28"/>
        </w:rPr>
        <w:t>еречень профилактических мероприятий, сроки</w:t>
      </w:r>
    </w:p>
    <w:p w:rsidR="007A0828" w:rsidRDefault="00073C83" w:rsidP="00805B9C">
      <w:pPr>
        <w:pStyle w:val="af2"/>
        <w:ind w:left="450"/>
        <w:jc w:val="center"/>
        <w:rPr>
          <w:rFonts w:ascii="PT Astra Serif" w:hAnsi="PT Astra Serif"/>
          <w:b/>
          <w:sz w:val="28"/>
          <w:szCs w:val="28"/>
        </w:rPr>
      </w:pPr>
      <w:r w:rsidRPr="00805B9C">
        <w:rPr>
          <w:rFonts w:ascii="PT Astra Serif" w:hAnsi="PT Astra Serif"/>
          <w:b/>
          <w:sz w:val="28"/>
          <w:szCs w:val="28"/>
        </w:rPr>
        <w:t>(периодичность</w:t>
      </w:r>
      <w:r w:rsidR="00A618F5" w:rsidRPr="00805B9C">
        <w:rPr>
          <w:rFonts w:ascii="PT Astra Serif" w:hAnsi="PT Astra Serif"/>
          <w:b/>
          <w:sz w:val="28"/>
          <w:szCs w:val="28"/>
        </w:rPr>
        <w:t>)</w:t>
      </w:r>
      <w:r w:rsidRPr="00805B9C">
        <w:rPr>
          <w:rFonts w:ascii="PT Astra Serif" w:hAnsi="PT Astra Serif"/>
          <w:b/>
          <w:sz w:val="28"/>
          <w:szCs w:val="28"/>
        </w:rPr>
        <w:t xml:space="preserve"> их проведения</w:t>
      </w:r>
      <w:r w:rsidR="008161D4" w:rsidRPr="00805B9C">
        <w:rPr>
          <w:rFonts w:ascii="PT Astra Serif" w:hAnsi="PT Astra Serif"/>
          <w:b/>
          <w:sz w:val="28"/>
          <w:szCs w:val="28"/>
        </w:rPr>
        <w:t xml:space="preserve"> </w:t>
      </w:r>
      <w:r w:rsidR="008161D4" w:rsidRPr="00483226">
        <w:rPr>
          <w:rFonts w:ascii="PT Astra Serif" w:hAnsi="PT Astra Serif"/>
          <w:b/>
          <w:sz w:val="28"/>
          <w:szCs w:val="28"/>
        </w:rPr>
        <w:t>на 202</w:t>
      </w:r>
      <w:r w:rsidRPr="00483226">
        <w:rPr>
          <w:rFonts w:ascii="PT Astra Serif" w:hAnsi="PT Astra Serif"/>
          <w:b/>
          <w:sz w:val="28"/>
          <w:szCs w:val="28"/>
        </w:rPr>
        <w:t>2</w:t>
      </w:r>
      <w:r w:rsidR="008161D4" w:rsidRPr="00483226">
        <w:rPr>
          <w:rFonts w:ascii="PT Astra Serif" w:hAnsi="PT Astra Serif"/>
          <w:b/>
          <w:sz w:val="28"/>
          <w:szCs w:val="28"/>
        </w:rPr>
        <w:t xml:space="preserve"> год</w:t>
      </w:r>
    </w:p>
    <w:p w:rsidR="004D0B49" w:rsidRDefault="004D0B49" w:rsidP="00805B9C">
      <w:pPr>
        <w:pStyle w:val="af2"/>
        <w:ind w:left="45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267"/>
      </w:tblGrid>
      <w:tr w:rsidR="004D0B49" w:rsidRPr="00805B9C" w:rsidTr="00D2198B">
        <w:tc>
          <w:tcPr>
            <w:tcW w:w="567" w:type="dxa"/>
            <w:vAlign w:val="center"/>
          </w:tcPr>
          <w:p w:rsidR="004D0B49" w:rsidRPr="00805B9C" w:rsidRDefault="004D0B49" w:rsidP="00D21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4D0B49" w:rsidRPr="00805B9C" w:rsidRDefault="004D0B49" w:rsidP="00D21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Наименование  профилактического мероприятия</w:t>
            </w:r>
          </w:p>
        </w:tc>
        <w:tc>
          <w:tcPr>
            <w:tcW w:w="1842" w:type="dxa"/>
            <w:vAlign w:val="center"/>
          </w:tcPr>
          <w:p w:rsidR="004D0B49" w:rsidRPr="00805B9C" w:rsidRDefault="004D0B49" w:rsidP="00D2198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7" w:type="dxa"/>
            <w:vAlign w:val="center"/>
          </w:tcPr>
          <w:p w:rsidR="004D0B49" w:rsidRDefault="004D0B49" w:rsidP="004D0B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Структурное подразделение, ответственное</w:t>
            </w:r>
          </w:p>
          <w:p w:rsidR="004D0B49" w:rsidRPr="00805B9C" w:rsidRDefault="004D0B49" w:rsidP="004D0B4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за реализацию</w:t>
            </w:r>
          </w:p>
        </w:tc>
      </w:tr>
    </w:tbl>
    <w:p w:rsidR="004D0B49" w:rsidRPr="004D0B49" w:rsidRDefault="004D0B49" w:rsidP="00805B9C">
      <w:pPr>
        <w:pStyle w:val="af2"/>
        <w:ind w:left="450"/>
        <w:rPr>
          <w:rFonts w:ascii="PT Astra Serif" w:hAnsi="PT Astra Serif"/>
          <w:b/>
          <w:sz w:val="2"/>
          <w:szCs w:val="28"/>
        </w:rPr>
      </w:pP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2"/>
        <w:gridCol w:w="2267"/>
      </w:tblGrid>
      <w:tr w:rsidR="00904E3D" w:rsidRPr="00805B9C" w:rsidTr="004D0B49">
        <w:trPr>
          <w:tblHeader/>
        </w:trPr>
        <w:tc>
          <w:tcPr>
            <w:tcW w:w="567" w:type="dxa"/>
            <w:vAlign w:val="center"/>
          </w:tcPr>
          <w:p w:rsidR="00904E3D" w:rsidRPr="00805B9C" w:rsidRDefault="004D0B49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904E3D" w:rsidRPr="00805B9C" w:rsidRDefault="004D0B49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04E3D" w:rsidRPr="00805B9C" w:rsidRDefault="004D0B49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267" w:type="dxa"/>
            <w:vAlign w:val="center"/>
          </w:tcPr>
          <w:p w:rsidR="00904E3D" w:rsidRPr="00805B9C" w:rsidRDefault="004D0B49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04E3D" w:rsidRPr="00805B9C" w:rsidTr="004D0B49">
        <w:trPr>
          <w:cantSplit/>
          <w:trHeight w:val="211"/>
        </w:trPr>
        <w:tc>
          <w:tcPr>
            <w:tcW w:w="567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1</w:t>
            </w:r>
            <w:r w:rsidR="00BC106F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iCs/>
                <w:sz w:val="24"/>
                <w:szCs w:val="24"/>
              </w:rPr>
              <w:t xml:space="preserve">Информирование контролируемых и иных лиц заинтересованных лиц по вопросам соблюдения обязательных требований </w:t>
            </w:r>
            <w:r w:rsidRPr="00805B9C">
              <w:rPr>
                <w:rFonts w:ascii="PT Astra Serif" w:hAnsi="PT Astra Serif"/>
                <w:sz w:val="24"/>
                <w:szCs w:val="24"/>
              </w:rPr>
              <w:t>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-</w:t>
            </w:r>
            <w:r w:rsidRPr="00805B9C">
              <w:rPr>
                <w:rFonts w:ascii="PT Astra Serif" w:hAnsi="PT Astra Serif" w:cs="PT Astra Serif"/>
                <w:sz w:val="24"/>
                <w:szCs w:val="24"/>
              </w:rPr>
              <w:t xml:space="preserve"> тексты нормативных правовых актов, регулирующих осуществление муниципального контроля;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 xml:space="preserve">- сведения об изменениях, внесенных </w:t>
            </w:r>
            <w:r w:rsidR="00BC106F">
              <w:rPr>
                <w:rFonts w:ascii="PT Astra Serif" w:hAnsi="PT Astra Serif" w:cs="PT Astra Serif"/>
                <w:sz w:val="24"/>
                <w:szCs w:val="24"/>
              </w:rPr>
              <w:t xml:space="preserve">                   </w:t>
            </w:r>
            <w:r w:rsidRPr="00805B9C">
              <w:rPr>
                <w:rFonts w:ascii="PT Astra Serif" w:hAnsi="PT Astra Serif" w:cs="PT Astra Serif"/>
                <w:sz w:val="24"/>
                <w:szCs w:val="24"/>
              </w:rPr>
              <w:t>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BC106F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 xml:space="preserve">- перечень нормативных правовых актов </w:t>
            </w:r>
            <w:r w:rsidR="00BC106F">
              <w:rPr>
                <w:rFonts w:ascii="PT Astra Serif" w:hAnsi="PT Astra Serif" w:cs="PT Astra Serif"/>
                <w:sz w:val="24"/>
                <w:szCs w:val="24"/>
              </w:rPr>
              <w:t xml:space="preserve">                 </w:t>
            </w:r>
            <w:r w:rsidRPr="00805B9C">
              <w:rPr>
                <w:rFonts w:ascii="PT Astra Serif" w:hAnsi="PT Astra Serif" w:cs="PT Astra Serif"/>
                <w:sz w:val="24"/>
                <w:szCs w:val="24"/>
              </w:rPr>
              <w:t xml:space="preserve"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 xml:space="preserve">о мерах ответственности, применяемых при нарушении обязательных требований, </w:t>
            </w:r>
            <w:r w:rsidR="00BC106F">
              <w:rPr>
                <w:rFonts w:ascii="PT Astra Serif" w:hAnsi="PT Astra Serif" w:cs="PT Astra Serif"/>
                <w:sz w:val="24"/>
                <w:szCs w:val="24"/>
              </w:rPr>
              <w:t xml:space="preserve">                           </w:t>
            </w:r>
            <w:r w:rsidRPr="00805B9C">
              <w:rPr>
                <w:rFonts w:ascii="PT Astra Serif" w:hAnsi="PT Astra Serif" w:cs="PT Astra Serif"/>
                <w:sz w:val="24"/>
                <w:szCs w:val="24"/>
              </w:rPr>
              <w:t>с текстами в действующей редакции;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>- 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 w:cs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318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 w:cs="PT Astra Serif"/>
                <w:sz w:val="24"/>
                <w:szCs w:val="24"/>
              </w:rPr>
              <w:t>- 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842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7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Управление по обеспечению жизнедеятельности п. Тазовский;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Находка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Антипаюта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Гыда Администрации Тазовского района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Газ-Сале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Администрации Тазовского района</w:t>
            </w:r>
          </w:p>
        </w:tc>
      </w:tr>
      <w:tr w:rsidR="00904E3D" w:rsidRPr="00805B9C" w:rsidTr="004D0B49">
        <w:trPr>
          <w:cantSplit/>
          <w:trHeight w:val="211"/>
        </w:trPr>
        <w:tc>
          <w:tcPr>
            <w:tcW w:w="567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vAlign w:val="center"/>
          </w:tcPr>
          <w:p w:rsidR="00904E3D" w:rsidRPr="00805B9C" w:rsidRDefault="00904E3D" w:rsidP="00BC106F">
            <w:pPr>
              <w:autoSpaceDE w:val="0"/>
              <w:autoSpaceDN w:val="0"/>
              <w:adjustRightInd w:val="0"/>
              <w:ind w:firstLine="459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Консультирование.</w:t>
            </w:r>
          </w:p>
          <w:p w:rsidR="00A4236F" w:rsidRDefault="00904E3D" w:rsidP="00BC106F">
            <w:pPr>
              <w:autoSpaceDE w:val="0"/>
              <w:autoSpaceDN w:val="0"/>
              <w:adjustRightInd w:val="0"/>
              <w:ind w:firstLine="459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Осуществляется должностным лицом уполномоченного органа по обращениям контрол</w:t>
            </w:r>
            <w:r w:rsidR="00A4236F">
              <w:rPr>
                <w:rFonts w:ascii="PT Astra Serif" w:hAnsi="PT Astra Serif"/>
                <w:sz w:val="24"/>
                <w:szCs w:val="24"/>
              </w:rPr>
              <w:t>ируемых лиц и их представителей</w:t>
            </w:r>
          </w:p>
          <w:p w:rsidR="00904E3D" w:rsidRPr="00805B9C" w:rsidRDefault="00904E3D" w:rsidP="00A4236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без взимания платы по вопросам, связанным с организацией и осуществлением муниципального контроля.</w:t>
            </w:r>
          </w:p>
          <w:p w:rsidR="00A4236F" w:rsidRDefault="00904E3D" w:rsidP="00BC106F">
            <w:pPr>
              <w:autoSpaceDE w:val="0"/>
              <w:autoSpaceDN w:val="0"/>
              <w:adjustRightInd w:val="0"/>
              <w:ind w:firstLine="459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 xml:space="preserve"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мероприятия, </w:t>
            </w:r>
          </w:p>
          <w:p w:rsidR="00904E3D" w:rsidRPr="00805B9C" w:rsidRDefault="00904E3D" w:rsidP="00A4236F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так и в письменной форме.</w:t>
            </w:r>
          </w:p>
          <w:p w:rsidR="00A4236F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 xml:space="preserve">Консультирование в устной </w:t>
            </w:r>
          </w:p>
          <w:p w:rsidR="00904E3D" w:rsidRPr="00805B9C" w:rsidRDefault="00904E3D" w:rsidP="00A4236F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>и письменной формах осуществляется по следующим вопросам:</w:t>
            </w:r>
          </w:p>
          <w:p w:rsidR="00904E3D" w:rsidRPr="00805B9C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>компетенция уполномоченного органа;</w:t>
            </w:r>
          </w:p>
          <w:p w:rsidR="00904E3D" w:rsidRPr="00805B9C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>соблюдение обязательных требований;</w:t>
            </w:r>
          </w:p>
          <w:p w:rsidR="00904E3D" w:rsidRPr="00805B9C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>проведение контрольных (надзорных) мероприятий;</w:t>
            </w:r>
          </w:p>
          <w:p w:rsidR="00904E3D" w:rsidRPr="00805B9C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 w:cs="Times New Roman"/>
                <w:sz w:val="24"/>
                <w:szCs w:val="24"/>
              </w:rPr>
              <w:t>применение мер ответственности.</w:t>
            </w:r>
          </w:p>
          <w:p w:rsidR="00904E3D" w:rsidRPr="00BC106F" w:rsidRDefault="00904E3D" w:rsidP="00BC106F">
            <w:pPr>
              <w:pStyle w:val="ConsPlusNormal"/>
              <w:ind w:firstLine="459"/>
              <w:rPr>
                <w:rFonts w:ascii="PT Astra Serif" w:hAnsi="PT Astra Serif" w:cs="Times New Roman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По итогам консультирования информация в письменной форме контролируемым лицам и их представит</w:t>
            </w:r>
            <w:r w:rsidR="00BC106F">
              <w:rPr>
                <w:rFonts w:ascii="PT Astra Serif" w:hAnsi="PT Astra Serif"/>
                <w:sz w:val="24"/>
                <w:szCs w:val="24"/>
              </w:rPr>
              <w:t>елям не предоставляется</w:t>
            </w:r>
          </w:p>
        </w:tc>
        <w:tc>
          <w:tcPr>
            <w:tcW w:w="1842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267" w:type="dxa"/>
            <w:vAlign w:val="center"/>
          </w:tcPr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Управление коммуникаций, строительства и жилищной политики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Управление по обеспечению жизнедеятельности п. Тазовский;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Находка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Антипаюта Администрации Тазовского района;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Гыда Администрации Тазовского района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администрация села Газ-Сале</w:t>
            </w:r>
          </w:p>
          <w:p w:rsidR="00904E3D" w:rsidRPr="00805B9C" w:rsidRDefault="00904E3D" w:rsidP="00805B9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Администрации Тазовского района</w:t>
            </w:r>
          </w:p>
        </w:tc>
      </w:tr>
    </w:tbl>
    <w:p w:rsidR="0081103E" w:rsidRPr="00483226" w:rsidRDefault="0081103E" w:rsidP="00BB7C53">
      <w:pPr>
        <w:jc w:val="center"/>
        <w:rPr>
          <w:rFonts w:ascii="PT Astra Serif" w:hAnsi="PT Astra Serif" w:cs="Liberation Serif"/>
          <w:b/>
          <w:sz w:val="28"/>
          <w:szCs w:val="28"/>
        </w:rPr>
      </w:pPr>
    </w:p>
    <w:p w:rsidR="00BB7C53" w:rsidRPr="004D0B49" w:rsidRDefault="00CB094A" w:rsidP="004D0B49">
      <w:pPr>
        <w:pStyle w:val="af2"/>
        <w:numPr>
          <w:ilvl w:val="0"/>
          <w:numId w:val="13"/>
        </w:numPr>
        <w:tabs>
          <w:tab w:val="left" w:pos="284"/>
        </w:tabs>
        <w:ind w:left="0" w:firstLine="0"/>
        <w:jc w:val="center"/>
        <w:rPr>
          <w:rFonts w:ascii="PT Astra Serif" w:hAnsi="PT Astra Serif" w:cs="Liberation Serif"/>
          <w:b/>
          <w:sz w:val="28"/>
          <w:szCs w:val="28"/>
        </w:rPr>
      </w:pPr>
      <w:r w:rsidRPr="004D0B49">
        <w:rPr>
          <w:rFonts w:ascii="PT Astra Serif" w:hAnsi="PT Astra Serif" w:cs="Liberation Serif"/>
          <w:b/>
          <w:sz w:val="28"/>
          <w:szCs w:val="28"/>
        </w:rPr>
        <w:t>Показатели результативности и эффективности про</w:t>
      </w:r>
      <w:r w:rsidR="004D0B49" w:rsidRPr="004D0B49">
        <w:rPr>
          <w:rFonts w:ascii="PT Astra Serif" w:hAnsi="PT Astra Serif" w:cs="Liberation Serif"/>
          <w:b/>
          <w:sz w:val="28"/>
          <w:szCs w:val="28"/>
        </w:rPr>
        <w:t>граммы профилактики на 2022 год</w:t>
      </w:r>
    </w:p>
    <w:p w:rsidR="004D0B49" w:rsidRPr="004D0B49" w:rsidRDefault="004D0B49" w:rsidP="004D0B49">
      <w:pPr>
        <w:pStyle w:val="af2"/>
        <w:ind w:left="450"/>
        <w:rPr>
          <w:rFonts w:ascii="PT Astra Serif" w:hAnsi="PT Astra Serif"/>
          <w:b/>
          <w:sz w:val="28"/>
          <w:szCs w:val="28"/>
        </w:rPr>
      </w:pPr>
    </w:p>
    <w:p w:rsidR="008C136B" w:rsidRPr="00483226" w:rsidRDefault="00CB094A" w:rsidP="00B32FF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83226">
        <w:rPr>
          <w:rFonts w:ascii="PT Astra Serif" w:hAnsi="PT Astra Serif"/>
          <w:b/>
          <w:sz w:val="28"/>
          <w:szCs w:val="28"/>
          <w:lang w:eastAsia="ru-RU"/>
        </w:rPr>
        <w:t>Показател</w:t>
      </w:r>
      <w:r w:rsidR="002D7F56" w:rsidRPr="00483226">
        <w:rPr>
          <w:rFonts w:ascii="PT Astra Serif" w:hAnsi="PT Astra Serif"/>
          <w:b/>
          <w:sz w:val="28"/>
          <w:szCs w:val="28"/>
          <w:lang w:eastAsia="ru-RU"/>
        </w:rPr>
        <w:t>ь</w:t>
      </w:r>
      <w:r w:rsidRPr="00483226">
        <w:rPr>
          <w:rFonts w:ascii="PT Astra Serif" w:hAnsi="PT Astra Serif"/>
          <w:b/>
          <w:sz w:val="28"/>
          <w:szCs w:val="28"/>
          <w:lang w:eastAsia="ru-RU"/>
        </w:rPr>
        <w:t xml:space="preserve"> эффективности:</w:t>
      </w:r>
      <w:r w:rsidR="002D7F56" w:rsidRPr="00483226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A4236F" w:rsidRPr="00805B9C" w:rsidTr="00F60B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6F" w:rsidRPr="00805B9C" w:rsidRDefault="00A4236F" w:rsidP="00F60B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6F" w:rsidRPr="00805B9C" w:rsidRDefault="00A4236F" w:rsidP="00F60B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6F" w:rsidRPr="00805B9C" w:rsidRDefault="00A4236F" w:rsidP="00F60B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</w:tr>
    </w:tbl>
    <w:p w:rsidR="00A4236F" w:rsidRPr="00A4236F" w:rsidRDefault="00A4236F" w:rsidP="00B32FF3">
      <w:pPr>
        <w:suppressAutoHyphens w:val="0"/>
        <w:ind w:firstLine="709"/>
        <w:jc w:val="both"/>
        <w:rPr>
          <w:rFonts w:ascii="PT Astra Serif" w:hAnsi="PT Astra Serif"/>
          <w:sz w:val="2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2126"/>
      </w:tblGrid>
      <w:tr w:rsidR="0081103E" w:rsidRPr="00805B9C" w:rsidTr="00A4236F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A4236F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A4236F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A4236F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81103E" w:rsidRPr="00805B9C" w:rsidTr="004D0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6F" w:rsidRDefault="0081103E" w:rsidP="004D0B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 xml:space="preserve">Полнота информации, размещенной на официальном сайте органа муниципального земельного контроля в сети «Интернет» </w:t>
            </w:r>
          </w:p>
          <w:p w:rsidR="00BC106F" w:rsidRDefault="0081103E" w:rsidP="004D0B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в соответствии с частью 3 статьи 46 Федерального зак</w:t>
            </w:r>
            <w:r w:rsidR="00BC106F">
              <w:rPr>
                <w:rFonts w:ascii="PT Astra Serif" w:hAnsi="PT Astra Serif"/>
                <w:sz w:val="24"/>
                <w:szCs w:val="24"/>
              </w:rPr>
              <w:t xml:space="preserve">она </w:t>
            </w:r>
          </w:p>
          <w:p w:rsidR="0081103E" w:rsidRPr="00805B9C" w:rsidRDefault="00BC106F" w:rsidP="004D0B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 31 июля 2021 года </w:t>
            </w:r>
            <w:r w:rsidR="004D0B49">
              <w:rPr>
                <w:rFonts w:ascii="PT Astra Serif" w:hAnsi="PT Astra Serif"/>
                <w:sz w:val="24"/>
                <w:szCs w:val="24"/>
              </w:rPr>
              <w:t>№ 248-ФЗ</w:t>
            </w:r>
            <w:r w:rsidR="0081103E" w:rsidRPr="00805B9C">
              <w:rPr>
                <w:rFonts w:ascii="PT Astra Serif" w:hAnsi="PT Astra Serif"/>
                <w:sz w:val="24"/>
                <w:szCs w:val="24"/>
              </w:rPr>
              <w:t xml:space="preserve">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</w:tr>
      <w:tr w:rsidR="0081103E" w:rsidRPr="00805B9C" w:rsidTr="004D0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4D0B4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Удовлетворенность контролируемых лиц и их представител</w:t>
            </w:r>
            <w:r w:rsidR="007B58A1" w:rsidRPr="00805B9C">
              <w:rPr>
                <w:rFonts w:ascii="PT Astra Serif" w:hAnsi="PT Astra Serif"/>
                <w:sz w:val="24"/>
                <w:szCs w:val="24"/>
              </w:rPr>
              <w:t>ей</w:t>
            </w:r>
            <w:r w:rsidRPr="00805B9C">
              <w:rPr>
                <w:rFonts w:ascii="PT Astra Serif" w:hAnsi="PT Astra Serif"/>
                <w:sz w:val="24"/>
                <w:szCs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% от числа обратившихся</w:t>
            </w:r>
          </w:p>
        </w:tc>
      </w:tr>
      <w:tr w:rsidR="0081103E" w:rsidRPr="00805B9C" w:rsidTr="004D0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3D685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3E" w:rsidRPr="00805B9C" w:rsidRDefault="0081103E" w:rsidP="009E18F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5B9C">
              <w:rPr>
                <w:rFonts w:ascii="PT Astra Serif" w:hAnsi="PT Astra Serif"/>
                <w:sz w:val="24"/>
                <w:szCs w:val="24"/>
              </w:rPr>
              <w:t>не менее 1 мероприятия, проведенного органом</w:t>
            </w:r>
            <w:r w:rsidR="009E18F4" w:rsidRPr="00805B9C">
              <w:rPr>
                <w:rFonts w:ascii="PT Astra Serif" w:hAnsi="PT Astra Serif"/>
                <w:sz w:val="24"/>
                <w:szCs w:val="24"/>
              </w:rPr>
              <w:t xml:space="preserve"> муниципального</w:t>
            </w:r>
            <w:r w:rsidRPr="00805B9C">
              <w:rPr>
                <w:rFonts w:ascii="PT Astra Serif" w:hAnsi="PT Astra Serif"/>
                <w:sz w:val="24"/>
                <w:szCs w:val="24"/>
              </w:rPr>
              <w:t xml:space="preserve"> контроля</w:t>
            </w:r>
          </w:p>
        </w:tc>
      </w:tr>
    </w:tbl>
    <w:p w:rsidR="004D0B49" w:rsidRDefault="004D0B49" w:rsidP="004D0B4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575AB8" w:rsidRPr="00483226" w:rsidRDefault="00575AB8" w:rsidP="004D0B4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3226">
        <w:rPr>
          <w:rFonts w:ascii="PT Astra Serif" w:hAnsi="PT Astra Serif" w:cs="Times New Roman"/>
          <w:sz w:val="28"/>
          <w:szCs w:val="28"/>
        </w:rPr>
        <w:t xml:space="preserve">При значении показателя эффективности Программы больше либо равном </w:t>
      </w:r>
      <w:r w:rsidR="00905942" w:rsidRPr="00483226">
        <w:rPr>
          <w:rFonts w:ascii="PT Astra Serif" w:hAnsi="PT Astra Serif" w:cs="Times New Roman"/>
          <w:sz w:val="28"/>
          <w:szCs w:val="28"/>
        </w:rPr>
        <w:t>7</w:t>
      </w:r>
      <w:r w:rsidRPr="00483226">
        <w:rPr>
          <w:rFonts w:ascii="PT Astra Serif" w:hAnsi="PT Astra Serif" w:cs="Times New Roman"/>
          <w:sz w:val="28"/>
          <w:szCs w:val="28"/>
        </w:rPr>
        <w:t>0% уровень эффективности реализации Программы является высоким.</w:t>
      </w:r>
    </w:p>
    <w:p w:rsidR="00575AB8" w:rsidRPr="00483226" w:rsidRDefault="00575AB8" w:rsidP="004D0B4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3226">
        <w:rPr>
          <w:rFonts w:ascii="PT Astra Serif" w:hAnsi="PT Astra Serif" w:cs="Times New Roman"/>
          <w:sz w:val="28"/>
          <w:szCs w:val="28"/>
        </w:rPr>
        <w:t xml:space="preserve">При значении показателя </w:t>
      </w:r>
      <w:r w:rsidR="00905942" w:rsidRPr="00483226">
        <w:rPr>
          <w:rFonts w:ascii="PT Astra Serif" w:hAnsi="PT Astra Serif" w:cs="Times New Roman"/>
          <w:sz w:val="28"/>
          <w:szCs w:val="28"/>
        </w:rPr>
        <w:t>эффективности Программы меньше 7</w:t>
      </w:r>
      <w:r w:rsidRPr="00483226">
        <w:rPr>
          <w:rFonts w:ascii="PT Astra Serif" w:hAnsi="PT Astra Serif" w:cs="Times New Roman"/>
          <w:sz w:val="28"/>
          <w:szCs w:val="28"/>
        </w:rPr>
        <w:t xml:space="preserve">0% </w:t>
      </w:r>
      <w:r w:rsidR="004D0B49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483226">
        <w:rPr>
          <w:rFonts w:ascii="PT Astra Serif" w:hAnsi="PT Astra Serif" w:cs="Times New Roman"/>
          <w:sz w:val="28"/>
          <w:szCs w:val="28"/>
        </w:rPr>
        <w:t>и больше либо равном 50% уровень эффективности реализации Программы является средним.</w:t>
      </w:r>
    </w:p>
    <w:p w:rsidR="00575AB8" w:rsidRPr="00483226" w:rsidRDefault="00575AB8" w:rsidP="004D0B4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83226">
        <w:rPr>
          <w:rFonts w:ascii="PT Astra Serif" w:hAnsi="PT Astra Serif" w:cs="Times New Roman"/>
          <w:sz w:val="28"/>
          <w:szCs w:val="28"/>
        </w:rPr>
        <w:t>При значении показателя эффективности Программы меньше 50% уровень эффективности реализации Программы является низким.</w:t>
      </w:r>
    </w:p>
    <w:p w:rsidR="0081103E" w:rsidRPr="00483226" w:rsidRDefault="0081103E" w:rsidP="00B32FF3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sectPr w:rsidR="0081103E" w:rsidRPr="00483226" w:rsidSect="00483226">
      <w:headerReference w:type="default" r:id="rId8"/>
      <w:pgSz w:w="11906" w:h="16838"/>
      <w:pgMar w:top="1134" w:right="567" w:bottom="1134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EB" w:rsidRDefault="00E815EB">
      <w:r>
        <w:separator/>
      </w:r>
    </w:p>
  </w:endnote>
  <w:endnote w:type="continuationSeparator" w:id="0">
    <w:p w:rsidR="00E815EB" w:rsidRDefault="00E8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EB" w:rsidRDefault="00E815EB">
      <w:r>
        <w:separator/>
      </w:r>
    </w:p>
  </w:footnote>
  <w:footnote w:type="continuationSeparator" w:id="0">
    <w:p w:rsidR="00E815EB" w:rsidRDefault="00E81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73613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 w:rsidR="00483226" w:rsidRPr="00483226" w:rsidRDefault="00483226" w:rsidP="00483226">
        <w:pPr>
          <w:pStyle w:val="ad"/>
          <w:jc w:val="center"/>
          <w:rPr>
            <w:rFonts w:ascii="PT Astra Serif" w:hAnsi="PT Astra Serif"/>
            <w:sz w:val="24"/>
          </w:rPr>
        </w:pPr>
        <w:r w:rsidRPr="00483226">
          <w:rPr>
            <w:rFonts w:ascii="PT Astra Serif" w:hAnsi="PT Astra Serif"/>
            <w:sz w:val="24"/>
          </w:rPr>
          <w:fldChar w:fldCharType="begin"/>
        </w:r>
        <w:r w:rsidRPr="00483226">
          <w:rPr>
            <w:rFonts w:ascii="PT Astra Serif" w:hAnsi="PT Astra Serif"/>
            <w:sz w:val="24"/>
          </w:rPr>
          <w:instrText>PAGE   \* MERGEFORMAT</w:instrText>
        </w:r>
        <w:r w:rsidRPr="00483226">
          <w:rPr>
            <w:rFonts w:ascii="PT Astra Serif" w:hAnsi="PT Astra Serif"/>
            <w:sz w:val="24"/>
          </w:rPr>
          <w:fldChar w:fldCharType="separate"/>
        </w:r>
        <w:r w:rsidR="00485D5D">
          <w:rPr>
            <w:rFonts w:ascii="PT Astra Serif" w:hAnsi="PT Astra Serif"/>
            <w:noProof/>
            <w:sz w:val="24"/>
          </w:rPr>
          <w:t>3</w:t>
        </w:r>
        <w:r w:rsidRPr="00483226">
          <w:rPr>
            <w:rFonts w:ascii="PT Astra Serif" w:hAnsi="PT Astra Serif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B7DF4"/>
    <w:multiLevelType w:val="hybridMultilevel"/>
    <w:tmpl w:val="8E8E4A48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2F35F3"/>
    <w:multiLevelType w:val="multilevel"/>
    <w:tmpl w:val="E3388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0C193C15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845A91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6D6955"/>
    <w:multiLevelType w:val="multilevel"/>
    <w:tmpl w:val="3FA638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6"/>
      </w:rPr>
    </w:lvl>
  </w:abstractNum>
  <w:abstractNum w:abstractNumId="7" w15:restartNumberingAfterBreak="0">
    <w:nsid w:val="1FEE2880"/>
    <w:multiLevelType w:val="hybridMultilevel"/>
    <w:tmpl w:val="C674EE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291979"/>
    <w:multiLevelType w:val="multilevel"/>
    <w:tmpl w:val="267AA0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2A80608"/>
    <w:multiLevelType w:val="hybridMultilevel"/>
    <w:tmpl w:val="394C7D6C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515761"/>
    <w:multiLevelType w:val="hybridMultilevel"/>
    <w:tmpl w:val="B7C69A24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523DC4"/>
    <w:multiLevelType w:val="hybridMultilevel"/>
    <w:tmpl w:val="9C06085A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364637"/>
    <w:multiLevelType w:val="hybridMultilevel"/>
    <w:tmpl w:val="E69C8FF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F3E7A5F"/>
    <w:multiLevelType w:val="multilevel"/>
    <w:tmpl w:val="47304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4" w15:restartNumberingAfterBreak="0">
    <w:nsid w:val="46514518"/>
    <w:multiLevelType w:val="hybridMultilevel"/>
    <w:tmpl w:val="A1D4ADAA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593B0C"/>
    <w:multiLevelType w:val="multilevel"/>
    <w:tmpl w:val="E3388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D393822"/>
    <w:multiLevelType w:val="hybridMultilevel"/>
    <w:tmpl w:val="4992C178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9104EC"/>
    <w:multiLevelType w:val="hybridMultilevel"/>
    <w:tmpl w:val="DF72A89C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D23563"/>
    <w:multiLevelType w:val="hybridMultilevel"/>
    <w:tmpl w:val="C610F758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F73C43"/>
    <w:multiLevelType w:val="hybridMultilevel"/>
    <w:tmpl w:val="2182F0C8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7A0307"/>
    <w:multiLevelType w:val="hybridMultilevel"/>
    <w:tmpl w:val="A132A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440C82"/>
    <w:multiLevelType w:val="hybridMultilevel"/>
    <w:tmpl w:val="7032AED4"/>
    <w:lvl w:ilvl="0" w:tplc="1AD6E2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5BBA2F6F"/>
    <w:multiLevelType w:val="multilevel"/>
    <w:tmpl w:val="E33885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5BC85C46"/>
    <w:multiLevelType w:val="multilevel"/>
    <w:tmpl w:val="5156D800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4" w15:restartNumberingAfterBreak="0">
    <w:nsid w:val="5D7B0197"/>
    <w:multiLevelType w:val="hybridMultilevel"/>
    <w:tmpl w:val="453ED3BE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725265"/>
    <w:multiLevelType w:val="hybridMultilevel"/>
    <w:tmpl w:val="603A25C2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7F4270F"/>
    <w:multiLevelType w:val="hybridMultilevel"/>
    <w:tmpl w:val="155E0646"/>
    <w:lvl w:ilvl="0" w:tplc="E11C80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1"/>
  </w:num>
  <w:num w:numId="5">
    <w:abstractNumId w:val="13"/>
  </w:num>
  <w:num w:numId="6">
    <w:abstractNumId w:val="23"/>
  </w:num>
  <w:num w:numId="7">
    <w:abstractNumId w:val="7"/>
  </w:num>
  <w:num w:numId="8">
    <w:abstractNumId w:val="12"/>
  </w:num>
  <w:num w:numId="9">
    <w:abstractNumId w:val="4"/>
  </w:num>
  <w:num w:numId="10">
    <w:abstractNumId w:val="20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1"/>
  </w:num>
  <w:num w:numId="16">
    <w:abstractNumId w:val="18"/>
  </w:num>
  <w:num w:numId="17">
    <w:abstractNumId w:val="25"/>
  </w:num>
  <w:num w:numId="18">
    <w:abstractNumId w:val="19"/>
  </w:num>
  <w:num w:numId="19">
    <w:abstractNumId w:val="9"/>
  </w:num>
  <w:num w:numId="20">
    <w:abstractNumId w:val="26"/>
  </w:num>
  <w:num w:numId="21">
    <w:abstractNumId w:val="22"/>
  </w:num>
  <w:num w:numId="22">
    <w:abstractNumId w:val="24"/>
  </w:num>
  <w:num w:numId="23">
    <w:abstractNumId w:val="2"/>
  </w:num>
  <w:num w:numId="24">
    <w:abstractNumId w:val="14"/>
  </w:num>
  <w:num w:numId="25">
    <w:abstractNumId w:val="1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924"/>
    <w:rsid w:val="00002367"/>
    <w:rsid w:val="00006D2A"/>
    <w:rsid w:val="00007E8E"/>
    <w:rsid w:val="000108C5"/>
    <w:rsid w:val="0001457F"/>
    <w:rsid w:val="00016447"/>
    <w:rsid w:val="00020AF1"/>
    <w:rsid w:val="00022C84"/>
    <w:rsid w:val="00024125"/>
    <w:rsid w:val="0003246B"/>
    <w:rsid w:val="00032562"/>
    <w:rsid w:val="0003798F"/>
    <w:rsid w:val="00045D52"/>
    <w:rsid w:val="000578E6"/>
    <w:rsid w:val="0006457A"/>
    <w:rsid w:val="0006492F"/>
    <w:rsid w:val="000701D3"/>
    <w:rsid w:val="00070F1B"/>
    <w:rsid w:val="000721BC"/>
    <w:rsid w:val="00073C83"/>
    <w:rsid w:val="0007413E"/>
    <w:rsid w:val="000810C2"/>
    <w:rsid w:val="000856BA"/>
    <w:rsid w:val="000928D4"/>
    <w:rsid w:val="0009303C"/>
    <w:rsid w:val="00096C0B"/>
    <w:rsid w:val="000A3A6A"/>
    <w:rsid w:val="000B0B7A"/>
    <w:rsid w:val="000B26B1"/>
    <w:rsid w:val="000C04C9"/>
    <w:rsid w:val="000C2244"/>
    <w:rsid w:val="000C305B"/>
    <w:rsid w:val="000C42E2"/>
    <w:rsid w:val="000C545F"/>
    <w:rsid w:val="000C606E"/>
    <w:rsid w:val="000C6714"/>
    <w:rsid w:val="000C6FC3"/>
    <w:rsid w:val="000D03D2"/>
    <w:rsid w:val="000D0E82"/>
    <w:rsid w:val="000D19AE"/>
    <w:rsid w:val="000D2150"/>
    <w:rsid w:val="000D6377"/>
    <w:rsid w:val="000E1326"/>
    <w:rsid w:val="000E4014"/>
    <w:rsid w:val="000E46A9"/>
    <w:rsid w:val="000E699E"/>
    <w:rsid w:val="000F5C8F"/>
    <w:rsid w:val="00107429"/>
    <w:rsid w:val="00110A0F"/>
    <w:rsid w:val="00120D89"/>
    <w:rsid w:val="001308B0"/>
    <w:rsid w:val="00134C9B"/>
    <w:rsid w:val="00145C4B"/>
    <w:rsid w:val="00153034"/>
    <w:rsid w:val="001566A8"/>
    <w:rsid w:val="00160132"/>
    <w:rsid w:val="0017209C"/>
    <w:rsid w:val="00194795"/>
    <w:rsid w:val="001A2777"/>
    <w:rsid w:val="001A6A61"/>
    <w:rsid w:val="001B08AF"/>
    <w:rsid w:val="001D7FC5"/>
    <w:rsid w:val="001E428E"/>
    <w:rsid w:val="001E4324"/>
    <w:rsid w:val="001F6A3C"/>
    <w:rsid w:val="00203387"/>
    <w:rsid w:val="00220EC0"/>
    <w:rsid w:val="002224AB"/>
    <w:rsid w:val="00222B4A"/>
    <w:rsid w:val="00225691"/>
    <w:rsid w:val="00230022"/>
    <w:rsid w:val="0023296E"/>
    <w:rsid w:val="00232E04"/>
    <w:rsid w:val="002357CA"/>
    <w:rsid w:val="00235E12"/>
    <w:rsid w:val="00240C26"/>
    <w:rsid w:val="002444E6"/>
    <w:rsid w:val="0025344B"/>
    <w:rsid w:val="002624B2"/>
    <w:rsid w:val="00267F36"/>
    <w:rsid w:val="0027417D"/>
    <w:rsid w:val="0027492C"/>
    <w:rsid w:val="00276182"/>
    <w:rsid w:val="0028388F"/>
    <w:rsid w:val="00290BED"/>
    <w:rsid w:val="00291A3E"/>
    <w:rsid w:val="002B11A0"/>
    <w:rsid w:val="002B3333"/>
    <w:rsid w:val="002C4F40"/>
    <w:rsid w:val="002D434E"/>
    <w:rsid w:val="002D7F56"/>
    <w:rsid w:val="002E1E2A"/>
    <w:rsid w:val="0030268A"/>
    <w:rsid w:val="00306B0A"/>
    <w:rsid w:val="0031036C"/>
    <w:rsid w:val="00314320"/>
    <w:rsid w:val="00314910"/>
    <w:rsid w:val="003172D6"/>
    <w:rsid w:val="003178E4"/>
    <w:rsid w:val="003311E3"/>
    <w:rsid w:val="003527ED"/>
    <w:rsid w:val="00360C37"/>
    <w:rsid w:val="00363EAD"/>
    <w:rsid w:val="00370FB4"/>
    <w:rsid w:val="003758FE"/>
    <w:rsid w:val="00380138"/>
    <w:rsid w:val="00390611"/>
    <w:rsid w:val="0039202F"/>
    <w:rsid w:val="00396AFE"/>
    <w:rsid w:val="003B5B45"/>
    <w:rsid w:val="003C09FF"/>
    <w:rsid w:val="003C0DDE"/>
    <w:rsid w:val="003C5D86"/>
    <w:rsid w:val="003C7FA5"/>
    <w:rsid w:val="003D0122"/>
    <w:rsid w:val="003D2A74"/>
    <w:rsid w:val="003D6F16"/>
    <w:rsid w:val="003E2CEA"/>
    <w:rsid w:val="003E4485"/>
    <w:rsid w:val="00400A61"/>
    <w:rsid w:val="00402252"/>
    <w:rsid w:val="004023D1"/>
    <w:rsid w:val="00403467"/>
    <w:rsid w:val="004072E9"/>
    <w:rsid w:val="00415A15"/>
    <w:rsid w:val="00433D8D"/>
    <w:rsid w:val="004454F8"/>
    <w:rsid w:val="00445D59"/>
    <w:rsid w:val="00446E90"/>
    <w:rsid w:val="004550C5"/>
    <w:rsid w:val="00455691"/>
    <w:rsid w:val="00456003"/>
    <w:rsid w:val="00472C79"/>
    <w:rsid w:val="00483226"/>
    <w:rsid w:val="00485D5D"/>
    <w:rsid w:val="00487D1B"/>
    <w:rsid w:val="00491EA2"/>
    <w:rsid w:val="00492E4B"/>
    <w:rsid w:val="00495ECC"/>
    <w:rsid w:val="004A50EF"/>
    <w:rsid w:val="004B7D03"/>
    <w:rsid w:val="004C2322"/>
    <w:rsid w:val="004D0B49"/>
    <w:rsid w:val="004E52F3"/>
    <w:rsid w:val="004F3C9F"/>
    <w:rsid w:val="004F3EF5"/>
    <w:rsid w:val="004F51CB"/>
    <w:rsid w:val="00505AB0"/>
    <w:rsid w:val="005158FD"/>
    <w:rsid w:val="005245F0"/>
    <w:rsid w:val="0053087D"/>
    <w:rsid w:val="00534558"/>
    <w:rsid w:val="00536A34"/>
    <w:rsid w:val="0054329A"/>
    <w:rsid w:val="005456F8"/>
    <w:rsid w:val="00550F29"/>
    <w:rsid w:val="005529B9"/>
    <w:rsid w:val="005534BD"/>
    <w:rsid w:val="00554BB8"/>
    <w:rsid w:val="005609C4"/>
    <w:rsid w:val="00562507"/>
    <w:rsid w:val="00562D36"/>
    <w:rsid w:val="0057084E"/>
    <w:rsid w:val="005728B5"/>
    <w:rsid w:val="00575AB8"/>
    <w:rsid w:val="00575EA3"/>
    <w:rsid w:val="005778AE"/>
    <w:rsid w:val="00577C7B"/>
    <w:rsid w:val="0058255B"/>
    <w:rsid w:val="005879D9"/>
    <w:rsid w:val="005A16E5"/>
    <w:rsid w:val="005A4E1D"/>
    <w:rsid w:val="005A6ADB"/>
    <w:rsid w:val="005B01AD"/>
    <w:rsid w:val="005B081A"/>
    <w:rsid w:val="005B1E16"/>
    <w:rsid w:val="005C0E41"/>
    <w:rsid w:val="005C3DB5"/>
    <w:rsid w:val="005C6EC8"/>
    <w:rsid w:val="005D4C88"/>
    <w:rsid w:val="005E5602"/>
    <w:rsid w:val="005E6637"/>
    <w:rsid w:val="006015EF"/>
    <w:rsid w:val="00610B7E"/>
    <w:rsid w:val="006110B9"/>
    <w:rsid w:val="006121C4"/>
    <w:rsid w:val="00624503"/>
    <w:rsid w:val="006266CA"/>
    <w:rsid w:val="00630924"/>
    <w:rsid w:val="00630BF8"/>
    <w:rsid w:val="00631675"/>
    <w:rsid w:val="00632073"/>
    <w:rsid w:val="00634696"/>
    <w:rsid w:val="00635177"/>
    <w:rsid w:val="00640858"/>
    <w:rsid w:val="00640B03"/>
    <w:rsid w:val="00642917"/>
    <w:rsid w:val="00645846"/>
    <w:rsid w:val="006477C2"/>
    <w:rsid w:val="00650642"/>
    <w:rsid w:val="0065380E"/>
    <w:rsid w:val="00666417"/>
    <w:rsid w:val="006669CD"/>
    <w:rsid w:val="0067744D"/>
    <w:rsid w:val="0068604D"/>
    <w:rsid w:val="006864E2"/>
    <w:rsid w:val="0069307F"/>
    <w:rsid w:val="00696213"/>
    <w:rsid w:val="006A1B30"/>
    <w:rsid w:val="006A1D6A"/>
    <w:rsid w:val="006A470D"/>
    <w:rsid w:val="006B3C39"/>
    <w:rsid w:val="006B7195"/>
    <w:rsid w:val="006C65DE"/>
    <w:rsid w:val="006C7008"/>
    <w:rsid w:val="006D177C"/>
    <w:rsid w:val="006D2621"/>
    <w:rsid w:val="006D4985"/>
    <w:rsid w:val="006E1268"/>
    <w:rsid w:val="006E136E"/>
    <w:rsid w:val="006E23E9"/>
    <w:rsid w:val="006E2F6B"/>
    <w:rsid w:val="006E46E0"/>
    <w:rsid w:val="006F7AFE"/>
    <w:rsid w:val="00700B71"/>
    <w:rsid w:val="007037B9"/>
    <w:rsid w:val="00714488"/>
    <w:rsid w:val="0071641D"/>
    <w:rsid w:val="00722040"/>
    <w:rsid w:val="00722A4A"/>
    <w:rsid w:val="00722E09"/>
    <w:rsid w:val="007234B1"/>
    <w:rsid w:val="0073539A"/>
    <w:rsid w:val="00735CF0"/>
    <w:rsid w:val="00735F96"/>
    <w:rsid w:val="0073660C"/>
    <w:rsid w:val="00753C33"/>
    <w:rsid w:val="00765597"/>
    <w:rsid w:val="00772542"/>
    <w:rsid w:val="007730BF"/>
    <w:rsid w:val="00782CC3"/>
    <w:rsid w:val="007830E8"/>
    <w:rsid w:val="007934F4"/>
    <w:rsid w:val="00795AB9"/>
    <w:rsid w:val="007A0828"/>
    <w:rsid w:val="007B58A1"/>
    <w:rsid w:val="007C0483"/>
    <w:rsid w:val="007C4015"/>
    <w:rsid w:val="007D66D9"/>
    <w:rsid w:val="007E70BC"/>
    <w:rsid w:val="007F17AA"/>
    <w:rsid w:val="007F41DA"/>
    <w:rsid w:val="007F4EAD"/>
    <w:rsid w:val="00802622"/>
    <w:rsid w:val="00805B9C"/>
    <w:rsid w:val="00806E1E"/>
    <w:rsid w:val="0081103E"/>
    <w:rsid w:val="00811C88"/>
    <w:rsid w:val="00812977"/>
    <w:rsid w:val="008161D4"/>
    <w:rsid w:val="0082120E"/>
    <w:rsid w:val="008218AA"/>
    <w:rsid w:val="00823299"/>
    <w:rsid w:val="00825ED0"/>
    <w:rsid w:val="00826518"/>
    <w:rsid w:val="00827AAF"/>
    <w:rsid w:val="008324A8"/>
    <w:rsid w:val="00832B0F"/>
    <w:rsid w:val="008337FB"/>
    <w:rsid w:val="00833876"/>
    <w:rsid w:val="008626C6"/>
    <w:rsid w:val="00865C6C"/>
    <w:rsid w:val="008673BB"/>
    <w:rsid w:val="00882F5E"/>
    <w:rsid w:val="0089079A"/>
    <w:rsid w:val="00894774"/>
    <w:rsid w:val="00896405"/>
    <w:rsid w:val="008A157C"/>
    <w:rsid w:val="008A50F6"/>
    <w:rsid w:val="008A6D2F"/>
    <w:rsid w:val="008B54D7"/>
    <w:rsid w:val="008C136B"/>
    <w:rsid w:val="008C47FE"/>
    <w:rsid w:val="008D2F04"/>
    <w:rsid w:val="008D42C2"/>
    <w:rsid w:val="008D4538"/>
    <w:rsid w:val="008E0DCA"/>
    <w:rsid w:val="008E7AD0"/>
    <w:rsid w:val="008F70C6"/>
    <w:rsid w:val="00901063"/>
    <w:rsid w:val="009021C7"/>
    <w:rsid w:val="0090419F"/>
    <w:rsid w:val="00904919"/>
    <w:rsid w:val="00904E3D"/>
    <w:rsid w:val="00905942"/>
    <w:rsid w:val="0090714A"/>
    <w:rsid w:val="00912527"/>
    <w:rsid w:val="0091648A"/>
    <w:rsid w:val="009175F8"/>
    <w:rsid w:val="00920FA6"/>
    <w:rsid w:val="009217C3"/>
    <w:rsid w:val="009220E9"/>
    <w:rsid w:val="00922FFD"/>
    <w:rsid w:val="0092426A"/>
    <w:rsid w:val="00931964"/>
    <w:rsid w:val="00940796"/>
    <w:rsid w:val="00954859"/>
    <w:rsid w:val="00960A76"/>
    <w:rsid w:val="00964FDA"/>
    <w:rsid w:val="00981B59"/>
    <w:rsid w:val="00986260"/>
    <w:rsid w:val="009924CB"/>
    <w:rsid w:val="00992FC4"/>
    <w:rsid w:val="009961B0"/>
    <w:rsid w:val="009B6214"/>
    <w:rsid w:val="009C18CF"/>
    <w:rsid w:val="009C4F45"/>
    <w:rsid w:val="009E18F4"/>
    <w:rsid w:val="009E2F51"/>
    <w:rsid w:val="009E31F4"/>
    <w:rsid w:val="009E7910"/>
    <w:rsid w:val="009F158B"/>
    <w:rsid w:val="009F1630"/>
    <w:rsid w:val="00A05BED"/>
    <w:rsid w:val="00A1374C"/>
    <w:rsid w:val="00A14D50"/>
    <w:rsid w:val="00A15A42"/>
    <w:rsid w:val="00A2262C"/>
    <w:rsid w:val="00A240DF"/>
    <w:rsid w:val="00A2617C"/>
    <w:rsid w:val="00A36FE4"/>
    <w:rsid w:val="00A4236F"/>
    <w:rsid w:val="00A4735C"/>
    <w:rsid w:val="00A508CC"/>
    <w:rsid w:val="00A52632"/>
    <w:rsid w:val="00A56530"/>
    <w:rsid w:val="00A618F5"/>
    <w:rsid w:val="00A64DC5"/>
    <w:rsid w:val="00A67E17"/>
    <w:rsid w:val="00A723A5"/>
    <w:rsid w:val="00A74F23"/>
    <w:rsid w:val="00A847D0"/>
    <w:rsid w:val="00A90D5E"/>
    <w:rsid w:val="00A92153"/>
    <w:rsid w:val="00A924DD"/>
    <w:rsid w:val="00AA3C41"/>
    <w:rsid w:val="00AB0C4A"/>
    <w:rsid w:val="00AB3D39"/>
    <w:rsid w:val="00AB4010"/>
    <w:rsid w:val="00AB5EF1"/>
    <w:rsid w:val="00AD37AE"/>
    <w:rsid w:val="00AF74FE"/>
    <w:rsid w:val="00B04A6A"/>
    <w:rsid w:val="00B07D29"/>
    <w:rsid w:val="00B07E67"/>
    <w:rsid w:val="00B15324"/>
    <w:rsid w:val="00B32A76"/>
    <w:rsid w:val="00B32FF3"/>
    <w:rsid w:val="00B36102"/>
    <w:rsid w:val="00B40F4A"/>
    <w:rsid w:val="00B424C6"/>
    <w:rsid w:val="00B4669B"/>
    <w:rsid w:val="00B5069F"/>
    <w:rsid w:val="00B50A8E"/>
    <w:rsid w:val="00B51F0C"/>
    <w:rsid w:val="00B5494C"/>
    <w:rsid w:val="00B55710"/>
    <w:rsid w:val="00B579D9"/>
    <w:rsid w:val="00B60E2C"/>
    <w:rsid w:val="00B65051"/>
    <w:rsid w:val="00B668C9"/>
    <w:rsid w:val="00B72ACC"/>
    <w:rsid w:val="00B7480C"/>
    <w:rsid w:val="00B75DA5"/>
    <w:rsid w:val="00B82A9E"/>
    <w:rsid w:val="00B83CAD"/>
    <w:rsid w:val="00B90B10"/>
    <w:rsid w:val="00B96C02"/>
    <w:rsid w:val="00BA014B"/>
    <w:rsid w:val="00BA1BA9"/>
    <w:rsid w:val="00BA7682"/>
    <w:rsid w:val="00BB1B7E"/>
    <w:rsid w:val="00BB7C2E"/>
    <w:rsid w:val="00BB7C53"/>
    <w:rsid w:val="00BC07AA"/>
    <w:rsid w:val="00BC106F"/>
    <w:rsid w:val="00BC2D18"/>
    <w:rsid w:val="00BC7AB9"/>
    <w:rsid w:val="00BD0CB1"/>
    <w:rsid w:val="00BD2573"/>
    <w:rsid w:val="00BE46F9"/>
    <w:rsid w:val="00BE69F8"/>
    <w:rsid w:val="00BF1D2E"/>
    <w:rsid w:val="00BF5013"/>
    <w:rsid w:val="00BF5A4C"/>
    <w:rsid w:val="00C012AA"/>
    <w:rsid w:val="00C0273A"/>
    <w:rsid w:val="00C07E5E"/>
    <w:rsid w:val="00C1145A"/>
    <w:rsid w:val="00C13DE8"/>
    <w:rsid w:val="00C1576C"/>
    <w:rsid w:val="00C24244"/>
    <w:rsid w:val="00C378A4"/>
    <w:rsid w:val="00C46110"/>
    <w:rsid w:val="00C467A8"/>
    <w:rsid w:val="00C71B80"/>
    <w:rsid w:val="00C72514"/>
    <w:rsid w:val="00C8482A"/>
    <w:rsid w:val="00C85CE5"/>
    <w:rsid w:val="00C948A3"/>
    <w:rsid w:val="00C96844"/>
    <w:rsid w:val="00CA3D82"/>
    <w:rsid w:val="00CB0393"/>
    <w:rsid w:val="00CB094A"/>
    <w:rsid w:val="00CB4589"/>
    <w:rsid w:val="00CB7BBB"/>
    <w:rsid w:val="00CC7825"/>
    <w:rsid w:val="00CD48ED"/>
    <w:rsid w:val="00CE448E"/>
    <w:rsid w:val="00CE450E"/>
    <w:rsid w:val="00CE5901"/>
    <w:rsid w:val="00D00197"/>
    <w:rsid w:val="00D01A77"/>
    <w:rsid w:val="00D04E5D"/>
    <w:rsid w:val="00D12C01"/>
    <w:rsid w:val="00D16A51"/>
    <w:rsid w:val="00D24F84"/>
    <w:rsid w:val="00D27F8F"/>
    <w:rsid w:val="00D31C53"/>
    <w:rsid w:val="00D31FE7"/>
    <w:rsid w:val="00D323D1"/>
    <w:rsid w:val="00D327D5"/>
    <w:rsid w:val="00D55D14"/>
    <w:rsid w:val="00D67175"/>
    <w:rsid w:val="00D74A99"/>
    <w:rsid w:val="00D75036"/>
    <w:rsid w:val="00D83207"/>
    <w:rsid w:val="00D85D7F"/>
    <w:rsid w:val="00D866D9"/>
    <w:rsid w:val="00D900A4"/>
    <w:rsid w:val="00D97062"/>
    <w:rsid w:val="00DA1861"/>
    <w:rsid w:val="00DA606F"/>
    <w:rsid w:val="00DB1EE5"/>
    <w:rsid w:val="00DC2A56"/>
    <w:rsid w:val="00DC6456"/>
    <w:rsid w:val="00DD2426"/>
    <w:rsid w:val="00DE37C0"/>
    <w:rsid w:val="00DF0F3E"/>
    <w:rsid w:val="00DF1ADB"/>
    <w:rsid w:val="00DF359D"/>
    <w:rsid w:val="00DF3E26"/>
    <w:rsid w:val="00E02602"/>
    <w:rsid w:val="00E12339"/>
    <w:rsid w:val="00E13E21"/>
    <w:rsid w:val="00E235A2"/>
    <w:rsid w:val="00E240C5"/>
    <w:rsid w:val="00E26075"/>
    <w:rsid w:val="00E32396"/>
    <w:rsid w:val="00E326E8"/>
    <w:rsid w:val="00E5142C"/>
    <w:rsid w:val="00E67E7D"/>
    <w:rsid w:val="00E71BB4"/>
    <w:rsid w:val="00E763A3"/>
    <w:rsid w:val="00E815EB"/>
    <w:rsid w:val="00E8396E"/>
    <w:rsid w:val="00E86230"/>
    <w:rsid w:val="00E9259D"/>
    <w:rsid w:val="00E93994"/>
    <w:rsid w:val="00EA697F"/>
    <w:rsid w:val="00EA77FA"/>
    <w:rsid w:val="00EB5731"/>
    <w:rsid w:val="00EC22A4"/>
    <w:rsid w:val="00ED2DF6"/>
    <w:rsid w:val="00EE0072"/>
    <w:rsid w:val="00EE7CDF"/>
    <w:rsid w:val="00EF2D73"/>
    <w:rsid w:val="00F0098F"/>
    <w:rsid w:val="00F021B4"/>
    <w:rsid w:val="00F13130"/>
    <w:rsid w:val="00F24085"/>
    <w:rsid w:val="00F261F4"/>
    <w:rsid w:val="00F40C1D"/>
    <w:rsid w:val="00F430BB"/>
    <w:rsid w:val="00F54CFE"/>
    <w:rsid w:val="00F54DEF"/>
    <w:rsid w:val="00F65D2C"/>
    <w:rsid w:val="00F6634D"/>
    <w:rsid w:val="00F702FD"/>
    <w:rsid w:val="00F77E4C"/>
    <w:rsid w:val="00F82ABC"/>
    <w:rsid w:val="00F93744"/>
    <w:rsid w:val="00F94E36"/>
    <w:rsid w:val="00FB5AE2"/>
    <w:rsid w:val="00FE4703"/>
    <w:rsid w:val="00FE5B96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1B3824-B95B-451E-BB13-B14FACE7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AF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0C5"/>
    <w:pPr>
      <w:keepNext/>
      <w:tabs>
        <w:tab w:val="num" w:pos="0"/>
      </w:tabs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E240C5"/>
    <w:pPr>
      <w:keepNext/>
      <w:tabs>
        <w:tab w:val="num" w:pos="0"/>
      </w:tabs>
      <w:ind w:left="576" w:hanging="576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40C5"/>
    <w:pPr>
      <w:keepNext/>
      <w:tabs>
        <w:tab w:val="num" w:pos="0"/>
      </w:tabs>
      <w:ind w:left="720" w:hanging="72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240C5"/>
    <w:pPr>
      <w:keepNext/>
      <w:tabs>
        <w:tab w:val="num" w:pos="0"/>
      </w:tabs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E240C5"/>
    <w:pPr>
      <w:keepNext/>
      <w:tabs>
        <w:tab w:val="num" w:pos="0"/>
        <w:tab w:val="left" w:pos="4536"/>
      </w:tabs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240C5"/>
    <w:pPr>
      <w:keepNext/>
      <w:tabs>
        <w:tab w:val="num" w:pos="0"/>
      </w:tabs>
      <w:spacing w:after="480"/>
      <w:ind w:left="284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0C5"/>
  </w:style>
  <w:style w:type="character" w:customStyle="1" w:styleId="WW8Num1z1">
    <w:name w:val="WW8Num1z1"/>
    <w:rsid w:val="00E240C5"/>
  </w:style>
  <w:style w:type="character" w:customStyle="1" w:styleId="WW8Num1z2">
    <w:name w:val="WW8Num1z2"/>
    <w:rsid w:val="00E240C5"/>
  </w:style>
  <w:style w:type="character" w:customStyle="1" w:styleId="WW8Num1z3">
    <w:name w:val="WW8Num1z3"/>
    <w:rsid w:val="00E240C5"/>
  </w:style>
  <w:style w:type="character" w:customStyle="1" w:styleId="WW8Num1z4">
    <w:name w:val="WW8Num1z4"/>
    <w:rsid w:val="00E240C5"/>
  </w:style>
  <w:style w:type="character" w:customStyle="1" w:styleId="WW8Num1z5">
    <w:name w:val="WW8Num1z5"/>
    <w:rsid w:val="00E240C5"/>
  </w:style>
  <w:style w:type="character" w:customStyle="1" w:styleId="WW8Num1z6">
    <w:name w:val="WW8Num1z6"/>
    <w:rsid w:val="00E240C5"/>
  </w:style>
  <w:style w:type="character" w:customStyle="1" w:styleId="WW8Num1z7">
    <w:name w:val="WW8Num1z7"/>
    <w:rsid w:val="00E240C5"/>
  </w:style>
  <w:style w:type="character" w:customStyle="1" w:styleId="WW8Num1z8">
    <w:name w:val="WW8Num1z8"/>
    <w:rsid w:val="00E240C5"/>
  </w:style>
  <w:style w:type="character" w:customStyle="1" w:styleId="WW8Num2z0">
    <w:name w:val="WW8Num2z0"/>
    <w:rsid w:val="00E240C5"/>
    <w:rPr>
      <w:rFonts w:cs="Times New Roman"/>
      <w:sz w:val="26"/>
      <w:szCs w:val="26"/>
    </w:rPr>
  </w:style>
  <w:style w:type="character" w:customStyle="1" w:styleId="WW8Num2z1">
    <w:name w:val="WW8Num2z1"/>
    <w:rsid w:val="00E240C5"/>
  </w:style>
  <w:style w:type="character" w:customStyle="1" w:styleId="WW8Num2z2">
    <w:name w:val="WW8Num2z2"/>
    <w:rsid w:val="00E240C5"/>
  </w:style>
  <w:style w:type="character" w:customStyle="1" w:styleId="WW8Num2z3">
    <w:name w:val="WW8Num2z3"/>
    <w:rsid w:val="00E240C5"/>
  </w:style>
  <w:style w:type="character" w:customStyle="1" w:styleId="WW8Num2z4">
    <w:name w:val="WW8Num2z4"/>
    <w:rsid w:val="00E240C5"/>
  </w:style>
  <w:style w:type="character" w:customStyle="1" w:styleId="WW8Num2z5">
    <w:name w:val="WW8Num2z5"/>
    <w:rsid w:val="00E240C5"/>
  </w:style>
  <w:style w:type="character" w:customStyle="1" w:styleId="WW8Num2z6">
    <w:name w:val="WW8Num2z6"/>
    <w:rsid w:val="00E240C5"/>
  </w:style>
  <w:style w:type="character" w:customStyle="1" w:styleId="WW8Num2z7">
    <w:name w:val="WW8Num2z7"/>
    <w:rsid w:val="00E240C5"/>
  </w:style>
  <w:style w:type="character" w:customStyle="1" w:styleId="WW8Num2z8">
    <w:name w:val="WW8Num2z8"/>
    <w:rsid w:val="00E240C5"/>
  </w:style>
  <w:style w:type="character" w:customStyle="1" w:styleId="40">
    <w:name w:val="Основной шрифт абзаца4"/>
    <w:rsid w:val="00E240C5"/>
  </w:style>
  <w:style w:type="character" w:customStyle="1" w:styleId="30">
    <w:name w:val="Основной шрифт абзаца3"/>
    <w:rsid w:val="00E240C5"/>
  </w:style>
  <w:style w:type="character" w:customStyle="1" w:styleId="20">
    <w:name w:val="Основной шрифт абзаца2"/>
    <w:rsid w:val="00E240C5"/>
  </w:style>
  <w:style w:type="character" w:customStyle="1" w:styleId="WW8Num3z0">
    <w:name w:val="WW8Num3z0"/>
    <w:rsid w:val="00E240C5"/>
    <w:rPr>
      <w:rFonts w:hint="default"/>
    </w:rPr>
  </w:style>
  <w:style w:type="character" w:customStyle="1" w:styleId="WW8Num4z0">
    <w:name w:val="WW8Num4z0"/>
    <w:rsid w:val="00E240C5"/>
    <w:rPr>
      <w:rFonts w:hint="default"/>
      <w:b w:val="0"/>
      <w:bCs/>
      <w:sz w:val="28"/>
      <w:szCs w:val="28"/>
    </w:rPr>
  </w:style>
  <w:style w:type="character" w:customStyle="1" w:styleId="WW8Num4z1">
    <w:name w:val="WW8Num4z1"/>
    <w:rsid w:val="00E240C5"/>
    <w:rPr>
      <w:rFonts w:hint="default"/>
      <w:bCs/>
      <w:sz w:val="28"/>
      <w:szCs w:val="28"/>
    </w:rPr>
  </w:style>
  <w:style w:type="character" w:customStyle="1" w:styleId="WW8Num5z0">
    <w:name w:val="WW8Num5z0"/>
    <w:rsid w:val="00E240C5"/>
    <w:rPr>
      <w:rFonts w:cs="Times New Roman" w:hint="default"/>
    </w:rPr>
  </w:style>
  <w:style w:type="character" w:customStyle="1" w:styleId="WW8Num6z0">
    <w:name w:val="WW8Num6z0"/>
    <w:rsid w:val="00E240C5"/>
    <w:rPr>
      <w:rFonts w:cs="Times New Roman" w:hint="default"/>
    </w:rPr>
  </w:style>
  <w:style w:type="character" w:customStyle="1" w:styleId="WW8Num6z1">
    <w:name w:val="WW8Num6z1"/>
    <w:rsid w:val="00E240C5"/>
    <w:rPr>
      <w:rFonts w:cs="Times New Roman" w:hint="default"/>
      <w:sz w:val="28"/>
      <w:szCs w:val="28"/>
    </w:rPr>
  </w:style>
  <w:style w:type="character" w:customStyle="1" w:styleId="WW8Num7z0">
    <w:name w:val="WW8Num7z0"/>
    <w:rsid w:val="00E240C5"/>
    <w:rPr>
      <w:rFonts w:cs="Times New Roman" w:hint="default"/>
    </w:rPr>
  </w:style>
  <w:style w:type="character" w:customStyle="1" w:styleId="WW8Num8z0">
    <w:name w:val="WW8Num8z0"/>
    <w:rsid w:val="00E240C5"/>
    <w:rPr>
      <w:rFonts w:cs="Times New Roman" w:hint="default"/>
    </w:rPr>
  </w:style>
  <w:style w:type="character" w:customStyle="1" w:styleId="WW8Num9z0">
    <w:name w:val="WW8Num9z0"/>
    <w:rsid w:val="00E240C5"/>
    <w:rPr>
      <w:rFonts w:cs="Times New Roman" w:hint="default"/>
    </w:rPr>
  </w:style>
  <w:style w:type="character" w:customStyle="1" w:styleId="WW8Num10z0">
    <w:name w:val="WW8Num10z0"/>
    <w:rsid w:val="00E240C5"/>
    <w:rPr>
      <w:rFonts w:cs="Times New Roman"/>
    </w:rPr>
  </w:style>
  <w:style w:type="character" w:customStyle="1" w:styleId="WW8Num11z0">
    <w:name w:val="WW8Num11z0"/>
    <w:rsid w:val="00E240C5"/>
    <w:rPr>
      <w:rFonts w:cs="Times New Roman" w:hint="default"/>
    </w:rPr>
  </w:style>
  <w:style w:type="character" w:customStyle="1" w:styleId="WW8Num12z0">
    <w:name w:val="WW8Num12z0"/>
    <w:rsid w:val="00E240C5"/>
    <w:rPr>
      <w:rFonts w:cs="Times New Roman" w:hint="default"/>
    </w:rPr>
  </w:style>
  <w:style w:type="character" w:customStyle="1" w:styleId="WW8Num13z0">
    <w:name w:val="WW8Num13z0"/>
    <w:rsid w:val="00E240C5"/>
    <w:rPr>
      <w:rFonts w:cs="Times New Roman" w:hint="default"/>
    </w:rPr>
  </w:style>
  <w:style w:type="character" w:customStyle="1" w:styleId="WW8Num14z0">
    <w:name w:val="WW8Num14z0"/>
    <w:rsid w:val="00E240C5"/>
    <w:rPr>
      <w:rFonts w:cs="Times New Roman"/>
    </w:rPr>
  </w:style>
  <w:style w:type="character" w:customStyle="1" w:styleId="WW8Num15z0">
    <w:name w:val="WW8Num15z0"/>
    <w:rsid w:val="00E240C5"/>
    <w:rPr>
      <w:rFonts w:cs="Times New Roman"/>
    </w:rPr>
  </w:style>
  <w:style w:type="character" w:customStyle="1" w:styleId="WW8NumSt10z0">
    <w:name w:val="WW8NumSt10z0"/>
    <w:rsid w:val="00E240C5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E240C5"/>
  </w:style>
  <w:style w:type="character" w:customStyle="1" w:styleId="21">
    <w:name w:val="Заголовок 2 Знак"/>
    <w:rsid w:val="00E240C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rsid w:val="00E240C5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rsid w:val="00E240C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rsid w:val="00E240C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rsid w:val="00E240C5"/>
    <w:rPr>
      <w:rFonts w:ascii="Calibri" w:hAnsi="Calibri" w:cs="Calibri"/>
      <w:b/>
      <w:bCs/>
    </w:rPr>
  </w:style>
  <w:style w:type="character" w:customStyle="1" w:styleId="11">
    <w:name w:val="Заголовок 1 Знак"/>
    <w:rsid w:val="00E240C5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Верхний колонтитул Знак"/>
    <w:uiPriority w:val="99"/>
    <w:rsid w:val="00E240C5"/>
    <w:rPr>
      <w:rFonts w:cs="Times New Roman"/>
      <w:sz w:val="20"/>
      <w:szCs w:val="20"/>
    </w:rPr>
  </w:style>
  <w:style w:type="character" w:customStyle="1" w:styleId="a4">
    <w:name w:val="Нижний колонтитул Знак"/>
    <w:rsid w:val="00E240C5"/>
    <w:rPr>
      <w:rFonts w:cs="Times New Roman"/>
      <w:sz w:val="20"/>
      <w:szCs w:val="20"/>
    </w:rPr>
  </w:style>
  <w:style w:type="character" w:customStyle="1" w:styleId="a5">
    <w:name w:val="Основной текст Знак"/>
    <w:rsid w:val="00E240C5"/>
    <w:rPr>
      <w:rFonts w:cs="Times New Roman"/>
      <w:sz w:val="20"/>
      <w:szCs w:val="20"/>
    </w:rPr>
  </w:style>
  <w:style w:type="character" w:customStyle="1" w:styleId="a6">
    <w:name w:val="Текст выноски Знак"/>
    <w:rsid w:val="00E240C5"/>
    <w:rPr>
      <w:rFonts w:cs="Times New Roman"/>
      <w:sz w:val="2"/>
      <w:szCs w:val="2"/>
    </w:rPr>
  </w:style>
  <w:style w:type="character" w:customStyle="1" w:styleId="32">
    <w:name w:val="Основной текст 3 Знак"/>
    <w:rsid w:val="00E240C5"/>
    <w:rPr>
      <w:rFonts w:cs="Times New Roman"/>
      <w:sz w:val="16"/>
      <w:szCs w:val="16"/>
    </w:rPr>
  </w:style>
  <w:style w:type="character" w:customStyle="1" w:styleId="22">
    <w:name w:val="Основной текст с отступом 2 Знак"/>
    <w:rsid w:val="00E240C5"/>
    <w:rPr>
      <w:rFonts w:cs="Times New Roman"/>
      <w:sz w:val="20"/>
      <w:szCs w:val="20"/>
    </w:rPr>
  </w:style>
  <w:style w:type="character" w:styleId="a7">
    <w:name w:val="Hyperlink"/>
    <w:rsid w:val="00E240C5"/>
    <w:rPr>
      <w:rFonts w:cs="Times New Roman"/>
      <w:color w:val="0000FF"/>
      <w:u w:val="single"/>
    </w:rPr>
  </w:style>
  <w:style w:type="character" w:customStyle="1" w:styleId="a8">
    <w:name w:val="Основной текст с отступом Знак"/>
    <w:rsid w:val="00E240C5"/>
    <w:rPr>
      <w:rFonts w:cs="Times New Roman"/>
      <w:sz w:val="24"/>
      <w:szCs w:val="24"/>
    </w:rPr>
  </w:style>
  <w:style w:type="character" w:customStyle="1" w:styleId="23">
    <w:name w:val="Знак Знак2"/>
    <w:rsid w:val="00E240C5"/>
    <w:rPr>
      <w:rFonts w:cs="Times New Roman"/>
      <w:sz w:val="32"/>
      <w:szCs w:val="32"/>
    </w:rPr>
  </w:style>
  <w:style w:type="character" w:customStyle="1" w:styleId="12">
    <w:name w:val="Знак Знак1"/>
    <w:rsid w:val="00E240C5"/>
    <w:rPr>
      <w:rFonts w:cs="Times New Roman"/>
      <w:sz w:val="28"/>
      <w:szCs w:val="28"/>
      <w:lang w:val="ru-RU" w:eastAsia="ru-RU"/>
    </w:rPr>
  </w:style>
  <w:style w:type="character" w:customStyle="1" w:styleId="a9">
    <w:name w:val="Название Знак"/>
    <w:rsid w:val="00E240C5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13">
    <w:name w:val="Заголовок1"/>
    <w:basedOn w:val="a"/>
    <w:next w:val="a"/>
    <w:rsid w:val="00E240C5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a">
    <w:name w:val="Body Text"/>
    <w:basedOn w:val="a"/>
    <w:rsid w:val="00E240C5"/>
    <w:pPr>
      <w:jc w:val="both"/>
    </w:pPr>
  </w:style>
  <w:style w:type="paragraph" w:styleId="ab">
    <w:name w:val="List"/>
    <w:basedOn w:val="aa"/>
    <w:rsid w:val="00E240C5"/>
    <w:rPr>
      <w:rFonts w:cs="Mangal"/>
    </w:rPr>
  </w:style>
  <w:style w:type="paragraph" w:styleId="ac">
    <w:name w:val="caption"/>
    <w:basedOn w:val="a"/>
    <w:qFormat/>
    <w:rsid w:val="00E240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E240C5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rsid w:val="00E240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E240C5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E240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240C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E240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E240C5"/>
    <w:pPr>
      <w:suppressLineNumbers/>
    </w:pPr>
    <w:rPr>
      <w:rFonts w:cs="Mangal"/>
    </w:rPr>
  </w:style>
  <w:style w:type="paragraph" w:styleId="ad">
    <w:name w:val="header"/>
    <w:basedOn w:val="a"/>
    <w:uiPriority w:val="99"/>
    <w:rsid w:val="00E240C5"/>
    <w:pPr>
      <w:tabs>
        <w:tab w:val="center" w:pos="4153"/>
        <w:tab w:val="right" w:pos="8306"/>
      </w:tabs>
    </w:pPr>
  </w:style>
  <w:style w:type="paragraph" w:styleId="ae">
    <w:name w:val="footer"/>
    <w:basedOn w:val="a"/>
    <w:rsid w:val="00E240C5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E240C5"/>
    <w:rPr>
      <w:sz w:val="2"/>
      <w:szCs w:val="2"/>
    </w:rPr>
  </w:style>
  <w:style w:type="paragraph" w:customStyle="1" w:styleId="310">
    <w:name w:val="Основной текст 31"/>
    <w:basedOn w:val="a"/>
    <w:rsid w:val="00E240C5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E240C5"/>
    <w:pPr>
      <w:spacing w:after="120" w:line="480" w:lineRule="auto"/>
      <w:ind w:left="283"/>
    </w:pPr>
  </w:style>
  <w:style w:type="paragraph" w:customStyle="1" w:styleId="ConsPlusTitle">
    <w:name w:val="ConsPlusTitle"/>
    <w:rsid w:val="00E240C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PlusNormal">
    <w:name w:val="ConsPlusNormal"/>
    <w:link w:val="ConsPlusNormal0"/>
    <w:qFormat/>
    <w:rsid w:val="00E240C5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0">
    <w:name w:val="Body Text Indent"/>
    <w:basedOn w:val="a"/>
    <w:rsid w:val="00E240C5"/>
    <w:pPr>
      <w:spacing w:after="120"/>
      <w:ind w:left="283"/>
    </w:pPr>
    <w:rPr>
      <w:sz w:val="24"/>
      <w:szCs w:val="24"/>
    </w:rPr>
  </w:style>
  <w:style w:type="paragraph" w:styleId="af1">
    <w:name w:val="Normal (Web)"/>
    <w:basedOn w:val="a"/>
    <w:uiPriority w:val="99"/>
    <w:rsid w:val="00E240C5"/>
    <w:pPr>
      <w:spacing w:before="280" w:after="280"/>
    </w:pPr>
    <w:rPr>
      <w:rFonts w:ascii="Calibri" w:hAnsi="Calibri" w:cs="Calibri"/>
      <w:sz w:val="24"/>
      <w:szCs w:val="24"/>
    </w:rPr>
  </w:style>
  <w:style w:type="paragraph" w:styleId="af2">
    <w:name w:val="List Paragraph"/>
    <w:basedOn w:val="a"/>
    <w:qFormat/>
    <w:rsid w:val="00E240C5"/>
    <w:pPr>
      <w:ind w:left="708"/>
    </w:pPr>
  </w:style>
  <w:style w:type="paragraph" w:customStyle="1" w:styleId="ConsPlusNonformat">
    <w:name w:val="ConsPlusNonformat"/>
    <w:rsid w:val="00E240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3">
    <w:name w:val="No Spacing"/>
    <w:qFormat/>
    <w:rsid w:val="00E240C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4">
    <w:name w:val="Содержимое таблицы"/>
    <w:basedOn w:val="a"/>
    <w:rsid w:val="00E240C5"/>
    <w:pPr>
      <w:suppressLineNumbers/>
    </w:pPr>
  </w:style>
  <w:style w:type="paragraph" w:customStyle="1" w:styleId="af5">
    <w:name w:val="Заголовок таблицы"/>
    <w:basedOn w:val="af4"/>
    <w:rsid w:val="00E240C5"/>
    <w:pPr>
      <w:jc w:val="center"/>
    </w:pPr>
    <w:rPr>
      <w:b/>
      <w:bCs/>
    </w:rPr>
  </w:style>
  <w:style w:type="character" w:customStyle="1" w:styleId="FontStyle11">
    <w:name w:val="Font Style11"/>
    <w:rsid w:val="006669CD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657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135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9F158B"/>
    <w:pPr>
      <w:widowControl w:val="0"/>
      <w:suppressAutoHyphens w:val="0"/>
      <w:autoSpaceDE w:val="0"/>
      <w:autoSpaceDN w:val="0"/>
      <w:adjustRightInd w:val="0"/>
      <w:spacing w:line="324" w:lineRule="exact"/>
      <w:ind w:firstLine="486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4EAD"/>
    <w:rPr>
      <w:rFonts w:ascii="Arial" w:hAnsi="Arial" w:cs="Arial"/>
      <w:lang w:eastAsia="zh-CN" w:bidi="ar-SA"/>
    </w:rPr>
  </w:style>
  <w:style w:type="character" w:customStyle="1" w:styleId="26">
    <w:name w:val="Основной текст (2)_"/>
    <w:link w:val="27"/>
    <w:uiPriority w:val="99"/>
    <w:locked/>
    <w:rsid w:val="006121C4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6121C4"/>
    <w:pPr>
      <w:shd w:val="clear" w:color="auto" w:fill="FFFFFF"/>
      <w:suppressAutoHyphens w:val="0"/>
      <w:spacing w:line="259" w:lineRule="exact"/>
      <w:jc w:val="center"/>
    </w:pPr>
    <w:rPr>
      <w:sz w:val="22"/>
      <w:szCs w:val="22"/>
      <w:lang w:eastAsia="ru-RU"/>
    </w:rPr>
  </w:style>
  <w:style w:type="character" w:customStyle="1" w:styleId="28">
    <w:name w:val="Основной текст (2) + Не полужирный"/>
    <w:uiPriority w:val="99"/>
    <w:rsid w:val="006121C4"/>
    <w:rPr>
      <w:b/>
      <w:bCs/>
      <w:sz w:val="22"/>
      <w:szCs w:val="22"/>
      <w:shd w:val="clear" w:color="auto" w:fill="FFFFFF"/>
    </w:rPr>
  </w:style>
  <w:style w:type="character" w:customStyle="1" w:styleId="29pt">
    <w:name w:val="Основной текст (2) + 9 pt"/>
    <w:uiPriority w:val="99"/>
    <w:rsid w:val="006121C4"/>
    <w:rPr>
      <w:sz w:val="18"/>
      <w:szCs w:val="18"/>
      <w:shd w:val="clear" w:color="auto" w:fill="FFFFFF"/>
    </w:rPr>
  </w:style>
  <w:style w:type="character" w:styleId="af6">
    <w:name w:val="Emphasis"/>
    <w:qFormat/>
    <w:rsid w:val="00BB1B7E"/>
    <w:rPr>
      <w:i/>
      <w:iCs/>
    </w:rPr>
  </w:style>
  <w:style w:type="table" w:styleId="af7">
    <w:name w:val="Table Grid"/>
    <w:basedOn w:val="a1"/>
    <w:uiPriority w:val="59"/>
    <w:rsid w:val="004E52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2"/>
    <w:basedOn w:val="a"/>
    <w:link w:val="2a"/>
    <w:rsid w:val="00B96C02"/>
    <w:pPr>
      <w:suppressAutoHyphens w:val="0"/>
      <w:spacing w:after="120" w:line="480" w:lineRule="auto"/>
    </w:pPr>
    <w:rPr>
      <w:rFonts w:ascii="Tahoma" w:hAnsi="Tahoma" w:cs="Tahoma"/>
      <w:sz w:val="24"/>
      <w:szCs w:val="24"/>
      <w:lang w:eastAsia="ru-RU"/>
    </w:rPr>
  </w:style>
  <w:style w:type="character" w:customStyle="1" w:styleId="2a">
    <w:name w:val="Основной текст 2 Знак"/>
    <w:link w:val="29"/>
    <w:rsid w:val="00B96C02"/>
    <w:rPr>
      <w:rFonts w:ascii="Tahoma" w:hAnsi="Tahoma" w:cs="Tahoma"/>
      <w:sz w:val="24"/>
      <w:szCs w:val="24"/>
    </w:rPr>
  </w:style>
  <w:style w:type="character" w:styleId="af8">
    <w:name w:val="Placeholder Text"/>
    <w:basedOn w:val="a0"/>
    <w:uiPriority w:val="99"/>
    <w:semiHidden/>
    <w:rsid w:val="005A16E5"/>
    <w:rPr>
      <w:color w:val="808080"/>
    </w:rPr>
  </w:style>
  <w:style w:type="character" w:customStyle="1" w:styleId="285pt">
    <w:name w:val="Основной текст (2) + 8;5 pt"/>
    <w:rsid w:val="00A64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F7AF-68F9-43D8-A2C5-F7493690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                                                                                                      № ___________</vt:lpstr>
    </vt:vector>
  </TitlesOfParts>
  <Company>Microsoft</Company>
  <LinksUpToDate>false</LinksUpToDate>
  <CharactersWithSpaces>11351</CharactersWithSpaces>
  <SharedDoc>false</SharedDoc>
  <HLinks>
    <vt:vector size="18" baseType="variant">
      <vt:variant>
        <vt:i4>5832794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consultantplus://offline/ref=AFE169889808420E7FC617377FC27CF74FFE1060EEB323952091522B7A959F3341FC99DEA7T3iCK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consultantplus://offline/ref=AFE169889808420E7FC617377FC27CF74FFE1060EEB323952091522B7A959F3341FC99DEA7T3iEK</vt:lpwstr>
      </vt:variant>
      <vt:variant>
        <vt:lpwstr/>
      </vt:variant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consultantplus://offline/ref=61E818616590E96E9746A1423B9771AFE23959BF3B1BC25F02BE0E0EE8zEdDK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                                                                                                      № ___________</dc:title>
  <dc:creator>Ирина Иванова</dc:creator>
  <cp:lastModifiedBy>Фадеева Алена Михайловна</cp:lastModifiedBy>
  <cp:revision>14</cp:revision>
  <cp:lastPrinted>2021-12-16T05:21:00Z</cp:lastPrinted>
  <dcterms:created xsi:type="dcterms:W3CDTF">2021-09-30T16:03:00Z</dcterms:created>
  <dcterms:modified xsi:type="dcterms:W3CDTF">2021-12-16T05:21:00Z</dcterms:modified>
</cp:coreProperties>
</file>