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4C" w:rsidRPr="00CD7A4C" w:rsidRDefault="00CD7A4C" w:rsidP="00CD7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будут вычислять самозанятых граждан в 2020 году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Люди, проживающие на территории России и ведущие трудовую деятельность, платят налоги. Средства, полученные государством, расходуются на социальные программы, включая образование, здравоохранение, выплату пенсий и налогов. Однако существует категория граждан, которая пытается работать исключительно в своих интересах, не участвуя в финансировании социального сектора. Проще говоря, эти люди работают в «тени» без выполнения налоговых обязательств. Власть не устраивает такая ситуация, поэтому для решения проблемы принимаются определенные меры. Формируется механизм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определяются способы, позволяющие выявлять самозанятых людей.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76B0825" wp14:editId="31EC0690">
            <wp:extent cx="3417690" cy="2381166"/>
            <wp:effectExtent l="0" t="0" r="0" b="635"/>
            <wp:docPr id="1" name="Рисунок 1" descr="Вычисление самозанятых гражд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числение самозанятых гражд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44" cy="240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4C" w:rsidRPr="00CD7A4C" w:rsidRDefault="00CD7A4C" w:rsidP="00CD7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A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Чем опасна нелегальная </w:t>
      </w:r>
      <w:proofErr w:type="spellStart"/>
      <w:r w:rsidRPr="00CD7A4C">
        <w:rPr>
          <w:rFonts w:ascii="Times New Roman" w:eastAsia="Times New Roman" w:hAnsi="Times New Roman" w:cs="Times New Roman"/>
          <w:b/>
          <w:bCs/>
          <w:sz w:val="36"/>
          <w:szCs w:val="36"/>
        </w:rPr>
        <w:t>самозанятость</w:t>
      </w:r>
      <w:proofErr w:type="spellEnd"/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самозанятостью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понимается ведение трудовой деятельности только своими силами, без привлечения посторонних лиц. В эту же категорию включают реализацию продукции, но лишь в том случае, если она изготовлена собственными руками или выращена на своем приусадебном участке. Нередко самозанятых называют еще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фрилансерами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>. Основное отличие этих людей от других граждан заключается в том, что полученную прибыль они используют на свое усмотрение.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Проще всего бороться с нелегальным трудом граждан и сокрытием доходов от налогообложения при помощи штрафов, что сегодня и происходит. За такую деятельность полагается штраф в максимальном размере до 2 тысяч рублей. Минимальный показатель установлен на уровне 500 рублей. Однако подобные суммы не слишком пугают нелегалов-предпринимателей, поэтому изменить ситуацию в корне не удается.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A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 ищут </w:t>
      </w:r>
      <w:proofErr w:type="spellStart"/>
      <w:r w:rsidRPr="00CD7A4C">
        <w:rPr>
          <w:rFonts w:ascii="Times New Roman" w:eastAsia="Times New Roman" w:hAnsi="Times New Roman" w:cs="Times New Roman"/>
          <w:b/>
          <w:bCs/>
          <w:sz w:val="36"/>
          <w:szCs w:val="36"/>
        </w:rPr>
        <w:t>фрилансеров</w:t>
      </w:r>
      <w:proofErr w:type="spellEnd"/>
      <w:r w:rsidRPr="00CD7A4C">
        <w:rPr>
          <w:rFonts w:ascii="Times New Roman" w:eastAsia="Times New Roman" w:hAnsi="Times New Roman" w:cs="Times New Roman"/>
          <w:b/>
          <w:bCs/>
          <w:sz w:val="36"/>
          <w:szCs w:val="36"/>
        </w:rPr>
        <w:t>-нарушителей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Налоговики ищут способы, позволяющие вычислить лиц, скрывающих свою выручку. Суть таких действий заключается в выводе прибыли из «тени» для обложения НДФЛ, уплаты страховых взносов и других налогов. Если выявляются факты такого рода, предпринимателям приходится выплачивать средства в пределах налоговых обязательств, установленных законом.</w:t>
      </w:r>
    </w:p>
    <w:p w:rsidR="00CD7A4C" w:rsidRPr="00CD7A4C" w:rsidRDefault="00CD7A4C" w:rsidP="00CD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Важно! Налоговая служба вправе начислить налоги за 3 истекших года и еще насчитать штраф до 20% невыплаченных сумм.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D7A4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02434B5" wp14:editId="25069F3F">
            <wp:extent cx="3200321" cy="2173365"/>
            <wp:effectExtent l="0" t="0" r="635" b="0"/>
            <wp:docPr id="2" name="Рисунок 2" descr="Налоговая служба вправе начислить нало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логовая служба вправе начислить нало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33" cy="21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Но государству не слишком просто ловить самозанятых людей, всеми силами скрывающих свою деятельность. Пока существует лишь несколько методов, позволяющих определять лиц, относящихся к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самозанятой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категории: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предложений товаров и услуг на страницах пользователей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соцсетей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Проведение рейдов для выявления нелегальной деятельности.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Анализ выплат электронных денежных средств и целей их перечисления.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Отслеживание поступлений денег на банковские карточки.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Контроль баз налоговой службы.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Мониторинг данных, полученных от коммунальных организаций.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Сбор показаний соседей самозанятых.</w:t>
      </w:r>
    </w:p>
    <w:p w:rsidR="00CD7A4C" w:rsidRPr="00CD7A4C" w:rsidRDefault="00CD7A4C" w:rsidP="00CD7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контрольных закупок через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Госорганы стараются выявлять самозанятых граждан среди пенсионеров, которые сдают внаем жилплощадь или другую недвижимость и не платят налоги. Относительно проведения налоговых проверок, здесь есть свои проблемы. Численность граждан, которые вполне могут оказаться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фрилансерами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>, достаточно велика. Выявить их можно только путем проведения масштабного мониторинга по определенным параметрам, а это требует больших трудозатрат. Государству придется потратить больше средств на содержание огромного штата налоговых служб, и эта сумма превысит налоговые поступления от выявленных самозанятых вместе со штрафами.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К тому же проверить тысячи граждан на предмет нелегальной работы недостаточно, выявленные факты получения дохода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гражданами нужно еще доказать. Доказательствами в таких обстоятельствах считаются:</w:t>
      </w:r>
    </w:p>
    <w:p w:rsidR="00CD7A4C" w:rsidRPr="00CD7A4C" w:rsidRDefault="00CD7A4C" w:rsidP="00CD7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Расписки, подтверждающие получение денег в виде расчета за продукцию или услуги.</w:t>
      </w:r>
    </w:p>
    <w:p w:rsidR="00CD7A4C" w:rsidRPr="00CD7A4C" w:rsidRDefault="00CD7A4C" w:rsidP="00CD7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Регулярные поступления на банковскую карточку либо счет в финансовом учреждении.</w:t>
      </w:r>
    </w:p>
    <w:p w:rsidR="00CD7A4C" w:rsidRPr="00CD7A4C" w:rsidRDefault="00CD7A4C" w:rsidP="00CD7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CD7A4C">
        <w:rPr>
          <w:rFonts w:ascii="Times New Roman" w:eastAsia="Times New Roman" w:hAnsi="Times New Roman" w:cs="Times New Roman"/>
          <w:sz w:val="24"/>
          <w:szCs w:val="24"/>
        </w:rPr>
        <w:t>фрилансером</w:t>
      </w:r>
      <w:proofErr w:type="spellEnd"/>
      <w:r w:rsidRPr="00CD7A4C">
        <w:rPr>
          <w:rFonts w:ascii="Times New Roman" w:eastAsia="Times New Roman" w:hAnsi="Times New Roman" w:cs="Times New Roman"/>
          <w:sz w:val="24"/>
          <w:szCs w:val="24"/>
        </w:rPr>
        <w:t xml:space="preserve"> рекламы своих услуг и товаров.</w:t>
      </w:r>
    </w:p>
    <w:p w:rsidR="00CD7A4C" w:rsidRPr="00CD7A4C" w:rsidRDefault="00CD7A4C" w:rsidP="00CD7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sz w:val="24"/>
          <w:szCs w:val="24"/>
        </w:rPr>
        <w:t>Показания граждан, оплативших работы или продукцию.</w:t>
      </w:r>
    </w:p>
    <w:p w:rsidR="00CD7A4C" w:rsidRPr="00CD7A4C" w:rsidRDefault="00CD7A4C" w:rsidP="00CD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2806BF40" wp14:editId="6295CC07">
            <wp:extent cx="5564038" cy="3441031"/>
            <wp:effectExtent l="0" t="0" r="0" b="7620"/>
            <wp:docPr id="3" name="Рисунок 3" descr="Получение денег за услуг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учение денег за услуг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40" cy="34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8C" w:rsidRDefault="007A228C"/>
    <w:sectPr w:rsidR="007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443F8"/>
    <w:multiLevelType w:val="multilevel"/>
    <w:tmpl w:val="92FE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B7DDF"/>
    <w:multiLevelType w:val="multilevel"/>
    <w:tmpl w:val="707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8"/>
    <w:rsid w:val="002043C8"/>
    <w:rsid w:val="007A228C"/>
    <w:rsid w:val="00C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F766-0AE4-4BF2-825F-5E476DA9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amozanyatyj.ru/wp-content/uploads/2019/01/-&#1073;&#1091;&#1076;&#1091;&#1090;-&#1074;&#1099;&#1095;&#1080;&#1089;&#1083;&#1103;&#1090;&#1100;-&#1089;&#1072;&#1084;&#1086;&#1079;&#1072;&#1085;&#1103;&#1090;&#1099;&#1093;2-e154667769211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amozanyatyj.ru/wp-content/uploads/2019/01/&#1082;&#1072;&#1082;-&#1073;&#1091;&#1076;&#1091;&#1090;-&#1074;&#1099;&#1095;&#1080;&#1089;&#1083;&#1103;&#1090;&#1100;-&#1089;&#1072;&#1084;&#1086;&#1079;&#1072;&#1085;&#1103;&#1090;&#1099;&#1093;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amozanyatyj.ru/wp-content/uploads/2019/01/&#1082;&#1072;&#1082;-&#1073;&#1091;&#1076;&#1091;&#1090;-&#1074;&#1099;&#1095;&#1080;&#1089;&#1083;&#1103;&#1090;&#1100;-&#1089;&#1072;&#1084;&#1086;&#1079;&#1072;&#1085;&#1103;&#1090;&#1099;&#1093;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Ирина Станиславовна</dc:creator>
  <cp:keywords/>
  <dc:description/>
  <cp:lastModifiedBy>Зацепина Ирина Станиславовна</cp:lastModifiedBy>
  <cp:revision>2</cp:revision>
  <dcterms:created xsi:type="dcterms:W3CDTF">2020-12-17T05:27:00Z</dcterms:created>
  <dcterms:modified xsi:type="dcterms:W3CDTF">2020-12-17T05:29:00Z</dcterms:modified>
</cp:coreProperties>
</file>