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A73" w:rsidRDefault="006C7E7A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PT Astra Serif" w:eastAsia="Times New Roman" w:hAnsi="PT Astra Serif"/>
          <w:sz w:val="28"/>
          <w:szCs w:val="28"/>
          <w:lang w:bidi="en-US"/>
        </w:rPr>
      </w:pPr>
      <w:r>
        <w:rPr>
          <w:rFonts w:ascii="PT Astra Serif" w:eastAsia="Times New Roman" w:hAnsi="PT Astra Serif"/>
          <w:sz w:val="28"/>
          <w:szCs w:val="28"/>
          <w:lang w:bidi="en-US"/>
        </w:rPr>
        <w:t>УТВЕРЖДЕНЫ</w:t>
      </w:r>
    </w:p>
    <w:p w:rsidR="00F54A73" w:rsidRDefault="00F54A73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PT Astra Serif" w:eastAsia="Times New Roman" w:hAnsi="PT Astra Serif"/>
          <w:sz w:val="28"/>
          <w:szCs w:val="28"/>
          <w:lang w:bidi="en-US"/>
        </w:rPr>
      </w:pPr>
    </w:p>
    <w:p w:rsidR="00F54A73" w:rsidRDefault="006C7E7A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PT Astra Serif" w:eastAsia="Times New Roman" w:hAnsi="PT Astra Serif"/>
          <w:sz w:val="28"/>
          <w:szCs w:val="28"/>
          <w:lang w:bidi="en-US"/>
        </w:rPr>
      </w:pPr>
      <w:r>
        <w:rPr>
          <w:rFonts w:ascii="PT Astra Serif" w:eastAsia="Times New Roman" w:hAnsi="PT Astra Serif"/>
          <w:sz w:val="28"/>
          <w:szCs w:val="28"/>
          <w:lang w:bidi="en-US"/>
        </w:rPr>
        <w:t xml:space="preserve">распоряжением </w:t>
      </w:r>
    </w:p>
    <w:p w:rsidR="00F54A73" w:rsidRDefault="006C7E7A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PT Astra Serif" w:eastAsia="Times New Roman" w:hAnsi="PT Astra Serif"/>
          <w:sz w:val="28"/>
          <w:szCs w:val="28"/>
          <w:lang w:bidi="en-US"/>
        </w:rPr>
      </w:pPr>
      <w:r>
        <w:rPr>
          <w:rFonts w:ascii="PT Astra Serif" w:eastAsia="Times New Roman" w:hAnsi="PT Astra Serif"/>
          <w:sz w:val="28"/>
          <w:szCs w:val="28"/>
          <w:lang w:bidi="en-US"/>
        </w:rPr>
        <w:t>Администрации Тазовского района</w:t>
      </w:r>
    </w:p>
    <w:p w:rsidR="00F54A73" w:rsidRDefault="006C7E7A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PT Astra Serif" w:eastAsia="Times New Roman" w:hAnsi="PT Astra Serif"/>
          <w:sz w:val="28"/>
          <w:szCs w:val="28"/>
          <w:lang w:bidi="en-US"/>
        </w:rPr>
      </w:pPr>
      <w:r>
        <w:rPr>
          <w:rFonts w:ascii="PT Astra Serif" w:eastAsia="Times New Roman" w:hAnsi="PT Astra Serif"/>
          <w:sz w:val="28"/>
          <w:szCs w:val="28"/>
          <w:lang w:bidi="en-US"/>
        </w:rPr>
        <w:t xml:space="preserve">от </w:t>
      </w:r>
      <w:r w:rsidR="00C56C50" w:rsidRPr="00C56C50">
        <w:rPr>
          <w:rFonts w:ascii="PT Astra Serif" w:eastAsia="Times New Roman" w:hAnsi="PT Astra Serif"/>
          <w:sz w:val="28"/>
          <w:szCs w:val="28"/>
          <w:lang w:bidi="en-US"/>
        </w:rPr>
        <w:t>24 июня 2019 года</w:t>
      </w:r>
      <w:r>
        <w:rPr>
          <w:rFonts w:ascii="PT Astra Serif" w:eastAsia="Times New Roman" w:hAnsi="PT Astra Serif"/>
          <w:sz w:val="28"/>
          <w:szCs w:val="28"/>
          <w:lang w:bidi="en-US"/>
        </w:rPr>
        <w:t xml:space="preserve"> № </w:t>
      </w:r>
      <w:r w:rsidR="00C56C50">
        <w:rPr>
          <w:rFonts w:ascii="PT Astra Serif" w:eastAsia="Times New Roman" w:hAnsi="PT Astra Serif"/>
          <w:sz w:val="28"/>
          <w:szCs w:val="28"/>
          <w:lang w:bidi="en-US"/>
        </w:rPr>
        <w:t>222-р</w:t>
      </w:r>
      <w:bookmarkStart w:id="0" w:name="_GoBack"/>
      <w:bookmarkEnd w:id="0"/>
    </w:p>
    <w:p w:rsidR="00F54A73" w:rsidRDefault="00F54A73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8"/>
          <w:szCs w:val="28"/>
        </w:rPr>
      </w:pPr>
    </w:p>
    <w:p w:rsidR="00F54A73" w:rsidRDefault="00F54A73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8"/>
          <w:szCs w:val="28"/>
        </w:rPr>
      </w:pPr>
    </w:p>
    <w:p w:rsidR="00F54A73" w:rsidRDefault="00F54A73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8"/>
          <w:szCs w:val="28"/>
        </w:rPr>
      </w:pPr>
    </w:p>
    <w:p w:rsidR="00F54A73" w:rsidRDefault="006C7E7A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ИЗМЕНЕНИЯ,</w:t>
      </w:r>
    </w:p>
    <w:p w:rsidR="00F54A73" w:rsidRDefault="006C7E7A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/>
          <w:b/>
          <w:bCs/>
          <w:sz w:val="28"/>
          <w:szCs w:val="28"/>
          <w:lang w:eastAsia="ru-RU"/>
        </w:rPr>
      </w:pPr>
      <w:proofErr w:type="gramStart"/>
      <w:r>
        <w:rPr>
          <w:rFonts w:ascii="PT Astra Serif" w:hAnsi="PT Astra Serif"/>
          <w:b/>
          <w:sz w:val="28"/>
          <w:szCs w:val="28"/>
        </w:rPr>
        <w:t>которые</w:t>
      </w:r>
      <w:proofErr w:type="gramEnd"/>
      <w:r>
        <w:rPr>
          <w:rFonts w:ascii="PT Astra Serif" w:hAnsi="PT Astra Serif"/>
          <w:b/>
          <w:sz w:val="28"/>
          <w:szCs w:val="28"/>
        </w:rPr>
        <w:t xml:space="preserve"> вносятся</w:t>
      </w:r>
      <w:r>
        <w:rPr>
          <w:rFonts w:ascii="PT Astra Serif" w:eastAsia="Times New Roman" w:hAnsi="PT Astra Serif"/>
          <w:b/>
          <w:bCs/>
          <w:sz w:val="28"/>
          <w:szCs w:val="28"/>
          <w:lang w:eastAsia="ru-RU"/>
        </w:rPr>
        <w:t xml:space="preserve"> в Инструкцию по делопроизводству </w:t>
      </w:r>
    </w:p>
    <w:p w:rsidR="00F54A73" w:rsidRDefault="006C7E7A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/>
          <w:b/>
          <w:bCs/>
          <w:sz w:val="28"/>
          <w:szCs w:val="28"/>
          <w:lang w:eastAsia="ru-RU"/>
        </w:rPr>
      </w:pPr>
      <w:r>
        <w:rPr>
          <w:rFonts w:ascii="PT Astra Serif" w:eastAsia="Times New Roman" w:hAnsi="PT Astra Serif"/>
          <w:b/>
          <w:bCs/>
          <w:sz w:val="28"/>
          <w:szCs w:val="28"/>
          <w:lang w:eastAsia="ru-RU"/>
        </w:rPr>
        <w:t>в Администрации Тазовского района</w:t>
      </w:r>
    </w:p>
    <w:p w:rsidR="00F54A73" w:rsidRDefault="00F54A7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/>
          <w:bCs/>
          <w:sz w:val="28"/>
          <w:szCs w:val="28"/>
          <w:lang w:eastAsia="ru-RU"/>
        </w:rPr>
      </w:pPr>
    </w:p>
    <w:p w:rsidR="00F54A73" w:rsidRDefault="00F54A7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F54A73" w:rsidRDefault="006C7E7A">
      <w:pPr>
        <w:pStyle w:val="aa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Преамбулу дополнить абзацем вторым следующего содержания:</w:t>
      </w:r>
    </w:p>
    <w:p w:rsidR="00F54A73" w:rsidRDefault="006C7E7A">
      <w:pPr>
        <w:pStyle w:val="aa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«Делопроизводство в Администрации района ведется на государственном языке Российской Федерации</w:t>
      </w:r>
      <w:proofErr w:type="gramStart"/>
      <w:r>
        <w:rPr>
          <w:rFonts w:ascii="PT Astra Serif" w:hAnsi="PT Astra Serif"/>
          <w:sz w:val="28"/>
          <w:szCs w:val="28"/>
        </w:rPr>
        <w:t>.».</w:t>
      </w:r>
      <w:proofErr w:type="gramEnd"/>
    </w:p>
    <w:p w:rsidR="00F54A73" w:rsidRDefault="006C7E7A">
      <w:pPr>
        <w:pStyle w:val="aa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Дополнить пунктом 2.1.6 следующего содержания:</w:t>
      </w:r>
    </w:p>
    <w:p w:rsidR="00F54A73" w:rsidRDefault="006C7E7A">
      <w:pPr>
        <w:pStyle w:val="aa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«2.1.6. Официальная переписка и иные формы официальных взаимоотношений между органами с адресатами в Российской</w:t>
      </w:r>
      <w:r>
        <w:rPr>
          <w:rFonts w:ascii="PT Astra Serif" w:hAnsi="PT Astra Serif"/>
          <w:sz w:val="28"/>
          <w:szCs w:val="28"/>
        </w:rPr>
        <w:t xml:space="preserve"> Федерации ведутся на государственном языке Российской Федерации</w:t>
      </w:r>
      <w:proofErr w:type="gramStart"/>
      <w:r>
        <w:rPr>
          <w:rFonts w:ascii="PT Astra Serif" w:hAnsi="PT Astra Serif"/>
          <w:sz w:val="28"/>
          <w:szCs w:val="28"/>
        </w:rPr>
        <w:t>.».</w:t>
      </w:r>
      <w:proofErr w:type="gramEnd"/>
    </w:p>
    <w:p w:rsidR="00F54A73" w:rsidRDefault="006C7E7A">
      <w:pPr>
        <w:pStyle w:val="aa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разделе </w:t>
      </w:r>
      <w:r>
        <w:rPr>
          <w:rFonts w:ascii="PT Astra Serif" w:hAnsi="PT Astra Serif"/>
          <w:sz w:val="28"/>
          <w:szCs w:val="28"/>
          <w:lang w:val="en-US"/>
        </w:rPr>
        <w:t>III</w:t>
      </w:r>
      <w:r>
        <w:rPr>
          <w:rFonts w:ascii="PT Astra Serif" w:hAnsi="PT Astra Serif"/>
          <w:sz w:val="28"/>
          <w:szCs w:val="28"/>
        </w:rPr>
        <w:t>:</w:t>
      </w:r>
    </w:p>
    <w:p w:rsidR="00F54A73" w:rsidRDefault="006C7E7A">
      <w:pPr>
        <w:pStyle w:val="aa"/>
        <w:widowControl w:val="0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подразделе 3.2: </w:t>
      </w:r>
    </w:p>
    <w:p w:rsidR="00F54A73" w:rsidRDefault="006C7E7A">
      <w:pPr>
        <w:pStyle w:val="aa"/>
        <w:numPr>
          <w:ilvl w:val="2"/>
          <w:numId w:val="2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абзаце первом пункта 3.2.2 слова «</w:t>
      </w: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шрифта </w:t>
      </w:r>
      <w:proofErr w:type="spellStart"/>
      <w:r>
        <w:rPr>
          <w:rFonts w:ascii="PT Astra Serif" w:eastAsia="Times New Roman" w:hAnsi="PT Astra Serif"/>
          <w:sz w:val="28"/>
          <w:szCs w:val="28"/>
          <w:lang w:eastAsia="ru-RU"/>
        </w:rPr>
        <w:t>Times</w:t>
      </w:r>
      <w:proofErr w:type="spellEnd"/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proofErr w:type="spellStart"/>
      <w:r>
        <w:rPr>
          <w:rFonts w:ascii="PT Astra Serif" w:eastAsia="Times New Roman" w:hAnsi="PT Astra Serif"/>
          <w:sz w:val="28"/>
          <w:szCs w:val="28"/>
          <w:lang w:eastAsia="ru-RU"/>
        </w:rPr>
        <w:t>New</w:t>
      </w:r>
      <w:proofErr w:type="spellEnd"/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proofErr w:type="spellStart"/>
      <w:r>
        <w:rPr>
          <w:rFonts w:ascii="PT Astra Serif" w:eastAsia="Times New Roman" w:hAnsi="PT Astra Serif"/>
          <w:sz w:val="28"/>
          <w:szCs w:val="28"/>
          <w:lang w:eastAsia="ru-RU"/>
        </w:rPr>
        <w:t>Roman</w:t>
      </w:r>
      <w:proofErr w:type="spellEnd"/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» заменить словами «шрифта </w:t>
      </w:r>
      <w:r>
        <w:rPr>
          <w:rFonts w:ascii="PT Astra Serif" w:eastAsia="Times New Roman" w:hAnsi="PT Astra Serif"/>
          <w:sz w:val="28"/>
          <w:szCs w:val="28"/>
          <w:lang w:val="en-US" w:eastAsia="ru-RU"/>
        </w:rPr>
        <w:t>PT</w:t>
      </w: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/>
          <w:sz w:val="28"/>
          <w:szCs w:val="28"/>
          <w:lang w:val="en-US" w:eastAsia="ru-RU"/>
        </w:rPr>
        <w:t>Astra</w:t>
      </w: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/>
          <w:sz w:val="28"/>
          <w:szCs w:val="28"/>
          <w:lang w:val="en-US" w:eastAsia="ru-RU"/>
        </w:rPr>
        <w:t>Serif</w:t>
      </w:r>
      <w:r>
        <w:rPr>
          <w:rFonts w:ascii="PT Astra Serif" w:eastAsia="Times New Roman" w:hAnsi="PT Astra Serif"/>
          <w:sz w:val="28"/>
          <w:szCs w:val="28"/>
          <w:lang w:eastAsia="ru-RU"/>
        </w:rPr>
        <w:t>»;</w:t>
      </w:r>
    </w:p>
    <w:p w:rsidR="00F54A73" w:rsidRDefault="006C7E7A">
      <w:pPr>
        <w:pStyle w:val="aa"/>
        <w:widowControl w:val="0"/>
        <w:numPr>
          <w:ilvl w:val="2"/>
          <w:numId w:val="2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пункт 3.2.14 изложить в следующей редакции:</w:t>
      </w:r>
    </w:p>
    <w:p w:rsidR="00F54A73" w:rsidRDefault="006C7E7A">
      <w:pPr>
        <w:pStyle w:val="aa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«3.2.14.</w:t>
      </w:r>
      <w:r>
        <w:rPr>
          <w:rFonts w:ascii="PT Astra Serif" w:hAnsi="PT Astra Serif"/>
          <w:sz w:val="28"/>
          <w:szCs w:val="28"/>
        </w:rPr>
        <w:t xml:space="preserve"> Адресат</w:t>
      </w:r>
    </w:p>
    <w:p w:rsidR="00F54A73" w:rsidRDefault="006C7E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Документы адресуют в органы государственной власти, местного самоуправления, общественным объединениям, организациям, должностным лицам, структурным подразделениям Администрации района, отраслевым (функциональным) органам Администрации района, гра</w:t>
      </w:r>
      <w:r>
        <w:rPr>
          <w:rFonts w:ascii="PT Astra Serif" w:hAnsi="PT Astra Serif"/>
          <w:sz w:val="28"/>
          <w:szCs w:val="28"/>
        </w:rPr>
        <w:t>жданам.</w:t>
      </w:r>
      <w:proofErr w:type="gramEnd"/>
    </w:p>
    <w:p w:rsidR="00F54A73" w:rsidRDefault="006C7E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Реквизит «Адресат» используется при оформлении отправляемых писем,                    а также служебных записок.</w:t>
      </w:r>
    </w:p>
    <w:p w:rsidR="00F54A73" w:rsidRDefault="006C7E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Реквизит «Адресат» проставляется в правом верхнем углу первого листа документа с выравниванием по левой границе зоны расположения рекви</w:t>
      </w:r>
      <w:r>
        <w:rPr>
          <w:rFonts w:ascii="PT Astra Serif" w:hAnsi="PT Astra Serif"/>
          <w:sz w:val="28"/>
          <w:szCs w:val="28"/>
        </w:rPr>
        <w:t>зита. Ширина зоны расположения реквизита (расстояние от ее левой границы                                                         до правого поля документа) не должна превышать 90 мм.</w:t>
      </w:r>
    </w:p>
    <w:p w:rsidR="00F54A73" w:rsidRDefault="006C7E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При </w:t>
      </w:r>
      <w:proofErr w:type="spellStart"/>
      <w:r>
        <w:rPr>
          <w:rFonts w:ascii="PT Astra Serif" w:hAnsi="PT Astra Serif"/>
          <w:sz w:val="28"/>
          <w:szCs w:val="28"/>
        </w:rPr>
        <w:t>адресовании</w:t>
      </w:r>
      <w:proofErr w:type="spellEnd"/>
      <w:r>
        <w:rPr>
          <w:rFonts w:ascii="PT Astra Serif" w:hAnsi="PT Astra Serif"/>
          <w:sz w:val="28"/>
          <w:szCs w:val="28"/>
        </w:rPr>
        <w:t xml:space="preserve"> документа в федеральный орган государственной власти, орг</w:t>
      </w:r>
      <w:r>
        <w:rPr>
          <w:rFonts w:ascii="PT Astra Serif" w:hAnsi="PT Astra Serif"/>
          <w:sz w:val="28"/>
          <w:szCs w:val="28"/>
        </w:rPr>
        <w:t>ан, орган государственной власти автономного округа, орган местного самоуправления, общественное объединение, организацию,  структурное подразделение Администрации района, отраслевой (функциональный) орган Администрации района (без указания должностного ли</w:t>
      </w:r>
      <w:r>
        <w:rPr>
          <w:rFonts w:ascii="PT Astra Serif" w:hAnsi="PT Astra Serif"/>
          <w:sz w:val="28"/>
          <w:szCs w:val="28"/>
        </w:rPr>
        <w:t>ца) их наименования пишутся в именительном падеже (здесь и далее примеры наименований являются условными), например:</w:t>
      </w:r>
    </w:p>
    <w:p w:rsidR="00F54A73" w:rsidRDefault="00F54A73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PT Astra Serif" w:hAnsi="PT Astra Serif"/>
          <w:sz w:val="28"/>
          <w:szCs w:val="28"/>
        </w:rPr>
      </w:pPr>
    </w:p>
    <w:p w:rsidR="00F54A73" w:rsidRDefault="00F54A73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PT Astra Serif" w:hAnsi="PT Astra Serif"/>
          <w:sz w:val="28"/>
          <w:szCs w:val="28"/>
        </w:rPr>
      </w:pPr>
    </w:p>
    <w:p w:rsidR="00F54A73" w:rsidRDefault="00F54A73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PT Astra Serif" w:hAnsi="PT Astra Serif"/>
          <w:sz w:val="28"/>
          <w:szCs w:val="28"/>
        </w:rPr>
      </w:pPr>
    </w:p>
    <w:p w:rsidR="00F54A73" w:rsidRDefault="006C7E7A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Правительство </w:t>
      </w:r>
      <w:proofErr w:type="gramStart"/>
      <w:r>
        <w:rPr>
          <w:rFonts w:ascii="PT Astra Serif" w:hAnsi="PT Astra Serif"/>
          <w:sz w:val="28"/>
          <w:szCs w:val="28"/>
        </w:rPr>
        <w:t>Ямало-Ненецкого</w:t>
      </w:r>
      <w:proofErr w:type="gramEnd"/>
      <w:r>
        <w:rPr>
          <w:rFonts w:ascii="PT Astra Serif" w:hAnsi="PT Astra Serif"/>
          <w:sz w:val="28"/>
          <w:szCs w:val="28"/>
        </w:rPr>
        <w:t xml:space="preserve"> </w:t>
      </w:r>
    </w:p>
    <w:p w:rsidR="00F54A73" w:rsidRDefault="006C7E7A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автономного округа</w:t>
      </w:r>
    </w:p>
    <w:p w:rsidR="00F54A73" w:rsidRDefault="006C7E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или:</w:t>
      </w:r>
    </w:p>
    <w:p w:rsidR="00F54A73" w:rsidRDefault="006C7E7A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Министерство связи </w:t>
      </w:r>
    </w:p>
    <w:p w:rsidR="00F54A73" w:rsidRDefault="006C7E7A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 массовых коммуникаций</w:t>
      </w:r>
    </w:p>
    <w:p w:rsidR="00F54A73" w:rsidRDefault="006C7E7A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Российской Федерации</w:t>
      </w:r>
    </w:p>
    <w:p w:rsidR="00F54A73" w:rsidRDefault="00F54A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F54A73" w:rsidRDefault="006C7E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 направлении</w:t>
      </w:r>
      <w:r>
        <w:rPr>
          <w:rFonts w:ascii="PT Astra Serif" w:hAnsi="PT Astra Serif"/>
          <w:sz w:val="28"/>
          <w:szCs w:val="28"/>
        </w:rPr>
        <w:t xml:space="preserve"> документа конкретному должностному лицу наименование федерального органа государственной власти, органа государственной власти автономного округа, органа местного самоуправления, общественного объединения, организации, структурного подразделения Администр</w:t>
      </w:r>
      <w:r>
        <w:rPr>
          <w:rFonts w:ascii="PT Astra Serif" w:hAnsi="PT Astra Serif"/>
          <w:sz w:val="28"/>
          <w:szCs w:val="28"/>
        </w:rPr>
        <w:t>ации района,</w:t>
      </w:r>
      <w:r>
        <w:t xml:space="preserve"> </w:t>
      </w:r>
      <w:r>
        <w:rPr>
          <w:rFonts w:ascii="PT Astra Serif" w:hAnsi="PT Astra Serif"/>
          <w:sz w:val="28"/>
          <w:szCs w:val="28"/>
        </w:rPr>
        <w:t>отраслевого (функционального) органа Администрации района указывается в именительном падеже, а должность                        и фамилия - в дательном, например:</w:t>
      </w:r>
    </w:p>
    <w:p w:rsidR="00F54A73" w:rsidRDefault="00F54A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F54A73" w:rsidRDefault="006C7E7A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Министерство образования и науки</w:t>
      </w:r>
    </w:p>
    <w:p w:rsidR="00F54A73" w:rsidRDefault="006C7E7A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Российской Федерации</w:t>
      </w:r>
    </w:p>
    <w:p w:rsidR="00F54A73" w:rsidRDefault="006C7E7A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Департамент информационно</w:t>
      </w:r>
      <w:r>
        <w:rPr>
          <w:rFonts w:ascii="PT Astra Serif" w:hAnsi="PT Astra Serif"/>
          <w:sz w:val="28"/>
          <w:szCs w:val="28"/>
        </w:rPr>
        <w:t>й политики</w:t>
      </w:r>
    </w:p>
    <w:p w:rsidR="00F54A73" w:rsidRDefault="006C7E7A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Ведущему специалисту</w:t>
      </w:r>
    </w:p>
    <w:p w:rsidR="00F54A73" w:rsidRDefault="00F54A73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PT Astra Serif" w:hAnsi="PT Astra Serif"/>
          <w:sz w:val="28"/>
          <w:szCs w:val="28"/>
        </w:rPr>
      </w:pPr>
    </w:p>
    <w:p w:rsidR="00F54A73" w:rsidRDefault="006C7E7A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Петрову П.П.</w:t>
      </w:r>
    </w:p>
    <w:p w:rsidR="00F54A73" w:rsidRDefault="00F54A73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PT Astra Serif" w:hAnsi="PT Astra Serif"/>
          <w:sz w:val="28"/>
          <w:szCs w:val="28"/>
        </w:rPr>
      </w:pPr>
    </w:p>
    <w:p w:rsidR="00F54A73" w:rsidRDefault="006C7E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При </w:t>
      </w:r>
      <w:proofErr w:type="spellStart"/>
      <w:r>
        <w:rPr>
          <w:rFonts w:ascii="PT Astra Serif" w:hAnsi="PT Astra Serif"/>
          <w:sz w:val="28"/>
          <w:szCs w:val="28"/>
        </w:rPr>
        <w:t>адресовании</w:t>
      </w:r>
      <w:proofErr w:type="spellEnd"/>
      <w:r>
        <w:rPr>
          <w:rFonts w:ascii="PT Astra Serif" w:hAnsi="PT Astra Serif"/>
          <w:sz w:val="28"/>
          <w:szCs w:val="28"/>
        </w:rPr>
        <w:t xml:space="preserve"> документа руководителю федерального органа государственной власти, органа государственной власти автономного округа, органа местного самоуправления, общественного объединения, организации, стру</w:t>
      </w:r>
      <w:r>
        <w:rPr>
          <w:rFonts w:ascii="PT Astra Serif" w:hAnsi="PT Astra Serif"/>
          <w:sz w:val="28"/>
          <w:szCs w:val="28"/>
        </w:rPr>
        <w:t>ктурного подразделения Администрации района,</w:t>
      </w:r>
      <w:r>
        <w:t xml:space="preserve"> </w:t>
      </w:r>
      <w:r>
        <w:rPr>
          <w:rFonts w:ascii="PT Astra Serif" w:hAnsi="PT Astra Serif"/>
          <w:sz w:val="28"/>
          <w:szCs w:val="28"/>
        </w:rPr>
        <w:t>отраслевого (функционального) органа Администрации района, общественного объединения, организации его (ее) наименование входит в состав наименования должности адресата, наименование должности указывается в дател</w:t>
      </w:r>
      <w:r>
        <w:rPr>
          <w:rFonts w:ascii="PT Astra Serif" w:hAnsi="PT Astra Serif"/>
          <w:sz w:val="28"/>
          <w:szCs w:val="28"/>
        </w:rPr>
        <w:t>ьном падеже, например:</w:t>
      </w:r>
    </w:p>
    <w:p w:rsidR="00F54A73" w:rsidRDefault="00F54A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F54A73" w:rsidRDefault="006C7E7A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Генеральному директору</w:t>
      </w:r>
    </w:p>
    <w:p w:rsidR="00F54A73" w:rsidRDefault="006C7E7A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ЗАО «Крайний Север»</w:t>
      </w:r>
    </w:p>
    <w:p w:rsidR="00F54A73" w:rsidRDefault="00F54A73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PT Astra Serif" w:hAnsi="PT Astra Serif"/>
          <w:sz w:val="28"/>
          <w:szCs w:val="28"/>
        </w:rPr>
      </w:pPr>
    </w:p>
    <w:p w:rsidR="00F54A73" w:rsidRDefault="006C7E7A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Логунову В.Н.</w:t>
      </w:r>
    </w:p>
    <w:p w:rsidR="00F54A73" w:rsidRDefault="00F54A73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PT Astra Serif" w:hAnsi="PT Astra Serif"/>
          <w:sz w:val="28"/>
          <w:szCs w:val="28"/>
        </w:rPr>
      </w:pPr>
    </w:p>
    <w:p w:rsidR="00F54A73" w:rsidRDefault="006C7E7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При </w:t>
      </w:r>
      <w:proofErr w:type="spellStart"/>
      <w:r>
        <w:rPr>
          <w:rFonts w:ascii="PT Astra Serif" w:hAnsi="PT Astra Serif"/>
          <w:sz w:val="28"/>
          <w:szCs w:val="28"/>
        </w:rPr>
        <w:t>адресовании</w:t>
      </w:r>
      <w:proofErr w:type="spellEnd"/>
      <w:r>
        <w:rPr>
          <w:rFonts w:ascii="PT Astra Serif" w:hAnsi="PT Astra Serif"/>
          <w:sz w:val="28"/>
          <w:szCs w:val="28"/>
        </w:rPr>
        <w:t xml:space="preserve"> документов лицам, имеющим звание (ученое                                               или воинское) или ученую степень, перед фамилией может указываться </w:t>
      </w:r>
      <w:r>
        <w:rPr>
          <w:rFonts w:ascii="PT Astra Serif" w:hAnsi="PT Astra Serif"/>
          <w:sz w:val="28"/>
          <w:szCs w:val="28"/>
        </w:rPr>
        <w:t>звание или ученая степень, например:</w:t>
      </w:r>
    </w:p>
    <w:p w:rsidR="00F54A73" w:rsidRDefault="00F54A73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PT Astra Serif" w:hAnsi="PT Astra Serif"/>
          <w:sz w:val="28"/>
          <w:szCs w:val="28"/>
        </w:rPr>
      </w:pPr>
    </w:p>
    <w:p w:rsidR="00F54A73" w:rsidRDefault="00F54A73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PT Astra Serif" w:hAnsi="PT Astra Serif"/>
          <w:sz w:val="28"/>
          <w:szCs w:val="28"/>
        </w:rPr>
      </w:pPr>
    </w:p>
    <w:p w:rsidR="00F54A73" w:rsidRDefault="00F54A73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PT Astra Serif" w:hAnsi="PT Astra Serif"/>
          <w:sz w:val="28"/>
          <w:szCs w:val="28"/>
        </w:rPr>
      </w:pPr>
    </w:p>
    <w:p w:rsidR="00F54A73" w:rsidRDefault="006C7E7A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Командиру войсковой части 7425</w:t>
      </w:r>
    </w:p>
    <w:p w:rsidR="00F54A73" w:rsidRDefault="006C7E7A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генерал-майору внутренних войск</w:t>
      </w:r>
    </w:p>
    <w:p w:rsidR="00F54A73" w:rsidRDefault="00F54A73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PT Astra Serif" w:hAnsi="PT Astra Serif"/>
          <w:sz w:val="28"/>
          <w:szCs w:val="28"/>
        </w:rPr>
      </w:pPr>
    </w:p>
    <w:p w:rsidR="00F54A73" w:rsidRDefault="006C7E7A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Новикову Г.А.</w:t>
      </w:r>
    </w:p>
    <w:p w:rsidR="00F54A73" w:rsidRDefault="006C7E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или:</w:t>
      </w:r>
    </w:p>
    <w:p w:rsidR="00F54A73" w:rsidRDefault="00F54A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F54A73" w:rsidRDefault="00F54A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F54A73" w:rsidRDefault="006C7E7A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Ректору </w:t>
      </w:r>
      <w:proofErr w:type="gramStart"/>
      <w:r>
        <w:rPr>
          <w:rFonts w:ascii="PT Astra Serif" w:hAnsi="PT Astra Serif"/>
          <w:sz w:val="28"/>
          <w:szCs w:val="28"/>
        </w:rPr>
        <w:t>государственного</w:t>
      </w:r>
      <w:proofErr w:type="gramEnd"/>
    </w:p>
    <w:p w:rsidR="00F54A73" w:rsidRDefault="006C7E7A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образовательного учреждения</w:t>
      </w:r>
    </w:p>
    <w:p w:rsidR="00F54A73" w:rsidRDefault="006C7E7A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высшего профессионального</w:t>
      </w:r>
    </w:p>
    <w:p w:rsidR="00F54A73" w:rsidRDefault="006C7E7A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образования «</w:t>
      </w:r>
      <w:proofErr w:type="gramStart"/>
      <w:r>
        <w:rPr>
          <w:rFonts w:ascii="PT Astra Serif" w:hAnsi="PT Astra Serif"/>
          <w:sz w:val="28"/>
          <w:szCs w:val="28"/>
        </w:rPr>
        <w:t>Новосибирский</w:t>
      </w:r>
      <w:proofErr w:type="gramEnd"/>
    </w:p>
    <w:p w:rsidR="00F54A73" w:rsidRDefault="006C7E7A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государственный </w:t>
      </w:r>
      <w:r>
        <w:rPr>
          <w:rFonts w:ascii="PT Astra Serif" w:hAnsi="PT Astra Serif"/>
          <w:sz w:val="28"/>
          <w:szCs w:val="28"/>
        </w:rPr>
        <w:t>университет»,</w:t>
      </w:r>
    </w:p>
    <w:p w:rsidR="00F54A73" w:rsidRDefault="006C7E7A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члену-корреспонденту</w:t>
      </w:r>
    </w:p>
    <w:p w:rsidR="00F54A73" w:rsidRDefault="006C7E7A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Российской академии наук</w:t>
      </w:r>
    </w:p>
    <w:p w:rsidR="00F54A73" w:rsidRDefault="00F54A73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PT Astra Serif" w:hAnsi="PT Astra Serif"/>
          <w:sz w:val="28"/>
          <w:szCs w:val="28"/>
        </w:rPr>
      </w:pPr>
    </w:p>
    <w:p w:rsidR="00F54A73" w:rsidRDefault="006C7E7A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Федоруку М.П. </w:t>
      </w:r>
    </w:p>
    <w:p w:rsidR="00F54A73" w:rsidRDefault="00F54A73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PT Astra Serif" w:hAnsi="PT Astra Serif"/>
          <w:sz w:val="28"/>
          <w:szCs w:val="28"/>
        </w:rPr>
      </w:pPr>
    </w:p>
    <w:p w:rsidR="00F54A73" w:rsidRDefault="006C7E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Во всех видах написания адреса фамилия и инициалы адресата отделяются одной пустой строкой. Инициалы от фамилии отделяются разделительным пробелом. При </w:t>
      </w:r>
      <w:proofErr w:type="spellStart"/>
      <w:r>
        <w:rPr>
          <w:rFonts w:ascii="PT Astra Serif" w:hAnsi="PT Astra Serif"/>
          <w:sz w:val="28"/>
          <w:szCs w:val="28"/>
        </w:rPr>
        <w:t>адресовании</w:t>
      </w:r>
      <w:proofErr w:type="spellEnd"/>
      <w:r>
        <w:rPr>
          <w:rFonts w:ascii="PT Astra Serif" w:hAnsi="PT Astra Serif"/>
          <w:sz w:val="28"/>
          <w:szCs w:val="28"/>
        </w:rPr>
        <w:t xml:space="preserve"> документа должн</w:t>
      </w:r>
      <w:r>
        <w:rPr>
          <w:rFonts w:ascii="PT Astra Serif" w:hAnsi="PT Astra Serif"/>
          <w:sz w:val="28"/>
          <w:szCs w:val="28"/>
        </w:rPr>
        <w:t>остному                                      и физическому лицу инициалы ставятся после фамилии</w:t>
      </w:r>
    </w:p>
    <w:p w:rsidR="00F54A73" w:rsidRDefault="006C7E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реквизите «Адресат» допускается использовать официально принятые сокращенные наименования органов государственной власти, органов государственной власти автономного округа, органов местного самоуправления, общественных объединений, организаций (приложени</w:t>
      </w:r>
      <w:r>
        <w:rPr>
          <w:rFonts w:ascii="PT Astra Serif" w:hAnsi="PT Astra Serif"/>
          <w:sz w:val="28"/>
          <w:szCs w:val="28"/>
        </w:rPr>
        <w:t xml:space="preserve">е № 1                            к настоящей Инструкции). </w:t>
      </w:r>
    </w:p>
    <w:p w:rsidR="00F54A73" w:rsidRDefault="006C7E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состав реквизита «Адресат» может входить почтовый адрес, отделяемый одной пустой строкой. </w:t>
      </w:r>
    </w:p>
    <w:p w:rsidR="00F54A73" w:rsidRDefault="006C7E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Порядок написания почтового адреса оформляется в соответствии                                  с Правила</w:t>
      </w:r>
      <w:r>
        <w:rPr>
          <w:rFonts w:ascii="PT Astra Serif" w:hAnsi="PT Astra Serif"/>
          <w:sz w:val="28"/>
          <w:szCs w:val="28"/>
        </w:rPr>
        <w:t>ми оказания услуг почтовой связи, утвержденными приказом Министерства связи и массовых коммуникаций Российской Федерации                              от 31 июля 2014 года № 234 (далее - Правила оказания услуг почтовой связи),                           и со</w:t>
      </w:r>
      <w:r>
        <w:rPr>
          <w:rFonts w:ascii="PT Astra Serif" w:hAnsi="PT Astra Serif"/>
          <w:sz w:val="28"/>
          <w:szCs w:val="28"/>
        </w:rPr>
        <w:t>держит следующие реквизиты:</w:t>
      </w:r>
    </w:p>
    <w:p w:rsidR="00F54A73" w:rsidRDefault="006C7E7A">
      <w:pPr>
        <w:widowControl w:val="0"/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наименование адресата (наименование юридического лица или фамилия, имя, отчество (при наличии) для физических лиц);</w:t>
      </w:r>
    </w:p>
    <w:p w:rsidR="00F54A73" w:rsidRDefault="006C7E7A">
      <w:pPr>
        <w:widowControl w:val="0"/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название улицы, номер дома, номер квартиры;</w:t>
      </w:r>
    </w:p>
    <w:p w:rsidR="00F54A73" w:rsidRDefault="006C7E7A">
      <w:pPr>
        <w:widowControl w:val="0"/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название населенного пункта (города, поселка и т.д.);</w:t>
      </w:r>
    </w:p>
    <w:p w:rsidR="00F54A73" w:rsidRDefault="006C7E7A">
      <w:pPr>
        <w:widowControl w:val="0"/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название район</w:t>
      </w:r>
      <w:r>
        <w:rPr>
          <w:rFonts w:ascii="PT Astra Serif" w:hAnsi="PT Astra Serif"/>
          <w:sz w:val="28"/>
          <w:szCs w:val="28"/>
        </w:rPr>
        <w:t>а;</w:t>
      </w:r>
    </w:p>
    <w:p w:rsidR="00F54A73" w:rsidRDefault="006C7E7A">
      <w:pPr>
        <w:widowControl w:val="0"/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название республики, края, области, автономного округа (области);</w:t>
      </w:r>
    </w:p>
    <w:p w:rsidR="00F54A73" w:rsidRDefault="006C7E7A">
      <w:pPr>
        <w:widowControl w:val="0"/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название страны (для международных почтовых отправлений);</w:t>
      </w:r>
    </w:p>
    <w:p w:rsidR="00F54A73" w:rsidRDefault="006C7E7A">
      <w:pPr>
        <w:widowControl w:val="0"/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почтовый индекс,</w:t>
      </w:r>
    </w:p>
    <w:p w:rsidR="00F54A73" w:rsidRDefault="006C7E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например:</w:t>
      </w:r>
    </w:p>
    <w:p w:rsidR="00F54A73" w:rsidRDefault="00F54A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54A73" w:rsidRDefault="00F54A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54A73" w:rsidRDefault="006C7E7A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Государственная корпорация</w:t>
      </w:r>
    </w:p>
    <w:p w:rsidR="00F54A73" w:rsidRDefault="006C7E7A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«Банк развития и внешнеэкономической деятельности</w:t>
      </w:r>
    </w:p>
    <w:p w:rsidR="00F54A73" w:rsidRDefault="006C7E7A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(ВНЕШЭКОНОМБАНК)»</w:t>
      </w:r>
    </w:p>
    <w:p w:rsidR="00F54A73" w:rsidRDefault="00F54A73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PT Astra Serif" w:hAnsi="PT Astra Serif"/>
          <w:sz w:val="28"/>
          <w:szCs w:val="28"/>
        </w:rPr>
      </w:pPr>
    </w:p>
    <w:p w:rsidR="00F54A73" w:rsidRDefault="006C7E7A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просп. Академика Сахарова, д. 9,</w:t>
      </w:r>
    </w:p>
    <w:p w:rsidR="00F54A73" w:rsidRDefault="006C7E7A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Москва, 107996</w:t>
      </w:r>
    </w:p>
    <w:p w:rsidR="00F54A73" w:rsidRDefault="00F54A73">
      <w:pPr>
        <w:pStyle w:val="ConsPlusNonformat"/>
        <w:ind w:left="5103"/>
        <w:rPr>
          <w:rFonts w:ascii="PT Astra Serif" w:hAnsi="PT Astra Serif" w:cs="Times New Roman"/>
          <w:sz w:val="28"/>
          <w:szCs w:val="28"/>
        </w:rPr>
      </w:pPr>
    </w:p>
    <w:p w:rsidR="00F54A73" w:rsidRDefault="006C7E7A">
      <w:pPr>
        <w:pStyle w:val="ConsPlusNonformat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или при </w:t>
      </w:r>
      <w:proofErr w:type="spellStart"/>
      <w:r>
        <w:rPr>
          <w:rFonts w:ascii="PT Astra Serif" w:hAnsi="PT Astra Serif" w:cs="Times New Roman"/>
          <w:sz w:val="28"/>
          <w:szCs w:val="28"/>
        </w:rPr>
        <w:t>адресовании</w:t>
      </w:r>
      <w:proofErr w:type="spellEnd"/>
      <w:r>
        <w:rPr>
          <w:rFonts w:ascii="PT Astra Serif" w:hAnsi="PT Astra Serif" w:cs="Times New Roman"/>
          <w:sz w:val="28"/>
          <w:szCs w:val="28"/>
        </w:rPr>
        <w:t xml:space="preserve"> физическому лицу:</w:t>
      </w:r>
    </w:p>
    <w:p w:rsidR="00F54A73" w:rsidRDefault="00F54A73">
      <w:pPr>
        <w:pStyle w:val="ConsPlusNonformat"/>
        <w:rPr>
          <w:rFonts w:ascii="PT Astra Serif" w:hAnsi="PT Astra Serif" w:cs="Times New Roman"/>
          <w:sz w:val="28"/>
          <w:szCs w:val="28"/>
        </w:rPr>
      </w:pPr>
    </w:p>
    <w:p w:rsidR="00F54A73" w:rsidRDefault="006C7E7A">
      <w:pPr>
        <w:pStyle w:val="ConsPlusNonformat"/>
        <w:ind w:left="5103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Сидорову С.П.</w:t>
      </w:r>
    </w:p>
    <w:p w:rsidR="00F54A73" w:rsidRDefault="00F54A73">
      <w:pPr>
        <w:pStyle w:val="ConsPlusNonformat"/>
        <w:ind w:left="5103"/>
        <w:rPr>
          <w:rFonts w:ascii="PT Astra Serif" w:hAnsi="PT Astra Serif" w:cs="Times New Roman"/>
          <w:sz w:val="28"/>
          <w:szCs w:val="28"/>
        </w:rPr>
      </w:pPr>
    </w:p>
    <w:p w:rsidR="00F54A73" w:rsidRDefault="006C7E7A">
      <w:pPr>
        <w:pStyle w:val="ConsPlusNonformat"/>
        <w:ind w:left="5103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ул. Полярная, д. 8, кв. 28,</w:t>
      </w:r>
    </w:p>
    <w:p w:rsidR="00F54A73" w:rsidRDefault="006C7E7A">
      <w:pPr>
        <w:pStyle w:val="ConsPlusNonformat"/>
        <w:ind w:left="5103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г. Салехард, Ямало-Ненецкий</w:t>
      </w:r>
    </w:p>
    <w:p w:rsidR="00F54A73" w:rsidRDefault="006C7E7A">
      <w:pPr>
        <w:pStyle w:val="ConsPlusNonformat"/>
        <w:ind w:left="5103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автономный округ, 629007</w:t>
      </w:r>
    </w:p>
    <w:p w:rsidR="00F54A73" w:rsidRDefault="00F54A73">
      <w:pPr>
        <w:pStyle w:val="ConsPlusNonformat"/>
        <w:ind w:left="4820"/>
        <w:rPr>
          <w:rFonts w:ascii="PT Astra Serif" w:hAnsi="PT Astra Serif" w:cs="Times New Roman"/>
          <w:sz w:val="28"/>
          <w:szCs w:val="28"/>
        </w:rPr>
      </w:pPr>
    </w:p>
    <w:p w:rsidR="00F54A73" w:rsidRDefault="006C7E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Почтовый адрес не указывается в документах, направляемых в высшие орган</w:t>
      </w:r>
      <w:r>
        <w:rPr>
          <w:rFonts w:ascii="PT Astra Serif" w:hAnsi="PT Astra Serif"/>
          <w:sz w:val="28"/>
          <w:szCs w:val="28"/>
        </w:rPr>
        <w:t xml:space="preserve">ы государственной власти, федеральные органы исполнительной власти, территориальные органы федеральных органов исполнительной власти                                      в автономном округе, органы государственной власти автономного округа                 </w:t>
      </w:r>
      <w:r>
        <w:rPr>
          <w:rFonts w:ascii="PT Astra Serif" w:hAnsi="PT Astra Serif"/>
          <w:sz w:val="28"/>
          <w:szCs w:val="28"/>
        </w:rPr>
        <w:t xml:space="preserve">           и органы местного самоуправления в автономном округе, постоянным корреспондентам (за исключением направления писем указанным адресатам                          в конвертах с прозрачными окнами).</w:t>
      </w:r>
    </w:p>
    <w:p w:rsidR="00F54A73" w:rsidRDefault="006C7E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Документ не должен содержать более четырех адресат</w:t>
      </w:r>
      <w:r>
        <w:rPr>
          <w:rFonts w:ascii="PT Astra Serif" w:hAnsi="PT Astra Serif"/>
          <w:sz w:val="28"/>
          <w:szCs w:val="28"/>
        </w:rPr>
        <w:t>ов. Слово «Копия» перед вторым, третьим, четвертым адресатами не указывается. Обращение              в тексте документа в этом случае относится к первому, основному адресату. Остальным указанным адресатам документ направляется в копии с целью информировани</w:t>
      </w:r>
      <w:r>
        <w:rPr>
          <w:rFonts w:ascii="PT Astra Serif" w:hAnsi="PT Astra Serif"/>
          <w:sz w:val="28"/>
          <w:szCs w:val="28"/>
        </w:rPr>
        <w:t>я о направлении данного документа во все указанные адреса.</w:t>
      </w:r>
    </w:p>
    <w:p w:rsidR="00F54A73" w:rsidRDefault="006C7E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 большем числе адресатов составляют лист рассылки документа                          по форме согласно приложению № 2 к настоящей Инструкции, который прилагается к проекту документа и визируется</w:t>
      </w:r>
      <w:r>
        <w:rPr>
          <w:rFonts w:ascii="PT Astra Serif" w:hAnsi="PT Astra Serif"/>
          <w:sz w:val="28"/>
          <w:szCs w:val="28"/>
        </w:rPr>
        <w:t xml:space="preserve"> аналогично проекту документа.                         В этом случае в проекте документа указывают: </w:t>
      </w:r>
    </w:p>
    <w:p w:rsidR="00F54A73" w:rsidRDefault="00F54A73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8"/>
          <w:szCs w:val="28"/>
        </w:rPr>
      </w:pPr>
    </w:p>
    <w:p w:rsidR="00F54A73" w:rsidRDefault="006C7E7A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(согласно листу рассылки)</w:t>
      </w:r>
    </w:p>
    <w:p w:rsidR="00F54A73" w:rsidRDefault="00F54A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F54A73" w:rsidRDefault="006C7E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Предпочтительным является индивидуальное направление писем каждому адресату.</w:t>
      </w:r>
    </w:p>
    <w:p w:rsidR="00F54A73" w:rsidRDefault="006C7E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случае отнесения документов в соответствии с </w:t>
      </w:r>
      <w:r>
        <w:rPr>
          <w:rFonts w:ascii="PT Astra Serif" w:hAnsi="PT Astra Serif"/>
          <w:sz w:val="28"/>
          <w:szCs w:val="28"/>
        </w:rPr>
        <w:t>утвержденной номенклатурой дел в различные дела, проекты писем, РКК и список рассылки готовятся отдельно для каждого номенклатурного индекса.</w:t>
      </w:r>
    </w:p>
    <w:p w:rsidR="00F54A73" w:rsidRDefault="006C7E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Если документ отправляют нескольким однородным адресатам, то их указывают обобщенно, например:</w:t>
      </w:r>
    </w:p>
    <w:p w:rsidR="00F54A73" w:rsidRDefault="00F54A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54A73" w:rsidRDefault="00F54A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54A73" w:rsidRDefault="006C7E7A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Исполнительные ор</w:t>
      </w:r>
      <w:r>
        <w:rPr>
          <w:rFonts w:ascii="PT Astra Serif" w:hAnsi="PT Astra Serif"/>
          <w:sz w:val="28"/>
          <w:szCs w:val="28"/>
        </w:rPr>
        <w:t>ганы</w:t>
      </w:r>
    </w:p>
    <w:p w:rsidR="00F54A73" w:rsidRDefault="006C7E7A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государственной власти</w:t>
      </w:r>
    </w:p>
    <w:p w:rsidR="00F54A73" w:rsidRDefault="006C7E7A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Ямало-Ненецкого автономного округа</w:t>
      </w:r>
    </w:p>
    <w:p w:rsidR="00F54A73" w:rsidRDefault="006C7E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или должностным лицам</w:t>
      </w:r>
    </w:p>
    <w:p w:rsidR="00F54A73" w:rsidRDefault="00F54A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54A73" w:rsidRDefault="006C7E7A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Руководителям </w:t>
      </w:r>
      <w:proofErr w:type="gramStart"/>
      <w:r>
        <w:rPr>
          <w:rFonts w:ascii="PT Astra Serif" w:hAnsi="PT Astra Serif"/>
          <w:sz w:val="28"/>
          <w:szCs w:val="28"/>
        </w:rPr>
        <w:t>исполнительных</w:t>
      </w:r>
      <w:proofErr w:type="gramEnd"/>
    </w:p>
    <w:p w:rsidR="00F54A73" w:rsidRDefault="006C7E7A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органов государственной власти</w:t>
      </w:r>
    </w:p>
    <w:p w:rsidR="00F54A73" w:rsidRDefault="006C7E7A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Ямало-Ненецкого автономного округа</w:t>
      </w:r>
    </w:p>
    <w:p w:rsidR="00F54A73" w:rsidRDefault="00F54A7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PT Astra Serif" w:hAnsi="PT Astra Serif"/>
          <w:sz w:val="28"/>
          <w:szCs w:val="28"/>
        </w:rPr>
      </w:pPr>
    </w:p>
    <w:p w:rsidR="00F54A73" w:rsidRDefault="006C7E7A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Руководителям органов </w:t>
      </w:r>
    </w:p>
    <w:p w:rsidR="00F54A73" w:rsidRDefault="006C7E7A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и структурных подразделений </w:t>
      </w:r>
    </w:p>
    <w:p w:rsidR="00F54A73" w:rsidRDefault="006C7E7A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Администрации Тазовско</w:t>
      </w:r>
      <w:r>
        <w:rPr>
          <w:rFonts w:ascii="PT Astra Serif" w:hAnsi="PT Astra Serif"/>
          <w:sz w:val="28"/>
          <w:szCs w:val="28"/>
        </w:rPr>
        <w:t>го района</w:t>
      </w:r>
    </w:p>
    <w:p w:rsidR="00F54A73" w:rsidRDefault="00F54A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54A73" w:rsidRDefault="006C7E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 этом также составляется список рассылки, указание на который                            не требуется при направлении документа всему составу однородных адресатов.</w:t>
      </w:r>
    </w:p>
    <w:p w:rsidR="00F54A73" w:rsidRDefault="006C7E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данном случае готовится один комплект документов, электронные образы которых</w:t>
      </w:r>
      <w:r>
        <w:rPr>
          <w:rFonts w:ascii="PT Astra Serif" w:hAnsi="PT Astra Serif"/>
          <w:sz w:val="28"/>
          <w:szCs w:val="28"/>
        </w:rPr>
        <w:t xml:space="preserve"> размещаются в РКК документа, направление адресатам осуществляется в копиях.</w:t>
      </w:r>
    </w:p>
    <w:p w:rsidR="00F54A73" w:rsidRDefault="006C7E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 отправке письма по электронной почте или по факсимильной связи             (без досылки оригинала по почте) почтовый адрес не указывается.                                  При</w:t>
      </w:r>
      <w:r>
        <w:rPr>
          <w:rFonts w:ascii="PT Astra Serif" w:hAnsi="PT Astra Serif"/>
          <w:sz w:val="28"/>
          <w:szCs w:val="28"/>
        </w:rPr>
        <w:t xml:space="preserve"> необходимости может быть указан электронный адрес (номер факсимильного аппарата)</w:t>
      </w:r>
      <w:proofErr w:type="gramStart"/>
      <w:r>
        <w:rPr>
          <w:rFonts w:ascii="PT Astra Serif" w:hAnsi="PT Astra Serif"/>
          <w:sz w:val="28"/>
          <w:szCs w:val="28"/>
        </w:rPr>
        <w:t>.»</w:t>
      </w:r>
      <w:proofErr w:type="gramEnd"/>
      <w:r>
        <w:rPr>
          <w:rFonts w:ascii="PT Astra Serif" w:hAnsi="PT Astra Serif"/>
          <w:sz w:val="28"/>
          <w:szCs w:val="28"/>
        </w:rPr>
        <w:t>;</w:t>
      </w:r>
    </w:p>
    <w:p w:rsidR="00F54A73" w:rsidRDefault="006C7E7A">
      <w:pPr>
        <w:pStyle w:val="aa"/>
        <w:widowControl w:val="0"/>
        <w:numPr>
          <w:ilvl w:val="2"/>
          <w:numId w:val="2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абзац второй пункта 3.2.19 изложить в следующей редакции:</w:t>
      </w:r>
    </w:p>
    <w:p w:rsidR="00F54A73" w:rsidRDefault="006C7E7A">
      <w:pPr>
        <w:pStyle w:val="aa"/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«Документы составляются на государственном языке Российской Федерации. Текст документа излагается литературным </w:t>
      </w:r>
      <w:r>
        <w:rPr>
          <w:rFonts w:ascii="PT Astra Serif" w:hAnsi="PT Astra Serif"/>
          <w:sz w:val="28"/>
          <w:szCs w:val="28"/>
        </w:rPr>
        <w:t>языком с учетом особенностей официально-делового стиля, вида документа и его назначения                          в управленческой деятельности. Текст документа должен быть ясным, кратким, обоснованным, обеспечивающим точное и однозначное восприятие изложен</w:t>
      </w:r>
      <w:r>
        <w:rPr>
          <w:rFonts w:ascii="PT Astra Serif" w:hAnsi="PT Astra Serif"/>
          <w:sz w:val="28"/>
          <w:szCs w:val="28"/>
        </w:rPr>
        <w:t>ной в нем информации. В тексте следует применять только общепринятые или официально установленные сокращения (приложение № 1                       к настоящей Инструкции), а также в тексте могут применяться сокращения, образованные в порядке, установленном</w:t>
      </w:r>
      <w:r>
        <w:rPr>
          <w:rFonts w:ascii="PT Astra Serif" w:hAnsi="PT Astra Serif"/>
          <w:sz w:val="28"/>
          <w:szCs w:val="28"/>
        </w:rPr>
        <w:t xml:space="preserve"> Национальным стандартом Российской Федерации ГОСТ </w:t>
      </w:r>
      <w:proofErr w:type="gramStart"/>
      <w:r>
        <w:rPr>
          <w:rFonts w:ascii="PT Astra Serif" w:hAnsi="PT Astra Serif"/>
          <w:sz w:val="28"/>
          <w:szCs w:val="28"/>
        </w:rPr>
        <w:t>Р</w:t>
      </w:r>
      <w:proofErr w:type="gramEnd"/>
      <w:r>
        <w:rPr>
          <w:rFonts w:ascii="PT Astra Serif" w:hAnsi="PT Astra Serif"/>
          <w:sz w:val="28"/>
          <w:szCs w:val="28"/>
        </w:rPr>
        <w:t xml:space="preserve"> 7.0.97-2016 «Система стандартов                                        по информации, библиотечному и издательскому делу. Организационно-распорядительная документация. Требования к оформлению документов»</w:t>
      </w:r>
      <w:r>
        <w:rPr>
          <w:rFonts w:ascii="PT Astra Serif" w:hAnsi="PT Astra Serif"/>
          <w:sz w:val="28"/>
          <w:szCs w:val="28"/>
        </w:rPr>
        <w:t>, утвержденным приказом Федерального агентства по техническому регулированию и метрологии от 8 декабря 2016 года № 2004-ст.»;</w:t>
      </w:r>
    </w:p>
    <w:p w:rsidR="00F54A73" w:rsidRDefault="006C7E7A">
      <w:pPr>
        <w:pStyle w:val="aa"/>
        <w:numPr>
          <w:ilvl w:val="2"/>
          <w:numId w:val="2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пункт 3.2.21 дополнить абзацем следующего содержания:</w:t>
      </w:r>
    </w:p>
    <w:p w:rsidR="00F54A73" w:rsidRDefault="006C7E7A">
      <w:pPr>
        <w:pStyle w:val="aa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«Например:</w:t>
      </w:r>
    </w:p>
    <w:p w:rsidR="00F54A73" w:rsidRDefault="00F54A73">
      <w:pPr>
        <w:pStyle w:val="aa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PT Astra Serif" w:hAnsi="PT Astra Serif"/>
          <w:sz w:val="28"/>
          <w:szCs w:val="28"/>
        </w:rPr>
      </w:pPr>
    </w:p>
    <w:p w:rsidR="00F54A73" w:rsidRDefault="00F54A73">
      <w:pPr>
        <w:pStyle w:val="aa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PT Astra Serif" w:hAnsi="PT Astra Serif"/>
          <w:sz w:val="28"/>
          <w:szCs w:val="28"/>
        </w:rPr>
      </w:pPr>
    </w:p>
    <w:p w:rsidR="00F54A73" w:rsidRDefault="00F54A73">
      <w:pPr>
        <w:pStyle w:val="aa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PT Astra Serif" w:hAnsi="PT Astra Serif"/>
          <w:sz w:val="28"/>
          <w:szCs w:val="28"/>
        </w:rPr>
      </w:pPr>
    </w:p>
    <w:p w:rsidR="00F54A73" w:rsidRDefault="006C7E7A">
      <w:pPr>
        <w:pStyle w:val="aa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2044065</wp:posOffset>
                </wp:positionH>
                <wp:positionV relativeFrom="paragraph">
                  <wp:posOffset>100330</wp:posOffset>
                </wp:positionV>
                <wp:extent cx="2886075" cy="1514475"/>
                <wp:effectExtent l="0" t="0" r="28575" b="28575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1514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4A73" w:rsidRDefault="00F54A73">
                            <w:pPr>
                              <w:spacing w:after="0" w:line="240" w:lineRule="auto"/>
                              <w:rPr>
                                <w:rFonts w:ascii="PT Astra Serif" w:hAnsi="PT Astra Serif"/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Style w:val="a9"/>
                              <w:tblW w:w="0" w:type="auto"/>
                              <w:tblInd w:w="25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134"/>
                              <w:gridCol w:w="2977"/>
                            </w:tblGrid>
                            <w:tr w:rsidR="00F54A73">
                              <w:trPr>
                                <w:trHeight w:val="901"/>
                              </w:trPr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F54A73" w:rsidRDefault="006C7E7A">
                                  <w:pPr>
                                    <w:jc w:val="center"/>
                                    <w:rPr>
                                      <w:rFonts w:ascii="PT Astra Serif" w:hAnsi="PT Astra Serif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PT Astra Serif" w:hAnsi="PT Astra Serif"/>
                                      <w:sz w:val="20"/>
                                      <w:szCs w:val="20"/>
                                    </w:rPr>
                                    <w:t>Эмблема</w:t>
                                  </w:r>
                                </w:p>
                                <w:p w:rsidR="00F54A73" w:rsidRDefault="006C7E7A">
                                  <w:pPr>
                                    <w:jc w:val="center"/>
                                    <w:rPr>
                                      <w:rFonts w:ascii="PT Astra Serif" w:hAnsi="PT Astra Serif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PT Astra Serif" w:hAnsi="PT Astra Serif"/>
                                      <w:sz w:val="20"/>
                                      <w:szCs w:val="20"/>
                                    </w:rPr>
                                    <w:t>органа власти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F54A73" w:rsidRDefault="006C7E7A">
                                  <w:pPr>
                                    <w:jc w:val="center"/>
                                    <w:rPr>
                                      <w:rFonts w:ascii="PT Astra Serif" w:hAnsi="PT Astra Serif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PT Astra Serif" w:hAnsi="PT Astra Serif"/>
                                      <w:sz w:val="20"/>
                                      <w:szCs w:val="20"/>
                                    </w:rPr>
                                    <w:t xml:space="preserve">ДОКУМЕНТ ПОДПИСАН ЭЛЕКТРОННОЙ </w:t>
                                  </w:r>
                                  <w:r>
                                    <w:rPr>
                                      <w:rFonts w:ascii="PT Astra Serif" w:hAnsi="PT Astra Serif"/>
                                      <w:sz w:val="20"/>
                                      <w:szCs w:val="20"/>
                                    </w:rPr>
                                    <w:t>ПОДПИСЬЮ</w:t>
                                  </w:r>
                                </w:p>
                              </w:tc>
                            </w:tr>
                            <w:tr w:rsidR="00F54A73">
                              <w:trPr>
                                <w:trHeight w:val="830"/>
                              </w:trPr>
                              <w:tc>
                                <w:tcPr>
                                  <w:tcW w:w="4111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F54A73" w:rsidRDefault="006C7E7A">
                                  <w:pPr>
                                    <w:jc w:val="center"/>
                                    <w:rPr>
                                      <w:rFonts w:ascii="PT Astra Serif" w:hAnsi="PT Astra Serif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PT Astra Serif" w:hAnsi="PT Astra Serif"/>
                                      <w:sz w:val="20"/>
                                      <w:szCs w:val="20"/>
                                    </w:rPr>
                                    <w:t>Сертификат 1а111ааа0000000000011</w:t>
                                  </w:r>
                                </w:p>
                                <w:p w:rsidR="00F54A73" w:rsidRDefault="006C7E7A">
                                  <w:pPr>
                                    <w:jc w:val="center"/>
                                    <w:rPr>
                                      <w:rFonts w:ascii="PT Astra Serif" w:hAnsi="PT Astra Serif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PT Astra Serif" w:hAnsi="PT Astra Serif"/>
                                      <w:sz w:val="20"/>
                                      <w:szCs w:val="20"/>
                                    </w:rPr>
                                    <w:t>Владелец Имя Отчество Фамилия</w:t>
                                  </w:r>
                                </w:p>
                                <w:p w:rsidR="00F54A73" w:rsidRDefault="006C7E7A">
                                  <w:pPr>
                                    <w:jc w:val="center"/>
                                    <w:rPr>
                                      <w:rFonts w:ascii="PT Astra Serif" w:hAnsi="PT Astra Serif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PT Astra Serif" w:hAnsi="PT Astra Serif"/>
                                      <w:sz w:val="20"/>
                                      <w:szCs w:val="20"/>
                                    </w:rPr>
                                    <w:t>Действителен с 01.01.2018 по 01.12.2019</w:t>
                                  </w:r>
                                </w:p>
                              </w:tc>
                            </w:tr>
                          </w:tbl>
                          <w:p w:rsidR="00F54A73" w:rsidRDefault="00F54A73">
                            <w:pPr>
                              <w:spacing w:after="0" w:line="240" w:lineRule="auto"/>
                              <w:rPr>
                                <w:rFonts w:ascii="PT Astra Serif" w:hAnsi="PT Astra Serif"/>
                                <w:sz w:val="20"/>
                                <w:szCs w:val="20"/>
                              </w:rPr>
                            </w:pPr>
                          </w:p>
                          <w:p w:rsidR="00F54A73" w:rsidRDefault="00F54A73">
                            <w:pPr>
                              <w:spacing w:after="0" w:line="240" w:lineRule="auto"/>
                              <w:rPr>
                                <w:rFonts w:ascii="PT Astra Serif" w:hAnsi="PT Astra Serif"/>
                                <w:sz w:val="20"/>
                                <w:szCs w:val="20"/>
                              </w:rPr>
                            </w:pPr>
                          </w:p>
                          <w:p w:rsidR="00F54A73" w:rsidRDefault="00F54A73">
                            <w:pPr>
                              <w:spacing w:after="0" w:line="240" w:lineRule="auto"/>
                              <w:rPr>
                                <w:rFonts w:ascii="PT Astra Serif" w:hAnsi="PT Astra Seri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160.95pt;margin-top:7.9pt;width:227.25pt;height:11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" fillcolor="white [3201]" strokeweight=".5pt">
                <v:textbox>
                  <w:txbxContent>
                    <w:p w:rsidR="00F54A73" w:rsidRDefault="00F54A73">
                      <w:pPr>
                        <w:spacing w:after="0" w:line="240" w:lineRule="auto"/>
                        <w:rPr>
                          <w:rFonts w:ascii="PT Astra Serif" w:hAnsi="PT Astra Serif"/>
                          <w:sz w:val="20"/>
                          <w:szCs w:val="20"/>
                        </w:rPr>
                      </w:pPr>
                    </w:p>
                    <w:tbl>
                      <w:tblPr>
                        <w:tblStyle w:val="a9"/>
                        <w:tblW w:w="0" w:type="auto"/>
                        <w:tblInd w:w="250" w:type="dxa"/>
                        <w:tblLook w:val="04A0" w:firstRow="1" w:lastRow="0" w:firstColumn="1" w:lastColumn="0" w:noHBand="0" w:noVBand="1"/>
                      </w:tblPr>
                      <w:tblGrid>
                        <w:gridCol w:w="1134"/>
                        <w:gridCol w:w="2977"/>
                      </w:tblGrid>
                      <w:tr w:rsidR="00F54A73">
                        <w:trPr>
                          <w:trHeight w:val="901"/>
                        </w:trPr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F54A73" w:rsidRDefault="006C7E7A">
                            <w:pPr>
                              <w:jc w:val="center"/>
                              <w:rPr>
                                <w:rFonts w:ascii="PT Astra Serif" w:hAnsi="PT Astra Seri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sz w:val="20"/>
                                <w:szCs w:val="20"/>
                              </w:rPr>
                              <w:t>Эмблема</w:t>
                            </w:r>
                          </w:p>
                          <w:p w:rsidR="00F54A73" w:rsidRDefault="006C7E7A">
                            <w:pPr>
                              <w:jc w:val="center"/>
                              <w:rPr>
                                <w:rFonts w:ascii="PT Astra Serif" w:hAnsi="PT Astra Seri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sz w:val="20"/>
                                <w:szCs w:val="20"/>
                              </w:rPr>
                              <w:t>органа власти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F54A73" w:rsidRDefault="006C7E7A">
                            <w:pPr>
                              <w:jc w:val="center"/>
                              <w:rPr>
                                <w:rFonts w:ascii="PT Astra Serif" w:hAnsi="PT Astra Seri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sz w:val="20"/>
                                <w:szCs w:val="20"/>
                              </w:rPr>
                              <w:t xml:space="preserve">ДОКУМЕНТ ПОДПИСАН ЭЛЕКТРОННОЙ </w:t>
                            </w:r>
                            <w:r>
                              <w:rPr>
                                <w:rFonts w:ascii="PT Astra Serif" w:hAnsi="PT Astra Serif"/>
                                <w:sz w:val="20"/>
                                <w:szCs w:val="20"/>
                              </w:rPr>
                              <w:t>ПОДПИСЬЮ</w:t>
                            </w:r>
                          </w:p>
                        </w:tc>
                      </w:tr>
                      <w:tr w:rsidR="00F54A73">
                        <w:trPr>
                          <w:trHeight w:val="830"/>
                        </w:trPr>
                        <w:tc>
                          <w:tcPr>
                            <w:tcW w:w="4111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F54A73" w:rsidRDefault="006C7E7A">
                            <w:pPr>
                              <w:jc w:val="center"/>
                              <w:rPr>
                                <w:rFonts w:ascii="PT Astra Serif" w:hAnsi="PT Astra Seri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sz w:val="20"/>
                                <w:szCs w:val="20"/>
                              </w:rPr>
                              <w:t>Сертификат 1а111ааа0000000000011</w:t>
                            </w:r>
                          </w:p>
                          <w:p w:rsidR="00F54A73" w:rsidRDefault="006C7E7A">
                            <w:pPr>
                              <w:jc w:val="center"/>
                              <w:rPr>
                                <w:rFonts w:ascii="PT Astra Serif" w:hAnsi="PT Astra Seri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sz w:val="20"/>
                                <w:szCs w:val="20"/>
                              </w:rPr>
                              <w:t>Владелец Имя Отчество Фамилия</w:t>
                            </w:r>
                          </w:p>
                          <w:p w:rsidR="00F54A73" w:rsidRDefault="006C7E7A">
                            <w:pPr>
                              <w:jc w:val="center"/>
                              <w:rPr>
                                <w:rFonts w:ascii="PT Astra Serif" w:hAnsi="PT Astra Seri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sz w:val="20"/>
                                <w:szCs w:val="20"/>
                              </w:rPr>
                              <w:t>Действителен с 01.01.2018 по 01.12.2019</w:t>
                            </w:r>
                          </w:p>
                        </w:tc>
                      </w:tr>
                    </w:tbl>
                    <w:p w:rsidR="00F54A73" w:rsidRDefault="00F54A73">
                      <w:pPr>
                        <w:spacing w:after="0" w:line="240" w:lineRule="auto"/>
                        <w:rPr>
                          <w:rFonts w:ascii="PT Astra Serif" w:hAnsi="PT Astra Serif"/>
                          <w:sz w:val="20"/>
                          <w:szCs w:val="20"/>
                        </w:rPr>
                      </w:pPr>
                    </w:p>
                    <w:p w:rsidR="00F54A73" w:rsidRDefault="00F54A73">
                      <w:pPr>
                        <w:spacing w:after="0" w:line="240" w:lineRule="auto"/>
                        <w:rPr>
                          <w:rFonts w:ascii="PT Astra Serif" w:hAnsi="PT Astra Serif"/>
                          <w:sz w:val="20"/>
                          <w:szCs w:val="20"/>
                        </w:rPr>
                      </w:pPr>
                    </w:p>
                    <w:p w:rsidR="00F54A73" w:rsidRDefault="00F54A73">
                      <w:pPr>
                        <w:spacing w:after="0" w:line="240" w:lineRule="auto"/>
                        <w:rPr>
                          <w:rFonts w:ascii="PT Astra Serif" w:hAnsi="PT Astra Serif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54A73" w:rsidRDefault="00F54A73">
      <w:pPr>
        <w:pStyle w:val="aa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PT Astra Serif" w:hAnsi="PT Astra Serif"/>
          <w:sz w:val="28"/>
          <w:szCs w:val="28"/>
        </w:rPr>
      </w:pPr>
    </w:p>
    <w:p w:rsidR="00F54A73" w:rsidRDefault="00F54A73">
      <w:pPr>
        <w:pStyle w:val="aa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PT Astra Serif" w:hAnsi="PT Astra Serif"/>
          <w:sz w:val="28"/>
          <w:szCs w:val="28"/>
        </w:rPr>
      </w:pPr>
    </w:p>
    <w:p w:rsidR="00F54A73" w:rsidRDefault="00F54A73">
      <w:pPr>
        <w:pStyle w:val="aa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PT Astra Serif" w:hAnsi="PT Astra Serif"/>
          <w:sz w:val="28"/>
          <w:szCs w:val="28"/>
        </w:rPr>
      </w:pPr>
    </w:p>
    <w:p w:rsidR="00F54A73" w:rsidRDefault="006C7E7A">
      <w:pPr>
        <w:pStyle w:val="aa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Наименование должности                                       И.О.                     И.О. Фамилия</w:t>
      </w:r>
    </w:p>
    <w:p w:rsidR="00F54A73" w:rsidRDefault="00F54A73">
      <w:pPr>
        <w:pStyle w:val="aa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PT Astra Serif" w:hAnsi="PT Astra Serif"/>
          <w:sz w:val="28"/>
          <w:szCs w:val="28"/>
        </w:rPr>
      </w:pPr>
    </w:p>
    <w:p w:rsidR="00F54A73" w:rsidRDefault="00F54A73">
      <w:pPr>
        <w:pStyle w:val="aa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PT Astra Serif" w:hAnsi="PT Astra Serif"/>
          <w:sz w:val="28"/>
          <w:szCs w:val="28"/>
        </w:rPr>
      </w:pPr>
    </w:p>
    <w:p w:rsidR="00F54A73" w:rsidRDefault="00F54A73">
      <w:pPr>
        <w:pStyle w:val="aa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PT Astra Serif" w:hAnsi="PT Astra Serif"/>
          <w:sz w:val="28"/>
          <w:szCs w:val="28"/>
        </w:rPr>
      </w:pPr>
    </w:p>
    <w:p w:rsidR="00F54A73" w:rsidRDefault="006C7E7A">
      <w:pPr>
        <w:pStyle w:val="aa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».</w:t>
      </w:r>
    </w:p>
    <w:p w:rsidR="00F54A73" w:rsidRDefault="006C7E7A">
      <w:pPr>
        <w:pStyle w:val="aa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разделе </w:t>
      </w:r>
      <w:r>
        <w:rPr>
          <w:rFonts w:ascii="PT Astra Serif" w:hAnsi="PT Astra Serif"/>
          <w:sz w:val="28"/>
          <w:szCs w:val="28"/>
          <w:lang w:val="en-US"/>
        </w:rPr>
        <w:t>IV</w:t>
      </w:r>
      <w:r>
        <w:rPr>
          <w:rFonts w:ascii="PT Astra Serif" w:hAnsi="PT Astra Serif"/>
          <w:sz w:val="28"/>
          <w:szCs w:val="28"/>
        </w:rPr>
        <w:t xml:space="preserve">: </w:t>
      </w:r>
    </w:p>
    <w:p w:rsidR="00F54A73" w:rsidRDefault="006C7E7A">
      <w:pPr>
        <w:pStyle w:val="aa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подразделе 4.4: </w:t>
      </w:r>
    </w:p>
    <w:p w:rsidR="00F54A73" w:rsidRDefault="006C7E7A">
      <w:pPr>
        <w:pStyle w:val="aa"/>
        <w:numPr>
          <w:ilvl w:val="2"/>
          <w:numId w:val="2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подпункт 4 пункта 4.4.3 изложить в следующей редакции:</w:t>
      </w:r>
    </w:p>
    <w:p w:rsidR="00F54A73" w:rsidRDefault="006C7E7A">
      <w:pPr>
        <w:pStyle w:val="a7"/>
        <w:spacing w:after="0"/>
        <w:ind w:firstLine="709"/>
        <w:jc w:val="both"/>
        <w:rPr>
          <w:rFonts w:ascii="PT Astra Serif" w:eastAsia="Times New Roman" w:hAnsi="PT Astra Serif"/>
          <w:sz w:val="28"/>
          <w:szCs w:val="28"/>
          <w:lang w:eastAsia="x-none"/>
        </w:rPr>
      </w:pPr>
      <w:r>
        <w:rPr>
          <w:rFonts w:ascii="PT Astra Serif" w:hAnsi="PT Astra Serif"/>
          <w:sz w:val="28"/>
          <w:szCs w:val="28"/>
        </w:rPr>
        <w:t xml:space="preserve">«4. </w:t>
      </w:r>
      <w:r>
        <w:rPr>
          <w:rFonts w:ascii="PT Astra Serif" w:eastAsia="Times New Roman" w:hAnsi="PT Astra Serif"/>
          <w:sz w:val="28"/>
          <w:szCs w:val="28"/>
          <w:lang w:eastAsia="x-none"/>
        </w:rPr>
        <w:t>Финансово-экономическое обоснование.</w:t>
      </w:r>
    </w:p>
    <w:p w:rsidR="00F54A73" w:rsidRDefault="006C7E7A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x-none"/>
        </w:rPr>
      </w:pPr>
      <w:r>
        <w:rPr>
          <w:rFonts w:ascii="PT Astra Serif" w:eastAsia="Times New Roman" w:hAnsi="PT Astra Serif"/>
          <w:sz w:val="28"/>
          <w:szCs w:val="28"/>
          <w:lang w:eastAsia="x-none"/>
        </w:rPr>
        <w:t xml:space="preserve">Финансово-экономическое обоснование проекта дается в случае, если его реализация требует финансовых и иных затрат. </w:t>
      </w:r>
    </w:p>
    <w:p w:rsidR="00F54A73" w:rsidRDefault="006C7E7A">
      <w:pPr>
        <w:pStyle w:val="aa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Финансово-экономическое </w:t>
      </w:r>
      <w:r>
        <w:rPr>
          <w:rFonts w:ascii="PT Astra Serif" w:hAnsi="PT Astra Serif"/>
          <w:sz w:val="28"/>
          <w:szCs w:val="28"/>
        </w:rPr>
        <w:t xml:space="preserve">обоснование (в </w:t>
      </w:r>
      <w:proofErr w:type="gramStart"/>
      <w:r>
        <w:rPr>
          <w:rFonts w:ascii="PT Astra Serif" w:hAnsi="PT Astra Serif"/>
          <w:sz w:val="28"/>
          <w:szCs w:val="28"/>
        </w:rPr>
        <w:t>случае</w:t>
      </w:r>
      <w:proofErr w:type="gramEnd"/>
      <w:r>
        <w:rPr>
          <w:rFonts w:ascii="PT Astra Serif" w:hAnsi="PT Astra Serif"/>
          <w:sz w:val="28"/>
          <w:szCs w:val="28"/>
        </w:rPr>
        <w:t xml:space="preserve"> когда его реализация повлечет увеличение расходных обязательств района по существующим видам расходных обязательств или введение новых видов расходных обязательств района, изменение объемов доходов местного бюджета и прогноза социальн</w:t>
      </w:r>
      <w:r>
        <w:rPr>
          <w:rFonts w:ascii="PT Astra Serif" w:hAnsi="PT Astra Serif"/>
          <w:sz w:val="28"/>
          <w:szCs w:val="28"/>
        </w:rPr>
        <w:t>о-экономических и иных последствий при принятии проекта правового акта). Финансово-экономическое обоснование должно содержать информацию                         об источниках финансирования, размере и направлениях расходования средств местного бюджета, ины</w:t>
      </w:r>
      <w:r>
        <w:rPr>
          <w:rFonts w:ascii="PT Astra Serif" w:hAnsi="PT Astra Serif"/>
          <w:sz w:val="28"/>
          <w:szCs w:val="28"/>
        </w:rPr>
        <w:t>х средств и объектов, необходимых для реализации правового акта.</w:t>
      </w:r>
    </w:p>
    <w:p w:rsidR="00F54A73" w:rsidRDefault="006C7E7A">
      <w:pPr>
        <w:pStyle w:val="aa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  <w:lang w:eastAsia="x-none"/>
        </w:rPr>
        <w:t>Если реализация предлагаемого к принятию проекта не требует дополнительных финансовых и иных затрат, то в конце пояснительной записки это следует отразить</w:t>
      </w:r>
      <w:proofErr w:type="gramStart"/>
      <w:r>
        <w:rPr>
          <w:rFonts w:ascii="PT Astra Serif" w:eastAsia="Times New Roman" w:hAnsi="PT Astra Serif"/>
          <w:sz w:val="28"/>
          <w:szCs w:val="28"/>
          <w:lang w:eastAsia="x-none"/>
        </w:rPr>
        <w:t>.</w:t>
      </w:r>
      <w:r>
        <w:rPr>
          <w:rFonts w:ascii="PT Astra Serif" w:hAnsi="PT Astra Serif"/>
          <w:sz w:val="28"/>
          <w:szCs w:val="28"/>
        </w:rPr>
        <w:t>»;</w:t>
      </w:r>
      <w:proofErr w:type="gramEnd"/>
    </w:p>
    <w:p w:rsidR="00F54A73" w:rsidRDefault="006C7E7A">
      <w:pPr>
        <w:pStyle w:val="aa"/>
        <w:numPr>
          <w:ilvl w:val="2"/>
          <w:numId w:val="2"/>
        </w:numPr>
        <w:shd w:val="clear" w:color="auto" w:fill="FFFFFF"/>
        <w:tabs>
          <w:tab w:val="left" w:pos="1560"/>
        </w:tabs>
        <w:spacing w:before="4" w:line="324" w:lineRule="exact"/>
        <w:ind w:left="0" w:right="14"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>в абзаце одиннадцатом пункта 4.4.</w:t>
      </w:r>
      <w:r>
        <w:rPr>
          <w:rFonts w:ascii="PT Astra Serif" w:hAnsi="PT Astra Serif"/>
          <w:sz w:val="28"/>
          <w:szCs w:val="28"/>
        </w:rPr>
        <w:t xml:space="preserve">7 </w:t>
      </w:r>
      <w:r>
        <w:rPr>
          <w:rFonts w:ascii="PT Astra Serif" w:eastAsia="Times New Roman" w:hAnsi="PT Astra Serif"/>
          <w:color w:val="000000"/>
          <w:spacing w:val="-10"/>
          <w:sz w:val="28"/>
          <w:szCs w:val="28"/>
          <w:lang w:eastAsia="ru-RU"/>
        </w:rPr>
        <w:t>после слова «инициатором» дополнить словом</w:t>
      </w:r>
      <w:r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 xml:space="preserve"> «внутреннего»;</w:t>
      </w:r>
    </w:p>
    <w:p w:rsidR="00F54A73" w:rsidRDefault="006C7E7A">
      <w:pPr>
        <w:pStyle w:val="aa"/>
        <w:numPr>
          <w:ilvl w:val="1"/>
          <w:numId w:val="2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подразделе 4.5:</w:t>
      </w:r>
    </w:p>
    <w:p w:rsidR="00F54A73" w:rsidRDefault="006C7E7A">
      <w:pPr>
        <w:pStyle w:val="aa"/>
        <w:numPr>
          <w:ilvl w:val="2"/>
          <w:numId w:val="2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пункт 4.5.2 дополнить абзацем шестым следующего содержания:</w:t>
      </w:r>
    </w:p>
    <w:p w:rsidR="00F54A73" w:rsidRDefault="006C7E7A">
      <w:pPr>
        <w:pStyle w:val="aa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«Срок согласования проекта правового акта устанавливается инициатором согласования в ходе </w:t>
      </w:r>
      <w:proofErr w:type="gramStart"/>
      <w:r>
        <w:rPr>
          <w:rFonts w:ascii="PT Astra Serif" w:hAnsi="PT Astra Serif"/>
          <w:sz w:val="28"/>
          <w:szCs w:val="28"/>
        </w:rPr>
        <w:t xml:space="preserve">заполнения параметров </w:t>
      </w:r>
      <w:r>
        <w:rPr>
          <w:rFonts w:ascii="PT Astra Serif" w:hAnsi="PT Astra Serif"/>
          <w:sz w:val="28"/>
          <w:szCs w:val="28"/>
        </w:rPr>
        <w:t>согласования проекта правового акта</w:t>
      </w:r>
      <w:proofErr w:type="gramEnd"/>
      <w:r>
        <w:rPr>
          <w:rFonts w:ascii="PT Astra Serif" w:hAnsi="PT Astra Serif"/>
          <w:sz w:val="28"/>
          <w:szCs w:val="28"/>
        </w:rPr>
        <w:t xml:space="preserve"> с использованием модуля СЭДД «Согласование» в РКК проекта правового акта. В случае установления инициатором согласования срока согласования несоответствующего сроку, определяемому в соответствии                          </w:t>
      </w:r>
      <w:r>
        <w:rPr>
          <w:rFonts w:ascii="PT Astra Serif" w:hAnsi="PT Astra Serif"/>
          <w:sz w:val="28"/>
          <w:szCs w:val="28"/>
        </w:rPr>
        <w:t xml:space="preserve">                   с параметрами, указанными в настоящем пункте или отсутствия комментария                      к листу электронного согласования, обосновывающего сокращение срока согласования проекта правового акта, предусмотренного абзацем пятым настояще</w:t>
      </w:r>
      <w:r>
        <w:rPr>
          <w:rFonts w:ascii="PT Astra Serif" w:hAnsi="PT Astra Serif"/>
          <w:sz w:val="28"/>
          <w:szCs w:val="28"/>
        </w:rPr>
        <w:t xml:space="preserve">го пункта, </w:t>
      </w:r>
      <w:proofErr w:type="gramStart"/>
      <w:r>
        <w:rPr>
          <w:rFonts w:ascii="PT Astra Serif" w:hAnsi="PT Astra Serif"/>
          <w:sz w:val="28"/>
          <w:szCs w:val="28"/>
        </w:rPr>
        <w:t>согласующий</w:t>
      </w:r>
      <w:proofErr w:type="gramEnd"/>
      <w:r>
        <w:rPr>
          <w:rFonts w:ascii="PT Astra Serif" w:hAnsi="PT Astra Serif"/>
          <w:sz w:val="28"/>
          <w:szCs w:val="28"/>
        </w:rPr>
        <w:t xml:space="preserve"> вправе отказать в согласовании проекта правового акта.»;</w:t>
      </w:r>
    </w:p>
    <w:p w:rsidR="00F54A73" w:rsidRDefault="006C7E7A">
      <w:pPr>
        <w:pStyle w:val="aa"/>
        <w:numPr>
          <w:ilvl w:val="2"/>
          <w:numId w:val="2"/>
        </w:numPr>
        <w:shd w:val="clear" w:color="auto" w:fill="FFFFFF"/>
        <w:tabs>
          <w:tab w:val="left" w:pos="1560"/>
          <w:tab w:val="left" w:pos="2410"/>
        </w:tabs>
        <w:spacing w:after="0" w:line="240" w:lineRule="auto"/>
        <w:ind w:left="0" w:right="14"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 xml:space="preserve">пункт 4.5.5 </w:t>
      </w:r>
      <w:r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дополнить подпунктами «г», «д» следующего содержания:</w:t>
      </w:r>
    </w:p>
    <w:p w:rsidR="00F54A73" w:rsidRDefault="006C7E7A">
      <w:pPr>
        <w:widowControl w:val="0"/>
        <w:shd w:val="clear" w:color="auto" w:fill="FFFFFF"/>
        <w:autoSpaceDE w:val="0"/>
        <w:autoSpaceDN w:val="0"/>
        <w:adjustRightInd w:val="0"/>
        <w:spacing w:before="4" w:after="0" w:line="240" w:lineRule="auto"/>
        <w:ind w:left="11" w:right="4" w:firstLine="713"/>
        <w:jc w:val="both"/>
        <w:rPr>
          <w:rFonts w:ascii="PT Astra Serif" w:eastAsia="Times New Roman" w:hAnsi="PT Astra Serif"/>
          <w:color w:val="000000"/>
          <w:spacing w:val="-1"/>
          <w:sz w:val="28"/>
          <w:szCs w:val="28"/>
          <w:lang w:eastAsia="ru-RU"/>
        </w:rPr>
      </w:pPr>
      <w:r>
        <w:rPr>
          <w:rFonts w:ascii="PT Astra Serif" w:eastAsia="Times New Roman" w:hAnsi="PT Astra Serif"/>
          <w:color w:val="000000"/>
          <w:spacing w:val="-7"/>
          <w:sz w:val="28"/>
          <w:szCs w:val="28"/>
          <w:lang w:eastAsia="ru-RU"/>
        </w:rPr>
        <w:t xml:space="preserve">«г) в случае </w:t>
      </w:r>
      <w:proofErr w:type="gramStart"/>
      <w:r>
        <w:rPr>
          <w:rFonts w:ascii="PT Astra Serif" w:eastAsia="Times New Roman" w:hAnsi="PT Astra Serif"/>
          <w:color w:val="000000"/>
          <w:spacing w:val="-7"/>
          <w:sz w:val="28"/>
          <w:szCs w:val="28"/>
          <w:lang w:eastAsia="ru-RU"/>
        </w:rPr>
        <w:t xml:space="preserve">установления срока электронного согласования проекта </w:t>
      </w:r>
      <w:r>
        <w:rPr>
          <w:rFonts w:ascii="PT Astra Serif" w:eastAsia="Times New Roman" w:hAnsi="PT Astra Serif"/>
          <w:color w:val="000000"/>
          <w:spacing w:val="-7"/>
          <w:sz w:val="28"/>
          <w:szCs w:val="28"/>
          <w:lang w:eastAsia="ru-RU"/>
        </w:rPr>
        <w:lastRenderedPageBreak/>
        <w:t>правового акта</w:t>
      </w:r>
      <w:proofErr w:type="gramEnd"/>
      <w:r>
        <w:rPr>
          <w:rFonts w:ascii="PT Astra Serif" w:eastAsia="Times New Roman" w:hAnsi="PT Astra Serif"/>
          <w:color w:val="000000"/>
          <w:spacing w:val="-7"/>
          <w:sz w:val="28"/>
          <w:szCs w:val="28"/>
          <w:lang w:eastAsia="ru-RU"/>
        </w:rPr>
        <w:t xml:space="preserve"> меньше, чем установлено подпунктом 4.5.2 настоящей </w:t>
      </w:r>
      <w:r>
        <w:rPr>
          <w:rFonts w:ascii="PT Astra Serif" w:eastAsia="Times New Roman" w:hAnsi="PT Astra Serif"/>
          <w:color w:val="000000"/>
          <w:spacing w:val="-8"/>
          <w:sz w:val="28"/>
          <w:szCs w:val="28"/>
          <w:lang w:eastAsia="ru-RU"/>
        </w:rPr>
        <w:t xml:space="preserve">Инструкции, или отсутствия комментария в листе электронного согласования, </w:t>
      </w:r>
      <w:r>
        <w:rPr>
          <w:rFonts w:ascii="PT Astra Serif" w:eastAsia="Times New Roman" w:hAnsi="PT Astra Serif"/>
          <w:color w:val="000000"/>
          <w:spacing w:val="-1"/>
          <w:sz w:val="28"/>
          <w:szCs w:val="28"/>
          <w:lang w:eastAsia="ru-RU"/>
        </w:rPr>
        <w:t xml:space="preserve">обосновывающего сокращение срока согласования, в поле «Комментарии» </w:t>
      </w:r>
      <w:r>
        <w:rPr>
          <w:rFonts w:ascii="PT Astra Serif" w:eastAsia="Times New Roman" w:hAnsi="PT Astra Serif"/>
          <w:color w:val="000000"/>
          <w:spacing w:val="-7"/>
          <w:sz w:val="28"/>
          <w:szCs w:val="28"/>
          <w:lang w:eastAsia="ru-RU"/>
        </w:rPr>
        <w:t>визы согласования указывается на «установление н</w:t>
      </w:r>
      <w:r>
        <w:rPr>
          <w:rFonts w:ascii="PT Astra Serif" w:eastAsia="Times New Roman" w:hAnsi="PT Astra Serif"/>
          <w:color w:val="000000"/>
          <w:spacing w:val="-7"/>
          <w:sz w:val="28"/>
          <w:szCs w:val="28"/>
          <w:lang w:eastAsia="ru-RU"/>
        </w:rPr>
        <w:t xml:space="preserve">есоответствующих сроков </w:t>
      </w:r>
      <w:r>
        <w:rPr>
          <w:rFonts w:ascii="PT Astra Serif" w:eastAsia="Times New Roman" w:hAnsi="PT Astra Serif"/>
          <w:color w:val="000000"/>
          <w:spacing w:val="-5"/>
          <w:sz w:val="28"/>
          <w:szCs w:val="28"/>
          <w:lang w:eastAsia="ru-RU"/>
        </w:rPr>
        <w:t xml:space="preserve">для согласования проекта» и проставляется виза электронного согласования </w:t>
      </w:r>
      <w:r>
        <w:rPr>
          <w:rFonts w:ascii="PT Astra Serif" w:eastAsia="Times New Roman" w:hAnsi="PT Astra Serif"/>
          <w:color w:val="000000"/>
          <w:spacing w:val="-3"/>
          <w:sz w:val="28"/>
          <w:szCs w:val="28"/>
          <w:lang w:eastAsia="ru-RU"/>
        </w:rPr>
        <w:t xml:space="preserve">«Не согласен». Данный результат может быть проставлен в течение двух </w:t>
      </w:r>
      <w:r>
        <w:rPr>
          <w:rFonts w:ascii="PT Astra Serif" w:eastAsia="Times New Roman" w:hAnsi="PT Astra Serif"/>
          <w:color w:val="000000"/>
          <w:spacing w:val="-8"/>
          <w:sz w:val="28"/>
          <w:szCs w:val="28"/>
          <w:lang w:eastAsia="ru-RU"/>
        </w:rPr>
        <w:t xml:space="preserve">рабочих дней, исчисление которых начинается с момента доставки проекта </w:t>
      </w:r>
      <w:r>
        <w:rPr>
          <w:rFonts w:ascii="PT Astra Serif" w:eastAsia="Times New Roman" w:hAnsi="PT Astra Serif"/>
          <w:color w:val="000000"/>
          <w:spacing w:val="-9"/>
          <w:sz w:val="28"/>
          <w:szCs w:val="28"/>
          <w:lang w:eastAsia="ru-RU"/>
        </w:rPr>
        <w:t>правового акта на с</w:t>
      </w:r>
      <w:r>
        <w:rPr>
          <w:rFonts w:ascii="PT Astra Serif" w:eastAsia="Times New Roman" w:hAnsi="PT Astra Serif"/>
          <w:color w:val="000000"/>
          <w:spacing w:val="-9"/>
          <w:sz w:val="28"/>
          <w:szCs w:val="28"/>
          <w:lang w:eastAsia="ru-RU"/>
        </w:rPr>
        <w:t xml:space="preserve">огласование.                        В случае не проставления согласующим визы в </w:t>
      </w:r>
      <w:r>
        <w:rPr>
          <w:rFonts w:ascii="PT Astra Serif" w:eastAsia="Times New Roman" w:hAnsi="PT Astra Serif"/>
          <w:color w:val="000000"/>
          <w:spacing w:val="-8"/>
          <w:sz w:val="28"/>
          <w:szCs w:val="28"/>
          <w:lang w:eastAsia="ru-RU"/>
        </w:rPr>
        <w:t xml:space="preserve">срок, установленный настоящим абзацем, проект считается принятым для </w:t>
      </w:r>
      <w:r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 xml:space="preserve">согласования и согласуется с учетом положений, предусмотренных </w:t>
      </w:r>
      <w:r>
        <w:rPr>
          <w:rFonts w:ascii="PT Astra Serif" w:eastAsia="Times New Roman" w:hAnsi="PT Astra Serif"/>
          <w:color w:val="000000"/>
          <w:spacing w:val="-9"/>
          <w:sz w:val="28"/>
          <w:szCs w:val="28"/>
          <w:lang w:eastAsia="ru-RU"/>
        </w:rPr>
        <w:t>подпунктами «а</w:t>
      </w:r>
      <w:proofErr w:type="gramStart"/>
      <w:r>
        <w:rPr>
          <w:rFonts w:ascii="PT Astra Serif" w:eastAsia="Times New Roman" w:hAnsi="PT Astra Serif"/>
          <w:color w:val="000000"/>
          <w:spacing w:val="-9"/>
          <w:sz w:val="28"/>
          <w:szCs w:val="28"/>
          <w:lang w:eastAsia="ru-RU"/>
        </w:rPr>
        <w:t>»-</w:t>
      </w:r>
      <w:proofErr w:type="gramEnd"/>
      <w:r>
        <w:rPr>
          <w:rFonts w:ascii="PT Astra Serif" w:eastAsia="Times New Roman" w:hAnsi="PT Astra Serif"/>
          <w:color w:val="000000"/>
          <w:spacing w:val="-9"/>
          <w:sz w:val="28"/>
          <w:szCs w:val="28"/>
          <w:lang w:eastAsia="ru-RU"/>
        </w:rPr>
        <w:t xml:space="preserve">«в» настоящего пункта, в срок, установленный инициатором </w:t>
      </w:r>
      <w:r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согласования;</w:t>
      </w:r>
    </w:p>
    <w:p w:rsidR="00F54A73" w:rsidRDefault="006C7E7A">
      <w:pPr>
        <w:widowControl w:val="0"/>
        <w:shd w:val="clear" w:color="auto" w:fill="FFFFFF"/>
        <w:autoSpaceDE w:val="0"/>
        <w:autoSpaceDN w:val="0"/>
        <w:adjustRightInd w:val="0"/>
        <w:spacing w:before="4" w:after="0" w:line="240" w:lineRule="auto"/>
        <w:ind w:left="4" w:right="25" w:firstLine="698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proofErr w:type="gramStart"/>
      <w:r>
        <w:rPr>
          <w:rFonts w:ascii="PT Astra Serif" w:eastAsia="Times New Roman" w:hAnsi="PT Astra Serif"/>
          <w:color w:val="000000"/>
          <w:spacing w:val="-10"/>
          <w:sz w:val="28"/>
          <w:szCs w:val="28"/>
          <w:lang w:eastAsia="ru-RU"/>
        </w:rPr>
        <w:t xml:space="preserve">д) в случае включения в лист электронного согласования согласующего,                             в </w:t>
      </w:r>
      <w:r>
        <w:rPr>
          <w:rFonts w:ascii="PT Astra Serif" w:eastAsia="Times New Roman" w:hAnsi="PT Astra Serif"/>
          <w:color w:val="000000"/>
          <w:spacing w:val="-5"/>
          <w:sz w:val="28"/>
          <w:szCs w:val="28"/>
          <w:lang w:eastAsia="ru-RU"/>
        </w:rPr>
        <w:t>отношении которого проект правового акта не содержит предписаний, либо</w:t>
      </w:r>
      <w:r>
        <w:rPr>
          <w:rFonts w:ascii="PT Astra Serif" w:eastAsia="Times New Roman" w:hAnsi="PT Astra Serif"/>
          <w:color w:val="000000"/>
          <w:spacing w:val="-5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/>
          <w:color w:val="000000"/>
          <w:spacing w:val="-7"/>
          <w:sz w:val="28"/>
          <w:szCs w:val="28"/>
          <w:lang w:eastAsia="ru-RU"/>
        </w:rPr>
        <w:t xml:space="preserve">если к его компетенции не относится совместное с автором проекта решение </w:t>
      </w:r>
      <w:r>
        <w:rPr>
          <w:rFonts w:ascii="PT Astra Serif" w:eastAsia="Times New Roman" w:hAnsi="PT Astra Serif"/>
          <w:color w:val="000000"/>
          <w:spacing w:val="-4"/>
          <w:sz w:val="28"/>
          <w:szCs w:val="28"/>
          <w:lang w:eastAsia="ru-RU"/>
        </w:rPr>
        <w:t xml:space="preserve">вопросов, содержащихся в проекте правового акта, - проставляется виза </w:t>
      </w:r>
      <w:r>
        <w:rPr>
          <w:rFonts w:ascii="PT Astra Serif" w:eastAsia="Times New Roman" w:hAnsi="PT Astra Serif"/>
          <w:color w:val="000000"/>
          <w:spacing w:val="-7"/>
          <w:sz w:val="28"/>
          <w:szCs w:val="28"/>
          <w:lang w:eastAsia="ru-RU"/>
        </w:rPr>
        <w:t xml:space="preserve">электронного согласования «Не согласен» с указанием в поле «Комментарии» </w:t>
      </w:r>
      <w:r>
        <w:rPr>
          <w:rFonts w:ascii="PT Astra Serif" w:eastAsia="Times New Roman" w:hAnsi="PT Astra Serif"/>
          <w:color w:val="000000"/>
          <w:spacing w:val="-8"/>
          <w:sz w:val="28"/>
          <w:szCs w:val="28"/>
          <w:lang w:eastAsia="ru-RU"/>
        </w:rPr>
        <w:t>на отсутствие необходимости согласовани</w:t>
      </w:r>
      <w:r>
        <w:rPr>
          <w:rFonts w:ascii="PT Astra Serif" w:eastAsia="Times New Roman" w:hAnsi="PT Astra Serif"/>
          <w:color w:val="000000"/>
          <w:spacing w:val="-8"/>
          <w:sz w:val="28"/>
          <w:szCs w:val="28"/>
          <w:lang w:eastAsia="ru-RU"/>
        </w:rPr>
        <w:t>я с органом, организацией.</w:t>
      </w:r>
      <w:proofErr w:type="gramEnd"/>
    </w:p>
    <w:p w:rsidR="00F54A73" w:rsidRDefault="006C7E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2" w:firstLine="716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color w:val="000000"/>
          <w:spacing w:val="-8"/>
          <w:sz w:val="28"/>
          <w:szCs w:val="28"/>
          <w:lang w:eastAsia="ru-RU"/>
        </w:rPr>
        <w:t xml:space="preserve">Получение результата «Не </w:t>
      </w:r>
      <w:proofErr w:type="gramStart"/>
      <w:r>
        <w:rPr>
          <w:rFonts w:ascii="PT Astra Serif" w:eastAsia="Times New Roman" w:hAnsi="PT Astra Serif"/>
          <w:color w:val="000000"/>
          <w:spacing w:val="-8"/>
          <w:sz w:val="28"/>
          <w:szCs w:val="28"/>
          <w:lang w:eastAsia="ru-RU"/>
        </w:rPr>
        <w:t>согласен</w:t>
      </w:r>
      <w:proofErr w:type="gramEnd"/>
      <w:r>
        <w:rPr>
          <w:rFonts w:ascii="PT Astra Serif" w:eastAsia="Times New Roman" w:hAnsi="PT Astra Serif"/>
          <w:color w:val="000000"/>
          <w:spacing w:val="-8"/>
          <w:sz w:val="28"/>
          <w:szCs w:val="28"/>
          <w:lang w:eastAsia="ru-RU"/>
        </w:rPr>
        <w:t xml:space="preserve">» по основанию, предусмотренному </w:t>
      </w:r>
      <w:r>
        <w:rPr>
          <w:rFonts w:ascii="PT Astra Serif" w:eastAsia="Times New Roman" w:hAnsi="PT Astra Serif"/>
          <w:color w:val="000000"/>
          <w:spacing w:val="-4"/>
          <w:sz w:val="28"/>
          <w:szCs w:val="28"/>
          <w:lang w:eastAsia="ru-RU"/>
        </w:rPr>
        <w:t xml:space="preserve">настоящим подпунктом не является основанием для отказа в проведении </w:t>
      </w:r>
      <w:r>
        <w:rPr>
          <w:rFonts w:ascii="PT Astra Serif" w:eastAsia="Times New Roman" w:hAnsi="PT Astra Serif"/>
          <w:color w:val="000000"/>
          <w:spacing w:val="-8"/>
          <w:sz w:val="28"/>
          <w:szCs w:val="28"/>
          <w:lang w:eastAsia="ru-RU"/>
        </w:rPr>
        <w:t xml:space="preserve">правовой экспертизы и направлении для рассмотрения проекта правового акта </w:t>
      </w:r>
      <w:r>
        <w:rPr>
          <w:rFonts w:ascii="PT Astra Serif" w:eastAsia="Times New Roman" w:hAnsi="PT Astra Serif"/>
          <w:color w:val="000000"/>
          <w:spacing w:val="-9"/>
          <w:sz w:val="28"/>
          <w:szCs w:val="28"/>
          <w:lang w:eastAsia="ru-RU"/>
        </w:rPr>
        <w:t>Главе района или Адми</w:t>
      </w:r>
      <w:r>
        <w:rPr>
          <w:rFonts w:ascii="PT Astra Serif" w:eastAsia="Times New Roman" w:hAnsi="PT Astra Serif"/>
          <w:color w:val="000000"/>
          <w:spacing w:val="-9"/>
          <w:sz w:val="28"/>
          <w:szCs w:val="28"/>
          <w:lang w:eastAsia="ru-RU"/>
        </w:rPr>
        <w:t>нистрации района.»;</w:t>
      </w:r>
    </w:p>
    <w:p w:rsidR="00F54A73" w:rsidRDefault="006C7E7A">
      <w:pPr>
        <w:pStyle w:val="aa"/>
        <w:numPr>
          <w:ilvl w:val="2"/>
          <w:numId w:val="2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пункт 4.5.13 дополнить абзацами следующего содержания:</w:t>
      </w:r>
    </w:p>
    <w:p w:rsidR="00F54A73" w:rsidRDefault="006C7E7A">
      <w:pPr>
        <w:pStyle w:val="aa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«После завершения процедуры согласования автором проекта                               при необходимости осуществляется доработка и формирование окончательной редакции проекта право</w:t>
      </w:r>
      <w:r>
        <w:rPr>
          <w:rFonts w:ascii="PT Astra Serif" w:hAnsi="PT Astra Serif"/>
          <w:sz w:val="28"/>
          <w:szCs w:val="28"/>
        </w:rPr>
        <w:t>вого акта, которая включает в себя внесение в единый экземпляр проекта правового акта замечаний, указанных по тексту,                                     и предложений, поступивших в процессе согласования и принятых автором проекта, с указанием даты ее соз</w:t>
      </w:r>
      <w:r>
        <w:rPr>
          <w:rFonts w:ascii="PT Astra Serif" w:hAnsi="PT Astra Serif"/>
          <w:sz w:val="28"/>
          <w:szCs w:val="28"/>
        </w:rPr>
        <w:t>дания в верхнем правом углу первого листа проекта правового акта.</w:t>
      </w:r>
      <w:proofErr w:type="gramEnd"/>
    </w:p>
    <w:p w:rsidR="00F54A73" w:rsidRDefault="006C7E7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Ответственность за внесение изменений, дополнений в проект правового акта и учет предложений согласующих лиц в окончательной редакции проекта правового акта возлагается на автора проекта.</w:t>
      </w:r>
    </w:p>
    <w:p w:rsidR="00F54A73" w:rsidRDefault="006C7E7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Ис</w:t>
      </w:r>
      <w:r>
        <w:rPr>
          <w:rFonts w:ascii="PT Astra Serif" w:hAnsi="PT Astra Serif"/>
          <w:sz w:val="28"/>
          <w:szCs w:val="28"/>
        </w:rPr>
        <w:t>полнитель проекта после завершения процедуры согласования осуществляет следующую доработку РКК проекта правового акта:</w:t>
      </w:r>
    </w:p>
    <w:p w:rsidR="00F54A73" w:rsidRDefault="006C7E7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 во вкладке «Реквизиты»:</w:t>
      </w:r>
    </w:p>
    <w:p w:rsidR="00F54A73" w:rsidRDefault="006C7E7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«Тематика» – осуществляется выбор значения, полученного в результате внутренней (служебной) экспертизы из </w:t>
      </w:r>
      <w:r>
        <w:rPr>
          <w:rFonts w:ascii="PT Astra Serif" w:hAnsi="PT Astra Serif"/>
          <w:sz w:val="28"/>
          <w:szCs w:val="28"/>
        </w:rPr>
        <w:t>классификатора в соответствии                                  с предметом регулирования создаваемого проекта правового акта;</w:t>
      </w:r>
    </w:p>
    <w:p w:rsidR="00F54A73" w:rsidRDefault="006C7E7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«Заголовок» – полностью указывается вид правового акта (постановление, распоряжение);</w:t>
      </w:r>
    </w:p>
    <w:p w:rsidR="00F54A73" w:rsidRDefault="006C7E7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«Место регистрации» – указывается «Администр</w:t>
      </w:r>
      <w:r>
        <w:rPr>
          <w:rFonts w:ascii="PT Astra Serif" w:hAnsi="PT Astra Serif"/>
          <w:sz w:val="28"/>
          <w:szCs w:val="28"/>
        </w:rPr>
        <w:t>ация муниципального образования Тазовский район»;</w:t>
      </w:r>
    </w:p>
    <w:p w:rsidR="00F54A73" w:rsidRDefault="006C7E7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«Подпись» – указывается «руководитель»;</w:t>
      </w:r>
    </w:p>
    <w:p w:rsidR="00F54A73" w:rsidRDefault="006C7E7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lastRenderedPageBreak/>
        <w:t>- во вкладке «Дополнительно» указывается список рассылки документа (обязательно);</w:t>
      </w:r>
    </w:p>
    <w:p w:rsidR="00F54A73" w:rsidRDefault="006C7E7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 в разделе «Содержание»:</w:t>
      </w:r>
    </w:p>
    <w:p w:rsidR="00F54A73" w:rsidRDefault="006C7E7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поле «Файлы» размещаются следующие документы:</w:t>
      </w:r>
    </w:p>
    <w:p w:rsidR="00F54A73" w:rsidRDefault="006C7E7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электронные образы документов, послуживших основанием                                     для подготовки проекта правового акта, и электронные материалы, которые могут быть востребованы при проведении правовой экспертизы и его рассмотрении;</w:t>
      </w:r>
    </w:p>
    <w:p w:rsidR="00F54A73" w:rsidRDefault="006C7E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 xml:space="preserve">в поле «Текст» </w:t>
      </w:r>
      <w:r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отражается информация о результатах учета замечаний и/или заключений, поступивших в ходе согласования. В случае</w:t>
      </w:r>
      <w:proofErr w:type="gramStart"/>
      <w:r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,</w:t>
      </w:r>
      <w:proofErr w:type="gramEnd"/>
      <w:r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 xml:space="preserve"> если в листе согласования указан результат «Согласен с замечаниями», указывается информация об учете или не учете замечаний. В случае</w:t>
      </w:r>
      <w:proofErr w:type="gramStart"/>
      <w:r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,</w:t>
      </w:r>
      <w:proofErr w:type="gramEnd"/>
      <w:r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 xml:space="preserve"> если в л</w:t>
      </w:r>
      <w:r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исте согласования указан результат «Не согласен» и в доработанной версии проекта правового акта не содержатся предписания или положения, затрагивающие компетенцию автора заключения, указывается информация об отсутствии необходимости повторного согласования</w:t>
      </w:r>
      <w:r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 xml:space="preserve"> с автором заключения.».</w:t>
      </w:r>
    </w:p>
    <w:p w:rsidR="00F54A73" w:rsidRDefault="006C7E7A">
      <w:pPr>
        <w:pStyle w:val="aa"/>
        <w:widowControl w:val="0"/>
        <w:numPr>
          <w:ilvl w:val="0"/>
          <w:numId w:val="2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PT Astra Serif" w:eastAsia="Times New Roman" w:hAnsi="PT Astra Serif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 xml:space="preserve">В разделе </w:t>
      </w:r>
      <w:r>
        <w:rPr>
          <w:rFonts w:ascii="PT Astra Serif" w:eastAsia="Times New Roman" w:hAnsi="PT Astra Serif"/>
          <w:color w:val="000000"/>
          <w:sz w:val="28"/>
          <w:szCs w:val="28"/>
          <w:lang w:val="en-US" w:eastAsia="ru-RU"/>
        </w:rPr>
        <w:t>V</w:t>
      </w:r>
      <w:r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:</w:t>
      </w:r>
    </w:p>
    <w:p w:rsidR="00F54A73" w:rsidRDefault="006C7E7A">
      <w:pPr>
        <w:pStyle w:val="aa"/>
        <w:widowControl w:val="0"/>
        <w:numPr>
          <w:ilvl w:val="1"/>
          <w:numId w:val="2"/>
        </w:numPr>
        <w:tabs>
          <w:tab w:val="left" w:pos="1418"/>
        </w:tabs>
        <w:autoSpaceDE w:val="0"/>
        <w:autoSpaceDN w:val="0"/>
        <w:spacing w:after="0" w:line="240" w:lineRule="auto"/>
        <w:ind w:left="0" w:firstLine="709"/>
        <w:jc w:val="both"/>
        <w:rPr>
          <w:rFonts w:ascii="PT Astra Serif" w:eastAsia="Times New Roman" w:hAnsi="PT Astra Serif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в подразделе 5.1:</w:t>
      </w:r>
    </w:p>
    <w:p w:rsidR="00F54A73" w:rsidRDefault="006C7E7A">
      <w:pPr>
        <w:pStyle w:val="aa"/>
        <w:widowControl w:val="0"/>
        <w:numPr>
          <w:ilvl w:val="2"/>
          <w:numId w:val="2"/>
        </w:numPr>
        <w:tabs>
          <w:tab w:val="left" w:pos="1560"/>
        </w:tabs>
        <w:autoSpaceDE w:val="0"/>
        <w:autoSpaceDN w:val="0"/>
        <w:spacing w:after="0" w:line="240" w:lineRule="auto"/>
        <w:ind w:left="0" w:firstLine="709"/>
        <w:jc w:val="both"/>
        <w:rPr>
          <w:rFonts w:ascii="PT Astra Serif" w:eastAsia="Times New Roman" w:hAnsi="PT Astra Serif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абзац первый пункта 5.1.9 изложить в следующей редакции:</w:t>
      </w:r>
    </w:p>
    <w:p w:rsidR="00F54A73" w:rsidRDefault="006C7E7A">
      <w:pPr>
        <w:pStyle w:val="aa"/>
        <w:widowControl w:val="0"/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PT Astra Serif" w:eastAsia="Times New Roman" w:hAnsi="PT Astra Serif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«5.1.9.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 xml:space="preserve">Регистрация протоколов совещаний, проводимых Главой района, первыми заместителями главы Администрации, осуществляется отделом </w:t>
      </w:r>
      <w:r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организационной работы и обращений граждан управления делами Администрации района (далее – отдел орг. работы)</w:t>
      </w:r>
      <w:proofErr w:type="gramStart"/>
      <w:r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.»</w:t>
      </w:r>
      <w:proofErr w:type="gramEnd"/>
      <w:r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;</w:t>
      </w:r>
    </w:p>
    <w:p w:rsidR="00F54A73" w:rsidRDefault="006C7E7A">
      <w:pPr>
        <w:pStyle w:val="aa"/>
        <w:widowControl w:val="0"/>
        <w:numPr>
          <w:ilvl w:val="2"/>
          <w:numId w:val="2"/>
        </w:numPr>
        <w:tabs>
          <w:tab w:val="left" w:pos="1560"/>
        </w:tabs>
        <w:autoSpaceDE w:val="0"/>
        <w:autoSpaceDN w:val="0"/>
        <w:spacing w:after="0" w:line="240" w:lineRule="auto"/>
        <w:ind w:left="0" w:firstLine="709"/>
        <w:jc w:val="both"/>
        <w:rPr>
          <w:rFonts w:ascii="PT Astra Serif" w:eastAsia="Times New Roman" w:hAnsi="PT Astra Serif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абзац второй пункта 5.1.14 изложить в следующей редакции:</w:t>
      </w:r>
    </w:p>
    <w:p w:rsidR="00F54A73" w:rsidRDefault="006C7E7A">
      <w:pPr>
        <w:pStyle w:val="aa"/>
        <w:widowControl w:val="0"/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«</w:t>
      </w:r>
      <w:r>
        <w:rPr>
          <w:rFonts w:ascii="PT Astra Serif" w:hAnsi="PT Astra Serif"/>
          <w:sz w:val="28"/>
          <w:szCs w:val="28"/>
        </w:rPr>
        <w:t>Контроль за исполнением решений, принятых на заседаниях (совещаниях), проводимых Гла</w:t>
      </w:r>
      <w:r>
        <w:rPr>
          <w:rFonts w:ascii="PT Astra Serif" w:hAnsi="PT Astra Serif"/>
          <w:sz w:val="28"/>
          <w:szCs w:val="28"/>
        </w:rPr>
        <w:t>вой района, первыми заместителями главы Администрации района, возлагается на службу делопроизводства</w:t>
      </w:r>
      <w:proofErr w:type="gramStart"/>
      <w:r>
        <w:rPr>
          <w:rFonts w:ascii="PT Astra Serif" w:hAnsi="PT Astra Serif"/>
          <w:sz w:val="28"/>
          <w:szCs w:val="28"/>
        </w:rPr>
        <w:t>.»;</w:t>
      </w:r>
      <w:proofErr w:type="gramEnd"/>
    </w:p>
    <w:p w:rsidR="00F54A73" w:rsidRDefault="006C7E7A">
      <w:pPr>
        <w:pStyle w:val="aa"/>
        <w:widowControl w:val="0"/>
        <w:numPr>
          <w:ilvl w:val="1"/>
          <w:numId w:val="2"/>
        </w:numPr>
        <w:tabs>
          <w:tab w:val="left" w:pos="1418"/>
        </w:tabs>
        <w:autoSpaceDE w:val="0"/>
        <w:autoSpaceDN w:val="0"/>
        <w:spacing w:after="0" w:line="240" w:lineRule="auto"/>
        <w:ind w:left="0" w:firstLine="709"/>
        <w:jc w:val="both"/>
        <w:rPr>
          <w:rFonts w:ascii="PT Astra Serif" w:eastAsia="Times New Roman" w:hAnsi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>абзац второй пункта 5.3.6 подраздела 5.3 признать утратившим силу;</w:t>
      </w:r>
    </w:p>
    <w:p w:rsidR="00F54A73" w:rsidRDefault="006C7E7A">
      <w:pPr>
        <w:pStyle w:val="aa"/>
        <w:widowControl w:val="0"/>
        <w:numPr>
          <w:ilvl w:val="1"/>
          <w:numId w:val="2"/>
        </w:numPr>
        <w:tabs>
          <w:tab w:val="left" w:pos="284"/>
          <w:tab w:val="left" w:pos="1418"/>
        </w:tabs>
        <w:autoSpaceDE w:val="0"/>
        <w:autoSpaceDN w:val="0"/>
        <w:spacing w:after="0" w:line="240" w:lineRule="auto"/>
        <w:ind w:left="0" w:firstLine="709"/>
        <w:jc w:val="both"/>
        <w:rPr>
          <w:rFonts w:ascii="PT Astra Serif" w:eastAsia="Times New Roman" w:hAnsi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>в подразделе 5.4:</w:t>
      </w:r>
    </w:p>
    <w:p w:rsidR="00F54A73" w:rsidRDefault="006C7E7A">
      <w:pPr>
        <w:pStyle w:val="aa"/>
        <w:widowControl w:val="0"/>
        <w:numPr>
          <w:ilvl w:val="2"/>
          <w:numId w:val="2"/>
        </w:numPr>
        <w:tabs>
          <w:tab w:val="left" w:pos="1560"/>
        </w:tabs>
        <w:autoSpaceDE w:val="0"/>
        <w:autoSpaceDN w:val="0"/>
        <w:spacing w:after="0" w:line="240" w:lineRule="auto"/>
        <w:ind w:left="0" w:firstLine="709"/>
        <w:jc w:val="both"/>
        <w:rPr>
          <w:rFonts w:ascii="PT Astra Serif" w:eastAsia="Times New Roman" w:hAnsi="PT Astra Serif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пункт 5.4.1 дополнить абзацем вторым следующего содержания:</w:t>
      </w:r>
    </w:p>
    <w:p w:rsidR="00F54A73" w:rsidRDefault="006C7E7A">
      <w:pPr>
        <w:pStyle w:val="aa"/>
        <w:widowControl w:val="0"/>
        <w:tabs>
          <w:tab w:val="left" w:pos="1134"/>
          <w:tab w:val="left" w:pos="1418"/>
        </w:tabs>
        <w:autoSpaceDE w:val="0"/>
        <w:autoSpaceDN w:val="0"/>
        <w:spacing w:after="0" w:line="240" w:lineRule="auto"/>
        <w:ind w:left="0" w:firstLine="709"/>
        <w:jc w:val="both"/>
        <w:rPr>
          <w:rFonts w:ascii="PT Astra Serif" w:eastAsia="Times New Roman" w:hAnsi="PT Astra Serif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«Работа</w:t>
      </w:r>
      <w:r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 xml:space="preserve"> с телеграммами осуществляется в соответствии с общими принципами работы с документами</w:t>
      </w:r>
      <w:proofErr w:type="gramStart"/>
      <w:r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.»;</w:t>
      </w:r>
      <w:proofErr w:type="gramEnd"/>
    </w:p>
    <w:p w:rsidR="00F54A73" w:rsidRDefault="006C7E7A">
      <w:pPr>
        <w:pStyle w:val="aa"/>
        <w:widowControl w:val="0"/>
        <w:numPr>
          <w:ilvl w:val="2"/>
          <w:numId w:val="2"/>
        </w:numPr>
        <w:tabs>
          <w:tab w:val="left" w:pos="1560"/>
        </w:tabs>
        <w:autoSpaceDE w:val="0"/>
        <w:autoSpaceDN w:val="0"/>
        <w:spacing w:after="0" w:line="240" w:lineRule="auto"/>
        <w:ind w:left="0" w:firstLine="709"/>
        <w:jc w:val="both"/>
        <w:rPr>
          <w:rFonts w:ascii="PT Astra Serif" w:eastAsia="Times New Roman" w:hAnsi="PT Astra Serif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в пункте 5.4.4 слова «прилагается список рассылки, составляемый и подписываемый исполнителем» заменить словами «исполнителем составляется и подписывается в двух экзем</w:t>
      </w:r>
      <w:r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плярах список рассылки, один из которых возвращается в подразделение делопроизводства с отметкой работника почтового отделения, обеспечивающего отправку телеграмм</w:t>
      </w:r>
      <w:proofErr w:type="gramStart"/>
      <w:r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.»;</w:t>
      </w:r>
      <w:proofErr w:type="gramEnd"/>
    </w:p>
    <w:p w:rsidR="00F54A73" w:rsidRDefault="006C7E7A">
      <w:pPr>
        <w:pStyle w:val="aa"/>
        <w:numPr>
          <w:ilvl w:val="2"/>
          <w:numId w:val="2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>
        <w:rPr>
          <w:rFonts w:ascii="PT Astra Serif" w:hAnsi="PT Astra Serif" w:cs="PT Astra Serif"/>
          <w:sz w:val="28"/>
          <w:szCs w:val="28"/>
          <w:lang w:eastAsia="ru-RU"/>
        </w:rPr>
        <w:t>пункт 5.4.5 изложить в следующей редакции:</w:t>
      </w:r>
    </w:p>
    <w:p w:rsidR="00F54A73" w:rsidRDefault="006C7E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>
        <w:rPr>
          <w:rFonts w:ascii="PT Astra Serif" w:hAnsi="PT Astra Serif" w:cs="PT Astra Serif"/>
          <w:sz w:val="28"/>
          <w:szCs w:val="28"/>
          <w:lang w:eastAsia="ru-RU"/>
        </w:rPr>
        <w:t xml:space="preserve">«5.4.5. Текст телеграммы может начинаться с </w:t>
      </w:r>
      <w:r>
        <w:rPr>
          <w:rFonts w:ascii="PT Astra Serif" w:hAnsi="PT Astra Serif" w:cs="PT Astra Serif"/>
          <w:sz w:val="28"/>
          <w:szCs w:val="28"/>
          <w:lang w:eastAsia="ru-RU"/>
        </w:rPr>
        <w:t>обращения. Текст ответной телеграммы следует начинать с указания индекса или названия инициативного документа без добавления слов «номер НР», «Ваш» или «</w:t>
      </w:r>
      <w:proofErr w:type="gramStart"/>
      <w:r>
        <w:rPr>
          <w:rFonts w:ascii="PT Astra Serif" w:hAnsi="PT Astra Serif" w:cs="PT Astra Serif"/>
          <w:sz w:val="28"/>
          <w:szCs w:val="28"/>
          <w:lang w:eastAsia="ru-RU"/>
        </w:rPr>
        <w:t>на</w:t>
      </w:r>
      <w:proofErr w:type="gramEnd"/>
      <w:r>
        <w:rPr>
          <w:rFonts w:ascii="PT Astra Serif" w:hAnsi="PT Astra Serif" w:cs="PT Astra Serif"/>
          <w:sz w:val="28"/>
          <w:szCs w:val="28"/>
          <w:lang w:eastAsia="ru-RU"/>
        </w:rPr>
        <w:t xml:space="preserve"> Ваш».</w:t>
      </w:r>
    </w:p>
    <w:p w:rsidR="00F54A73" w:rsidRDefault="006C7E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>
        <w:rPr>
          <w:rFonts w:ascii="PT Astra Serif" w:hAnsi="PT Astra Serif" w:cs="PT Astra Serif"/>
          <w:sz w:val="28"/>
          <w:szCs w:val="28"/>
          <w:lang w:eastAsia="ru-RU"/>
        </w:rPr>
        <w:lastRenderedPageBreak/>
        <w:t xml:space="preserve">Текст телеграммы излагается кратко, без союзов и предлогов                                    </w:t>
      </w:r>
      <w:r>
        <w:rPr>
          <w:rFonts w:ascii="PT Astra Serif" w:hAnsi="PT Astra Serif" w:cs="PT Astra Serif"/>
          <w:sz w:val="28"/>
          <w:szCs w:val="28"/>
          <w:lang w:eastAsia="ru-RU"/>
        </w:rPr>
        <w:t xml:space="preserve">             (если при этом не искажается содержание: в частности, отрицание «не» опускать нельзя).</w:t>
      </w:r>
    </w:p>
    <w:p w:rsidR="00F54A73" w:rsidRDefault="006C7E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>
        <w:rPr>
          <w:rFonts w:ascii="PT Astra Serif" w:hAnsi="PT Astra Serif" w:cs="PT Astra Serif"/>
          <w:sz w:val="28"/>
          <w:szCs w:val="28"/>
          <w:lang w:eastAsia="ru-RU"/>
        </w:rPr>
        <w:t>Знаки «точка», «запятая», «кавычки», «скобка» могут быть написаны полными словами или сокращенными словами («</w:t>
      </w:r>
      <w:proofErr w:type="spellStart"/>
      <w:r>
        <w:rPr>
          <w:rFonts w:ascii="PT Astra Serif" w:hAnsi="PT Astra Serif" w:cs="PT Astra Serif"/>
          <w:sz w:val="28"/>
          <w:szCs w:val="28"/>
          <w:lang w:eastAsia="ru-RU"/>
        </w:rPr>
        <w:t>тчк</w:t>
      </w:r>
      <w:proofErr w:type="spellEnd"/>
      <w:r>
        <w:rPr>
          <w:rFonts w:ascii="PT Astra Serif" w:hAnsi="PT Astra Serif" w:cs="PT Astra Serif"/>
          <w:sz w:val="28"/>
          <w:szCs w:val="28"/>
          <w:lang w:eastAsia="ru-RU"/>
        </w:rPr>
        <w:t>», «</w:t>
      </w:r>
      <w:proofErr w:type="spellStart"/>
      <w:r>
        <w:rPr>
          <w:rFonts w:ascii="PT Astra Serif" w:hAnsi="PT Astra Serif" w:cs="PT Astra Serif"/>
          <w:sz w:val="28"/>
          <w:szCs w:val="28"/>
          <w:lang w:eastAsia="ru-RU"/>
        </w:rPr>
        <w:t>зпт</w:t>
      </w:r>
      <w:proofErr w:type="spellEnd"/>
      <w:r>
        <w:rPr>
          <w:rFonts w:ascii="PT Astra Serif" w:hAnsi="PT Astra Serif" w:cs="PT Astra Serif"/>
          <w:sz w:val="28"/>
          <w:szCs w:val="28"/>
          <w:lang w:eastAsia="ru-RU"/>
        </w:rPr>
        <w:t>», «</w:t>
      </w:r>
      <w:proofErr w:type="spellStart"/>
      <w:r>
        <w:rPr>
          <w:rFonts w:ascii="PT Astra Serif" w:hAnsi="PT Astra Serif" w:cs="PT Astra Serif"/>
          <w:sz w:val="28"/>
          <w:szCs w:val="28"/>
          <w:lang w:eastAsia="ru-RU"/>
        </w:rPr>
        <w:t>квч</w:t>
      </w:r>
      <w:proofErr w:type="spellEnd"/>
      <w:r>
        <w:rPr>
          <w:rFonts w:ascii="PT Astra Serif" w:hAnsi="PT Astra Serif" w:cs="PT Astra Serif"/>
          <w:sz w:val="28"/>
          <w:szCs w:val="28"/>
          <w:lang w:eastAsia="ru-RU"/>
        </w:rPr>
        <w:t>» и «</w:t>
      </w:r>
      <w:proofErr w:type="spellStart"/>
      <w:r>
        <w:rPr>
          <w:rFonts w:ascii="PT Astra Serif" w:hAnsi="PT Astra Serif" w:cs="PT Astra Serif"/>
          <w:sz w:val="28"/>
          <w:szCs w:val="28"/>
          <w:lang w:eastAsia="ru-RU"/>
        </w:rPr>
        <w:t>скб</w:t>
      </w:r>
      <w:proofErr w:type="spellEnd"/>
      <w:r>
        <w:rPr>
          <w:rFonts w:ascii="PT Astra Serif" w:hAnsi="PT Astra Serif" w:cs="PT Astra Serif"/>
          <w:sz w:val="28"/>
          <w:szCs w:val="28"/>
          <w:lang w:eastAsia="ru-RU"/>
        </w:rPr>
        <w:t xml:space="preserve">» соответственно) или </w:t>
      </w:r>
      <w:r>
        <w:rPr>
          <w:rFonts w:ascii="PT Astra Serif" w:hAnsi="PT Astra Serif" w:cs="PT Astra Serif"/>
          <w:sz w:val="28"/>
          <w:szCs w:val="28"/>
          <w:lang w:eastAsia="ru-RU"/>
        </w:rPr>
        <w:t>соответствующими символьными знаками.</w:t>
      </w:r>
    </w:p>
    <w:p w:rsidR="00F54A73" w:rsidRDefault="006C7E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>
        <w:rPr>
          <w:rFonts w:ascii="PT Astra Serif" w:hAnsi="PT Astra Serif" w:cs="PT Astra Serif"/>
          <w:sz w:val="28"/>
          <w:szCs w:val="28"/>
          <w:lang w:eastAsia="ru-RU"/>
        </w:rPr>
        <w:t>«Вопросительный знак», «тире» («минус»), «плюс» и «дробная черта» могут быть написаны либо полными словами, либо соответствующими символьными знаками в соответствии с Таблицей в настоящем пункте.</w:t>
      </w:r>
    </w:p>
    <w:p w:rsidR="00F54A73" w:rsidRDefault="00F54A73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8"/>
          <w:szCs w:val="28"/>
          <w:lang w:eastAsia="ru-RU"/>
        </w:rPr>
      </w:pPr>
    </w:p>
    <w:p w:rsidR="00F54A73" w:rsidRDefault="006C7E7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PT Astra Serif" w:hAnsi="PT Astra Serif" w:cs="PT Astra Serif"/>
          <w:sz w:val="28"/>
          <w:szCs w:val="28"/>
          <w:lang w:eastAsia="ru-RU"/>
        </w:rPr>
      </w:pPr>
      <w:r>
        <w:rPr>
          <w:rFonts w:ascii="PT Astra Serif" w:hAnsi="PT Astra Serif" w:cs="PT Astra Serif"/>
          <w:sz w:val="28"/>
          <w:szCs w:val="28"/>
          <w:lang w:eastAsia="ru-RU"/>
        </w:rPr>
        <w:t>Таблица</w:t>
      </w:r>
    </w:p>
    <w:p w:rsidR="00F54A73" w:rsidRDefault="00F54A7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PT Astra Serif" w:hAnsi="PT Astra Serif" w:cs="PT Astra Serif"/>
          <w:sz w:val="28"/>
          <w:szCs w:val="28"/>
          <w:lang w:eastAsia="ru-RU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3176"/>
        <w:gridCol w:w="3285"/>
        <w:gridCol w:w="3178"/>
      </w:tblGrid>
      <w:tr w:rsidR="00F54A73">
        <w:trPr>
          <w:jc w:val="center"/>
        </w:trPr>
        <w:tc>
          <w:tcPr>
            <w:tcW w:w="3176" w:type="dxa"/>
            <w:vAlign w:val="center"/>
          </w:tcPr>
          <w:p w:rsidR="00F54A73" w:rsidRDefault="006C7E7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PT Astra Serif"/>
                <w:sz w:val="24"/>
                <w:szCs w:val="24"/>
                <w:lang w:eastAsia="ru-RU"/>
              </w:rPr>
              <w:t xml:space="preserve">Полное написание  </w:t>
            </w:r>
          </w:p>
          <w:p w:rsidR="00F54A73" w:rsidRDefault="006C7E7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PT Astra Serif"/>
                <w:sz w:val="24"/>
                <w:szCs w:val="24"/>
                <w:lang w:eastAsia="ru-RU"/>
              </w:rPr>
              <w:t>знака</w:t>
            </w:r>
          </w:p>
        </w:tc>
        <w:tc>
          <w:tcPr>
            <w:tcW w:w="3285" w:type="dxa"/>
            <w:vAlign w:val="center"/>
          </w:tcPr>
          <w:p w:rsidR="00F54A73" w:rsidRDefault="006C7E7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PT Astra Serif"/>
                <w:sz w:val="24"/>
                <w:szCs w:val="24"/>
                <w:lang w:eastAsia="ru-RU"/>
              </w:rPr>
              <w:t xml:space="preserve">Символичное </w:t>
            </w:r>
          </w:p>
          <w:p w:rsidR="00F54A73" w:rsidRDefault="006C7E7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PT Astra Serif"/>
                <w:sz w:val="24"/>
                <w:szCs w:val="24"/>
                <w:lang w:eastAsia="ru-RU"/>
              </w:rPr>
              <w:t>написание знака</w:t>
            </w:r>
          </w:p>
        </w:tc>
        <w:tc>
          <w:tcPr>
            <w:tcW w:w="3178" w:type="dxa"/>
            <w:vAlign w:val="center"/>
          </w:tcPr>
          <w:p w:rsidR="00F54A73" w:rsidRDefault="006C7E7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PT Astra Serif"/>
                <w:sz w:val="24"/>
                <w:szCs w:val="24"/>
                <w:lang w:eastAsia="ru-RU"/>
              </w:rPr>
              <w:t xml:space="preserve">Сокращенное </w:t>
            </w:r>
          </w:p>
          <w:p w:rsidR="00F54A73" w:rsidRDefault="006C7E7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PT Astra Serif"/>
                <w:sz w:val="24"/>
                <w:szCs w:val="24"/>
                <w:lang w:eastAsia="ru-RU"/>
              </w:rPr>
              <w:t>написание знака</w:t>
            </w:r>
          </w:p>
        </w:tc>
      </w:tr>
      <w:tr w:rsidR="00F54A73">
        <w:trPr>
          <w:jc w:val="center"/>
        </w:trPr>
        <w:tc>
          <w:tcPr>
            <w:tcW w:w="3176" w:type="dxa"/>
            <w:vAlign w:val="center"/>
          </w:tcPr>
          <w:p w:rsidR="00F54A73" w:rsidRDefault="006C7E7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PT Astra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5" w:type="dxa"/>
            <w:vAlign w:val="center"/>
          </w:tcPr>
          <w:p w:rsidR="00F54A73" w:rsidRDefault="006C7E7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PT Astra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78" w:type="dxa"/>
            <w:vAlign w:val="center"/>
          </w:tcPr>
          <w:p w:rsidR="00F54A73" w:rsidRDefault="006C7E7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PT Astra Serif"/>
                <w:sz w:val="24"/>
                <w:szCs w:val="24"/>
                <w:lang w:eastAsia="ru-RU"/>
              </w:rPr>
              <w:t>3</w:t>
            </w:r>
          </w:p>
        </w:tc>
      </w:tr>
      <w:tr w:rsidR="00F54A73">
        <w:trPr>
          <w:jc w:val="center"/>
        </w:trPr>
        <w:tc>
          <w:tcPr>
            <w:tcW w:w="3176" w:type="dxa"/>
            <w:vAlign w:val="center"/>
          </w:tcPr>
          <w:p w:rsidR="00F54A73" w:rsidRDefault="006C7E7A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PT Astra Serif"/>
                <w:sz w:val="24"/>
                <w:szCs w:val="24"/>
                <w:lang w:eastAsia="ru-RU"/>
              </w:rPr>
              <w:t>ТОЧКА</w:t>
            </w:r>
          </w:p>
        </w:tc>
        <w:tc>
          <w:tcPr>
            <w:tcW w:w="3285" w:type="dxa"/>
            <w:vAlign w:val="center"/>
          </w:tcPr>
          <w:p w:rsidR="00F54A73" w:rsidRDefault="006C7E7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PT Astra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78" w:type="dxa"/>
            <w:vAlign w:val="center"/>
          </w:tcPr>
          <w:p w:rsidR="00F54A73" w:rsidRDefault="006C7E7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PT Astra Serif"/>
                <w:sz w:val="24"/>
                <w:szCs w:val="24"/>
                <w:lang w:eastAsia="ru-RU"/>
              </w:rPr>
              <w:t>ТЧК</w:t>
            </w:r>
          </w:p>
        </w:tc>
      </w:tr>
      <w:tr w:rsidR="00F54A73">
        <w:trPr>
          <w:jc w:val="center"/>
        </w:trPr>
        <w:tc>
          <w:tcPr>
            <w:tcW w:w="3176" w:type="dxa"/>
            <w:vAlign w:val="center"/>
          </w:tcPr>
          <w:p w:rsidR="00F54A73" w:rsidRDefault="006C7E7A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PT Astra Serif"/>
                <w:sz w:val="24"/>
                <w:szCs w:val="24"/>
                <w:lang w:eastAsia="ru-RU"/>
              </w:rPr>
              <w:t xml:space="preserve">ЗАПЯТАЯ  </w:t>
            </w:r>
          </w:p>
        </w:tc>
        <w:tc>
          <w:tcPr>
            <w:tcW w:w="3285" w:type="dxa"/>
            <w:vAlign w:val="center"/>
          </w:tcPr>
          <w:p w:rsidR="00F54A73" w:rsidRDefault="006C7E7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PT Astra Serif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3178" w:type="dxa"/>
            <w:vAlign w:val="center"/>
          </w:tcPr>
          <w:p w:rsidR="00F54A73" w:rsidRDefault="006C7E7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PT Astra Serif"/>
                <w:sz w:val="24"/>
                <w:szCs w:val="24"/>
                <w:lang w:eastAsia="ru-RU"/>
              </w:rPr>
              <w:t>ЗПТ</w:t>
            </w:r>
          </w:p>
        </w:tc>
      </w:tr>
      <w:tr w:rsidR="00F54A73">
        <w:trPr>
          <w:jc w:val="center"/>
        </w:trPr>
        <w:tc>
          <w:tcPr>
            <w:tcW w:w="3176" w:type="dxa"/>
            <w:vAlign w:val="center"/>
          </w:tcPr>
          <w:p w:rsidR="00F54A73" w:rsidRDefault="006C7E7A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PT Astra Serif"/>
                <w:sz w:val="24"/>
                <w:szCs w:val="24"/>
                <w:lang w:eastAsia="ru-RU"/>
              </w:rPr>
              <w:t xml:space="preserve">КАВЫЧКИ   </w:t>
            </w:r>
          </w:p>
        </w:tc>
        <w:tc>
          <w:tcPr>
            <w:tcW w:w="3285" w:type="dxa"/>
            <w:vAlign w:val="center"/>
          </w:tcPr>
          <w:p w:rsidR="00F54A73" w:rsidRDefault="006C7E7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PT Astra Serif"/>
                <w:sz w:val="24"/>
                <w:szCs w:val="24"/>
                <w:lang w:eastAsia="ru-RU"/>
              </w:rPr>
              <w:t>«»</w:t>
            </w:r>
          </w:p>
        </w:tc>
        <w:tc>
          <w:tcPr>
            <w:tcW w:w="3178" w:type="dxa"/>
            <w:vAlign w:val="center"/>
          </w:tcPr>
          <w:p w:rsidR="00F54A73" w:rsidRDefault="006C7E7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PT Astra Serif"/>
                <w:sz w:val="24"/>
                <w:szCs w:val="24"/>
                <w:lang w:eastAsia="ru-RU"/>
              </w:rPr>
              <w:t>КВЧ</w:t>
            </w:r>
          </w:p>
        </w:tc>
      </w:tr>
      <w:tr w:rsidR="00F54A73">
        <w:trPr>
          <w:jc w:val="center"/>
        </w:trPr>
        <w:tc>
          <w:tcPr>
            <w:tcW w:w="3176" w:type="dxa"/>
            <w:vAlign w:val="center"/>
          </w:tcPr>
          <w:p w:rsidR="00F54A73" w:rsidRDefault="006C7E7A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PT Astra Serif"/>
                <w:sz w:val="24"/>
                <w:szCs w:val="24"/>
                <w:lang w:eastAsia="ru-RU"/>
              </w:rPr>
              <w:t xml:space="preserve">СКОБКА или ЛЕВАЯ СКОБКА                      </w:t>
            </w:r>
          </w:p>
        </w:tc>
        <w:tc>
          <w:tcPr>
            <w:tcW w:w="3285" w:type="dxa"/>
            <w:vAlign w:val="center"/>
          </w:tcPr>
          <w:p w:rsidR="00F54A73" w:rsidRDefault="006C7E7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PT Astra Serif"/>
                <w:sz w:val="24"/>
                <w:szCs w:val="24"/>
                <w:lang w:eastAsia="ru-RU"/>
              </w:rPr>
              <w:t>(</w:t>
            </w:r>
          </w:p>
        </w:tc>
        <w:tc>
          <w:tcPr>
            <w:tcW w:w="3178" w:type="dxa"/>
            <w:vAlign w:val="center"/>
          </w:tcPr>
          <w:p w:rsidR="00F54A73" w:rsidRDefault="006C7E7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PT Astra Serif"/>
                <w:sz w:val="24"/>
                <w:szCs w:val="24"/>
                <w:lang w:eastAsia="ru-RU"/>
              </w:rPr>
              <w:t>СКБ</w:t>
            </w:r>
          </w:p>
        </w:tc>
      </w:tr>
      <w:tr w:rsidR="00F54A73">
        <w:trPr>
          <w:jc w:val="center"/>
        </w:trPr>
        <w:tc>
          <w:tcPr>
            <w:tcW w:w="3176" w:type="dxa"/>
            <w:vAlign w:val="center"/>
          </w:tcPr>
          <w:p w:rsidR="00F54A73" w:rsidRDefault="006C7E7A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PT Astra Serif"/>
                <w:sz w:val="24"/>
                <w:szCs w:val="24"/>
                <w:lang w:eastAsia="ru-RU"/>
              </w:rPr>
              <w:t xml:space="preserve">СКОБКА или ПРАВАЯ СКОБКА                      </w:t>
            </w:r>
          </w:p>
        </w:tc>
        <w:tc>
          <w:tcPr>
            <w:tcW w:w="3285" w:type="dxa"/>
            <w:vAlign w:val="center"/>
          </w:tcPr>
          <w:p w:rsidR="00F54A73" w:rsidRDefault="006C7E7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PT Astra Serif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78" w:type="dxa"/>
            <w:vAlign w:val="center"/>
          </w:tcPr>
          <w:p w:rsidR="00F54A73" w:rsidRDefault="006C7E7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PT Astra Serif"/>
                <w:sz w:val="24"/>
                <w:szCs w:val="24"/>
                <w:lang w:eastAsia="ru-RU"/>
              </w:rPr>
              <w:t>СКБ</w:t>
            </w:r>
          </w:p>
        </w:tc>
      </w:tr>
      <w:tr w:rsidR="00F54A73">
        <w:trPr>
          <w:jc w:val="center"/>
        </w:trPr>
        <w:tc>
          <w:tcPr>
            <w:tcW w:w="3176" w:type="dxa"/>
            <w:vAlign w:val="center"/>
          </w:tcPr>
          <w:p w:rsidR="00F54A73" w:rsidRDefault="006C7E7A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PT Astra Serif"/>
                <w:sz w:val="24"/>
                <w:szCs w:val="24"/>
                <w:lang w:eastAsia="ru-RU"/>
              </w:rPr>
              <w:t xml:space="preserve">ТИРЕ или </w:t>
            </w:r>
            <w:r>
              <w:rPr>
                <w:rFonts w:ascii="PT Astra Serif" w:hAnsi="PT Astra Serif" w:cs="PT Astra Serif"/>
                <w:sz w:val="24"/>
                <w:szCs w:val="24"/>
                <w:lang w:eastAsia="ru-RU"/>
              </w:rPr>
              <w:t>МИНУС</w:t>
            </w:r>
          </w:p>
        </w:tc>
        <w:tc>
          <w:tcPr>
            <w:tcW w:w="3285" w:type="dxa"/>
            <w:vAlign w:val="center"/>
          </w:tcPr>
          <w:p w:rsidR="00F54A73" w:rsidRDefault="006C7E7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PT Astra Serif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78" w:type="dxa"/>
            <w:vAlign w:val="center"/>
          </w:tcPr>
          <w:p w:rsidR="00F54A73" w:rsidRDefault="00F54A7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4"/>
                <w:szCs w:val="24"/>
                <w:lang w:eastAsia="ru-RU"/>
              </w:rPr>
            </w:pPr>
          </w:p>
        </w:tc>
      </w:tr>
      <w:tr w:rsidR="00F54A73">
        <w:trPr>
          <w:jc w:val="center"/>
        </w:trPr>
        <w:tc>
          <w:tcPr>
            <w:tcW w:w="3176" w:type="dxa"/>
            <w:vAlign w:val="center"/>
          </w:tcPr>
          <w:p w:rsidR="00F54A73" w:rsidRDefault="006C7E7A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PT Astra Serif"/>
                <w:sz w:val="24"/>
                <w:szCs w:val="24"/>
                <w:lang w:eastAsia="ru-RU"/>
              </w:rPr>
              <w:t>ПЛЮС</w:t>
            </w:r>
          </w:p>
        </w:tc>
        <w:tc>
          <w:tcPr>
            <w:tcW w:w="3285" w:type="dxa"/>
            <w:vAlign w:val="center"/>
          </w:tcPr>
          <w:p w:rsidR="00F54A73" w:rsidRDefault="006C7E7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PT Astra Serif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178" w:type="dxa"/>
            <w:vAlign w:val="center"/>
          </w:tcPr>
          <w:p w:rsidR="00F54A73" w:rsidRDefault="00F54A7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4"/>
                <w:szCs w:val="24"/>
                <w:lang w:eastAsia="ru-RU"/>
              </w:rPr>
            </w:pPr>
          </w:p>
        </w:tc>
      </w:tr>
      <w:tr w:rsidR="00F54A73">
        <w:trPr>
          <w:jc w:val="center"/>
        </w:trPr>
        <w:tc>
          <w:tcPr>
            <w:tcW w:w="3176" w:type="dxa"/>
            <w:vAlign w:val="center"/>
          </w:tcPr>
          <w:p w:rsidR="00F54A73" w:rsidRDefault="006C7E7A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PT Astra Serif"/>
                <w:sz w:val="24"/>
                <w:szCs w:val="24"/>
                <w:lang w:eastAsia="ru-RU"/>
              </w:rPr>
              <w:t>ВОПРОСИТЕЛЬНЫЙ ЗНАК</w:t>
            </w:r>
          </w:p>
        </w:tc>
        <w:tc>
          <w:tcPr>
            <w:tcW w:w="3285" w:type="dxa"/>
            <w:vAlign w:val="center"/>
          </w:tcPr>
          <w:p w:rsidR="00F54A73" w:rsidRDefault="006C7E7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PT Astra Serif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3178" w:type="dxa"/>
            <w:vAlign w:val="center"/>
          </w:tcPr>
          <w:p w:rsidR="00F54A73" w:rsidRDefault="00F54A7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4"/>
                <w:szCs w:val="24"/>
                <w:lang w:eastAsia="ru-RU"/>
              </w:rPr>
            </w:pPr>
          </w:p>
        </w:tc>
      </w:tr>
      <w:tr w:rsidR="00F54A73">
        <w:trPr>
          <w:jc w:val="center"/>
        </w:trPr>
        <w:tc>
          <w:tcPr>
            <w:tcW w:w="3176" w:type="dxa"/>
            <w:vAlign w:val="center"/>
          </w:tcPr>
          <w:p w:rsidR="00F54A73" w:rsidRDefault="006C7E7A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PT Astra Serif"/>
                <w:sz w:val="24"/>
                <w:szCs w:val="24"/>
                <w:lang w:eastAsia="ru-RU"/>
              </w:rPr>
              <w:t>ДРОБНАЯ ЧЕРТА</w:t>
            </w:r>
          </w:p>
        </w:tc>
        <w:tc>
          <w:tcPr>
            <w:tcW w:w="3285" w:type="dxa"/>
            <w:vAlign w:val="center"/>
          </w:tcPr>
          <w:p w:rsidR="00F54A73" w:rsidRDefault="006C7E7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PT Astra Serif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3178" w:type="dxa"/>
            <w:vAlign w:val="center"/>
          </w:tcPr>
          <w:p w:rsidR="00F54A73" w:rsidRDefault="00F54A7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4"/>
                <w:szCs w:val="24"/>
                <w:lang w:eastAsia="ru-RU"/>
              </w:rPr>
            </w:pPr>
          </w:p>
        </w:tc>
      </w:tr>
    </w:tbl>
    <w:p w:rsidR="00F54A73" w:rsidRDefault="00F54A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  <w:lang w:eastAsia="ru-RU"/>
        </w:rPr>
      </w:pPr>
    </w:p>
    <w:p w:rsidR="00F54A73" w:rsidRDefault="006C7E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proofErr w:type="gramStart"/>
      <w:r>
        <w:rPr>
          <w:rFonts w:ascii="PT Astra Serif" w:hAnsi="PT Astra Serif" w:cs="PT Astra Serif"/>
          <w:sz w:val="28"/>
          <w:szCs w:val="28"/>
          <w:lang w:eastAsia="ru-RU"/>
        </w:rPr>
        <w:t>Знаки «номер», «двоеточие» и «восклицательный знак» могут быть написаны либо полными словами, либо сокращенно («</w:t>
      </w:r>
      <w:proofErr w:type="spellStart"/>
      <w:r>
        <w:rPr>
          <w:rFonts w:ascii="PT Astra Serif" w:hAnsi="PT Astra Serif" w:cs="PT Astra Serif"/>
          <w:sz w:val="28"/>
          <w:szCs w:val="28"/>
          <w:lang w:eastAsia="ru-RU"/>
        </w:rPr>
        <w:t>нр</w:t>
      </w:r>
      <w:proofErr w:type="spellEnd"/>
      <w:r>
        <w:rPr>
          <w:rFonts w:ascii="PT Astra Serif" w:hAnsi="PT Astra Serif" w:cs="PT Astra Serif"/>
          <w:sz w:val="28"/>
          <w:szCs w:val="28"/>
          <w:lang w:eastAsia="ru-RU"/>
        </w:rPr>
        <w:t>», «</w:t>
      </w:r>
      <w:proofErr w:type="spellStart"/>
      <w:r>
        <w:rPr>
          <w:rFonts w:ascii="PT Astra Serif" w:hAnsi="PT Astra Serif" w:cs="PT Astra Serif"/>
          <w:sz w:val="28"/>
          <w:szCs w:val="28"/>
          <w:lang w:eastAsia="ru-RU"/>
        </w:rPr>
        <w:t>двтч</w:t>
      </w:r>
      <w:proofErr w:type="spellEnd"/>
      <w:r>
        <w:rPr>
          <w:rFonts w:ascii="PT Astra Serif" w:hAnsi="PT Astra Serif" w:cs="PT Astra Serif"/>
          <w:sz w:val="28"/>
          <w:szCs w:val="28"/>
          <w:lang w:eastAsia="ru-RU"/>
        </w:rPr>
        <w:t>» и «</w:t>
      </w:r>
      <w:proofErr w:type="spellStart"/>
      <w:r>
        <w:rPr>
          <w:rFonts w:ascii="PT Astra Serif" w:hAnsi="PT Astra Serif" w:cs="PT Astra Serif"/>
          <w:sz w:val="28"/>
          <w:szCs w:val="28"/>
          <w:lang w:eastAsia="ru-RU"/>
        </w:rPr>
        <w:t>вскл</w:t>
      </w:r>
      <w:proofErr w:type="spellEnd"/>
      <w:r>
        <w:rPr>
          <w:rFonts w:ascii="PT Astra Serif" w:hAnsi="PT Astra Serif" w:cs="PT Astra Serif"/>
          <w:sz w:val="28"/>
          <w:szCs w:val="28"/>
          <w:lang w:eastAsia="ru-RU"/>
        </w:rPr>
        <w:t>» соответственно).</w:t>
      </w:r>
      <w:proofErr w:type="gramEnd"/>
    </w:p>
    <w:p w:rsidR="00F54A73" w:rsidRDefault="006C7E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>
        <w:rPr>
          <w:rFonts w:ascii="PT Astra Serif" w:hAnsi="PT Astra Serif" w:cs="PT Astra Serif"/>
          <w:sz w:val="28"/>
          <w:szCs w:val="28"/>
          <w:lang w:eastAsia="ru-RU"/>
        </w:rPr>
        <w:t xml:space="preserve">Другие знаки могут быть написаны только </w:t>
      </w:r>
      <w:r>
        <w:rPr>
          <w:rFonts w:ascii="PT Astra Serif" w:hAnsi="PT Astra Serif" w:cs="PT Astra Serif"/>
          <w:sz w:val="28"/>
          <w:szCs w:val="28"/>
          <w:lang w:eastAsia="ru-RU"/>
        </w:rPr>
        <w:t>полными словами.</w:t>
      </w:r>
    </w:p>
    <w:p w:rsidR="00F54A73" w:rsidRDefault="006C7E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>
        <w:rPr>
          <w:rFonts w:ascii="PT Astra Serif" w:hAnsi="PT Astra Serif" w:cs="PT Astra Serif"/>
          <w:sz w:val="28"/>
          <w:szCs w:val="28"/>
          <w:lang w:eastAsia="ru-RU"/>
        </w:rPr>
        <w:t>Буквы «ё» – обязательно «е», «ъ» – «ь».</w:t>
      </w:r>
    </w:p>
    <w:p w:rsidR="00F54A73" w:rsidRDefault="006C7E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>
        <w:rPr>
          <w:rFonts w:ascii="PT Astra Serif" w:hAnsi="PT Astra Serif" w:cs="PT Astra Serif"/>
          <w:sz w:val="28"/>
          <w:szCs w:val="28"/>
          <w:lang w:eastAsia="ru-RU"/>
        </w:rPr>
        <w:t>Текст телеграммы печатается без переноса слов, абзацев, исправлений                                  и не должен превышать двух страниц. Вставки в тексте делать нельзя. Текст телеграммы заканчивается</w:t>
      </w:r>
      <w:r>
        <w:rPr>
          <w:rFonts w:ascii="PT Astra Serif" w:hAnsi="PT Astra Serif" w:cs="PT Astra Serif"/>
          <w:sz w:val="28"/>
          <w:szCs w:val="28"/>
          <w:lang w:eastAsia="ru-RU"/>
        </w:rPr>
        <w:t xml:space="preserve"> знаком «=». Текст телеграммы не должен заканчиваться цифрой.</w:t>
      </w:r>
    </w:p>
    <w:p w:rsidR="00F54A73" w:rsidRDefault="006C7E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>
        <w:rPr>
          <w:rFonts w:ascii="PT Astra Serif" w:hAnsi="PT Astra Serif" w:cs="PT Astra Serif"/>
          <w:sz w:val="28"/>
          <w:szCs w:val="28"/>
          <w:lang w:eastAsia="ru-RU"/>
        </w:rPr>
        <w:t>Весь текст телеграммы и подпись печатаются прописными буквами</w:t>
      </w:r>
      <w:proofErr w:type="gramStart"/>
      <w:r>
        <w:rPr>
          <w:rFonts w:ascii="PT Astra Serif" w:hAnsi="PT Astra Serif" w:cs="PT Astra Serif"/>
          <w:sz w:val="28"/>
          <w:szCs w:val="28"/>
          <w:lang w:eastAsia="ru-RU"/>
        </w:rPr>
        <w:t>.»;</w:t>
      </w:r>
      <w:proofErr w:type="gramEnd"/>
    </w:p>
    <w:p w:rsidR="00F54A73" w:rsidRDefault="006C7E7A">
      <w:pPr>
        <w:pStyle w:val="aa"/>
        <w:widowControl w:val="0"/>
        <w:numPr>
          <w:ilvl w:val="2"/>
          <w:numId w:val="2"/>
        </w:numPr>
        <w:tabs>
          <w:tab w:val="left" w:pos="1560"/>
        </w:tabs>
        <w:autoSpaceDE w:val="0"/>
        <w:autoSpaceDN w:val="0"/>
        <w:spacing w:after="0" w:line="240" w:lineRule="auto"/>
        <w:ind w:left="0" w:firstLine="709"/>
        <w:jc w:val="both"/>
        <w:rPr>
          <w:rFonts w:ascii="PT Astra Serif" w:eastAsia="Times New Roman" w:hAnsi="PT Astra Serif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пункт 5.4.7 дополнить предложением следующего содержания: «Телеграммы, подписанные должностными лицами, должны быть заверены печа</w:t>
      </w:r>
      <w:r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тью «Для телеграмм»</w:t>
      </w:r>
      <w:proofErr w:type="gramStart"/>
      <w:r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.»</w:t>
      </w:r>
      <w:proofErr w:type="gramEnd"/>
      <w:r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.</w:t>
      </w:r>
    </w:p>
    <w:p w:rsidR="00F54A73" w:rsidRDefault="006C7E7A">
      <w:pPr>
        <w:pStyle w:val="aa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PT Astra Serif" w:eastAsia="Times New Roman" w:hAnsi="PT Astra Serif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 xml:space="preserve">В разделе </w:t>
      </w:r>
      <w:r>
        <w:rPr>
          <w:rFonts w:ascii="PT Astra Serif" w:eastAsia="Times New Roman" w:hAnsi="PT Astra Serif"/>
          <w:color w:val="000000"/>
          <w:sz w:val="28"/>
          <w:szCs w:val="28"/>
          <w:lang w:val="en-US" w:eastAsia="ru-RU"/>
        </w:rPr>
        <w:t>VII</w:t>
      </w:r>
      <w:r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:</w:t>
      </w:r>
    </w:p>
    <w:p w:rsidR="00F54A73" w:rsidRDefault="006C7E7A">
      <w:pPr>
        <w:pStyle w:val="aa"/>
        <w:widowControl w:val="0"/>
        <w:numPr>
          <w:ilvl w:val="1"/>
          <w:numId w:val="2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PT Astra Serif" w:eastAsia="Times New Roman" w:hAnsi="PT Astra Serif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в подразделе 7.1:</w:t>
      </w:r>
    </w:p>
    <w:p w:rsidR="00F54A73" w:rsidRDefault="006C7E7A">
      <w:pPr>
        <w:pStyle w:val="aa"/>
        <w:widowControl w:val="0"/>
        <w:numPr>
          <w:ilvl w:val="2"/>
          <w:numId w:val="2"/>
        </w:numPr>
        <w:tabs>
          <w:tab w:val="left" w:pos="1560"/>
        </w:tabs>
        <w:autoSpaceDE w:val="0"/>
        <w:autoSpaceDN w:val="0"/>
        <w:spacing w:after="0" w:line="240" w:lineRule="auto"/>
        <w:ind w:left="0" w:firstLine="709"/>
        <w:jc w:val="both"/>
        <w:rPr>
          <w:rFonts w:ascii="PT Astra Serif" w:eastAsia="Times New Roman" w:hAnsi="PT Astra Serif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пункт 7.1.3 изложить в следующей редакции:</w:t>
      </w:r>
    </w:p>
    <w:p w:rsidR="00F54A73" w:rsidRDefault="006C7E7A">
      <w:pPr>
        <w:pStyle w:val="aa"/>
        <w:widowControl w:val="0"/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PT Astra Serif" w:eastAsia="Times New Roman" w:hAnsi="PT Astra Serif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 xml:space="preserve">«7.1.3. </w:t>
      </w:r>
      <w:proofErr w:type="gramStart"/>
      <w:r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 xml:space="preserve">Регистрация с использованием СЭДД письменных обращений граждан, обращений граждан, поступивших в форме электронного документа, </w:t>
      </w:r>
      <w:r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lastRenderedPageBreak/>
        <w:t xml:space="preserve">устных обращений </w:t>
      </w:r>
      <w:r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 xml:space="preserve">(карточек регистрации личных приемов граждан), а также документов, связанных с рассмотрением обращения (уведомление, запрос информации, ответ гражданину и др.), поступивших в адрес Главы района, первых заместителей главы Администрации района, заместителей </w:t>
      </w:r>
      <w:r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главы Администрации района, осуществляется специалистом отдела орг. работы.</w:t>
      </w:r>
      <w:proofErr w:type="gramEnd"/>
    </w:p>
    <w:p w:rsidR="00F54A73" w:rsidRDefault="006C7E7A">
      <w:pPr>
        <w:pStyle w:val="aa"/>
        <w:widowControl w:val="0"/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PT Astra Serif" w:eastAsia="Times New Roman" w:hAnsi="PT Astra Serif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Обращения граждан, поступившие в Администрацию района, а также документы, связанные с рассмотрением обращения, регистрируются                              в Администрации района.</w:t>
      </w:r>
    </w:p>
    <w:p w:rsidR="00F54A73" w:rsidRDefault="006C7E7A">
      <w:pPr>
        <w:pStyle w:val="aa"/>
        <w:widowControl w:val="0"/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PT Astra Serif" w:eastAsia="Times New Roman" w:hAnsi="PT Astra Serif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Р</w:t>
      </w:r>
      <w:r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абота с обращениями граждан осуществляется в соответствии                                               с действующим федеральным законодательством и законодательством автономного округа.</w:t>
      </w:r>
    </w:p>
    <w:p w:rsidR="00F54A73" w:rsidRDefault="006C7E7A">
      <w:pPr>
        <w:pStyle w:val="aa"/>
        <w:widowControl w:val="0"/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PT Astra Serif" w:eastAsia="Times New Roman" w:hAnsi="PT Astra Serif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 xml:space="preserve">Личные обращения, заявления сотрудников к представителю нанимателя, </w:t>
      </w:r>
      <w:r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а также запросы лиц, ранее осуществлявших служебную (трудовую) деятельность в Администрации района, на предоставление архивных справок, обращениями граждан не являются</w:t>
      </w:r>
      <w:proofErr w:type="gramStart"/>
      <w:r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.»;</w:t>
      </w:r>
      <w:proofErr w:type="gramEnd"/>
    </w:p>
    <w:p w:rsidR="00F54A73" w:rsidRDefault="006C7E7A">
      <w:pPr>
        <w:pStyle w:val="aa"/>
        <w:widowControl w:val="0"/>
        <w:numPr>
          <w:ilvl w:val="2"/>
          <w:numId w:val="2"/>
        </w:numPr>
        <w:tabs>
          <w:tab w:val="left" w:pos="1560"/>
        </w:tabs>
        <w:autoSpaceDE w:val="0"/>
        <w:autoSpaceDN w:val="0"/>
        <w:spacing w:after="0" w:line="240" w:lineRule="auto"/>
        <w:ind w:left="0" w:firstLine="709"/>
        <w:jc w:val="both"/>
        <w:rPr>
          <w:rFonts w:ascii="PT Astra Serif" w:eastAsia="Times New Roman" w:hAnsi="PT Astra Serif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в абзаце первом пункта 7.1.6 слово «контроля» заменить словами «орг. работы»;</w:t>
      </w:r>
    </w:p>
    <w:p w:rsidR="00F54A73" w:rsidRDefault="006C7E7A">
      <w:pPr>
        <w:pStyle w:val="aa"/>
        <w:widowControl w:val="0"/>
        <w:numPr>
          <w:ilvl w:val="1"/>
          <w:numId w:val="2"/>
        </w:numPr>
        <w:tabs>
          <w:tab w:val="left" w:pos="1418"/>
        </w:tabs>
        <w:autoSpaceDE w:val="0"/>
        <w:autoSpaceDN w:val="0"/>
        <w:spacing w:after="0" w:line="240" w:lineRule="auto"/>
        <w:ind w:left="0" w:firstLine="709"/>
        <w:jc w:val="both"/>
        <w:rPr>
          <w:rFonts w:ascii="PT Astra Serif" w:eastAsia="Times New Roman" w:hAnsi="PT Astra Serif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абзац п</w:t>
      </w:r>
      <w:r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ервый пункта 7.6.6 подраздела 7.6 изложить в следующей редакции:</w:t>
      </w:r>
    </w:p>
    <w:p w:rsidR="00F54A73" w:rsidRDefault="006C7E7A">
      <w:pPr>
        <w:pStyle w:val="aa"/>
        <w:widowControl w:val="0"/>
        <w:tabs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PT Astra Serif" w:eastAsia="Times New Roman" w:hAnsi="PT Astra Serif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«7.6.6. Служба делопроизводства осуществляет контроль                                          за своевременным рассмотрением представлений, направлением мотивированного ответа в прокуратуру,</w:t>
      </w:r>
      <w:r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 xml:space="preserve"> для чего ответственный сообщает                            о принятых мерах, прилагает копию мотивированного ответа с отметкой                                о получении документов, подтверждающих устранение нарушений закона</w:t>
      </w:r>
      <w:proofErr w:type="gramStart"/>
      <w:r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.».</w:t>
      </w:r>
      <w:proofErr w:type="gramEnd"/>
    </w:p>
    <w:p w:rsidR="00F54A73" w:rsidRDefault="006C7E7A">
      <w:pPr>
        <w:pStyle w:val="aa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PT Astra Serif" w:eastAsia="Times New Roman" w:hAnsi="PT Astra Serif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В пункте 9.2.8 подраздела 9</w:t>
      </w:r>
      <w:r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 xml:space="preserve">.2 раздела </w:t>
      </w:r>
      <w:r>
        <w:rPr>
          <w:rFonts w:ascii="PT Astra Serif" w:eastAsia="Times New Roman" w:hAnsi="PT Astra Serif"/>
          <w:color w:val="000000"/>
          <w:sz w:val="28"/>
          <w:szCs w:val="28"/>
          <w:lang w:val="en-US" w:eastAsia="ru-RU"/>
        </w:rPr>
        <w:t>IX</w:t>
      </w:r>
      <w:r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:</w:t>
      </w:r>
    </w:p>
    <w:p w:rsidR="00F54A73" w:rsidRDefault="006C7E7A">
      <w:pPr>
        <w:pStyle w:val="aa"/>
        <w:widowControl w:val="0"/>
        <w:numPr>
          <w:ilvl w:val="1"/>
          <w:numId w:val="2"/>
        </w:numPr>
        <w:tabs>
          <w:tab w:val="left" w:pos="1560"/>
        </w:tabs>
        <w:autoSpaceDE w:val="0"/>
        <w:autoSpaceDN w:val="0"/>
        <w:spacing w:after="0" w:line="240" w:lineRule="auto"/>
        <w:ind w:left="0" w:firstLine="709"/>
        <w:jc w:val="both"/>
        <w:rPr>
          <w:rFonts w:ascii="PT Astra Serif" w:eastAsia="Times New Roman" w:hAnsi="PT Astra Serif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абзац первый изложить в следующей редакции:</w:t>
      </w:r>
    </w:p>
    <w:p w:rsidR="00F54A73" w:rsidRDefault="006C7E7A">
      <w:pPr>
        <w:pStyle w:val="aa"/>
        <w:widowControl w:val="0"/>
        <w:tabs>
          <w:tab w:val="left" w:pos="1560"/>
        </w:tabs>
        <w:autoSpaceDE w:val="0"/>
        <w:autoSpaceDN w:val="0"/>
        <w:spacing w:after="0" w:line="240" w:lineRule="auto"/>
        <w:ind w:left="0" w:firstLine="709"/>
        <w:jc w:val="both"/>
        <w:rPr>
          <w:rFonts w:ascii="PT Astra Serif" w:eastAsia="Times New Roman" w:hAnsi="PT Astra Serif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«9.2.8. Служба делопроизводства осуществляет централизованный контроль за исполнением документов</w:t>
      </w:r>
      <w:proofErr w:type="gramStart"/>
      <w:r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.»;</w:t>
      </w:r>
      <w:proofErr w:type="gramEnd"/>
    </w:p>
    <w:p w:rsidR="00F54A73" w:rsidRDefault="006C7E7A">
      <w:pPr>
        <w:pStyle w:val="aa"/>
        <w:widowControl w:val="0"/>
        <w:numPr>
          <w:ilvl w:val="1"/>
          <w:numId w:val="2"/>
        </w:numPr>
        <w:tabs>
          <w:tab w:val="left" w:pos="1560"/>
        </w:tabs>
        <w:autoSpaceDE w:val="0"/>
        <w:autoSpaceDN w:val="0"/>
        <w:spacing w:after="0" w:line="240" w:lineRule="auto"/>
        <w:ind w:left="0" w:firstLine="709"/>
        <w:jc w:val="both"/>
        <w:rPr>
          <w:rFonts w:ascii="PT Astra Serif" w:eastAsia="Times New Roman" w:hAnsi="PT Astra Serif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 xml:space="preserve">абзац девятый изложить в следующей редакции: </w:t>
      </w:r>
    </w:p>
    <w:p w:rsidR="00F54A73" w:rsidRDefault="006C7E7A">
      <w:pPr>
        <w:pStyle w:val="aa"/>
        <w:widowControl w:val="0"/>
        <w:tabs>
          <w:tab w:val="left" w:pos="1134"/>
          <w:tab w:val="left" w:pos="1560"/>
        </w:tabs>
        <w:autoSpaceDE w:val="0"/>
        <w:autoSpaceDN w:val="0"/>
        <w:spacing w:after="0" w:line="240" w:lineRule="auto"/>
        <w:ind w:left="0" w:firstLine="709"/>
        <w:jc w:val="both"/>
        <w:rPr>
          <w:rFonts w:ascii="PT Astra Serif" w:eastAsia="Times New Roman" w:hAnsi="PT Astra Serif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«Служба делопроизводства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 xml:space="preserve">при необходимости имеет </w:t>
      </w:r>
      <w:r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право в любой момент запросить у головного (ответственного) исполнителя                                          и (или) соисполнителей, исполнителей информацию о ходе исполнения документов</w:t>
      </w:r>
      <w:proofErr w:type="gramStart"/>
      <w:r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.».</w:t>
      </w:r>
      <w:proofErr w:type="gramEnd"/>
    </w:p>
    <w:p w:rsidR="00F54A73" w:rsidRDefault="00F54A73">
      <w:pPr>
        <w:pStyle w:val="aa"/>
        <w:widowControl w:val="0"/>
        <w:tabs>
          <w:tab w:val="left" w:pos="1134"/>
          <w:tab w:val="left" w:pos="1560"/>
        </w:tabs>
        <w:autoSpaceDE w:val="0"/>
        <w:autoSpaceDN w:val="0"/>
        <w:spacing w:after="0" w:line="240" w:lineRule="auto"/>
        <w:ind w:left="0" w:firstLine="709"/>
        <w:jc w:val="both"/>
        <w:rPr>
          <w:rFonts w:ascii="PT Astra Serif" w:eastAsia="Times New Roman" w:hAnsi="PT Astra Serif"/>
          <w:color w:val="000000"/>
          <w:sz w:val="28"/>
          <w:szCs w:val="28"/>
          <w:lang w:eastAsia="ru-RU"/>
        </w:rPr>
      </w:pPr>
    </w:p>
    <w:p w:rsidR="00F54A73" w:rsidRDefault="00F54A73">
      <w:pPr>
        <w:pStyle w:val="aa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</w:p>
    <w:sectPr w:rsidR="00F54A73">
      <w:headerReference w:type="default" r:id="rId9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E7A" w:rsidRDefault="006C7E7A">
      <w:pPr>
        <w:spacing w:after="0" w:line="240" w:lineRule="auto"/>
      </w:pPr>
      <w:r>
        <w:separator/>
      </w:r>
    </w:p>
  </w:endnote>
  <w:endnote w:type="continuationSeparator" w:id="0">
    <w:p w:rsidR="006C7E7A" w:rsidRDefault="006C7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E7A" w:rsidRDefault="006C7E7A">
      <w:pPr>
        <w:spacing w:after="0" w:line="240" w:lineRule="auto"/>
      </w:pPr>
      <w:r>
        <w:separator/>
      </w:r>
    </w:p>
  </w:footnote>
  <w:footnote w:type="continuationSeparator" w:id="0">
    <w:p w:rsidR="006C7E7A" w:rsidRDefault="006C7E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A73" w:rsidRDefault="006C7E7A">
    <w:pPr>
      <w:pStyle w:val="a3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  \* MERGEFORMAT </w:instrText>
    </w:r>
    <w:r>
      <w:rPr>
        <w:rFonts w:ascii="Times New Roman" w:hAnsi="Times New Roman"/>
        <w:sz w:val="24"/>
        <w:szCs w:val="24"/>
      </w:rPr>
      <w:fldChar w:fldCharType="separate"/>
    </w:r>
    <w:r w:rsidR="00C56C50">
      <w:rPr>
        <w:rFonts w:ascii="Times New Roman" w:hAnsi="Times New Roman"/>
        <w:noProof/>
        <w:sz w:val="24"/>
        <w:szCs w:val="24"/>
      </w:rPr>
      <w:t>10</w:t>
    </w:r>
    <w:r>
      <w:rPr>
        <w:rFonts w:ascii="Times New Roman" w:hAnsi="Times New Roman"/>
        <w:sz w:val="24"/>
        <w:szCs w:val="24"/>
      </w:rPr>
      <w:fldChar w:fldCharType="end"/>
    </w:r>
  </w:p>
  <w:p w:rsidR="00F54A73" w:rsidRDefault="00F54A73">
    <w:pPr>
      <w:pStyle w:val="a3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B7395"/>
    <w:multiLevelType w:val="multilevel"/>
    <w:tmpl w:val="CAD6ED5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00" w:hanging="2160"/>
      </w:pPr>
      <w:rPr>
        <w:rFonts w:hint="default"/>
      </w:rPr>
    </w:lvl>
  </w:abstractNum>
  <w:abstractNum w:abstractNumId="1">
    <w:nsid w:val="127B1FC5"/>
    <w:multiLevelType w:val="multilevel"/>
    <w:tmpl w:val="04AC9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15A46196"/>
    <w:multiLevelType w:val="multilevel"/>
    <w:tmpl w:val="0CB265A0"/>
    <w:lvl w:ilvl="0">
      <w:start w:val="3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1" w:hanging="88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077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28" w:hanging="2160"/>
      </w:pPr>
      <w:rPr>
        <w:rFonts w:hint="default"/>
      </w:rPr>
    </w:lvl>
  </w:abstractNum>
  <w:abstractNum w:abstractNumId="3">
    <w:nsid w:val="17931B00"/>
    <w:multiLevelType w:val="hybridMultilevel"/>
    <w:tmpl w:val="16B21568"/>
    <w:lvl w:ilvl="0" w:tplc="4766A0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BC49F9"/>
    <w:multiLevelType w:val="multilevel"/>
    <w:tmpl w:val="4282EB46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E7D5786"/>
    <w:multiLevelType w:val="hybridMultilevel"/>
    <w:tmpl w:val="D54EB90E"/>
    <w:lvl w:ilvl="0" w:tplc="4766A0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205627F"/>
    <w:multiLevelType w:val="hybridMultilevel"/>
    <w:tmpl w:val="BC9E6AAC"/>
    <w:lvl w:ilvl="0" w:tplc="4766A0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3F76BE7"/>
    <w:multiLevelType w:val="hybridMultilevel"/>
    <w:tmpl w:val="8AB26EFE"/>
    <w:lvl w:ilvl="0" w:tplc="4766A0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6181F62"/>
    <w:multiLevelType w:val="hybridMultilevel"/>
    <w:tmpl w:val="65CCBF86"/>
    <w:lvl w:ilvl="0" w:tplc="4766A0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C2B29F5"/>
    <w:multiLevelType w:val="multilevel"/>
    <w:tmpl w:val="4282EB46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327D2461"/>
    <w:multiLevelType w:val="multilevel"/>
    <w:tmpl w:val="777EB42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6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12" w:hanging="2160"/>
      </w:pPr>
      <w:rPr>
        <w:rFonts w:hint="default"/>
      </w:rPr>
    </w:lvl>
  </w:abstractNum>
  <w:abstractNum w:abstractNumId="11">
    <w:nsid w:val="33254206"/>
    <w:multiLevelType w:val="multilevel"/>
    <w:tmpl w:val="CCA2134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2">
    <w:nsid w:val="422E263D"/>
    <w:multiLevelType w:val="hybridMultilevel"/>
    <w:tmpl w:val="0A74860E"/>
    <w:lvl w:ilvl="0" w:tplc="4766A0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446797E"/>
    <w:multiLevelType w:val="multilevel"/>
    <w:tmpl w:val="777EB42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6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12" w:hanging="2160"/>
      </w:pPr>
      <w:rPr>
        <w:rFonts w:hint="default"/>
      </w:rPr>
    </w:lvl>
  </w:abstractNum>
  <w:abstractNum w:abstractNumId="14">
    <w:nsid w:val="452E3C34"/>
    <w:multiLevelType w:val="hybridMultilevel"/>
    <w:tmpl w:val="B24CA7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65569E7"/>
    <w:multiLevelType w:val="hybridMultilevel"/>
    <w:tmpl w:val="2A1AAC44"/>
    <w:lvl w:ilvl="0" w:tplc="4766A0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C437E8C"/>
    <w:multiLevelType w:val="hybridMultilevel"/>
    <w:tmpl w:val="13D0811A"/>
    <w:lvl w:ilvl="0" w:tplc="4766A0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F941E2C"/>
    <w:multiLevelType w:val="multilevel"/>
    <w:tmpl w:val="9F0878BA"/>
    <w:lvl w:ilvl="0">
      <w:start w:val="1"/>
      <w:numFmt w:val="decimal"/>
      <w:lvlText w:val="%1."/>
      <w:lvlJc w:val="left"/>
      <w:pPr>
        <w:ind w:left="1429" w:hanging="360"/>
      </w:pPr>
      <w:rPr>
        <w:rFonts w:ascii="PT Astra Serif" w:hAnsi="PT Astra Serif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ascii="PT Astra Serif" w:hAnsi="PT Astra Serif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ascii="PT Astra Serif" w:hAnsi="PT Astra Serif"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8">
    <w:nsid w:val="546D286A"/>
    <w:multiLevelType w:val="hybridMultilevel"/>
    <w:tmpl w:val="B7B8B5F8"/>
    <w:lvl w:ilvl="0" w:tplc="4766A0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5416313"/>
    <w:multiLevelType w:val="multilevel"/>
    <w:tmpl w:val="4DC2A2A6"/>
    <w:lvl w:ilvl="0">
      <w:start w:val="2"/>
      <w:numFmt w:val="decimal"/>
      <w:lvlText w:val="%1-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832" w:hanging="2160"/>
      </w:pPr>
      <w:rPr>
        <w:rFonts w:hint="default"/>
      </w:rPr>
    </w:lvl>
  </w:abstractNum>
  <w:abstractNum w:abstractNumId="20">
    <w:nsid w:val="5D2053F6"/>
    <w:multiLevelType w:val="hybridMultilevel"/>
    <w:tmpl w:val="A8B00E22"/>
    <w:lvl w:ilvl="0" w:tplc="4766A0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0C83532"/>
    <w:multiLevelType w:val="hybridMultilevel"/>
    <w:tmpl w:val="BB924A4E"/>
    <w:lvl w:ilvl="0" w:tplc="373C51D2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62A07245"/>
    <w:multiLevelType w:val="hybridMultilevel"/>
    <w:tmpl w:val="4878B3A6"/>
    <w:lvl w:ilvl="0" w:tplc="4766A0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BB42C93"/>
    <w:multiLevelType w:val="hybridMultilevel"/>
    <w:tmpl w:val="89E210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6D077E9A"/>
    <w:multiLevelType w:val="multilevel"/>
    <w:tmpl w:val="497EC46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5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960" w:hanging="2160"/>
      </w:pPr>
      <w:rPr>
        <w:rFonts w:hint="default"/>
      </w:rPr>
    </w:lvl>
  </w:abstractNum>
  <w:abstractNum w:abstractNumId="25">
    <w:nsid w:val="74041706"/>
    <w:multiLevelType w:val="hybridMultilevel"/>
    <w:tmpl w:val="1766F206"/>
    <w:lvl w:ilvl="0" w:tplc="4766A0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53D6C98"/>
    <w:multiLevelType w:val="hybridMultilevel"/>
    <w:tmpl w:val="999090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612F79"/>
    <w:multiLevelType w:val="multilevel"/>
    <w:tmpl w:val="F0F43FF8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49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6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05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12" w:hanging="2160"/>
      </w:pPr>
      <w:rPr>
        <w:rFonts w:hint="default"/>
      </w:rPr>
    </w:lvl>
  </w:abstractNum>
  <w:abstractNum w:abstractNumId="28">
    <w:nsid w:val="786C1679"/>
    <w:multiLevelType w:val="hybridMultilevel"/>
    <w:tmpl w:val="BC4667E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7AF42D2C"/>
    <w:multiLevelType w:val="hybridMultilevel"/>
    <w:tmpl w:val="434E70A4"/>
    <w:lvl w:ilvl="0" w:tplc="4766A0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8"/>
  </w:num>
  <w:num w:numId="4">
    <w:abstractNumId w:val="25"/>
  </w:num>
  <w:num w:numId="5">
    <w:abstractNumId w:val="11"/>
  </w:num>
  <w:num w:numId="6">
    <w:abstractNumId w:val="2"/>
  </w:num>
  <w:num w:numId="7">
    <w:abstractNumId w:val="7"/>
  </w:num>
  <w:num w:numId="8">
    <w:abstractNumId w:val="15"/>
  </w:num>
  <w:num w:numId="9">
    <w:abstractNumId w:val="5"/>
  </w:num>
  <w:num w:numId="10">
    <w:abstractNumId w:val="22"/>
  </w:num>
  <w:num w:numId="11">
    <w:abstractNumId w:val="14"/>
  </w:num>
  <w:num w:numId="12">
    <w:abstractNumId w:val="3"/>
  </w:num>
  <w:num w:numId="13">
    <w:abstractNumId w:val="28"/>
  </w:num>
  <w:num w:numId="14">
    <w:abstractNumId w:val="27"/>
  </w:num>
  <w:num w:numId="15">
    <w:abstractNumId w:val="13"/>
  </w:num>
  <w:num w:numId="16">
    <w:abstractNumId w:val="18"/>
  </w:num>
  <w:num w:numId="17">
    <w:abstractNumId w:val="10"/>
  </w:num>
  <w:num w:numId="18">
    <w:abstractNumId w:val="4"/>
  </w:num>
  <w:num w:numId="19">
    <w:abstractNumId w:val="16"/>
  </w:num>
  <w:num w:numId="20">
    <w:abstractNumId w:val="9"/>
  </w:num>
  <w:num w:numId="21">
    <w:abstractNumId w:val="29"/>
  </w:num>
  <w:num w:numId="22">
    <w:abstractNumId w:val="21"/>
  </w:num>
  <w:num w:numId="23">
    <w:abstractNumId w:val="0"/>
  </w:num>
  <w:num w:numId="24">
    <w:abstractNumId w:val="6"/>
  </w:num>
  <w:num w:numId="25">
    <w:abstractNumId w:val="24"/>
  </w:num>
  <w:num w:numId="26">
    <w:abstractNumId w:val="19"/>
  </w:num>
  <w:num w:numId="27">
    <w:abstractNumId w:val="1"/>
  </w:num>
  <w:num w:numId="28">
    <w:abstractNumId w:val="26"/>
  </w:num>
  <w:num w:numId="29">
    <w:abstractNumId w:val="23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A73"/>
    <w:rsid w:val="006C7E7A"/>
    <w:rsid w:val="00C56C50"/>
    <w:rsid w:val="00F54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Header Char"/>
    <w:basedOn w:val="a"/>
    <w:link w:val="a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aliases w:val="Header Char Знак"/>
    <w:basedOn w:val="a0"/>
    <w:link w:val="a3"/>
    <w:uiPriority w:val="99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Pr>
      <w:rFonts w:ascii="Calibri" w:eastAsia="Calibri" w:hAnsi="Calibri" w:cs="Times New Roman"/>
    </w:rPr>
  </w:style>
  <w:style w:type="paragraph" w:styleId="a7">
    <w:name w:val="Body Text"/>
    <w:basedOn w:val="a"/>
    <w:link w:val="a8"/>
    <w:uiPriority w:val="99"/>
    <w:semiHidden/>
    <w:unhideWhenUsed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Pr>
      <w:rFonts w:ascii="Calibri" w:eastAsia="Calibri" w:hAnsi="Calibri" w:cs="Times New Roman"/>
    </w:rPr>
  </w:style>
  <w:style w:type="table" w:styleId="a9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Pr>
      <w:rFonts w:ascii="Segoe UI" w:eastAsia="Calibri" w:hAnsi="Segoe UI" w:cs="Segoe UI"/>
      <w:sz w:val="18"/>
      <w:szCs w:val="18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Header Char"/>
    <w:basedOn w:val="a"/>
    <w:link w:val="a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aliases w:val="Header Char Знак"/>
    <w:basedOn w:val="a0"/>
    <w:link w:val="a3"/>
    <w:uiPriority w:val="99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Pr>
      <w:rFonts w:ascii="Calibri" w:eastAsia="Calibri" w:hAnsi="Calibri" w:cs="Times New Roman"/>
    </w:rPr>
  </w:style>
  <w:style w:type="paragraph" w:styleId="a7">
    <w:name w:val="Body Text"/>
    <w:basedOn w:val="a"/>
    <w:link w:val="a8"/>
    <w:uiPriority w:val="99"/>
    <w:semiHidden/>
    <w:unhideWhenUsed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Pr>
      <w:rFonts w:ascii="Calibri" w:eastAsia="Calibri" w:hAnsi="Calibri" w:cs="Times New Roman"/>
    </w:rPr>
  </w:style>
  <w:style w:type="table" w:styleId="a9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Pr>
      <w:rFonts w:ascii="Segoe UI" w:eastAsia="Calibri" w:hAnsi="Segoe UI" w:cs="Segoe UI"/>
      <w:sz w:val="18"/>
      <w:szCs w:val="18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03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7F337-4372-494B-B8DB-5B69ECA34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2161</TotalTime>
  <Pages>1</Pages>
  <Words>3007</Words>
  <Characters>17140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Фадеева Алена Михайловна</dc:creator>
  <cp:keywords/>
  <dc:description/>
  <cp:lastModifiedBy>Штриккер Ирина Николаевна</cp:lastModifiedBy>
  <cp:revision>52</cp:revision>
  <cp:lastPrinted>2019-06-25T05:22:00Z</cp:lastPrinted>
  <dcterms:created xsi:type="dcterms:W3CDTF">2018-10-25T05:59:00Z</dcterms:created>
  <dcterms:modified xsi:type="dcterms:W3CDTF">2019-06-25T05:22:00Z</dcterms:modified>
</cp:coreProperties>
</file>