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25" w:lineRule="auto" w:before="87"/>
        <w:ind w:right="905"/>
      </w:pPr>
      <w:r>
        <w:rPr/>
        <w:t>Приложение 3 Утвержден</w:t>
      </w:r>
    </w:p>
    <w:p>
      <w:pPr>
        <w:pStyle w:val="BodyText"/>
        <w:spacing w:line="194" w:lineRule="exact"/>
      </w:pPr>
      <w:r>
        <w:rPr/>
        <w:t>решением Районной Думы</w:t>
      </w:r>
    </w:p>
    <w:p>
      <w:pPr>
        <w:pStyle w:val="BodyText"/>
        <w:spacing w:line="207" w:lineRule="exact"/>
      </w:pPr>
      <w:r>
        <w:rPr/>
        <w:t>от 20.12.2019 № 13-2-70</w:t>
      </w:r>
    </w:p>
    <w:p>
      <w:pPr>
        <w:pStyle w:val="BodyText"/>
        <w:spacing w:line="207" w:lineRule="exact"/>
      </w:pPr>
      <w:r>
        <w:rPr/>
        <w:t>Приложение 4</w:t>
      </w:r>
    </w:p>
    <w:p>
      <w:pPr>
        <w:pStyle w:val="BodyText"/>
        <w:spacing w:line="206" w:lineRule="auto" w:before="19"/>
        <w:ind w:right="528"/>
      </w:pPr>
      <w:r>
        <w:rPr/>
        <w:t>к решению Районной Думы от 05.12.2018 года № 17-2-77</w:t>
      </w:r>
    </w:p>
    <w:p>
      <w:pPr>
        <w:pStyle w:val="BodyText"/>
        <w:spacing w:before="6"/>
        <w:ind w:left="0"/>
        <w:rPr>
          <w:sz w:val="29"/>
        </w:rPr>
      </w:pPr>
    </w:p>
    <w:p>
      <w:pPr>
        <w:spacing w:line="261" w:lineRule="auto" w:before="92"/>
        <w:ind w:left="1573" w:right="905" w:hanging="336"/>
        <w:jc w:val="left"/>
        <w:rPr>
          <w:b/>
          <w:sz w:val="25"/>
        </w:rPr>
      </w:pPr>
      <w:r>
        <w:rPr/>
        <w:drawing>
          <wp:anchor distT="0" distB="0" distL="0" distR="0" allowOverlap="1" layoutInCell="1" locked="0" behindDoc="1" simplePos="0" relativeHeight="251549696">
            <wp:simplePos x="0" y="0"/>
            <wp:positionH relativeFrom="page">
              <wp:posOffset>5939021</wp:posOffset>
            </wp:positionH>
            <wp:positionV relativeFrom="paragraph">
              <wp:posOffset>295146</wp:posOffset>
            </wp:positionV>
            <wp:extent cx="53975" cy="57150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75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5"/>
        </w:rPr>
        <w:t>Перечень главных администраторов доходов бюджета района - органов государственной власти Российской Федерации</w:t>
      </w:r>
    </w:p>
    <w:p>
      <w:pPr>
        <w:pStyle w:val="BodyText"/>
        <w:ind w:left="0"/>
        <w:rPr>
          <w:b/>
        </w:rPr>
      </w:pPr>
    </w:p>
    <w:tbl>
      <w:tblPr>
        <w:tblW w:w="0" w:type="auto"/>
        <w:jc w:val="left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17"/>
        <w:gridCol w:w="7667"/>
      </w:tblGrid>
      <w:tr>
        <w:trPr>
          <w:trHeight w:val="855" w:hRule="atLeast"/>
        </w:trPr>
        <w:tc>
          <w:tcPr>
            <w:tcW w:w="1817" w:type="dxa"/>
          </w:tcPr>
          <w:p>
            <w:pPr>
              <w:pStyle w:val="TableParagraph"/>
              <w:spacing w:line="268" w:lineRule="auto" w:before="174"/>
              <w:ind w:left="102" w:firstLine="148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Код главного </w:t>
            </w:r>
            <w:r>
              <w:rPr>
                <w:b/>
                <w:sz w:val="21"/>
              </w:rPr>
              <w:t>администратора</w:t>
            </w:r>
          </w:p>
        </w:tc>
        <w:tc>
          <w:tcPr>
            <w:tcW w:w="7667" w:type="dxa"/>
          </w:tcPr>
          <w:p>
            <w:pPr>
              <w:pStyle w:val="TableParagraph"/>
              <w:spacing w:before="0"/>
              <w:ind w:left="0"/>
              <w:rPr>
                <w:b/>
                <w:sz w:val="27"/>
              </w:rPr>
            </w:pPr>
          </w:p>
          <w:p>
            <w:pPr>
              <w:pStyle w:val="TableParagraph"/>
              <w:spacing w:before="0"/>
              <w:ind w:left="865" w:right="851"/>
              <w:jc w:val="center"/>
              <w:rPr>
                <w:b/>
                <w:sz w:val="21"/>
              </w:rPr>
            </w:pPr>
            <w:r>
              <w:rPr>
                <w:b/>
                <w:w w:val="105"/>
                <w:sz w:val="21"/>
              </w:rPr>
              <w:t>Наименование главного администратора доходов бюджета</w:t>
            </w:r>
          </w:p>
        </w:tc>
      </w:tr>
      <w:tr>
        <w:trPr>
          <w:trHeight w:val="280" w:hRule="atLeast"/>
        </w:trPr>
        <w:tc>
          <w:tcPr>
            <w:tcW w:w="1817" w:type="dxa"/>
          </w:tcPr>
          <w:p>
            <w:pPr>
              <w:pStyle w:val="TableParagraph"/>
              <w:spacing w:before="36"/>
              <w:ind w:left="3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7667" w:type="dxa"/>
          </w:tcPr>
          <w:p>
            <w:pPr>
              <w:pStyle w:val="TableParagraph"/>
              <w:spacing w:before="36"/>
              <w:ind w:left="3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</w:tr>
      <w:tr>
        <w:trPr>
          <w:trHeight w:val="620" w:hRule="atLeast"/>
        </w:trPr>
        <w:tc>
          <w:tcPr>
            <w:tcW w:w="1817" w:type="dxa"/>
          </w:tcPr>
          <w:p>
            <w:pPr>
              <w:pStyle w:val="TableParagraph"/>
              <w:spacing w:before="188"/>
              <w:ind w:left="730" w:right="69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048</w:t>
            </w:r>
          </w:p>
        </w:tc>
        <w:tc>
          <w:tcPr>
            <w:tcW w:w="7667" w:type="dxa"/>
          </w:tcPr>
          <w:p>
            <w:pPr>
              <w:pStyle w:val="TableParagraph"/>
              <w:tabs>
                <w:tab w:pos="1934" w:val="left" w:leader="none"/>
                <w:tab w:pos="2726" w:val="left" w:leader="none"/>
                <w:tab w:pos="4224" w:val="left" w:leader="none"/>
                <w:tab w:pos="5216" w:val="left" w:leader="none"/>
                <w:tab w:pos="5713" w:val="left" w:leader="none"/>
                <w:tab w:pos="6721" w:val="left" w:leader="none"/>
                <w:tab w:pos="7095" w:val="left" w:leader="none"/>
              </w:tabs>
              <w:spacing w:line="268" w:lineRule="auto"/>
              <w:ind w:right="14"/>
              <w:rPr>
                <w:sz w:val="21"/>
              </w:rPr>
            </w:pPr>
            <w:r>
              <w:rPr>
                <w:w w:val="105"/>
                <w:sz w:val="21"/>
              </w:rPr>
              <w:t>территориальный</w:t>
              <w:tab/>
              <w:t>орган</w:t>
              <w:tab/>
              <w:t>Федеральной</w:t>
              <w:tab/>
              <w:t>службы</w:t>
              <w:tab/>
              <w:t>по</w:t>
              <w:tab/>
              <w:t>надзору</w:t>
              <w:tab/>
              <w:t>в</w:t>
              <w:tab/>
            </w:r>
            <w:r>
              <w:rPr>
                <w:spacing w:val="-5"/>
                <w:w w:val="105"/>
                <w:sz w:val="21"/>
              </w:rPr>
              <w:t>сфере </w:t>
            </w:r>
            <w:r>
              <w:rPr>
                <w:w w:val="105"/>
                <w:sz w:val="21"/>
              </w:rPr>
              <w:t>природопользования</w:t>
            </w:r>
          </w:p>
        </w:tc>
      </w:tr>
      <w:tr>
        <w:trPr>
          <w:trHeight w:val="424" w:hRule="atLeast"/>
        </w:trPr>
        <w:tc>
          <w:tcPr>
            <w:tcW w:w="1817" w:type="dxa"/>
          </w:tcPr>
          <w:p>
            <w:pPr>
              <w:pStyle w:val="TableParagraph"/>
              <w:spacing w:before="91"/>
              <w:ind w:left="730" w:right="69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076</w:t>
            </w:r>
          </w:p>
        </w:tc>
        <w:tc>
          <w:tcPr>
            <w:tcW w:w="766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w w:val="105"/>
                <w:sz w:val="21"/>
              </w:rPr>
              <w:t>территориальный орган Федерального агенства по рыболовству</w:t>
            </w:r>
          </w:p>
        </w:tc>
      </w:tr>
      <w:tr>
        <w:trPr>
          <w:trHeight w:val="400" w:hRule="atLeast"/>
        </w:trPr>
        <w:tc>
          <w:tcPr>
            <w:tcW w:w="1817" w:type="dxa"/>
          </w:tcPr>
          <w:p>
            <w:pPr>
              <w:pStyle w:val="TableParagraph"/>
              <w:spacing w:before="78"/>
              <w:ind w:left="730" w:right="69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100</w:t>
            </w:r>
          </w:p>
        </w:tc>
        <w:tc>
          <w:tcPr>
            <w:tcW w:w="766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w w:val="105"/>
                <w:sz w:val="21"/>
              </w:rPr>
              <w:t>территориальный орган Федерального казначейства</w:t>
            </w:r>
          </w:p>
        </w:tc>
      </w:tr>
      <w:tr>
        <w:trPr>
          <w:trHeight w:val="553" w:hRule="atLeast"/>
        </w:trPr>
        <w:tc>
          <w:tcPr>
            <w:tcW w:w="1817" w:type="dxa"/>
          </w:tcPr>
          <w:p>
            <w:pPr>
              <w:pStyle w:val="TableParagraph"/>
              <w:spacing w:before="155"/>
              <w:ind w:left="730" w:right="69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141</w:t>
            </w:r>
          </w:p>
        </w:tc>
        <w:tc>
          <w:tcPr>
            <w:tcW w:w="766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w w:val="105"/>
                <w:sz w:val="21"/>
              </w:rPr>
              <w:t>территориальный орган Федеральной службы по надзору в сфере защиты прав</w:t>
            </w:r>
          </w:p>
          <w:p>
            <w:pPr>
              <w:pStyle w:val="TableParagraph"/>
              <w:spacing w:before="29"/>
              <w:rPr>
                <w:sz w:val="21"/>
              </w:rPr>
            </w:pPr>
            <w:r>
              <w:rPr>
                <w:w w:val="105"/>
                <w:sz w:val="21"/>
              </w:rPr>
              <w:t>потребителей и благополучия человека</w:t>
            </w:r>
          </w:p>
        </w:tc>
      </w:tr>
      <w:tr>
        <w:trPr>
          <w:trHeight w:val="647" w:hRule="atLeast"/>
        </w:trPr>
        <w:tc>
          <w:tcPr>
            <w:tcW w:w="1817" w:type="dxa"/>
          </w:tcPr>
          <w:p>
            <w:pPr>
              <w:pStyle w:val="TableParagraph"/>
              <w:spacing w:before="200"/>
              <w:ind w:left="730" w:right="69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160</w:t>
            </w:r>
          </w:p>
        </w:tc>
        <w:tc>
          <w:tcPr>
            <w:tcW w:w="7667" w:type="dxa"/>
          </w:tcPr>
          <w:p>
            <w:pPr>
              <w:pStyle w:val="TableParagraph"/>
              <w:spacing w:line="268" w:lineRule="auto"/>
              <w:ind w:right="14"/>
              <w:rPr>
                <w:sz w:val="21"/>
              </w:rPr>
            </w:pPr>
            <w:r>
              <w:rPr>
                <w:w w:val="105"/>
                <w:sz w:val="21"/>
              </w:rPr>
              <w:t>территориальный орган Федеральной службы по регулированию алкогольного рынка</w:t>
            </w:r>
          </w:p>
        </w:tc>
      </w:tr>
      <w:tr>
        <w:trPr>
          <w:trHeight w:val="423" w:hRule="atLeast"/>
        </w:trPr>
        <w:tc>
          <w:tcPr>
            <w:tcW w:w="1817" w:type="dxa"/>
          </w:tcPr>
          <w:p>
            <w:pPr>
              <w:pStyle w:val="TableParagraph"/>
              <w:spacing w:before="90"/>
              <w:ind w:left="730" w:right="69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161</w:t>
            </w:r>
          </w:p>
        </w:tc>
        <w:tc>
          <w:tcPr>
            <w:tcW w:w="766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w w:val="105"/>
                <w:sz w:val="21"/>
              </w:rPr>
              <w:t>территориальный орган Федеральной антимонопольной службы</w:t>
            </w:r>
          </w:p>
        </w:tc>
      </w:tr>
      <w:tr>
        <w:trPr>
          <w:trHeight w:val="815" w:hRule="atLeast"/>
        </w:trPr>
        <w:tc>
          <w:tcPr>
            <w:tcW w:w="1817" w:type="dxa"/>
          </w:tcPr>
          <w:p>
            <w:pPr>
              <w:pStyle w:val="TableParagraph"/>
              <w:spacing w:before="8"/>
              <w:ind w:left="0"/>
              <w:rPr>
                <w:b/>
                <w:sz w:val="24"/>
              </w:rPr>
            </w:pPr>
          </w:p>
          <w:p>
            <w:pPr>
              <w:pStyle w:val="TableParagraph"/>
              <w:spacing w:before="0"/>
              <w:ind w:left="730" w:right="69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177</w:t>
            </w:r>
          </w:p>
        </w:tc>
        <w:tc>
          <w:tcPr>
            <w:tcW w:w="7667" w:type="dxa"/>
          </w:tcPr>
          <w:p>
            <w:pPr>
              <w:pStyle w:val="TableParagraph"/>
              <w:tabs>
                <w:tab w:pos="1869" w:val="left" w:leader="none"/>
                <w:tab w:pos="2597" w:val="left" w:leader="none"/>
                <w:tab w:pos="4126" w:val="left" w:leader="none"/>
                <w:tab w:pos="5413" w:val="left" w:leader="none"/>
                <w:tab w:pos="6649" w:val="left" w:leader="none"/>
                <w:tab w:pos="7083" w:val="left" w:leader="none"/>
              </w:tabs>
              <w:spacing w:line="268" w:lineRule="auto"/>
              <w:ind w:right="13"/>
              <w:rPr>
                <w:sz w:val="21"/>
              </w:rPr>
            </w:pPr>
            <w:r>
              <w:rPr>
                <w:w w:val="105"/>
                <w:sz w:val="21"/>
              </w:rPr>
              <w:t>территориальный</w:t>
              <w:tab/>
              <w:t>орган</w:t>
              <w:tab/>
              <w:t>Министерства</w:t>
              <w:tab/>
              <w:t>Российской</w:t>
              <w:tab/>
              <w:t>Федерации</w:t>
              <w:tab/>
              <w:t>по</w:t>
              <w:tab/>
            </w:r>
            <w:r>
              <w:rPr>
                <w:spacing w:val="-4"/>
                <w:w w:val="105"/>
                <w:sz w:val="21"/>
              </w:rPr>
              <w:t>делам </w:t>
            </w:r>
            <w:r>
              <w:rPr>
                <w:w w:val="105"/>
                <w:sz w:val="21"/>
              </w:rPr>
              <w:t>гражданской обороны, чрезвычайным ситуациям и ликвидации</w:t>
            </w:r>
            <w:r>
              <w:rPr>
                <w:spacing w:val="14"/>
                <w:w w:val="105"/>
                <w:sz w:val="21"/>
              </w:rPr>
              <w:t> </w:t>
            </w:r>
            <w:r>
              <w:rPr>
                <w:w w:val="105"/>
                <w:sz w:val="21"/>
              </w:rPr>
              <w:t>последствий</w:t>
            </w:r>
          </w:p>
          <w:p>
            <w:pPr>
              <w:pStyle w:val="TableParagraph"/>
              <w:spacing w:before="1"/>
              <w:rPr>
                <w:sz w:val="21"/>
              </w:rPr>
            </w:pPr>
            <w:r>
              <w:rPr>
                <w:w w:val="105"/>
                <w:sz w:val="21"/>
              </w:rPr>
              <w:t>стихийных бедствий</w:t>
            </w:r>
          </w:p>
        </w:tc>
      </w:tr>
      <w:tr>
        <w:trPr>
          <w:trHeight w:val="318" w:hRule="atLeast"/>
        </w:trPr>
        <w:tc>
          <w:tcPr>
            <w:tcW w:w="1817" w:type="dxa"/>
          </w:tcPr>
          <w:p>
            <w:pPr>
              <w:pStyle w:val="TableParagraph"/>
              <w:spacing w:before="38"/>
              <w:ind w:left="730" w:right="69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182</w:t>
            </w:r>
          </w:p>
        </w:tc>
        <w:tc>
          <w:tcPr>
            <w:tcW w:w="766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w w:val="105"/>
                <w:sz w:val="21"/>
              </w:rPr>
              <w:t>территориальный орган Федеральной налоговой службы</w:t>
            </w:r>
          </w:p>
        </w:tc>
      </w:tr>
      <w:tr>
        <w:trPr>
          <w:trHeight w:val="503" w:hRule="atLeast"/>
        </w:trPr>
        <w:tc>
          <w:tcPr>
            <w:tcW w:w="1817" w:type="dxa"/>
          </w:tcPr>
          <w:p>
            <w:pPr>
              <w:pStyle w:val="TableParagraph"/>
              <w:spacing w:before="128"/>
              <w:ind w:left="730" w:right="69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188</w:t>
            </w:r>
          </w:p>
        </w:tc>
        <w:tc>
          <w:tcPr>
            <w:tcW w:w="7667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w w:val="105"/>
                <w:sz w:val="21"/>
              </w:rPr>
              <w:t>территориальный орган Министерства внутренних дел Российской Федерации</w:t>
            </w:r>
          </w:p>
        </w:tc>
      </w:tr>
    </w:tbl>
    <w:p>
      <w:pPr>
        <w:pStyle w:val="BodyText"/>
        <w:spacing w:before="8"/>
        <w:ind w:left="0"/>
        <w:rPr>
          <w:b/>
          <w:sz w:val="35"/>
        </w:rPr>
      </w:pPr>
    </w:p>
    <w:p>
      <w:pPr>
        <w:tabs>
          <w:tab w:pos="721" w:val="left" w:leader="none"/>
          <w:tab w:pos="1825" w:val="left" w:leader="none"/>
          <w:tab w:pos="2934" w:val="left" w:leader="none"/>
          <w:tab w:pos="4933" w:val="left" w:leader="none"/>
          <w:tab w:pos="5891" w:val="left" w:leader="none"/>
          <w:tab w:pos="6911" w:val="left" w:leader="none"/>
          <w:tab w:pos="7754" w:val="left" w:leader="none"/>
          <w:tab w:pos="8059" w:val="left" w:leader="none"/>
          <w:tab w:pos="9480" w:val="left" w:leader="none"/>
        </w:tabs>
        <w:spacing w:line="268" w:lineRule="auto" w:before="0"/>
        <w:ind w:left="164" w:right="165" w:firstLine="0"/>
        <w:jc w:val="left"/>
        <w:rPr>
          <w:sz w:val="21"/>
        </w:rPr>
      </w:pPr>
      <w:r>
        <w:rPr/>
        <w:drawing>
          <wp:anchor distT="0" distB="0" distL="0" distR="0" allowOverlap="1" layoutInCell="1" locked="0" behindDoc="1" simplePos="0" relativeHeight="251548672">
            <wp:simplePos x="0" y="0"/>
            <wp:positionH relativeFrom="page">
              <wp:posOffset>1016528</wp:posOffset>
            </wp:positionH>
            <wp:positionV relativeFrom="paragraph">
              <wp:posOffset>26069</wp:posOffset>
            </wp:positionV>
            <wp:extent cx="50800" cy="47625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00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  <w:sz w:val="21"/>
        </w:rPr>
        <w:t>&lt;</w:t>
      </w:r>
      <w:r>
        <w:rPr>
          <w:spacing w:val="50"/>
          <w:w w:val="105"/>
          <w:sz w:val="21"/>
        </w:rPr>
        <w:t> </w:t>
      </w:r>
      <w:r>
        <w:rPr>
          <w:w w:val="105"/>
          <w:sz w:val="21"/>
        </w:rPr>
        <w:t>&gt;</w:t>
        <w:tab/>
        <w:t>Являются</w:t>
        <w:tab/>
        <w:t>главными</w:t>
        <w:tab/>
        <w:t>администраторами</w:t>
        <w:tab/>
        <w:t>доходов</w:t>
        <w:tab/>
        <w:t>бюджета</w:t>
        <w:tab/>
        <w:t>района</w:t>
        <w:tab/>
        <w:t>в</w:t>
        <w:tab/>
        <w:t>соответствии</w:t>
        <w:tab/>
      </w:r>
      <w:r>
        <w:rPr>
          <w:spacing w:val="-17"/>
          <w:w w:val="105"/>
          <w:sz w:val="21"/>
        </w:rPr>
        <w:t>с </w:t>
      </w:r>
      <w:r>
        <w:rPr>
          <w:w w:val="105"/>
          <w:sz w:val="21"/>
        </w:rPr>
        <w:t>законодательством Российской</w:t>
      </w:r>
      <w:r>
        <w:rPr>
          <w:spacing w:val="-4"/>
          <w:w w:val="105"/>
          <w:sz w:val="21"/>
        </w:rPr>
        <w:t> </w:t>
      </w:r>
      <w:r>
        <w:rPr>
          <w:w w:val="105"/>
          <w:sz w:val="21"/>
        </w:rPr>
        <w:t>Федерации</w:t>
      </w:r>
    </w:p>
    <w:sectPr>
      <w:type w:val="continuous"/>
      <w:pgSz w:w="11910" w:h="16840"/>
      <w:pgMar w:top="700" w:bottom="280" w:left="130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  <w:style w:styleId="BodyText" w:type="paragraph">
    <w:name w:val="Body Text"/>
    <w:basedOn w:val="Normal"/>
    <w:uiPriority w:val="1"/>
    <w:qFormat/>
    <w:pPr>
      <w:ind w:left="6686"/>
    </w:pPr>
    <w:rPr>
      <w:rFonts w:ascii="Times New Roman" w:hAnsi="Times New Roman" w:eastAsia="Times New Roman" w:cs="Times New Roman"/>
      <w:sz w:val="20"/>
      <w:szCs w:val="20"/>
      <w:lang w:val="ru-RU" w:eastAsia="ru-RU" w:bidi="ru-RU"/>
    </w:rPr>
  </w:style>
  <w:style w:styleId="ListParagraph" w:type="paragraph">
    <w:name w:val="List Paragraph"/>
    <w:basedOn w:val="Normal"/>
    <w:uiPriority w:val="1"/>
    <w:qFormat/>
    <w:pPr/>
    <w:rPr>
      <w:lang w:val="ru-RU" w:eastAsia="ru-RU" w:bidi="ru-RU"/>
    </w:rPr>
  </w:style>
  <w:style w:styleId="TableParagraph" w:type="paragraph">
    <w:name w:val="Table Paragraph"/>
    <w:basedOn w:val="Normal"/>
    <w:uiPriority w:val="1"/>
    <w:qFormat/>
    <w:pPr>
      <w:spacing w:before="4"/>
      <w:ind w:left="35"/>
    </w:pPr>
    <w:rPr>
      <w:rFonts w:ascii="Times New Roman" w:hAnsi="Times New Roman" w:eastAsia="Times New Roman" w:cs="Times New Roman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</dc:creator>
  <dcterms:created xsi:type="dcterms:W3CDTF">2019-12-20T12:24:22Z</dcterms:created>
  <dcterms:modified xsi:type="dcterms:W3CDTF">2019-12-20T12:24:22Z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2019-12-20T00:00:00Z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2019-12-20T00:00:00Z</vt:filetime>
  </property>
</Properties>
</file>