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6A" w:rsidRDefault="00E12777">
      <w:pPr>
        <w:spacing w:before="72"/>
        <w:ind w:left="7275"/>
        <w:rPr>
          <w:sz w:val="20"/>
        </w:rPr>
      </w:pPr>
      <w:r>
        <w:rPr>
          <w:sz w:val="20"/>
        </w:rPr>
        <w:t>Приложение 5</w:t>
      </w:r>
    </w:p>
    <w:p w:rsidR="0089786A" w:rsidRDefault="00E12777">
      <w:pPr>
        <w:spacing w:before="4" w:line="244" w:lineRule="auto"/>
        <w:ind w:left="7275" w:right="339"/>
        <w:rPr>
          <w:sz w:val="20"/>
        </w:rPr>
      </w:pPr>
      <w:r>
        <w:rPr>
          <w:sz w:val="20"/>
        </w:rPr>
        <w:t>к решению Районной Думы от 04.12.2019 года</w:t>
      </w:r>
      <w:bookmarkStart w:id="0" w:name="_GoBack"/>
      <w:bookmarkEnd w:id="0"/>
      <w:r>
        <w:rPr>
          <w:sz w:val="20"/>
        </w:rPr>
        <w:t xml:space="preserve"> № 12-1-65</w:t>
      </w:r>
    </w:p>
    <w:p w:rsidR="0089786A" w:rsidRDefault="0089786A">
      <w:pPr>
        <w:rPr>
          <w:sz w:val="20"/>
        </w:rPr>
      </w:pPr>
    </w:p>
    <w:p w:rsidR="0089786A" w:rsidRDefault="0089786A">
      <w:pPr>
        <w:rPr>
          <w:sz w:val="20"/>
        </w:rPr>
      </w:pPr>
    </w:p>
    <w:p w:rsidR="0089786A" w:rsidRDefault="0089786A">
      <w:pPr>
        <w:spacing w:before="11"/>
        <w:rPr>
          <w:sz w:val="27"/>
        </w:rPr>
      </w:pPr>
    </w:p>
    <w:p w:rsidR="0089786A" w:rsidRDefault="00E12777">
      <w:pPr>
        <w:pStyle w:val="a3"/>
        <w:spacing w:before="97" w:line="271" w:lineRule="auto"/>
        <w:ind w:left="759" w:right="708" w:firstLine="880"/>
      </w:pPr>
      <w:r>
        <w:rPr>
          <w:w w:val="105"/>
        </w:rPr>
        <w:t>Перечень главных администраторов доходов бюджета района - органов</w:t>
      </w:r>
      <w:r>
        <w:rPr>
          <w:spacing w:val="-23"/>
          <w:w w:val="105"/>
        </w:rPr>
        <w:t xml:space="preserve"> </w:t>
      </w:r>
      <w:r>
        <w:rPr>
          <w:w w:val="105"/>
        </w:rPr>
        <w:t>государственной</w:t>
      </w:r>
      <w:r>
        <w:rPr>
          <w:spacing w:val="-21"/>
          <w:w w:val="105"/>
        </w:rPr>
        <w:t xml:space="preserve"> </w:t>
      </w:r>
      <w:r>
        <w:rPr>
          <w:w w:val="105"/>
        </w:rPr>
        <w:t>власти</w:t>
      </w:r>
      <w:r>
        <w:rPr>
          <w:spacing w:val="-21"/>
          <w:w w:val="105"/>
        </w:rPr>
        <w:t xml:space="preserve"> </w:t>
      </w:r>
      <w:r>
        <w:rPr>
          <w:w w:val="105"/>
        </w:rPr>
        <w:t>Ямало-Ненецкого</w:t>
      </w:r>
      <w:r>
        <w:rPr>
          <w:spacing w:val="-20"/>
          <w:w w:val="105"/>
        </w:rPr>
        <w:t xml:space="preserve"> </w:t>
      </w:r>
      <w:r>
        <w:rPr>
          <w:w w:val="105"/>
        </w:rPr>
        <w:t>автономного</w:t>
      </w:r>
      <w:r>
        <w:rPr>
          <w:spacing w:val="-20"/>
          <w:w w:val="105"/>
        </w:rPr>
        <w:t xml:space="preserve"> </w:t>
      </w:r>
      <w:r>
        <w:rPr>
          <w:w w:val="105"/>
        </w:rPr>
        <w:t>округа</w:t>
      </w:r>
      <w:r>
        <w:rPr>
          <w:spacing w:val="-21"/>
          <w:w w:val="105"/>
        </w:rPr>
        <w:t xml:space="preserve"> </w:t>
      </w:r>
      <w:r>
        <w:rPr>
          <w:w w:val="105"/>
        </w:rPr>
        <w:t>и</w:t>
      </w:r>
      <w:r>
        <w:rPr>
          <w:spacing w:val="-20"/>
          <w:w w:val="105"/>
        </w:rPr>
        <w:t xml:space="preserve"> </w:t>
      </w:r>
      <w:r>
        <w:rPr>
          <w:w w:val="105"/>
        </w:rPr>
        <w:t>иных</w:t>
      </w:r>
    </w:p>
    <w:p w:rsidR="0089786A" w:rsidRDefault="00E12777">
      <w:pPr>
        <w:pStyle w:val="a3"/>
        <w:spacing w:line="262" w:lineRule="exact"/>
        <w:ind w:left="1493"/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6242744</wp:posOffset>
            </wp:positionH>
            <wp:positionV relativeFrom="paragraph">
              <wp:posOffset>26801</wp:posOffset>
            </wp:positionV>
            <wp:extent cx="57150" cy="5397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государственных органов Ямало-Ненецкого автономного округа</w:t>
      </w:r>
    </w:p>
    <w:p w:rsidR="0089786A" w:rsidRDefault="0089786A">
      <w:pPr>
        <w:rPr>
          <w:b/>
          <w:sz w:val="20"/>
        </w:rPr>
      </w:pPr>
    </w:p>
    <w:p w:rsidR="0089786A" w:rsidRDefault="0089786A">
      <w:pPr>
        <w:spacing w:before="1"/>
        <w:rPr>
          <w:b/>
          <w:sz w:val="19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7924"/>
      </w:tblGrid>
      <w:tr w:rsidR="0089786A">
        <w:trPr>
          <w:trHeight w:val="1129"/>
        </w:trPr>
        <w:tc>
          <w:tcPr>
            <w:tcW w:w="1956" w:type="dxa"/>
          </w:tcPr>
          <w:p w:rsidR="0089786A" w:rsidRDefault="0089786A">
            <w:pPr>
              <w:pStyle w:val="TableParagraph"/>
              <w:ind w:left="0"/>
              <w:rPr>
                <w:b/>
                <w:sz w:val="25"/>
              </w:rPr>
            </w:pPr>
          </w:p>
          <w:p w:rsidR="0089786A" w:rsidRDefault="00E12777">
            <w:pPr>
              <w:pStyle w:val="TableParagraph"/>
              <w:spacing w:line="271" w:lineRule="auto"/>
              <w:ind w:left="88" w:firstLine="16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 xml:space="preserve">Код главного </w:t>
            </w:r>
            <w:r>
              <w:rPr>
                <w:b/>
                <w:sz w:val="23"/>
              </w:rPr>
              <w:t>администратора</w:t>
            </w:r>
          </w:p>
        </w:tc>
        <w:tc>
          <w:tcPr>
            <w:tcW w:w="7924" w:type="dxa"/>
          </w:tcPr>
          <w:p w:rsidR="0089786A" w:rsidRDefault="0089786A">
            <w:pPr>
              <w:pStyle w:val="TableParagraph"/>
              <w:spacing w:before="11"/>
              <w:ind w:left="0"/>
              <w:rPr>
                <w:b/>
                <w:sz w:val="37"/>
              </w:rPr>
            </w:pPr>
          </w:p>
          <w:p w:rsidR="0089786A" w:rsidRDefault="00E12777">
            <w:pPr>
              <w:pStyle w:val="TableParagraph"/>
              <w:ind w:left="77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 главного администратора доходов бюджета</w:t>
            </w:r>
          </w:p>
        </w:tc>
      </w:tr>
      <w:tr w:rsidR="0089786A">
        <w:trPr>
          <w:trHeight w:val="388"/>
        </w:trPr>
        <w:tc>
          <w:tcPr>
            <w:tcW w:w="1956" w:type="dxa"/>
          </w:tcPr>
          <w:p w:rsidR="0089786A" w:rsidRDefault="00E12777">
            <w:pPr>
              <w:pStyle w:val="TableParagraph"/>
              <w:spacing w:before="64"/>
              <w:ind w:left="3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1</w:t>
            </w:r>
          </w:p>
        </w:tc>
        <w:tc>
          <w:tcPr>
            <w:tcW w:w="7924" w:type="dxa"/>
          </w:tcPr>
          <w:p w:rsidR="0089786A" w:rsidRDefault="00E12777">
            <w:pPr>
              <w:pStyle w:val="TableParagraph"/>
              <w:spacing w:before="64"/>
              <w:ind w:left="31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2</w:t>
            </w:r>
          </w:p>
        </w:tc>
      </w:tr>
      <w:tr w:rsidR="0089786A">
        <w:trPr>
          <w:trHeight w:val="388"/>
        </w:trPr>
        <w:tc>
          <w:tcPr>
            <w:tcW w:w="1956" w:type="dxa"/>
          </w:tcPr>
          <w:p w:rsidR="0089786A" w:rsidRDefault="00E12777">
            <w:pPr>
              <w:pStyle w:val="TableParagraph"/>
              <w:spacing w:before="60"/>
              <w:ind w:left="782" w:right="75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801</w:t>
            </w:r>
          </w:p>
        </w:tc>
        <w:tc>
          <w:tcPr>
            <w:tcW w:w="7924" w:type="dxa"/>
          </w:tcPr>
          <w:p w:rsidR="0089786A" w:rsidRDefault="00E12777">
            <w:pPr>
              <w:pStyle w:val="TableParagraph"/>
              <w:spacing w:before="5"/>
              <w:rPr>
                <w:sz w:val="23"/>
              </w:rPr>
            </w:pPr>
            <w:r>
              <w:rPr>
                <w:w w:val="105"/>
                <w:sz w:val="23"/>
              </w:rPr>
              <w:t>Аппарат Губернатора Ямало-Ненецкого автономного округа</w:t>
            </w:r>
          </w:p>
        </w:tc>
      </w:tr>
      <w:tr w:rsidR="0089786A">
        <w:trPr>
          <w:trHeight w:val="894"/>
        </w:trPr>
        <w:tc>
          <w:tcPr>
            <w:tcW w:w="1956" w:type="dxa"/>
          </w:tcPr>
          <w:p w:rsidR="0089786A" w:rsidRDefault="0089786A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89786A" w:rsidRDefault="00E12777">
            <w:pPr>
              <w:pStyle w:val="TableParagraph"/>
              <w:ind w:left="782" w:right="75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847</w:t>
            </w:r>
          </w:p>
        </w:tc>
        <w:tc>
          <w:tcPr>
            <w:tcW w:w="7924" w:type="dxa"/>
          </w:tcPr>
          <w:p w:rsidR="0089786A" w:rsidRDefault="00E12777">
            <w:pPr>
              <w:pStyle w:val="TableParagraph"/>
              <w:spacing w:before="4" w:line="268" w:lineRule="auto"/>
              <w:rPr>
                <w:sz w:val="23"/>
              </w:rPr>
            </w:pPr>
            <w:r>
              <w:rPr>
                <w:w w:val="105"/>
                <w:sz w:val="23"/>
              </w:rP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</w:tr>
      <w:tr w:rsidR="0089786A">
        <w:trPr>
          <w:trHeight w:val="611"/>
        </w:trPr>
        <w:tc>
          <w:tcPr>
            <w:tcW w:w="1956" w:type="dxa"/>
          </w:tcPr>
          <w:p w:rsidR="0089786A" w:rsidRDefault="00E12777">
            <w:pPr>
              <w:pStyle w:val="TableParagraph"/>
              <w:spacing w:before="170"/>
              <w:ind w:left="782" w:right="75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888</w:t>
            </w:r>
          </w:p>
        </w:tc>
        <w:tc>
          <w:tcPr>
            <w:tcW w:w="7924" w:type="dxa"/>
          </w:tcPr>
          <w:p w:rsidR="0089786A" w:rsidRDefault="00E12777">
            <w:pPr>
              <w:pStyle w:val="TableParagraph"/>
              <w:spacing w:before="4"/>
              <w:rPr>
                <w:sz w:val="23"/>
              </w:rPr>
            </w:pPr>
            <w:r>
              <w:rPr>
                <w:w w:val="105"/>
                <w:sz w:val="23"/>
              </w:rPr>
              <w:t>Служба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надзору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техническим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состоянием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самоходных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машин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других</w:t>
            </w:r>
          </w:p>
          <w:p w:rsidR="0089786A" w:rsidRDefault="00E12777">
            <w:pPr>
              <w:pStyle w:val="TableParagraph"/>
              <w:spacing w:before="31"/>
              <w:rPr>
                <w:sz w:val="23"/>
              </w:rPr>
            </w:pPr>
            <w:r>
              <w:rPr>
                <w:w w:val="105"/>
                <w:sz w:val="23"/>
              </w:rPr>
              <w:t>видов техники Ямало-Ненецкого автономного округа</w:t>
            </w:r>
          </w:p>
        </w:tc>
      </w:tr>
      <w:tr w:rsidR="0089786A">
        <w:trPr>
          <w:trHeight w:val="918"/>
        </w:trPr>
        <w:tc>
          <w:tcPr>
            <w:tcW w:w="1956" w:type="dxa"/>
          </w:tcPr>
          <w:p w:rsidR="0089786A" w:rsidRDefault="0089786A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89786A" w:rsidRDefault="00E12777">
            <w:pPr>
              <w:pStyle w:val="TableParagraph"/>
              <w:ind w:left="782" w:right="75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897</w:t>
            </w:r>
          </w:p>
        </w:tc>
        <w:tc>
          <w:tcPr>
            <w:tcW w:w="7924" w:type="dxa"/>
          </w:tcPr>
          <w:p w:rsidR="0089786A" w:rsidRDefault="00E12777">
            <w:pPr>
              <w:pStyle w:val="TableParagraph"/>
              <w:spacing w:before="4" w:line="268" w:lineRule="auto"/>
              <w:ind w:right="1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Департамент по взаимодействию с федеральными органами государственной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власти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мировой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юстиции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Ямало-Ненецкого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автономного округа</w:t>
            </w:r>
          </w:p>
        </w:tc>
      </w:tr>
    </w:tbl>
    <w:p w:rsidR="0089786A" w:rsidRDefault="0089786A">
      <w:pPr>
        <w:rPr>
          <w:b/>
          <w:sz w:val="20"/>
        </w:rPr>
      </w:pPr>
    </w:p>
    <w:p w:rsidR="0089786A" w:rsidRDefault="00E12777">
      <w:pPr>
        <w:spacing w:before="220" w:line="268" w:lineRule="auto"/>
        <w:ind w:left="166" w:right="1138"/>
        <w:rPr>
          <w:sz w:val="23"/>
        </w:rPr>
      </w:pPr>
      <w:r>
        <w:rPr>
          <w:noProof/>
          <w:lang w:bidi="ar-SA"/>
        </w:rPr>
        <w:drawing>
          <wp:anchor distT="0" distB="0" distL="0" distR="0" simplePos="0" relativeHeight="251577344" behindDoc="1" locked="0" layoutInCell="1" allowOverlap="1">
            <wp:simplePos x="0" y="0"/>
            <wp:positionH relativeFrom="page">
              <wp:posOffset>1028963</wp:posOffset>
            </wp:positionH>
            <wp:positionV relativeFrom="paragraph">
              <wp:posOffset>168101</wp:posOffset>
            </wp:positionV>
            <wp:extent cx="50800" cy="5397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5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3"/>
        </w:rPr>
        <w:t>&lt;&gt;</w:t>
      </w:r>
      <w:r>
        <w:rPr>
          <w:spacing w:val="-18"/>
          <w:w w:val="105"/>
          <w:sz w:val="23"/>
        </w:rPr>
        <w:t xml:space="preserve"> </w:t>
      </w:r>
      <w:r>
        <w:rPr>
          <w:w w:val="105"/>
          <w:sz w:val="23"/>
        </w:rPr>
        <w:t>Являются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главными</w:t>
      </w:r>
      <w:r>
        <w:rPr>
          <w:spacing w:val="-18"/>
          <w:w w:val="105"/>
          <w:sz w:val="23"/>
        </w:rPr>
        <w:t xml:space="preserve"> </w:t>
      </w:r>
      <w:r>
        <w:rPr>
          <w:w w:val="105"/>
          <w:sz w:val="23"/>
        </w:rPr>
        <w:t>администраторами</w:t>
      </w:r>
      <w:r>
        <w:rPr>
          <w:spacing w:val="-18"/>
          <w:w w:val="105"/>
          <w:sz w:val="23"/>
        </w:rPr>
        <w:t xml:space="preserve"> </w:t>
      </w:r>
      <w:r>
        <w:rPr>
          <w:w w:val="105"/>
          <w:sz w:val="23"/>
        </w:rPr>
        <w:t>доходов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бюджета</w:t>
      </w:r>
      <w:r>
        <w:rPr>
          <w:spacing w:val="-18"/>
          <w:w w:val="105"/>
          <w:sz w:val="23"/>
        </w:rPr>
        <w:t xml:space="preserve"> </w:t>
      </w:r>
      <w:r>
        <w:rPr>
          <w:w w:val="105"/>
          <w:sz w:val="23"/>
        </w:rPr>
        <w:t>района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-18"/>
          <w:w w:val="105"/>
          <w:sz w:val="23"/>
        </w:rPr>
        <w:t xml:space="preserve"> </w:t>
      </w:r>
      <w:r>
        <w:rPr>
          <w:spacing w:val="-104"/>
          <w:w w:val="105"/>
          <w:sz w:val="23"/>
        </w:rPr>
        <w:t>с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законодательством Ямало-Ненецкого автономного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округа</w:t>
      </w:r>
    </w:p>
    <w:sectPr w:rsidR="0089786A">
      <w:type w:val="continuous"/>
      <w:pgSz w:w="11910" w:h="16840"/>
      <w:pgMar w:top="780" w:right="4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89786A"/>
    <w:rsid w:val="0089786A"/>
    <w:rsid w:val="00E1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3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Вита Ковалевская</cp:lastModifiedBy>
  <cp:revision>2</cp:revision>
  <dcterms:created xsi:type="dcterms:W3CDTF">2019-12-05T10:41:00Z</dcterms:created>
  <dcterms:modified xsi:type="dcterms:W3CDTF">2019-12-05T10:45:00Z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