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drawings/drawing2.xml" ContentType="application/vnd.openxmlformats-officedocument.drawingml.chartshapes+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drawings/drawing3.xml" ContentType="application/vnd.openxmlformats-officedocument.drawingml.chartshapes+xml"/>
  <Override PartName="/word/charts/chart25.xml" ContentType="application/vnd.openxmlformats-officedocument.drawingml.chart+xml"/>
  <Override PartName="/word/drawings/drawing4.xml" ContentType="application/vnd.openxmlformats-officedocument.drawingml.chartshapes+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drawings/drawing5.xml" ContentType="application/vnd.openxmlformats-officedocument.drawingml.chartshapes+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theme/themeOverride6.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3.xml" ContentType="application/vnd.openxmlformats-officedocument.drawingml.chart+xml"/>
  <Override PartName="/word/charts/chart34.xml" ContentType="application/vnd.openxmlformats-officedocument.drawingml.chart+xml"/>
  <Override PartName="/word/theme/themeOverride7.xml" ContentType="application/vnd.openxmlformats-officedocument.themeOverride+xml"/>
  <Override PartName="/word/charts/chart35.xml" ContentType="application/vnd.openxmlformats-officedocument.drawingml.chart+xml"/>
  <Override PartName="/word/theme/themeOverride8.xml" ContentType="application/vnd.openxmlformats-officedocument.themeOverride+xml"/>
  <Override PartName="/word/charts/chart36.xml" ContentType="application/vnd.openxmlformats-officedocument.drawingml.chart+xml"/>
  <Override PartName="/word/theme/themeOverride9.xml" ContentType="application/vnd.openxmlformats-officedocument.themeOverride+xml"/>
  <Override PartName="/word/charts/chart37.xml" ContentType="application/vnd.openxmlformats-officedocument.drawingml.chart+xml"/>
  <Override PartName="/word/theme/themeOverride10.xml" ContentType="application/vnd.openxmlformats-officedocument.themeOverride+xml"/>
  <Override PartName="/word/charts/chart38.xml" ContentType="application/vnd.openxmlformats-officedocument.drawingml.chart+xml"/>
  <Override PartName="/word/theme/themeOverride11.xml" ContentType="application/vnd.openxmlformats-officedocument.themeOverride+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footer1.xml" ContentType="application/vnd.openxmlformats-officedocument.wordprocessingml.footer+xml"/>
  <Override PartName="/word/charts/chart42.xml" ContentType="application/vnd.openxmlformats-officedocument.drawingml.chart+xml"/>
  <Override PartName="/word/theme/themeOverride12.xml" ContentType="application/vnd.openxmlformats-officedocument.themeOverride+xml"/>
  <Override PartName="/word/charts/chart43.xml" ContentType="application/vnd.openxmlformats-officedocument.drawingml.chart+xml"/>
  <Override PartName="/word/theme/themeOverride13.xml" ContentType="application/vnd.openxmlformats-officedocument.themeOverride+xml"/>
  <Override PartName="/word/charts/chart44.xml" ContentType="application/vnd.openxmlformats-officedocument.drawingml.chart+xml"/>
  <Override PartName="/word/theme/themeOverride14.xml" ContentType="application/vnd.openxmlformats-officedocument.themeOverride+xml"/>
  <Override PartName="/word/charts/chart45.xml" ContentType="application/vnd.openxmlformats-officedocument.drawingml.chart+xml"/>
  <Override PartName="/word/theme/themeOverride15.xml" ContentType="application/vnd.openxmlformats-officedocument.themeOverride+xml"/>
  <Override PartName="/word/charts/chart46.xml" ContentType="application/vnd.openxmlformats-officedocument.drawingml.chart+xml"/>
  <Override PartName="/word/theme/themeOverride16.xml" ContentType="application/vnd.openxmlformats-officedocument.themeOverride+xml"/>
  <Override PartName="/word/charts/chart47.xml" ContentType="application/vnd.openxmlformats-officedocument.drawingml.chart+xml"/>
  <Override PartName="/word/theme/themeOverride17.xml" ContentType="application/vnd.openxmlformats-officedocument.themeOverride+xml"/>
  <Override PartName="/word/charts/chart48.xml" ContentType="application/vnd.openxmlformats-officedocument.drawingml.chart+xml"/>
  <Override PartName="/word/theme/themeOverride18.xml" ContentType="application/vnd.openxmlformats-officedocument.themeOverride+xml"/>
  <Override PartName="/word/charts/chart49.xml" ContentType="application/vnd.openxmlformats-officedocument.drawingml.chart+xml"/>
  <Override PartName="/word/theme/themeOverride19.xml" ContentType="application/vnd.openxmlformats-officedocument.themeOverride+xml"/>
  <Override PartName="/word/charts/chart50.xml" ContentType="application/vnd.openxmlformats-officedocument.drawingml.chart+xml"/>
  <Override PartName="/word/theme/themeOverride20.xml" ContentType="application/vnd.openxmlformats-officedocument.themeOverride+xml"/>
  <Override PartName="/word/charts/chart51.xml" ContentType="application/vnd.openxmlformats-officedocument.drawingml.chart+xml"/>
  <Override PartName="/word/theme/themeOverride21.xml" ContentType="application/vnd.openxmlformats-officedocument.themeOverride+xml"/>
  <Override PartName="/word/charts/chart52.xml" ContentType="application/vnd.openxmlformats-officedocument.drawingml.chart+xml"/>
  <Override PartName="/word/theme/themeOverride22.xml" ContentType="application/vnd.openxmlformats-officedocument.themeOverride+xml"/>
  <Override PartName="/word/charts/chart53.xml" ContentType="application/vnd.openxmlformats-officedocument.drawingml.chart+xml"/>
  <Override PartName="/word/theme/themeOverride23.xml" ContentType="application/vnd.openxmlformats-officedocument.themeOverride+xml"/>
  <Override PartName="/word/charts/chart54.xml" ContentType="application/vnd.openxmlformats-officedocument.drawingml.chart+xml"/>
  <Override PartName="/word/theme/themeOverride24.xml" ContentType="application/vnd.openxmlformats-officedocument.themeOverride+xml"/>
  <Override PartName="/word/charts/chart55.xml" ContentType="application/vnd.openxmlformats-officedocument.drawingml.chart+xml"/>
  <Override PartName="/word/theme/themeOverride2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358" w:rsidRPr="0050661F" w:rsidRDefault="00014358" w:rsidP="00014358">
      <w:pPr>
        <w:spacing w:after="0" w:line="240" w:lineRule="auto"/>
        <w:ind w:firstLine="709"/>
        <w:jc w:val="center"/>
        <w:rPr>
          <w:rFonts w:ascii="Times New Roman" w:eastAsia="Calibri" w:hAnsi="Times New Roman" w:cs="Times New Roman"/>
          <w:b/>
          <w:sz w:val="28"/>
          <w:szCs w:val="28"/>
        </w:rPr>
      </w:pPr>
      <w:r w:rsidRPr="0050661F">
        <w:rPr>
          <w:rFonts w:ascii="Times New Roman" w:eastAsia="Calibri" w:hAnsi="Times New Roman" w:cs="Times New Roman"/>
          <w:b/>
          <w:sz w:val="28"/>
          <w:szCs w:val="28"/>
        </w:rPr>
        <w:t>Отчет о деятельности Главы Тазовского района и Админис</w:t>
      </w:r>
      <w:r>
        <w:rPr>
          <w:rFonts w:ascii="Times New Roman" w:eastAsia="Calibri" w:hAnsi="Times New Roman" w:cs="Times New Roman"/>
          <w:b/>
          <w:sz w:val="28"/>
          <w:szCs w:val="28"/>
        </w:rPr>
        <w:t>трации Тазовского района за 2017</w:t>
      </w:r>
      <w:r w:rsidRPr="0050661F">
        <w:rPr>
          <w:rFonts w:ascii="Times New Roman" w:eastAsia="Calibri" w:hAnsi="Times New Roman" w:cs="Times New Roman"/>
          <w:b/>
          <w:sz w:val="28"/>
          <w:szCs w:val="28"/>
        </w:rPr>
        <w:t xml:space="preserve"> год</w:t>
      </w:r>
    </w:p>
    <w:p w:rsidR="00014358" w:rsidRPr="0050661F" w:rsidRDefault="00014358" w:rsidP="00014358">
      <w:pPr>
        <w:tabs>
          <w:tab w:val="left" w:pos="216"/>
          <w:tab w:val="left" w:pos="284"/>
        </w:tabs>
        <w:spacing w:after="0" w:line="240" w:lineRule="auto"/>
        <w:ind w:firstLine="709"/>
        <w:jc w:val="both"/>
        <w:rPr>
          <w:rFonts w:ascii="Times New Roman" w:hAnsi="Times New Roman" w:cs="Times New Roman"/>
          <w:b/>
          <w:sz w:val="28"/>
          <w:szCs w:val="28"/>
        </w:rPr>
      </w:pPr>
    </w:p>
    <w:p w:rsidR="00014358" w:rsidRPr="00040C74" w:rsidRDefault="008F14C0" w:rsidP="008F14C0">
      <w:pPr>
        <w:tabs>
          <w:tab w:val="left" w:pos="216"/>
          <w:tab w:val="left" w:pos="284"/>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Бюджет</w:t>
      </w:r>
    </w:p>
    <w:p w:rsidR="00014358" w:rsidRPr="00040C74" w:rsidRDefault="00014358" w:rsidP="00014358">
      <w:pPr>
        <w:tabs>
          <w:tab w:val="left" w:pos="284"/>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Доходная часть бюджета муниципального образования Тазовский район за 2017 год </w:t>
      </w:r>
      <w:r>
        <w:rPr>
          <w:rFonts w:ascii="Times New Roman" w:hAnsi="Times New Roman" w:cs="Times New Roman"/>
          <w:sz w:val="28"/>
          <w:szCs w:val="28"/>
        </w:rPr>
        <w:t>составила</w:t>
      </w:r>
      <w:r w:rsidRPr="0078169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81695">
        <w:rPr>
          <w:rFonts w:ascii="Times New Roman" w:hAnsi="Times New Roman" w:cs="Times New Roman"/>
          <w:sz w:val="28"/>
          <w:szCs w:val="28"/>
        </w:rPr>
        <w:t xml:space="preserve">6 </w:t>
      </w:r>
      <w:proofErr w:type="gramStart"/>
      <w:r w:rsidRPr="00781695">
        <w:rPr>
          <w:rFonts w:ascii="Times New Roman" w:hAnsi="Times New Roman" w:cs="Times New Roman"/>
          <w:sz w:val="28"/>
          <w:szCs w:val="28"/>
        </w:rPr>
        <w:t>млрд</w:t>
      </w:r>
      <w:proofErr w:type="gramEnd"/>
      <w:r>
        <w:rPr>
          <w:rFonts w:ascii="Times New Roman" w:hAnsi="Times New Roman" w:cs="Times New Roman"/>
          <w:sz w:val="28"/>
          <w:szCs w:val="28"/>
        </w:rPr>
        <w:t xml:space="preserve"> 750 млн</w:t>
      </w:r>
      <w:r w:rsidRPr="00040C74">
        <w:rPr>
          <w:rFonts w:ascii="Times New Roman" w:hAnsi="Times New Roman" w:cs="Times New Roman"/>
          <w:sz w:val="28"/>
          <w:szCs w:val="28"/>
        </w:rPr>
        <w:t xml:space="preserve"> рублей, что выше на 45% поступлений 2010 года.</w:t>
      </w:r>
      <w:r w:rsidRPr="003F4B96">
        <w:rPr>
          <w:rFonts w:ascii="Times New Roman" w:hAnsi="Times New Roman" w:cs="Times New Roman"/>
          <w:sz w:val="28"/>
          <w:szCs w:val="28"/>
        </w:rPr>
        <w:t xml:space="preserve">              </w:t>
      </w:r>
      <w:r w:rsidRPr="00040C74">
        <w:rPr>
          <w:rFonts w:ascii="Times New Roman" w:hAnsi="Times New Roman" w:cs="Times New Roman"/>
          <w:sz w:val="28"/>
          <w:szCs w:val="28"/>
        </w:rPr>
        <w:t xml:space="preserve"> В целом за 8 лет</w:t>
      </w:r>
      <w:r>
        <w:rPr>
          <w:rFonts w:ascii="Times New Roman" w:hAnsi="Times New Roman" w:cs="Times New Roman"/>
          <w:sz w:val="28"/>
          <w:szCs w:val="28"/>
        </w:rPr>
        <w:t xml:space="preserve"> объем доходов составил 48 </w:t>
      </w:r>
      <w:proofErr w:type="gramStart"/>
      <w:r>
        <w:rPr>
          <w:rFonts w:ascii="Times New Roman" w:hAnsi="Times New Roman" w:cs="Times New Roman"/>
          <w:sz w:val="28"/>
          <w:szCs w:val="28"/>
        </w:rPr>
        <w:t>млрд</w:t>
      </w:r>
      <w:proofErr w:type="gramEnd"/>
      <w:r>
        <w:rPr>
          <w:rFonts w:ascii="Times New Roman" w:hAnsi="Times New Roman" w:cs="Times New Roman"/>
          <w:sz w:val="28"/>
          <w:szCs w:val="28"/>
        </w:rPr>
        <w:t xml:space="preserve"> 733 млн</w:t>
      </w:r>
      <w:r w:rsidRPr="00040C74">
        <w:rPr>
          <w:rFonts w:ascii="Times New Roman" w:hAnsi="Times New Roman" w:cs="Times New Roman"/>
          <w:sz w:val="28"/>
          <w:szCs w:val="28"/>
        </w:rPr>
        <w:t xml:space="preserve"> рублей.</w:t>
      </w:r>
    </w:p>
    <w:p w:rsidR="00014358" w:rsidRPr="00040C74" w:rsidRDefault="00014358" w:rsidP="00014358">
      <w:pPr>
        <w:tabs>
          <w:tab w:val="left" w:pos="284"/>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Доля собственных налоговых и неналоговых доходов в общей сумме доходов бюджета менялась в течение 7</w:t>
      </w:r>
      <w:r>
        <w:rPr>
          <w:rFonts w:ascii="Times New Roman" w:hAnsi="Times New Roman" w:cs="Times New Roman"/>
          <w:sz w:val="28"/>
          <w:szCs w:val="28"/>
        </w:rPr>
        <w:t xml:space="preserve"> последних лет от 19% до 33%, </w:t>
      </w:r>
      <w:r w:rsidRPr="00040C74">
        <w:rPr>
          <w:rFonts w:ascii="Times New Roman" w:hAnsi="Times New Roman" w:cs="Times New Roman"/>
          <w:sz w:val="28"/>
          <w:szCs w:val="28"/>
        </w:rPr>
        <w:t xml:space="preserve">в 2017 году снизилась </w:t>
      </w:r>
      <w:r>
        <w:rPr>
          <w:rFonts w:ascii="Times New Roman" w:hAnsi="Times New Roman" w:cs="Times New Roman"/>
          <w:sz w:val="28"/>
          <w:szCs w:val="28"/>
        </w:rPr>
        <w:t xml:space="preserve">до </w:t>
      </w:r>
      <w:r w:rsidRPr="00040C74">
        <w:rPr>
          <w:rFonts w:ascii="Times New Roman" w:hAnsi="Times New Roman" w:cs="Times New Roman"/>
          <w:sz w:val="28"/>
          <w:szCs w:val="28"/>
        </w:rPr>
        <w:t>16%. По сравнению с аналогичном периодом 2016 года поступление собственных доходов в</w:t>
      </w:r>
      <w:r>
        <w:rPr>
          <w:rFonts w:ascii="Times New Roman" w:hAnsi="Times New Roman" w:cs="Times New Roman"/>
          <w:sz w:val="28"/>
          <w:szCs w:val="28"/>
        </w:rPr>
        <w:t xml:space="preserve"> 2017 году снизилось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46% или </w:t>
      </w:r>
      <w:r w:rsidRPr="00040C74">
        <w:rPr>
          <w:rFonts w:ascii="Times New Roman" w:hAnsi="Times New Roman" w:cs="Times New Roman"/>
          <w:sz w:val="28"/>
          <w:szCs w:val="28"/>
        </w:rPr>
        <w:t xml:space="preserve">932 млн. рублей. Главной причиной снижения доходов являются изменения, внесенные в Земельный кодекс Российской Федерации, в результате которых значительно уменьшилось поступление арендных платежей за земельные участки, расположенные на межселенной территории. </w:t>
      </w:r>
    </w:p>
    <w:p w:rsidR="00014358" w:rsidRPr="00040C74" w:rsidRDefault="00014358" w:rsidP="00014358">
      <w:pPr>
        <w:tabs>
          <w:tab w:val="left" w:pos="284"/>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Основными источниками поступлений налоговых и неналоговых доходов на протяжении последних 8 лет являются доходы от использования муниципального имущества и налог на доходы физических лиц. </w:t>
      </w:r>
    </w:p>
    <w:p w:rsidR="00014358" w:rsidRDefault="00014358" w:rsidP="00014358">
      <w:pPr>
        <w:tabs>
          <w:tab w:val="left" w:pos="284"/>
        </w:tabs>
        <w:spacing w:after="0" w:line="240" w:lineRule="auto"/>
        <w:ind w:firstLine="709"/>
        <w:jc w:val="both"/>
        <w:rPr>
          <w:rFonts w:ascii="Times New Roman" w:hAnsi="Times New Roman" w:cs="Times New Roman"/>
          <w:b/>
          <w:sz w:val="24"/>
          <w:szCs w:val="24"/>
        </w:rPr>
      </w:pPr>
    </w:p>
    <w:p w:rsidR="00014358" w:rsidRPr="0050661F" w:rsidRDefault="00014358" w:rsidP="00014358">
      <w:pPr>
        <w:tabs>
          <w:tab w:val="left" w:pos="284"/>
        </w:tabs>
        <w:spacing w:after="0" w:line="240" w:lineRule="auto"/>
        <w:ind w:firstLine="709"/>
        <w:jc w:val="center"/>
        <w:rPr>
          <w:rFonts w:ascii="Times New Roman" w:hAnsi="Times New Roman" w:cs="Times New Roman"/>
          <w:b/>
          <w:sz w:val="24"/>
          <w:szCs w:val="24"/>
        </w:rPr>
      </w:pPr>
      <w:r w:rsidRPr="0050661F">
        <w:rPr>
          <w:rFonts w:ascii="Times New Roman" w:hAnsi="Times New Roman" w:cs="Times New Roman"/>
          <w:b/>
          <w:sz w:val="24"/>
          <w:szCs w:val="24"/>
        </w:rPr>
        <w:t>Доля доходов от использования муниципального имущества и</w:t>
      </w:r>
    </w:p>
    <w:p w:rsidR="00014358" w:rsidRPr="0050661F" w:rsidRDefault="00014358" w:rsidP="00014358">
      <w:pPr>
        <w:tabs>
          <w:tab w:val="left" w:pos="284"/>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налога на доходы физически</w:t>
      </w:r>
      <w:r w:rsidRPr="0050661F">
        <w:rPr>
          <w:rFonts w:ascii="Times New Roman" w:hAnsi="Times New Roman" w:cs="Times New Roman"/>
          <w:b/>
          <w:sz w:val="24"/>
          <w:szCs w:val="24"/>
        </w:rPr>
        <w:t>х лиц в структуре налоговых и неналоговых доходов</w:t>
      </w:r>
    </w:p>
    <w:p w:rsidR="00014358" w:rsidRPr="00040C74" w:rsidRDefault="00014358" w:rsidP="00014358">
      <w:pPr>
        <w:tabs>
          <w:tab w:val="left" w:pos="284"/>
        </w:tabs>
        <w:spacing w:after="0" w:line="240" w:lineRule="auto"/>
        <w:ind w:firstLine="709"/>
        <w:jc w:val="center"/>
        <w:rPr>
          <w:rFonts w:ascii="Times New Roman" w:hAnsi="Times New Roman" w:cs="Times New Roman"/>
          <w:sz w:val="28"/>
          <w:szCs w:val="28"/>
        </w:rPr>
      </w:pPr>
    </w:p>
    <w:p w:rsidR="00014358" w:rsidRPr="00040C74" w:rsidRDefault="00014358" w:rsidP="00014358">
      <w:pPr>
        <w:tabs>
          <w:tab w:val="left" w:pos="284"/>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noProof/>
          <w:sz w:val="28"/>
          <w:szCs w:val="28"/>
          <w:lang w:eastAsia="ru-RU"/>
        </w:rPr>
        <w:drawing>
          <wp:inline distT="0" distB="0" distL="0" distR="0" wp14:anchorId="35EA3702" wp14:editId="754D2AA1">
            <wp:extent cx="5400000" cy="1908000"/>
            <wp:effectExtent l="0" t="0" r="10795" b="1651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14358" w:rsidRPr="00040C74" w:rsidRDefault="00014358" w:rsidP="00014358">
      <w:pPr>
        <w:tabs>
          <w:tab w:val="left" w:pos="284"/>
        </w:tabs>
        <w:spacing w:after="0" w:line="240" w:lineRule="auto"/>
        <w:ind w:firstLine="709"/>
        <w:jc w:val="both"/>
        <w:rPr>
          <w:rFonts w:ascii="Times New Roman" w:hAnsi="Times New Roman" w:cs="Times New Roman"/>
          <w:sz w:val="28"/>
          <w:szCs w:val="28"/>
        </w:rPr>
      </w:pPr>
    </w:p>
    <w:p w:rsidR="00014358" w:rsidRPr="00040C74" w:rsidRDefault="00014358" w:rsidP="00014358">
      <w:pPr>
        <w:tabs>
          <w:tab w:val="left" w:pos="284"/>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На долю этих доходов приходилось в 2010 году 82%, в 2011 году</w:t>
      </w:r>
      <w:r>
        <w:rPr>
          <w:rFonts w:ascii="Times New Roman" w:hAnsi="Times New Roman" w:cs="Times New Roman"/>
          <w:sz w:val="28"/>
          <w:szCs w:val="28"/>
        </w:rPr>
        <w:t xml:space="preserve"> -</w:t>
      </w:r>
      <w:r w:rsidRPr="00040C74">
        <w:rPr>
          <w:rFonts w:ascii="Times New Roman" w:hAnsi="Times New Roman" w:cs="Times New Roman"/>
          <w:sz w:val="28"/>
          <w:szCs w:val="28"/>
        </w:rPr>
        <w:t xml:space="preserve"> 93%, </w:t>
      </w:r>
      <w:r>
        <w:rPr>
          <w:rFonts w:ascii="Times New Roman" w:hAnsi="Times New Roman" w:cs="Times New Roman"/>
          <w:sz w:val="28"/>
          <w:szCs w:val="28"/>
        </w:rPr>
        <w:t>с</w:t>
      </w:r>
      <w:r w:rsidRPr="00040C74">
        <w:rPr>
          <w:rFonts w:ascii="Times New Roman" w:hAnsi="Times New Roman" w:cs="Times New Roman"/>
          <w:sz w:val="28"/>
          <w:szCs w:val="28"/>
        </w:rPr>
        <w:t xml:space="preserve"> 2012 по 2014 годы</w:t>
      </w:r>
      <w:r>
        <w:rPr>
          <w:rFonts w:ascii="Times New Roman" w:hAnsi="Times New Roman" w:cs="Times New Roman"/>
          <w:sz w:val="28"/>
          <w:szCs w:val="28"/>
        </w:rPr>
        <w:t xml:space="preserve"> -</w:t>
      </w:r>
      <w:r w:rsidRPr="00040C74">
        <w:rPr>
          <w:rFonts w:ascii="Times New Roman" w:hAnsi="Times New Roman" w:cs="Times New Roman"/>
          <w:sz w:val="28"/>
          <w:szCs w:val="28"/>
        </w:rPr>
        <w:t xml:space="preserve"> 96%, в 2015 году </w:t>
      </w:r>
      <w:r>
        <w:rPr>
          <w:rFonts w:ascii="Times New Roman" w:hAnsi="Times New Roman" w:cs="Times New Roman"/>
          <w:sz w:val="28"/>
          <w:szCs w:val="28"/>
        </w:rPr>
        <w:t xml:space="preserve">- </w:t>
      </w:r>
      <w:r w:rsidRPr="00040C74">
        <w:rPr>
          <w:rFonts w:ascii="Times New Roman" w:hAnsi="Times New Roman" w:cs="Times New Roman"/>
          <w:sz w:val="28"/>
          <w:szCs w:val="28"/>
        </w:rPr>
        <w:t>95%, в 2016 году</w:t>
      </w:r>
      <w:r>
        <w:rPr>
          <w:rFonts w:ascii="Times New Roman" w:hAnsi="Times New Roman" w:cs="Times New Roman"/>
          <w:sz w:val="28"/>
          <w:szCs w:val="28"/>
        </w:rPr>
        <w:t xml:space="preserve"> -</w:t>
      </w:r>
      <w:r w:rsidRPr="00040C74">
        <w:rPr>
          <w:rFonts w:ascii="Times New Roman" w:hAnsi="Times New Roman" w:cs="Times New Roman"/>
          <w:sz w:val="28"/>
          <w:szCs w:val="28"/>
        </w:rPr>
        <w:t xml:space="preserve"> 96% и в 2017 году </w:t>
      </w:r>
      <w:r>
        <w:rPr>
          <w:rFonts w:ascii="Times New Roman" w:hAnsi="Times New Roman" w:cs="Times New Roman"/>
          <w:sz w:val="28"/>
          <w:szCs w:val="28"/>
        </w:rPr>
        <w:t>-</w:t>
      </w:r>
      <w:r w:rsidRPr="00040C74">
        <w:rPr>
          <w:rFonts w:ascii="Times New Roman" w:hAnsi="Times New Roman" w:cs="Times New Roman"/>
          <w:sz w:val="28"/>
          <w:szCs w:val="28"/>
        </w:rPr>
        <w:t xml:space="preserve"> 88% налоговых и неналоговых поступлений бюджета муниципального образования.</w:t>
      </w:r>
    </w:p>
    <w:p w:rsidR="00014358" w:rsidRPr="00040C74" w:rsidRDefault="00014358" w:rsidP="00014358">
      <w:pPr>
        <w:tabs>
          <w:tab w:val="left" w:pos="284"/>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Безвозмездные поступления в 2017 году сост</w:t>
      </w:r>
      <w:r>
        <w:rPr>
          <w:rFonts w:ascii="Times New Roman" w:hAnsi="Times New Roman" w:cs="Times New Roman"/>
          <w:sz w:val="28"/>
          <w:szCs w:val="28"/>
        </w:rPr>
        <w:t xml:space="preserve">авили 5 </w:t>
      </w:r>
      <w:proofErr w:type="gramStart"/>
      <w:r>
        <w:rPr>
          <w:rFonts w:ascii="Times New Roman" w:hAnsi="Times New Roman" w:cs="Times New Roman"/>
          <w:sz w:val="28"/>
          <w:szCs w:val="28"/>
        </w:rPr>
        <w:t>млрд</w:t>
      </w:r>
      <w:proofErr w:type="gramEnd"/>
      <w:r>
        <w:rPr>
          <w:rFonts w:ascii="Times New Roman" w:hAnsi="Times New Roman" w:cs="Times New Roman"/>
          <w:sz w:val="28"/>
          <w:szCs w:val="28"/>
        </w:rPr>
        <w:t xml:space="preserve"> 663 млн рублей, к</w:t>
      </w:r>
      <w:r w:rsidRPr="00040C74">
        <w:rPr>
          <w:rFonts w:ascii="Times New Roman" w:hAnsi="Times New Roman" w:cs="Times New Roman"/>
          <w:sz w:val="28"/>
          <w:szCs w:val="28"/>
        </w:rPr>
        <w:t xml:space="preserve"> уровню 201</w:t>
      </w:r>
      <w:r>
        <w:rPr>
          <w:rFonts w:ascii="Times New Roman" w:hAnsi="Times New Roman" w:cs="Times New Roman"/>
          <w:sz w:val="28"/>
          <w:szCs w:val="28"/>
        </w:rPr>
        <w:t xml:space="preserve">0 года </w:t>
      </w:r>
      <w:r w:rsidRPr="00040C74">
        <w:rPr>
          <w:rFonts w:ascii="Times New Roman" w:hAnsi="Times New Roman" w:cs="Times New Roman"/>
          <w:sz w:val="28"/>
          <w:szCs w:val="28"/>
        </w:rPr>
        <w:t xml:space="preserve"> выросли на 67%, к уровню в 2016 году</w:t>
      </w:r>
      <w:r>
        <w:rPr>
          <w:rFonts w:ascii="Times New Roman" w:hAnsi="Times New Roman" w:cs="Times New Roman"/>
          <w:sz w:val="28"/>
          <w:szCs w:val="28"/>
        </w:rPr>
        <w:t xml:space="preserve"> -</w:t>
      </w:r>
      <w:r w:rsidRPr="00040C74">
        <w:rPr>
          <w:rFonts w:ascii="Times New Roman" w:hAnsi="Times New Roman" w:cs="Times New Roman"/>
          <w:sz w:val="28"/>
          <w:szCs w:val="28"/>
        </w:rPr>
        <w:t xml:space="preserve"> на 18%. </w:t>
      </w:r>
    </w:p>
    <w:p w:rsidR="00014358" w:rsidRPr="00040C74" w:rsidRDefault="00014358" w:rsidP="00014358">
      <w:pPr>
        <w:tabs>
          <w:tab w:val="left" w:pos="284"/>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В структуре безвозмездных поступлений наибольший удельный вес занимает финансовая помощь из окружного бюджета. В </w:t>
      </w:r>
      <w:r>
        <w:rPr>
          <w:rFonts w:ascii="Times New Roman" w:hAnsi="Times New Roman" w:cs="Times New Roman"/>
          <w:sz w:val="28"/>
          <w:szCs w:val="28"/>
        </w:rPr>
        <w:t xml:space="preserve">2010 году она составила 3 </w:t>
      </w:r>
      <w:proofErr w:type="gramStart"/>
      <w:r>
        <w:rPr>
          <w:rFonts w:ascii="Times New Roman" w:hAnsi="Times New Roman" w:cs="Times New Roman"/>
          <w:sz w:val="28"/>
          <w:szCs w:val="28"/>
        </w:rPr>
        <w:t>млрд</w:t>
      </w:r>
      <w:proofErr w:type="gramEnd"/>
      <w:r>
        <w:rPr>
          <w:rFonts w:ascii="Times New Roman" w:hAnsi="Times New Roman" w:cs="Times New Roman"/>
          <w:sz w:val="28"/>
          <w:szCs w:val="28"/>
        </w:rPr>
        <w:t xml:space="preserve"> </w:t>
      </w:r>
      <w:r w:rsidRPr="00040C74">
        <w:rPr>
          <w:rFonts w:ascii="Times New Roman" w:hAnsi="Times New Roman" w:cs="Times New Roman"/>
          <w:sz w:val="28"/>
          <w:szCs w:val="28"/>
        </w:rPr>
        <w:t xml:space="preserve">81 млн рублей. В 2017 году объем финансовой помощи увеличился по сравнению с 2010 годом на 71% и составил  5 </w:t>
      </w:r>
      <w:proofErr w:type="gramStart"/>
      <w:r w:rsidRPr="00040C74">
        <w:rPr>
          <w:rFonts w:ascii="Times New Roman" w:hAnsi="Times New Roman" w:cs="Times New Roman"/>
          <w:sz w:val="28"/>
          <w:szCs w:val="28"/>
        </w:rPr>
        <w:t>млрд</w:t>
      </w:r>
      <w:proofErr w:type="gramEnd"/>
      <w:r w:rsidRPr="003F4B9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40C74">
        <w:rPr>
          <w:rFonts w:ascii="Times New Roman" w:hAnsi="Times New Roman" w:cs="Times New Roman"/>
          <w:sz w:val="28"/>
          <w:szCs w:val="28"/>
        </w:rPr>
        <w:t>261 млн</w:t>
      </w:r>
      <w:r w:rsidRPr="003F4B96">
        <w:rPr>
          <w:rFonts w:ascii="Times New Roman" w:hAnsi="Times New Roman" w:cs="Times New Roman"/>
          <w:sz w:val="28"/>
          <w:szCs w:val="28"/>
        </w:rPr>
        <w:t xml:space="preserve"> </w:t>
      </w:r>
      <w:r w:rsidRPr="00040C74">
        <w:rPr>
          <w:rFonts w:ascii="Times New Roman" w:hAnsi="Times New Roman" w:cs="Times New Roman"/>
          <w:sz w:val="28"/>
          <w:szCs w:val="28"/>
        </w:rPr>
        <w:t xml:space="preserve"> рублей.</w:t>
      </w:r>
    </w:p>
    <w:p w:rsidR="00014358" w:rsidRPr="00040C74" w:rsidRDefault="00014358" w:rsidP="00014358">
      <w:pPr>
        <w:pStyle w:val="21"/>
        <w:tabs>
          <w:tab w:val="left" w:pos="284"/>
        </w:tabs>
        <w:ind w:firstLine="709"/>
        <w:rPr>
          <w:b/>
          <w:i/>
          <w:szCs w:val="28"/>
        </w:rPr>
      </w:pPr>
      <w:r w:rsidRPr="00040C74">
        <w:rPr>
          <w:szCs w:val="28"/>
        </w:rPr>
        <w:t>Дополнительным источником пополнения бюджета муниципального образования являются безвозмездные поступления от предприятий топливно-энергетического комплекса и других организаций, осуществляющих деятельность на терри</w:t>
      </w:r>
      <w:r>
        <w:rPr>
          <w:szCs w:val="28"/>
        </w:rPr>
        <w:t>тории района.</w:t>
      </w:r>
      <w:r w:rsidRPr="003F4B96">
        <w:rPr>
          <w:szCs w:val="28"/>
        </w:rPr>
        <w:t xml:space="preserve"> </w:t>
      </w:r>
      <w:r>
        <w:rPr>
          <w:szCs w:val="28"/>
        </w:rPr>
        <w:t xml:space="preserve">Поступление </w:t>
      </w:r>
      <w:r w:rsidRPr="00040C74">
        <w:rPr>
          <w:szCs w:val="28"/>
        </w:rPr>
        <w:t xml:space="preserve"> в 2017 году составило около 230 млн. рублей. За период с 2010 по 2017 годы за счет данных средств бюджет пополнился на сумму 939 </w:t>
      </w:r>
      <w:proofErr w:type="gramStart"/>
      <w:r w:rsidRPr="00040C74">
        <w:rPr>
          <w:szCs w:val="28"/>
        </w:rPr>
        <w:t>млн</w:t>
      </w:r>
      <w:proofErr w:type="gramEnd"/>
      <w:r w:rsidRPr="00040C74">
        <w:rPr>
          <w:szCs w:val="28"/>
        </w:rPr>
        <w:t xml:space="preserve"> рублей.</w:t>
      </w:r>
    </w:p>
    <w:p w:rsidR="00014358" w:rsidRPr="006831D8" w:rsidRDefault="00014358" w:rsidP="00014358">
      <w:pPr>
        <w:pStyle w:val="21"/>
        <w:tabs>
          <w:tab w:val="left" w:pos="284"/>
        </w:tabs>
        <w:ind w:firstLine="709"/>
        <w:rPr>
          <w:i/>
          <w:szCs w:val="28"/>
        </w:rPr>
      </w:pPr>
      <w:r w:rsidRPr="006831D8">
        <w:rPr>
          <w:i/>
          <w:szCs w:val="28"/>
        </w:rPr>
        <w:lastRenderedPageBreak/>
        <w:t>Исполнение расходной части бюджета</w:t>
      </w:r>
    </w:p>
    <w:p w:rsidR="00014358" w:rsidRPr="00040C74" w:rsidRDefault="00014358" w:rsidP="00014358">
      <w:pPr>
        <w:tabs>
          <w:tab w:val="left" w:pos="284"/>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Расходная часть бюджета муниципаль</w:t>
      </w:r>
      <w:r>
        <w:rPr>
          <w:rFonts w:ascii="Times New Roman" w:hAnsi="Times New Roman" w:cs="Times New Roman"/>
          <w:sz w:val="28"/>
          <w:szCs w:val="28"/>
        </w:rPr>
        <w:t>ного образования</w:t>
      </w:r>
      <w:r w:rsidRPr="00040C74">
        <w:rPr>
          <w:rFonts w:ascii="Times New Roman" w:hAnsi="Times New Roman" w:cs="Times New Roman"/>
          <w:sz w:val="28"/>
          <w:szCs w:val="28"/>
        </w:rPr>
        <w:t xml:space="preserve"> на 2017 год утверждена в сумме 5 262 727 тыс. рублей. В процессе исполнения бюджета в утвержденные плановые</w:t>
      </w:r>
      <w:r>
        <w:rPr>
          <w:rFonts w:ascii="Times New Roman" w:hAnsi="Times New Roman" w:cs="Times New Roman"/>
          <w:sz w:val="28"/>
          <w:szCs w:val="28"/>
        </w:rPr>
        <w:t xml:space="preserve"> назначения вносились уточнения. С учетом этого</w:t>
      </w:r>
      <w:r w:rsidRPr="00040C74">
        <w:rPr>
          <w:rFonts w:ascii="Times New Roman" w:hAnsi="Times New Roman" w:cs="Times New Roman"/>
          <w:sz w:val="28"/>
          <w:szCs w:val="28"/>
        </w:rPr>
        <w:t xml:space="preserve"> расходная часть бюджета составила 6 969 171 тыс. рублей или на 32,4 % выше первоначального плана. </w:t>
      </w:r>
    </w:p>
    <w:p w:rsidR="00014358" w:rsidRPr="00040C74" w:rsidRDefault="00014358" w:rsidP="00014358">
      <w:pPr>
        <w:tabs>
          <w:tab w:val="left" w:pos="28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Расходы бюджета</w:t>
      </w:r>
      <w:r w:rsidRPr="00040C74">
        <w:rPr>
          <w:rFonts w:ascii="Times New Roman" w:hAnsi="Times New Roman" w:cs="Times New Roman"/>
          <w:sz w:val="28"/>
          <w:szCs w:val="28"/>
        </w:rPr>
        <w:t xml:space="preserve"> за 2017 год исполнены в сумме 6 858 272 тыс. рублей или на 98,4 % </w:t>
      </w:r>
      <w:r>
        <w:rPr>
          <w:rFonts w:ascii="Times New Roman" w:hAnsi="Times New Roman" w:cs="Times New Roman"/>
          <w:sz w:val="28"/>
          <w:szCs w:val="28"/>
        </w:rPr>
        <w:t xml:space="preserve">к </w:t>
      </w:r>
      <w:r w:rsidRPr="00040C74">
        <w:rPr>
          <w:rFonts w:ascii="Times New Roman" w:hAnsi="Times New Roman" w:cs="Times New Roman"/>
          <w:sz w:val="28"/>
          <w:szCs w:val="28"/>
        </w:rPr>
        <w:t>годовому плану. По сравнению с 2010 годом расходная часть увеличилась на 52,3 % или на 2 372 458 тыс. рублей (</w:t>
      </w:r>
      <w:r>
        <w:rPr>
          <w:rFonts w:ascii="Times New Roman" w:hAnsi="Times New Roman" w:cs="Times New Roman"/>
          <w:sz w:val="28"/>
          <w:szCs w:val="28"/>
        </w:rPr>
        <w:t xml:space="preserve">для сравнения: </w:t>
      </w:r>
      <w:r w:rsidRPr="00040C74">
        <w:rPr>
          <w:rFonts w:ascii="Times New Roman" w:hAnsi="Times New Roman" w:cs="Times New Roman"/>
          <w:sz w:val="28"/>
          <w:szCs w:val="28"/>
        </w:rPr>
        <w:t>исполнение за 2010 год составило 4 485 814 тыс. рублей).</w:t>
      </w:r>
    </w:p>
    <w:p w:rsidR="00014358" w:rsidRPr="003D319B" w:rsidRDefault="00014358" w:rsidP="00014358">
      <w:pPr>
        <w:pStyle w:val="ConsPlusNonformat"/>
        <w:widowControl/>
        <w:tabs>
          <w:tab w:val="left" w:pos="284"/>
        </w:tabs>
        <w:ind w:firstLine="709"/>
        <w:jc w:val="both"/>
        <w:rPr>
          <w:rFonts w:ascii="Times New Roman" w:hAnsi="Times New Roman" w:cs="Times New Roman"/>
          <w:sz w:val="28"/>
          <w:szCs w:val="28"/>
        </w:rPr>
      </w:pPr>
      <w:r w:rsidRPr="003D319B">
        <w:rPr>
          <w:rFonts w:ascii="Times New Roman" w:hAnsi="Times New Roman" w:cs="Times New Roman"/>
          <w:sz w:val="28"/>
          <w:szCs w:val="28"/>
        </w:rPr>
        <w:t xml:space="preserve">Бюджет района остаётся социально направленным. В структуре расходов бюджета доминируют отрасли </w:t>
      </w:r>
      <w:r>
        <w:rPr>
          <w:rFonts w:ascii="Times New Roman" w:hAnsi="Times New Roman" w:cs="Times New Roman"/>
          <w:sz w:val="28"/>
          <w:szCs w:val="28"/>
        </w:rPr>
        <w:t>социальной направленности</w:t>
      </w:r>
      <w:r w:rsidRPr="003D319B">
        <w:rPr>
          <w:rFonts w:ascii="Times New Roman" w:hAnsi="Times New Roman" w:cs="Times New Roman"/>
          <w:sz w:val="28"/>
          <w:szCs w:val="28"/>
        </w:rPr>
        <w:t xml:space="preserve">: образование, культура и СМИ, физическая культура и спорт, </w:t>
      </w:r>
      <w:r w:rsidRPr="004B72F5">
        <w:rPr>
          <w:rFonts w:ascii="Times New Roman" w:hAnsi="Times New Roman" w:cs="Times New Roman"/>
          <w:sz w:val="28"/>
          <w:szCs w:val="28"/>
        </w:rPr>
        <w:t>социальная поддержка населения</w:t>
      </w:r>
      <w:r w:rsidRPr="003D319B">
        <w:rPr>
          <w:rFonts w:ascii="Times New Roman" w:hAnsi="Times New Roman" w:cs="Times New Roman"/>
          <w:sz w:val="28"/>
          <w:szCs w:val="28"/>
        </w:rPr>
        <w:t xml:space="preserve">, которые занимают половину от общего объема уточненных бюджетных ассигнований, что позволило обеспечить доступность и качество услуг, непосредственно влияющих на качество жизни населения. </w:t>
      </w:r>
    </w:p>
    <w:p w:rsidR="00014358" w:rsidRPr="00647972" w:rsidRDefault="00014358" w:rsidP="00014358">
      <w:pPr>
        <w:pStyle w:val="ConsPlusNonformat"/>
        <w:widowControl/>
        <w:tabs>
          <w:tab w:val="left" w:pos="284"/>
        </w:tabs>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В 2017 году на финансирование </w:t>
      </w:r>
      <w:r w:rsidRPr="00C0634A">
        <w:rPr>
          <w:rFonts w:ascii="Times New Roman" w:hAnsi="Times New Roman" w:cs="Times New Roman"/>
          <w:b/>
          <w:sz w:val="28"/>
          <w:szCs w:val="28"/>
        </w:rPr>
        <w:t>отраслей социальной сферы</w:t>
      </w:r>
      <w:r w:rsidRPr="00040C74">
        <w:rPr>
          <w:rFonts w:ascii="Times New Roman" w:hAnsi="Times New Roman" w:cs="Times New Roman"/>
          <w:sz w:val="28"/>
          <w:szCs w:val="28"/>
        </w:rPr>
        <w:t xml:space="preserve"> направлено 3 688 776,1 тыс. рублей. В общем объеме расходов бюджета данные расходы составили 53,8 %, </w:t>
      </w:r>
      <w:r w:rsidRPr="00040C74">
        <w:rPr>
          <w:rFonts w:ascii="Times New Roman" w:hAnsi="Times New Roman" w:cs="Times New Roman"/>
          <w:bCs/>
          <w:sz w:val="28"/>
          <w:szCs w:val="28"/>
        </w:rPr>
        <w:t>в том числе:</w:t>
      </w:r>
    </w:p>
    <w:p w:rsidR="00014358" w:rsidRPr="00F43027" w:rsidRDefault="00014358" w:rsidP="00014358">
      <w:pPr>
        <w:pStyle w:val="ab"/>
        <w:numPr>
          <w:ilvl w:val="0"/>
          <w:numId w:val="4"/>
        </w:numPr>
        <w:tabs>
          <w:tab w:val="left" w:pos="1134"/>
        </w:tabs>
        <w:spacing w:after="0" w:line="240" w:lineRule="auto"/>
        <w:ind w:left="0" w:firstLine="709"/>
        <w:jc w:val="both"/>
        <w:rPr>
          <w:rFonts w:ascii="Times New Roman" w:hAnsi="Times New Roman"/>
          <w:bCs/>
          <w:sz w:val="28"/>
          <w:szCs w:val="28"/>
        </w:rPr>
      </w:pPr>
      <w:r w:rsidRPr="00F43027">
        <w:rPr>
          <w:rFonts w:ascii="Times New Roman" w:hAnsi="Times New Roman"/>
          <w:bCs/>
          <w:sz w:val="28"/>
          <w:szCs w:val="28"/>
        </w:rPr>
        <w:t xml:space="preserve">образование – 2 377 933,7 тыс. рублей (34,7 %); </w:t>
      </w:r>
    </w:p>
    <w:p w:rsidR="00014358" w:rsidRPr="00F43027" w:rsidRDefault="00014358" w:rsidP="00014358">
      <w:pPr>
        <w:pStyle w:val="ab"/>
        <w:numPr>
          <w:ilvl w:val="0"/>
          <w:numId w:val="4"/>
        </w:numPr>
        <w:tabs>
          <w:tab w:val="left" w:pos="1134"/>
        </w:tabs>
        <w:spacing w:after="0" w:line="240" w:lineRule="auto"/>
        <w:ind w:left="0" w:firstLine="709"/>
        <w:jc w:val="both"/>
        <w:rPr>
          <w:rFonts w:ascii="Times New Roman" w:hAnsi="Times New Roman"/>
          <w:bCs/>
          <w:sz w:val="28"/>
          <w:szCs w:val="28"/>
        </w:rPr>
      </w:pPr>
      <w:r w:rsidRPr="00F43027">
        <w:rPr>
          <w:rFonts w:ascii="Times New Roman" w:hAnsi="Times New Roman"/>
          <w:bCs/>
          <w:sz w:val="28"/>
          <w:szCs w:val="28"/>
        </w:rPr>
        <w:t>социальная политика – 819 987,9 тыс. рублей (11,9 %);</w:t>
      </w:r>
    </w:p>
    <w:p w:rsidR="00014358" w:rsidRPr="00F43027" w:rsidRDefault="00014358" w:rsidP="00014358">
      <w:pPr>
        <w:pStyle w:val="ab"/>
        <w:numPr>
          <w:ilvl w:val="0"/>
          <w:numId w:val="4"/>
        </w:numPr>
        <w:tabs>
          <w:tab w:val="left" w:pos="1134"/>
        </w:tabs>
        <w:spacing w:after="0" w:line="240" w:lineRule="auto"/>
        <w:ind w:left="0" w:firstLine="709"/>
        <w:jc w:val="both"/>
        <w:rPr>
          <w:rFonts w:ascii="Times New Roman" w:hAnsi="Times New Roman"/>
          <w:bCs/>
          <w:sz w:val="28"/>
          <w:szCs w:val="28"/>
        </w:rPr>
      </w:pPr>
      <w:r w:rsidRPr="00F43027">
        <w:rPr>
          <w:rFonts w:ascii="Times New Roman" w:hAnsi="Times New Roman"/>
          <w:bCs/>
          <w:sz w:val="28"/>
          <w:szCs w:val="28"/>
        </w:rPr>
        <w:t xml:space="preserve">культура и средства массовой информации – 390 862,2 тыс. рублей (5,7 %); </w:t>
      </w:r>
    </w:p>
    <w:p w:rsidR="00014358" w:rsidRPr="007A111F" w:rsidRDefault="00014358" w:rsidP="00014358">
      <w:pPr>
        <w:pStyle w:val="ab"/>
        <w:numPr>
          <w:ilvl w:val="0"/>
          <w:numId w:val="4"/>
        </w:numPr>
        <w:tabs>
          <w:tab w:val="left" w:pos="1134"/>
        </w:tabs>
        <w:spacing w:after="0" w:line="240" w:lineRule="auto"/>
        <w:ind w:left="0" w:firstLine="709"/>
        <w:jc w:val="both"/>
        <w:rPr>
          <w:rFonts w:ascii="Times New Roman" w:hAnsi="Times New Roman"/>
          <w:bCs/>
          <w:sz w:val="28"/>
          <w:szCs w:val="28"/>
        </w:rPr>
      </w:pPr>
      <w:r w:rsidRPr="00F43027">
        <w:rPr>
          <w:rFonts w:ascii="Times New Roman" w:hAnsi="Times New Roman"/>
          <w:bCs/>
          <w:sz w:val="28"/>
          <w:szCs w:val="28"/>
        </w:rPr>
        <w:t>здравоохранение и спорт –99 992,3 тыс. рублей (1,5 %).</w:t>
      </w:r>
    </w:p>
    <w:p w:rsidR="00014358" w:rsidRDefault="00014358" w:rsidP="00014358">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развитие </w:t>
      </w:r>
      <w:r w:rsidRPr="005D369B">
        <w:rPr>
          <w:rFonts w:ascii="Times New Roman" w:hAnsi="Times New Roman" w:cs="Times New Roman"/>
          <w:sz w:val="28"/>
          <w:szCs w:val="28"/>
        </w:rPr>
        <w:t>жилищно-коммунального хозяйства</w:t>
      </w:r>
      <w:r>
        <w:rPr>
          <w:rFonts w:ascii="Times New Roman" w:hAnsi="Times New Roman" w:cs="Times New Roman"/>
          <w:sz w:val="28"/>
          <w:szCs w:val="28"/>
        </w:rPr>
        <w:t xml:space="preserve"> и поддержку отраслей </w:t>
      </w:r>
      <w:r w:rsidRPr="005D369B">
        <w:rPr>
          <w:rFonts w:ascii="Times New Roman" w:hAnsi="Times New Roman" w:cs="Times New Roman"/>
          <w:sz w:val="28"/>
          <w:szCs w:val="28"/>
        </w:rPr>
        <w:t>национальной экономики</w:t>
      </w:r>
      <w:r>
        <w:rPr>
          <w:rFonts w:ascii="Times New Roman" w:hAnsi="Times New Roman" w:cs="Times New Roman"/>
          <w:sz w:val="28"/>
          <w:szCs w:val="28"/>
        </w:rPr>
        <w:t xml:space="preserve"> из бюджета района направлены средства в сумме 2 031 135,6 тыс. рублей или 29,6 % от общего объема расходов бюджета. Из них:</w:t>
      </w:r>
    </w:p>
    <w:p w:rsidR="00014358" w:rsidRPr="00F43027" w:rsidRDefault="00014358" w:rsidP="00014358">
      <w:pPr>
        <w:pStyle w:val="ab"/>
        <w:numPr>
          <w:ilvl w:val="0"/>
          <w:numId w:val="4"/>
        </w:numPr>
        <w:tabs>
          <w:tab w:val="left" w:pos="1134"/>
        </w:tabs>
        <w:spacing w:after="0" w:line="240" w:lineRule="auto"/>
        <w:ind w:left="0" w:firstLine="709"/>
        <w:jc w:val="both"/>
        <w:rPr>
          <w:rFonts w:ascii="Times New Roman" w:hAnsi="Times New Roman"/>
          <w:bCs/>
          <w:sz w:val="28"/>
          <w:szCs w:val="28"/>
        </w:rPr>
      </w:pPr>
      <w:r w:rsidRPr="00F43027">
        <w:rPr>
          <w:rFonts w:ascii="Times New Roman" w:hAnsi="Times New Roman"/>
          <w:bCs/>
          <w:sz w:val="28"/>
          <w:szCs w:val="28"/>
        </w:rPr>
        <w:t xml:space="preserve">национальная экономика - 1 175 726,5 тыс. рублей, в том числе </w:t>
      </w:r>
    </w:p>
    <w:p w:rsidR="00014358" w:rsidRDefault="00014358" w:rsidP="000143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подразделам:</w:t>
      </w:r>
    </w:p>
    <w:p w:rsidR="00014358" w:rsidRPr="00F43027" w:rsidRDefault="00014358" w:rsidP="00014358">
      <w:pPr>
        <w:pStyle w:val="ab"/>
        <w:numPr>
          <w:ilvl w:val="0"/>
          <w:numId w:val="4"/>
        </w:numPr>
        <w:tabs>
          <w:tab w:val="left" w:pos="1134"/>
        </w:tabs>
        <w:spacing w:after="0" w:line="240" w:lineRule="auto"/>
        <w:ind w:left="0" w:firstLine="709"/>
        <w:jc w:val="both"/>
        <w:rPr>
          <w:rFonts w:ascii="Times New Roman" w:hAnsi="Times New Roman"/>
          <w:bCs/>
          <w:sz w:val="28"/>
          <w:szCs w:val="28"/>
        </w:rPr>
      </w:pPr>
      <w:r w:rsidRPr="00F43027">
        <w:rPr>
          <w:rFonts w:ascii="Times New Roman" w:hAnsi="Times New Roman"/>
          <w:bCs/>
          <w:sz w:val="28"/>
          <w:szCs w:val="28"/>
        </w:rPr>
        <w:t>сельское хозяйство и рыболовство – 77 748,9 тыс. рублей;</w:t>
      </w:r>
    </w:p>
    <w:p w:rsidR="00014358" w:rsidRPr="00F43027" w:rsidRDefault="00014358" w:rsidP="00014358">
      <w:pPr>
        <w:pStyle w:val="ab"/>
        <w:numPr>
          <w:ilvl w:val="0"/>
          <w:numId w:val="4"/>
        </w:numPr>
        <w:tabs>
          <w:tab w:val="left" w:pos="1134"/>
        </w:tabs>
        <w:spacing w:after="0" w:line="240" w:lineRule="auto"/>
        <w:ind w:left="0" w:firstLine="709"/>
        <w:jc w:val="both"/>
        <w:rPr>
          <w:rFonts w:ascii="Times New Roman" w:hAnsi="Times New Roman"/>
          <w:bCs/>
          <w:sz w:val="28"/>
          <w:szCs w:val="28"/>
        </w:rPr>
      </w:pPr>
      <w:r w:rsidRPr="00F43027">
        <w:rPr>
          <w:rFonts w:ascii="Times New Roman" w:hAnsi="Times New Roman"/>
          <w:bCs/>
          <w:sz w:val="28"/>
          <w:szCs w:val="28"/>
        </w:rPr>
        <w:t>транспорт – 51 581,0 тыс. рублей;</w:t>
      </w:r>
    </w:p>
    <w:p w:rsidR="00014358" w:rsidRPr="00F43027" w:rsidRDefault="00014358" w:rsidP="00014358">
      <w:pPr>
        <w:pStyle w:val="ab"/>
        <w:numPr>
          <w:ilvl w:val="0"/>
          <w:numId w:val="4"/>
        </w:numPr>
        <w:tabs>
          <w:tab w:val="left" w:pos="1134"/>
        </w:tabs>
        <w:spacing w:after="0" w:line="240" w:lineRule="auto"/>
        <w:ind w:left="0" w:firstLine="709"/>
        <w:jc w:val="both"/>
        <w:rPr>
          <w:rFonts w:ascii="Times New Roman" w:hAnsi="Times New Roman"/>
          <w:bCs/>
          <w:sz w:val="28"/>
          <w:szCs w:val="28"/>
        </w:rPr>
      </w:pPr>
      <w:r w:rsidRPr="00F43027">
        <w:rPr>
          <w:rFonts w:ascii="Times New Roman" w:hAnsi="Times New Roman"/>
          <w:bCs/>
          <w:sz w:val="28"/>
          <w:szCs w:val="28"/>
        </w:rPr>
        <w:t>дорожное хозяйство – 548 724,8 тыс. рублей;</w:t>
      </w:r>
    </w:p>
    <w:p w:rsidR="00014358" w:rsidRDefault="00014358" w:rsidP="00014358">
      <w:pPr>
        <w:pStyle w:val="ab"/>
        <w:numPr>
          <w:ilvl w:val="0"/>
          <w:numId w:val="4"/>
        </w:numPr>
        <w:tabs>
          <w:tab w:val="left" w:pos="1134"/>
        </w:tabs>
        <w:spacing w:after="0" w:line="240" w:lineRule="auto"/>
        <w:ind w:left="0" w:firstLine="709"/>
        <w:jc w:val="both"/>
        <w:rPr>
          <w:rFonts w:ascii="Times New Roman" w:hAnsi="Times New Roman"/>
          <w:sz w:val="28"/>
          <w:szCs w:val="28"/>
        </w:rPr>
      </w:pPr>
      <w:r w:rsidRPr="00F43027">
        <w:rPr>
          <w:rFonts w:ascii="Times New Roman" w:hAnsi="Times New Roman"/>
          <w:bCs/>
          <w:sz w:val="28"/>
          <w:szCs w:val="28"/>
        </w:rPr>
        <w:t>связь и информатика</w:t>
      </w:r>
      <w:r>
        <w:rPr>
          <w:rFonts w:ascii="Times New Roman" w:hAnsi="Times New Roman"/>
          <w:sz w:val="28"/>
          <w:szCs w:val="28"/>
        </w:rPr>
        <w:t xml:space="preserve"> – 2 586 тыс. рублей;</w:t>
      </w:r>
    </w:p>
    <w:p w:rsidR="00014358" w:rsidRDefault="00014358" w:rsidP="000143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другие вопросы в области национальной экономики – 495 085,8 тыс. рублей.</w:t>
      </w:r>
    </w:p>
    <w:p w:rsidR="00014358" w:rsidRPr="00F43027" w:rsidRDefault="00014358" w:rsidP="00014358">
      <w:pPr>
        <w:pStyle w:val="ab"/>
        <w:numPr>
          <w:ilvl w:val="0"/>
          <w:numId w:val="4"/>
        </w:numPr>
        <w:tabs>
          <w:tab w:val="left" w:pos="1134"/>
        </w:tabs>
        <w:spacing w:after="0" w:line="240" w:lineRule="auto"/>
        <w:ind w:left="0" w:firstLine="709"/>
        <w:jc w:val="both"/>
        <w:rPr>
          <w:rFonts w:ascii="Times New Roman" w:hAnsi="Times New Roman"/>
          <w:bCs/>
          <w:sz w:val="28"/>
          <w:szCs w:val="28"/>
        </w:rPr>
      </w:pPr>
      <w:r w:rsidRPr="00F43027">
        <w:rPr>
          <w:rFonts w:ascii="Times New Roman" w:hAnsi="Times New Roman"/>
          <w:bCs/>
          <w:sz w:val="28"/>
          <w:szCs w:val="28"/>
        </w:rPr>
        <w:t>жилищно-коммунальное хозяйство - 855 409,1  тыс. рублей, в том числе по подразделам:</w:t>
      </w:r>
    </w:p>
    <w:p w:rsidR="00014358" w:rsidRPr="00F43027" w:rsidRDefault="00014358" w:rsidP="00014358">
      <w:pPr>
        <w:pStyle w:val="ab"/>
        <w:numPr>
          <w:ilvl w:val="0"/>
          <w:numId w:val="4"/>
        </w:numPr>
        <w:tabs>
          <w:tab w:val="left" w:pos="1134"/>
        </w:tabs>
        <w:spacing w:after="0" w:line="240" w:lineRule="auto"/>
        <w:ind w:left="0" w:firstLine="709"/>
        <w:jc w:val="both"/>
        <w:rPr>
          <w:rFonts w:ascii="Times New Roman" w:hAnsi="Times New Roman"/>
          <w:bCs/>
          <w:sz w:val="28"/>
          <w:szCs w:val="28"/>
        </w:rPr>
      </w:pPr>
      <w:r w:rsidRPr="00F43027">
        <w:rPr>
          <w:rFonts w:ascii="Times New Roman" w:hAnsi="Times New Roman"/>
          <w:bCs/>
          <w:sz w:val="28"/>
          <w:szCs w:val="28"/>
        </w:rPr>
        <w:t>жилищное хозяйство – 532 836,9 тыс. рублей;</w:t>
      </w:r>
    </w:p>
    <w:p w:rsidR="00014358" w:rsidRPr="00F43027" w:rsidRDefault="00014358" w:rsidP="00014358">
      <w:pPr>
        <w:pStyle w:val="ab"/>
        <w:numPr>
          <w:ilvl w:val="0"/>
          <w:numId w:val="4"/>
        </w:numPr>
        <w:tabs>
          <w:tab w:val="left" w:pos="1134"/>
        </w:tabs>
        <w:spacing w:after="0" w:line="240" w:lineRule="auto"/>
        <w:ind w:left="0" w:firstLine="709"/>
        <w:jc w:val="both"/>
        <w:rPr>
          <w:rFonts w:ascii="Times New Roman" w:hAnsi="Times New Roman"/>
          <w:bCs/>
          <w:sz w:val="28"/>
          <w:szCs w:val="28"/>
        </w:rPr>
      </w:pPr>
      <w:r w:rsidRPr="00F43027">
        <w:rPr>
          <w:rFonts w:ascii="Times New Roman" w:hAnsi="Times New Roman"/>
          <w:bCs/>
          <w:sz w:val="28"/>
          <w:szCs w:val="28"/>
        </w:rPr>
        <w:t>коммунальное хозяйство – 166 744,3 тыс. рублей;</w:t>
      </w:r>
    </w:p>
    <w:p w:rsidR="00014358" w:rsidRDefault="00014358" w:rsidP="00014358">
      <w:pPr>
        <w:pStyle w:val="ab"/>
        <w:numPr>
          <w:ilvl w:val="0"/>
          <w:numId w:val="4"/>
        </w:numPr>
        <w:tabs>
          <w:tab w:val="left" w:pos="1134"/>
        </w:tabs>
        <w:spacing w:after="0" w:line="240" w:lineRule="auto"/>
        <w:ind w:left="0" w:firstLine="709"/>
        <w:jc w:val="both"/>
        <w:rPr>
          <w:rFonts w:ascii="Times New Roman" w:hAnsi="Times New Roman"/>
          <w:sz w:val="28"/>
          <w:szCs w:val="28"/>
        </w:rPr>
      </w:pPr>
      <w:r w:rsidRPr="00F43027">
        <w:rPr>
          <w:rFonts w:ascii="Times New Roman" w:hAnsi="Times New Roman"/>
          <w:bCs/>
          <w:sz w:val="28"/>
          <w:szCs w:val="28"/>
        </w:rPr>
        <w:t>благоустройство</w:t>
      </w:r>
      <w:r>
        <w:rPr>
          <w:rFonts w:ascii="Times New Roman" w:hAnsi="Times New Roman"/>
          <w:sz w:val="28"/>
          <w:szCs w:val="28"/>
        </w:rPr>
        <w:t xml:space="preserve"> – 132 307,9 тыс. рублей;</w:t>
      </w:r>
    </w:p>
    <w:p w:rsidR="00014358" w:rsidRPr="00F43027" w:rsidRDefault="00014358" w:rsidP="00014358">
      <w:pPr>
        <w:pStyle w:val="ab"/>
        <w:numPr>
          <w:ilvl w:val="0"/>
          <w:numId w:val="4"/>
        </w:numPr>
        <w:tabs>
          <w:tab w:val="left" w:pos="1134"/>
        </w:tabs>
        <w:spacing w:after="0" w:line="240" w:lineRule="auto"/>
        <w:ind w:left="0" w:firstLine="709"/>
        <w:jc w:val="both"/>
        <w:rPr>
          <w:rFonts w:ascii="Times New Roman" w:hAnsi="Times New Roman"/>
          <w:bCs/>
          <w:sz w:val="28"/>
          <w:szCs w:val="28"/>
        </w:rPr>
      </w:pPr>
      <w:r w:rsidRPr="00F43027">
        <w:rPr>
          <w:rFonts w:ascii="Times New Roman" w:hAnsi="Times New Roman"/>
          <w:bCs/>
          <w:sz w:val="28"/>
          <w:szCs w:val="28"/>
        </w:rPr>
        <w:t>другие вопросы в области жилищно-коммунального хозяйства – 23 519,8 тыс. рублей.</w:t>
      </w:r>
    </w:p>
    <w:p w:rsidR="00014358" w:rsidRPr="00C0634A" w:rsidRDefault="00014358" w:rsidP="00014358">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Расходы по благоустройству Тазовского района за отчетный период 2017 года исполнены в сумме 132 308 тыс. рублей. Данные средства направлены поселениям в виде межбюджетных трансфертов на проведение мероприятий по благоустройству.</w:t>
      </w:r>
    </w:p>
    <w:p w:rsidR="00014358" w:rsidRPr="00040C74" w:rsidRDefault="00014358" w:rsidP="00014358">
      <w:pPr>
        <w:tabs>
          <w:tab w:val="left" w:pos="284"/>
        </w:tabs>
        <w:autoSpaceDE w:val="0"/>
        <w:autoSpaceDN w:val="0"/>
        <w:adjustRightInd w:val="0"/>
        <w:spacing w:after="0" w:line="240" w:lineRule="auto"/>
        <w:ind w:firstLine="709"/>
        <w:jc w:val="both"/>
        <w:rPr>
          <w:rFonts w:ascii="Times New Roman" w:hAnsi="Times New Roman" w:cs="Times New Roman"/>
          <w:bCs/>
          <w:sz w:val="28"/>
          <w:szCs w:val="28"/>
        </w:rPr>
      </w:pPr>
      <w:r w:rsidRPr="00040C74">
        <w:rPr>
          <w:rFonts w:ascii="Times New Roman" w:hAnsi="Times New Roman" w:cs="Times New Roman"/>
          <w:bCs/>
          <w:sz w:val="28"/>
          <w:szCs w:val="28"/>
        </w:rPr>
        <w:t xml:space="preserve">Бюджетная политика муниципального образования Тазовский район в 2017 году была направлена на обеспечение долгосрочной сбалансированности и устойчивости </w:t>
      </w:r>
      <w:r w:rsidRPr="00040C74">
        <w:rPr>
          <w:rFonts w:ascii="Times New Roman" w:hAnsi="Times New Roman" w:cs="Times New Roman"/>
          <w:bCs/>
          <w:sz w:val="28"/>
          <w:szCs w:val="28"/>
        </w:rPr>
        <w:lastRenderedPageBreak/>
        <w:t>бюд</w:t>
      </w:r>
      <w:r>
        <w:rPr>
          <w:rFonts w:ascii="Times New Roman" w:hAnsi="Times New Roman" w:cs="Times New Roman"/>
          <w:bCs/>
          <w:sz w:val="28"/>
          <w:szCs w:val="28"/>
        </w:rPr>
        <w:t>жетной системы</w:t>
      </w:r>
      <w:r w:rsidRPr="00040C74">
        <w:rPr>
          <w:rFonts w:ascii="Times New Roman" w:hAnsi="Times New Roman" w:cs="Times New Roman"/>
          <w:bCs/>
          <w:sz w:val="28"/>
          <w:szCs w:val="28"/>
        </w:rPr>
        <w:t>, повышение уровня и качества жизни граждан, повышение эффективности и прозрачности муниципального управления.</w:t>
      </w:r>
    </w:p>
    <w:p w:rsidR="005D369B" w:rsidRDefault="00014358" w:rsidP="005D369B">
      <w:pPr>
        <w:widowControl w:val="0"/>
        <w:tabs>
          <w:tab w:val="left" w:pos="284"/>
        </w:tabs>
        <w:spacing w:after="0" w:line="240" w:lineRule="auto"/>
        <w:ind w:firstLine="709"/>
        <w:jc w:val="both"/>
        <w:rPr>
          <w:rFonts w:ascii="Times New Roman" w:hAnsi="Times New Roman" w:cs="Times New Roman"/>
          <w:bCs/>
          <w:sz w:val="28"/>
          <w:szCs w:val="28"/>
        </w:rPr>
      </w:pPr>
      <w:r w:rsidRPr="00040C74">
        <w:rPr>
          <w:rFonts w:ascii="Times New Roman" w:hAnsi="Times New Roman" w:cs="Times New Roman"/>
          <w:bCs/>
          <w:sz w:val="28"/>
          <w:szCs w:val="28"/>
        </w:rPr>
        <w:t>В ходе реализации основных направлений бюджетной политики в 2017 году в обязательном порядке соблюдалась преемственнос</w:t>
      </w:r>
      <w:r w:rsidR="005D369B">
        <w:rPr>
          <w:rFonts w:ascii="Times New Roman" w:hAnsi="Times New Roman" w:cs="Times New Roman"/>
          <w:bCs/>
          <w:sz w:val="28"/>
          <w:szCs w:val="28"/>
        </w:rPr>
        <w:t>ть с ранее намеченными планами.</w:t>
      </w:r>
    </w:p>
    <w:p w:rsidR="00014358" w:rsidRPr="00040C74" w:rsidRDefault="00014358" w:rsidP="005D369B">
      <w:pPr>
        <w:widowControl w:val="0"/>
        <w:tabs>
          <w:tab w:val="left" w:pos="284"/>
        </w:tabs>
        <w:spacing w:after="0" w:line="240" w:lineRule="auto"/>
        <w:ind w:firstLine="709"/>
        <w:jc w:val="both"/>
        <w:rPr>
          <w:rFonts w:ascii="Times New Roman" w:hAnsi="Times New Roman" w:cs="Times New Roman"/>
          <w:bCs/>
          <w:sz w:val="28"/>
          <w:szCs w:val="28"/>
        </w:rPr>
      </w:pPr>
      <w:r w:rsidRPr="00040C74">
        <w:rPr>
          <w:rFonts w:ascii="Times New Roman" w:hAnsi="Times New Roman" w:cs="Times New Roman"/>
          <w:bCs/>
          <w:sz w:val="28"/>
          <w:szCs w:val="28"/>
        </w:rPr>
        <w:t xml:space="preserve">Основными направлениями бюджетной политики в отчетном периоде являлись: </w:t>
      </w:r>
    </w:p>
    <w:p w:rsidR="00014358" w:rsidRPr="00F43027" w:rsidRDefault="00014358" w:rsidP="005A2023">
      <w:pPr>
        <w:pStyle w:val="ab"/>
        <w:numPr>
          <w:ilvl w:val="0"/>
          <w:numId w:val="4"/>
        </w:numPr>
        <w:tabs>
          <w:tab w:val="left" w:pos="1134"/>
        </w:tabs>
        <w:spacing w:after="0" w:line="240" w:lineRule="auto"/>
        <w:ind w:left="0" w:firstLine="709"/>
        <w:jc w:val="both"/>
        <w:rPr>
          <w:rFonts w:ascii="Times New Roman" w:hAnsi="Times New Roman"/>
          <w:bCs/>
          <w:sz w:val="28"/>
          <w:szCs w:val="28"/>
        </w:rPr>
      </w:pPr>
      <w:r w:rsidRPr="00F43027">
        <w:rPr>
          <w:rFonts w:ascii="Times New Roman" w:hAnsi="Times New Roman"/>
          <w:bCs/>
          <w:sz w:val="28"/>
          <w:szCs w:val="28"/>
        </w:rPr>
        <w:t xml:space="preserve">обеспечение сбалансированности бюджетной системы муниципального образования с учетом выполнения имеющихся обязательств в условиях  </w:t>
      </w:r>
      <w:r>
        <w:rPr>
          <w:rFonts w:ascii="Times New Roman" w:hAnsi="Times New Roman"/>
          <w:bCs/>
          <w:sz w:val="28"/>
          <w:szCs w:val="28"/>
        </w:rPr>
        <w:t xml:space="preserve">оптимизации </w:t>
      </w:r>
      <w:r w:rsidRPr="00F43027">
        <w:rPr>
          <w:rFonts w:ascii="Times New Roman" w:hAnsi="Times New Roman"/>
          <w:bCs/>
          <w:sz w:val="28"/>
          <w:szCs w:val="28"/>
        </w:rPr>
        <w:t>бюджетных расходов;</w:t>
      </w:r>
    </w:p>
    <w:p w:rsidR="00014358" w:rsidRPr="00F43027" w:rsidRDefault="00014358" w:rsidP="005A2023">
      <w:pPr>
        <w:pStyle w:val="ab"/>
        <w:numPr>
          <w:ilvl w:val="0"/>
          <w:numId w:val="4"/>
        </w:numPr>
        <w:tabs>
          <w:tab w:val="left" w:pos="1134"/>
        </w:tabs>
        <w:spacing w:after="0" w:line="240" w:lineRule="auto"/>
        <w:ind w:left="0" w:firstLine="709"/>
        <w:jc w:val="both"/>
        <w:rPr>
          <w:rFonts w:ascii="Times New Roman" w:hAnsi="Times New Roman"/>
          <w:bCs/>
          <w:sz w:val="28"/>
          <w:szCs w:val="28"/>
        </w:rPr>
      </w:pPr>
      <w:r w:rsidRPr="00F43027">
        <w:rPr>
          <w:rFonts w:ascii="Times New Roman" w:hAnsi="Times New Roman"/>
          <w:bCs/>
          <w:sz w:val="28"/>
          <w:szCs w:val="28"/>
        </w:rPr>
        <w:t>дальнейшее развитие программно-целевых принципов планирования и управления;</w:t>
      </w:r>
    </w:p>
    <w:p w:rsidR="00014358" w:rsidRPr="00F43027" w:rsidRDefault="00014358" w:rsidP="005A2023">
      <w:pPr>
        <w:pStyle w:val="ab"/>
        <w:numPr>
          <w:ilvl w:val="0"/>
          <w:numId w:val="4"/>
        </w:numPr>
        <w:tabs>
          <w:tab w:val="left" w:pos="1134"/>
        </w:tabs>
        <w:spacing w:after="0" w:line="240" w:lineRule="auto"/>
        <w:ind w:left="0" w:firstLine="709"/>
        <w:jc w:val="both"/>
        <w:rPr>
          <w:rFonts w:ascii="Times New Roman" w:hAnsi="Times New Roman"/>
          <w:bCs/>
          <w:sz w:val="28"/>
          <w:szCs w:val="28"/>
        </w:rPr>
      </w:pPr>
      <w:r w:rsidRPr="00F43027">
        <w:rPr>
          <w:rFonts w:ascii="Times New Roman" w:hAnsi="Times New Roman"/>
          <w:bCs/>
          <w:sz w:val="28"/>
          <w:szCs w:val="28"/>
        </w:rPr>
        <w:t>повышение эффективности оказания муниципальных услуг, разработка и внедрение стандартов муниципальных услуг, нормирование закупок;</w:t>
      </w:r>
    </w:p>
    <w:p w:rsidR="00014358" w:rsidRPr="00F43027" w:rsidRDefault="00014358" w:rsidP="005A2023">
      <w:pPr>
        <w:pStyle w:val="ab"/>
        <w:numPr>
          <w:ilvl w:val="0"/>
          <w:numId w:val="4"/>
        </w:numPr>
        <w:tabs>
          <w:tab w:val="left" w:pos="113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с</w:t>
      </w:r>
      <w:r w:rsidRPr="00F43027">
        <w:rPr>
          <w:rFonts w:ascii="Times New Roman" w:hAnsi="Times New Roman"/>
          <w:bCs/>
          <w:sz w:val="28"/>
          <w:szCs w:val="28"/>
        </w:rPr>
        <w:t>овершенствование системы межбюджетных отношений в муниципальном образовании;</w:t>
      </w:r>
    </w:p>
    <w:p w:rsidR="00014358" w:rsidRPr="00F43027" w:rsidRDefault="00014358" w:rsidP="005A2023">
      <w:pPr>
        <w:pStyle w:val="ab"/>
        <w:numPr>
          <w:ilvl w:val="0"/>
          <w:numId w:val="4"/>
        </w:numPr>
        <w:tabs>
          <w:tab w:val="left" w:pos="1134"/>
        </w:tabs>
        <w:spacing w:after="0" w:line="240" w:lineRule="auto"/>
        <w:ind w:left="0" w:firstLine="709"/>
        <w:jc w:val="both"/>
        <w:rPr>
          <w:rFonts w:ascii="Times New Roman" w:hAnsi="Times New Roman"/>
          <w:bCs/>
          <w:sz w:val="28"/>
          <w:szCs w:val="28"/>
        </w:rPr>
      </w:pPr>
      <w:r w:rsidRPr="00F43027">
        <w:rPr>
          <w:rFonts w:ascii="Times New Roman" w:hAnsi="Times New Roman"/>
          <w:bCs/>
          <w:sz w:val="28"/>
          <w:szCs w:val="28"/>
        </w:rPr>
        <w:t>повышение ответственности главных распорядителей средств бюджета, их стимулирования при осуществлении бюджетного процесса;</w:t>
      </w:r>
    </w:p>
    <w:p w:rsidR="00014358" w:rsidRPr="00F43027" w:rsidRDefault="00014358" w:rsidP="005A2023">
      <w:pPr>
        <w:pStyle w:val="ab"/>
        <w:numPr>
          <w:ilvl w:val="0"/>
          <w:numId w:val="4"/>
        </w:numPr>
        <w:tabs>
          <w:tab w:val="left" w:pos="1134"/>
        </w:tabs>
        <w:spacing w:after="0" w:line="240" w:lineRule="auto"/>
        <w:ind w:left="0" w:firstLine="709"/>
        <w:jc w:val="both"/>
        <w:rPr>
          <w:rFonts w:ascii="Times New Roman" w:hAnsi="Times New Roman"/>
          <w:bCs/>
          <w:sz w:val="28"/>
          <w:szCs w:val="28"/>
        </w:rPr>
      </w:pPr>
      <w:r w:rsidRPr="00F43027">
        <w:rPr>
          <w:rFonts w:ascii="Times New Roman" w:hAnsi="Times New Roman"/>
          <w:bCs/>
          <w:sz w:val="28"/>
          <w:szCs w:val="28"/>
        </w:rPr>
        <w:t>совершенствование механизмов муниципального финансового контроля;</w:t>
      </w:r>
    </w:p>
    <w:p w:rsidR="00014358" w:rsidRPr="007A111F" w:rsidRDefault="00014358" w:rsidP="005A2023">
      <w:pPr>
        <w:pStyle w:val="ab"/>
        <w:numPr>
          <w:ilvl w:val="0"/>
          <w:numId w:val="4"/>
        </w:numPr>
        <w:tabs>
          <w:tab w:val="left" w:pos="1134"/>
        </w:tabs>
        <w:spacing w:after="0" w:line="240" w:lineRule="auto"/>
        <w:ind w:left="0" w:firstLine="709"/>
        <w:jc w:val="both"/>
        <w:rPr>
          <w:rFonts w:ascii="Times New Roman" w:hAnsi="Times New Roman"/>
          <w:sz w:val="28"/>
          <w:szCs w:val="28"/>
        </w:rPr>
      </w:pPr>
      <w:r w:rsidRPr="00F43027">
        <w:rPr>
          <w:rFonts w:ascii="Times New Roman" w:hAnsi="Times New Roman"/>
          <w:bCs/>
          <w:sz w:val="28"/>
          <w:szCs w:val="28"/>
        </w:rPr>
        <w:t>повышение открытости</w:t>
      </w:r>
      <w:r w:rsidRPr="00040C74">
        <w:rPr>
          <w:rFonts w:ascii="Times New Roman" w:hAnsi="Times New Roman"/>
          <w:sz w:val="28"/>
          <w:szCs w:val="28"/>
        </w:rPr>
        <w:t xml:space="preserve"> и прозрачности бюджетного процесса.</w:t>
      </w:r>
    </w:p>
    <w:p w:rsidR="00014358" w:rsidRPr="00A12CF3" w:rsidRDefault="00014358" w:rsidP="005A2023">
      <w:pPr>
        <w:spacing w:after="0" w:line="240" w:lineRule="auto"/>
        <w:ind w:firstLine="709"/>
        <w:jc w:val="both"/>
        <w:rPr>
          <w:rFonts w:ascii="Times New Roman" w:hAnsi="Times New Roman" w:cs="Times New Roman"/>
          <w:b/>
          <w:color w:val="000000"/>
          <w:sz w:val="28"/>
          <w:szCs w:val="28"/>
        </w:rPr>
      </w:pPr>
      <w:r w:rsidRPr="00A12CF3">
        <w:rPr>
          <w:rFonts w:ascii="Times New Roman" w:hAnsi="Times New Roman" w:cs="Times New Roman"/>
          <w:b/>
          <w:color w:val="000000"/>
          <w:sz w:val="28"/>
          <w:szCs w:val="28"/>
        </w:rPr>
        <w:t>Демография, занятость населения, заработная плата</w:t>
      </w:r>
    </w:p>
    <w:p w:rsidR="00014358" w:rsidRPr="006831D8" w:rsidRDefault="00014358" w:rsidP="005A2023">
      <w:pPr>
        <w:spacing w:after="0" w:line="240" w:lineRule="auto"/>
        <w:ind w:firstLine="709"/>
        <w:jc w:val="both"/>
        <w:rPr>
          <w:rFonts w:ascii="Times New Roman" w:hAnsi="Times New Roman" w:cs="Times New Roman"/>
          <w:color w:val="000000"/>
          <w:sz w:val="28"/>
          <w:szCs w:val="28"/>
        </w:rPr>
      </w:pPr>
      <w:r w:rsidRPr="00466645">
        <w:rPr>
          <w:rFonts w:ascii="Times New Roman" w:eastAsia="Times New Roman" w:hAnsi="Times New Roman" w:cs="Times New Roman"/>
          <w:sz w:val="28"/>
          <w:szCs w:val="28"/>
          <w:lang w:eastAsia="ru-RU"/>
        </w:rPr>
        <w:t xml:space="preserve">Численность постоянного населения муниципального образования </w:t>
      </w:r>
      <w:r>
        <w:rPr>
          <w:rFonts w:ascii="Times New Roman" w:hAnsi="Times New Roman" w:cs="Times New Roman"/>
          <w:color w:val="000000"/>
          <w:sz w:val="28"/>
          <w:szCs w:val="28"/>
        </w:rPr>
        <w:t>Тазовский район на 01.01.2017 года составила 17 251 человек</w:t>
      </w:r>
      <w:r>
        <w:rPr>
          <w:rFonts w:ascii="Times New Roman" w:eastAsia="Times New Roman" w:hAnsi="Times New Roman" w:cs="Times New Roman"/>
          <w:sz w:val="28"/>
          <w:szCs w:val="28"/>
          <w:lang w:eastAsia="ru-RU"/>
        </w:rPr>
        <w:t>,</w:t>
      </w:r>
      <w:r w:rsidRPr="00910C10">
        <w:rPr>
          <w:rFonts w:ascii="Times New Roman" w:eastAsia="Times New Roman" w:hAnsi="Times New Roman" w:cs="Times New Roman"/>
          <w:sz w:val="28"/>
          <w:szCs w:val="28"/>
          <w:lang w:eastAsia="ru-RU"/>
        </w:rPr>
        <w:t xml:space="preserve"> по сравнению с 01 январем 2011 года (16581 чел.) увеличилась на </w:t>
      </w:r>
      <w:r>
        <w:rPr>
          <w:rFonts w:ascii="Times New Roman" w:eastAsia="Times New Roman" w:hAnsi="Times New Roman" w:cs="Times New Roman"/>
          <w:sz w:val="28"/>
          <w:szCs w:val="28"/>
          <w:lang w:eastAsia="ru-RU"/>
        </w:rPr>
        <w:t>4</w:t>
      </w:r>
      <w:r w:rsidRPr="00910C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p>
    <w:p w:rsidR="00014358" w:rsidRPr="004B72F5" w:rsidRDefault="00014358" w:rsidP="005A2023">
      <w:pPr>
        <w:spacing w:after="0" w:line="240" w:lineRule="auto"/>
        <w:ind w:firstLine="709"/>
        <w:jc w:val="both"/>
        <w:rPr>
          <w:rFonts w:ascii="Times New Roman" w:eastAsia="Times New Roman" w:hAnsi="Times New Roman" w:cs="Times New Roman"/>
          <w:sz w:val="28"/>
          <w:szCs w:val="28"/>
          <w:lang w:eastAsia="ru-RU"/>
        </w:rPr>
      </w:pPr>
      <w:r w:rsidRPr="004B72F5">
        <w:rPr>
          <w:rFonts w:ascii="Times New Roman" w:eastAsia="Times New Roman" w:hAnsi="Times New Roman" w:cs="Times New Roman"/>
          <w:sz w:val="28"/>
          <w:szCs w:val="28"/>
          <w:lang w:eastAsia="ru-RU"/>
        </w:rPr>
        <w:t>За 2017 год родилось 392 человека, что на 5,3% ниже аналогичного периода прошлого года (414 человек); умерло 119 человек, снижение к уровню аналогичного периода прошлого года на 11 человек. Естественный прирост составил 273 человека.</w:t>
      </w:r>
    </w:p>
    <w:p w:rsidR="00014358" w:rsidRDefault="00014358" w:rsidP="005A2023">
      <w:pPr>
        <w:spacing w:after="0" w:line="240" w:lineRule="auto"/>
        <w:ind w:firstLine="709"/>
        <w:jc w:val="both"/>
        <w:rPr>
          <w:rFonts w:ascii="Times New Roman" w:eastAsia="Times New Roman" w:hAnsi="Times New Roman" w:cs="Times New Roman"/>
          <w:sz w:val="28"/>
          <w:szCs w:val="28"/>
          <w:lang w:eastAsia="ru-RU"/>
        </w:rPr>
      </w:pPr>
      <w:r w:rsidRPr="004B72F5">
        <w:rPr>
          <w:rFonts w:ascii="Times New Roman" w:eastAsia="Times New Roman" w:hAnsi="Times New Roman" w:cs="Times New Roman"/>
          <w:sz w:val="28"/>
          <w:szCs w:val="28"/>
          <w:lang w:eastAsia="ru-RU"/>
        </w:rPr>
        <w:t>За 2017 год в район прибыло 625 человек,  что на 131 человек меньше, чем за 2016 год; выбыло 914 человек, что на 384 человека меньше, чем за 2016 год. Миграционное убытие с начала 2017 года составило 289 человек, что меньше на 217 человек по сравнению с 2016 годом.</w:t>
      </w:r>
    </w:p>
    <w:p w:rsidR="005D369B" w:rsidRPr="00017C78" w:rsidRDefault="005D369B" w:rsidP="005A2023">
      <w:pPr>
        <w:spacing w:after="0" w:line="240" w:lineRule="auto"/>
        <w:ind w:firstLine="709"/>
        <w:jc w:val="both"/>
        <w:rPr>
          <w:rFonts w:ascii="Times New Roman" w:eastAsia="Times New Roman" w:hAnsi="Times New Roman" w:cs="Times New Roman"/>
          <w:sz w:val="28"/>
          <w:szCs w:val="28"/>
          <w:lang w:eastAsia="ru-RU"/>
        </w:rPr>
      </w:pPr>
      <w:r w:rsidRPr="00D57DE9">
        <w:rPr>
          <w:rFonts w:ascii="Times New Roman" w:eastAsia="Calibri" w:hAnsi="Times New Roman" w:cs="Times New Roman"/>
          <w:noProof/>
          <w:sz w:val="28"/>
          <w:szCs w:val="28"/>
          <w:lang w:eastAsia="ru-RU"/>
        </w:rPr>
        <w:drawing>
          <wp:inline distT="0" distB="0" distL="0" distR="0" wp14:anchorId="50B33AEF" wp14:editId="06E8D445">
            <wp:extent cx="5652000" cy="2736000"/>
            <wp:effectExtent l="0" t="0" r="0" b="0"/>
            <wp:docPr id="6" name="Диаграмма 6" descr="Динамика численности населения с 2010 по 2015 годы"/>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14358" w:rsidRDefault="00014358" w:rsidP="005A2023">
      <w:pPr>
        <w:spacing w:after="0" w:line="240" w:lineRule="auto"/>
        <w:ind w:firstLine="709"/>
        <w:jc w:val="both"/>
        <w:rPr>
          <w:rFonts w:ascii="Times New Roman" w:eastAsia="Times New Roman" w:hAnsi="Times New Roman" w:cs="Times New Roman"/>
          <w:b/>
          <w:sz w:val="28"/>
          <w:szCs w:val="28"/>
          <w:lang w:eastAsia="ru-RU"/>
        </w:rPr>
      </w:pPr>
      <w:r w:rsidRPr="00427B25">
        <w:rPr>
          <w:rFonts w:ascii="Times New Roman" w:eastAsia="Calibri" w:hAnsi="Times New Roman" w:cs="Times New Roman"/>
          <w:sz w:val="28"/>
          <w:szCs w:val="28"/>
          <w:lang w:eastAsia="ru-RU"/>
        </w:rPr>
        <w:t>Соответствующие показатели рождаемости и смертности за последние годы обусловили естественный прирост населения (превышен</w:t>
      </w:r>
      <w:r w:rsidR="008F14C0">
        <w:rPr>
          <w:rFonts w:ascii="Times New Roman" w:eastAsia="Calibri" w:hAnsi="Times New Roman" w:cs="Times New Roman"/>
          <w:sz w:val="28"/>
          <w:szCs w:val="28"/>
          <w:lang w:eastAsia="ru-RU"/>
        </w:rPr>
        <w:t xml:space="preserve">ие рождаемости над смертностью) </w:t>
      </w:r>
      <w:r>
        <w:rPr>
          <w:rFonts w:ascii="Times New Roman" w:eastAsia="Calibri" w:hAnsi="Times New Roman" w:cs="Times New Roman"/>
          <w:sz w:val="28"/>
          <w:szCs w:val="28"/>
          <w:lang w:eastAsia="ru-RU"/>
        </w:rPr>
        <w:t>(</w:t>
      </w:r>
      <w:r>
        <w:rPr>
          <w:rFonts w:ascii="Times New Roman" w:eastAsia="Times New Roman" w:hAnsi="Times New Roman" w:cs="Times New Roman"/>
          <w:b/>
          <w:sz w:val="28"/>
          <w:szCs w:val="28"/>
          <w:lang w:eastAsia="ru-RU"/>
        </w:rPr>
        <w:t>Приложение№ 1).</w:t>
      </w:r>
    </w:p>
    <w:p w:rsidR="00014358" w:rsidRPr="004B72F5" w:rsidRDefault="00014358" w:rsidP="005A2023">
      <w:pPr>
        <w:shd w:val="clear" w:color="auto" w:fill="FFFFFF"/>
        <w:spacing w:after="0" w:line="240" w:lineRule="auto"/>
        <w:ind w:right="5" w:firstLine="709"/>
        <w:jc w:val="both"/>
        <w:rPr>
          <w:rFonts w:ascii="Times New Roman" w:eastAsia="Times New Roman" w:hAnsi="Times New Roman" w:cs="Times New Roman"/>
          <w:sz w:val="28"/>
          <w:szCs w:val="28"/>
          <w:lang w:eastAsia="ru-RU"/>
        </w:rPr>
      </w:pPr>
      <w:r w:rsidRPr="005D369B">
        <w:rPr>
          <w:rFonts w:ascii="Times New Roman" w:eastAsia="Times New Roman" w:hAnsi="Times New Roman" w:cs="Times New Roman"/>
          <w:b/>
          <w:sz w:val="28"/>
          <w:szCs w:val="28"/>
          <w:lang w:eastAsia="ru-RU"/>
        </w:rPr>
        <w:lastRenderedPageBreak/>
        <w:t>Среднемесячная заработная плата</w:t>
      </w:r>
      <w:r w:rsidRPr="004B72F5">
        <w:rPr>
          <w:rFonts w:ascii="Times New Roman" w:eastAsia="Times New Roman" w:hAnsi="Times New Roman" w:cs="Times New Roman"/>
          <w:sz w:val="28"/>
          <w:szCs w:val="28"/>
          <w:lang w:eastAsia="ru-RU"/>
        </w:rPr>
        <w:t xml:space="preserve"> на одного работающего за январь-декабрь  2017 года  составила 93 тыс. 673 рубля, по сравнению с январем-декабрем 2016 года выросла на 17,6 процентов (79 тыс.656 рублей 10 копеек). Уровень среднемесячной заработной платы за январь-декабрь 2017 года  в районе соответствует уровню среднемесячной заработной платы по округу. Учитывая специфику развития экономики Тазовского района, основанную на добыче углеводородного сырья, работающие в топливно-энергетическом комплексе остаются одними из наиболее </w:t>
      </w:r>
      <w:proofErr w:type="gramStart"/>
      <w:r w:rsidRPr="004B72F5">
        <w:rPr>
          <w:rFonts w:ascii="Times New Roman" w:eastAsia="Times New Roman" w:hAnsi="Times New Roman" w:cs="Times New Roman"/>
          <w:sz w:val="28"/>
          <w:szCs w:val="28"/>
          <w:lang w:eastAsia="ru-RU"/>
        </w:rPr>
        <w:t>высокооплачиваемых</w:t>
      </w:r>
      <w:proofErr w:type="gramEnd"/>
      <w:r w:rsidRPr="004B72F5">
        <w:rPr>
          <w:rFonts w:ascii="Times New Roman" w:eastAsia="Times New Roman" w:hAnsi="Times New Roman" w:cs="Times New Roman"/>
          <w:sz w:val="28"/>
          <w:szCs w:val="28"/>
          <w:lang w:eastAsia="ru-RU"/>
        </w:rPr>
        <w:t>, у которых среднемесячная заработная плата превышает в 1,4 раза среднерайонный показатель и среднеокружной  уровень оплаты труда.</w:t>
      </w:r>
    </w:p>
    <w:p w:rsidR="00014358" w:rsidRPr="004B72F5" w:rsidRDefault="00014358" w:rsidP="005A2023">
      <w:pPr>
        <w:spacing w:after="0" w:line="240" w:lineRule="auto"/>
        <w:ind w:firstLine="709"/>
        <w:jc w:val="both"/>
        <w:rPr>
          <w:rFonts w:ascii="Times New Roman" w:eastAsia="Times New Roman" w:hAnsi="Times New Roman" w:cs="Times New Roman"/>
          <w:sz w:val="28"/>
          <w:szCs w:val="28"/>
          <w:lang w:eastAsia="ru-RU"/>
        </w:rPr>
      </w:pPr>
      <w:r w:rsidRPr="004B72F5">
        <w:rPr>
          <w:rFonts w:ascii="Times New Roman" w:eastAsia="Calibri" w:hAnsi="Times New Roman" w:cs="Times New Roman"/>
          <w:sz w:val="28"/>
          <w:szCs w:val="28"/>
        </w:rPr>
        <w:t xml:space="preserve">Среднесписочная численность работников </w:t>
      </w:r>
      <w:r w:rsidRPr="004B72F5">
        <w:rPr>
          <w:rFonts w:ascii="Times New Roman" w:eastAsia="Times New Roman" w:hAnsi="Times New Roman" w:cs="Times New Roman"/>
          <w:sz w:val="28"/>
          <w:szCs w:val="28"/>
          <w:lang w:eastAsia="ru-RU"/>
        </w:rPr>
        <w:t>за январь-декабрь 2017 года  составила 18 тыс. 796 человек, по сравнению с январем-декабрем 2016 года снизилась на 14,42% (21 тыс. 963 человека).</w:t>
      </w:r>
    </w:p>
    <w:p w:rsidR="00014358" w:rsidRPr="004B72F5" w:rsidRDefault="00014358" w:rsidP="005A2023">
      <w:pPr>
        <w:spacing w:after="0" w:line="240" w:lineRule="auto"/>
        <w:ind w:firstLine="709"/>
        <w:jc w:val="both"/>
        <w:rPr>
          <w:rFonts w:ascii="Times New Roman" w:eastAsia="Times New Roman" w:hAnsi="Times New Roman" w:cs="Times New Roman"/>
          <w:b/>
          <w:sz w:val="28"/>
          <w:szCs w:val="28"/>
          <w:lang w:eastAsia="ru-RU"/>
        </w:rPr>
      </w:pPr>
      <w:r w:rsidRPr="004B72F5">
        <w:rPr>
          <w:rFonts w:ascii="Times New Roman" w:eastAsia="Times New Roman" w:hAnsi="Times New Roman" w:cs="Times New Roman"/>
          <w:sz w:val="28"/>
          <w:szCs w:val="28"/>
          <w:lang w:eastAsia="ru-RU"/>
        </w:rPr>
        <w:t>Фонд заработной платы работников  за январь-декабрь  2017 года  составил 21 млрд.  128 млн. 195 тыс. рублей, за аналогичный период 2016 года данный показатель составил 20 млрд. 973 млн. 683 тыс.300 рублей (рост составил 100,74%).</w:t>
      </w:r>
    </w:p>
    <w:p w:rsidR="00014358" w:rsidRPr="004B72F5" w:rsidRDefault="00014358" w:rsidP="005A2023">
      <w:pPr>
        <w:spacing w:before="30" w:after="0" w:line="240" w:lineRule="auto"/>
        <w:ind w:firstLine="709"/>
        <w:jc w:val="both"/>
        <w:rPr>
          <w:rFonts w:ascii="Times New Roman" w:eastAsia="Times New Roman" w:hAnsi="Times New Roman" w:cs="Times New Roman"/>
          <w:sz w:val="28"/>
          <w:szCs w:val="28"/>
          <w:lang w:eastAsia="ru-RU"/>
        </w:rPr>
      </w:pPr>
      <w:r w:rsidRPr="004B72F5">
        <w:rPr>
          <w:rFonts w:ascii="Times New Roman" w:eastAsia="Times New Roman" w:hAnsi="Times New Roman" w:cs="Times New Roman"/>
          <w:sz w:val="28"/>
          <w:szCs w:val="28"/>
          <w:lang w:eastAsia="ru-RU"/>
        </w:rPr>
        <w:t>В 2017 году в уровень заработной платы отдельных категорий работников, в отношении которых приняты к исполнению Указы Президента, доведен до запланированных целевых показателей и с 2010 года рост составил:</w:t>
      </w:r>
    </w:p>
    <w:p w:rsidR="00014358" w:rsidRPr="004B72F5" w:rsidRDefault="00014358" w:rsidP="008A6AAB">
      <w:pPr>
        <w:spacing w:after="0" w:line="240" w:lineRule="auto"/>
        <w:ind w:firstLine="709"/>
        <w:jc w:val="both"/>
        <w:rPr>
          <w:rFonts w:ascii="Times New Roman" w:eastAsia="Times New Roman" w:hAnsi="Times New Roman" w:cs="Times New Roman"/>
          <w:sz w:val="28"/>
          <w:szCs w:val="28"/>
          <w:lang w:eastAsia="ru-RU"/>
        </w:rPr>
      </w:pPr>
      <w:r w:rsidRPr="004B72F5">
        <w:rPr>
          <w:rFonts w:ascii="Times New Roman" w:eastAsia="Times New Roman" w:hAnsi="Times New Roman" w:cs="Times New Roman"/>
          <w:sz w:val="28"/>
          <w:szCs w:val="28"/>
          <w:lang w:eastAsia="ru-RU"/>
        </w:rPr>
        <w:t xml:space="preserve">- </w:t>
      </w:r>
      <w:r w:rsidRPr="004B72F5">
        <w:rPr>
          <w:rFonts w:ascii="Times New Roman" w:eastAsia="Times New Roman" w:hAnsi="Times New Roman" w:cs="Times New Roman"/>
          <w:b/>
          <w:i/>
          <w:sz w:val="28"/>
          <w:szCs w:val="28"/>
          <w:lang w:eastAsia="ru-RU"/>
        </w:rPr>
        <w:t xml:space="preserve">педагогических работников  дошкольных образовательных учреждений – </w:t>
      </w:r>
      <w:r w:rsidRPr="004B72F5">
        <w:rPr>
          <w:rFonts w:ascii="Times New Roman" w:eastAsia="Times New Roman" w:hAnsi="Times New Roman" w:cs="Times New Roman"/>
          <w:sz w:val="28"/>
          <w:szCs w:val="28"/>
          <w:lang w:eastAsia="ru-RU"/>
        </w:rPr>
        <w:t>в 3,2 раза;</w:t>
      </w:r>
    </w:p>
    <w:p w:rsidR="00014358" w:rsidRPr="004B72F5" w:rsidRDefault="00014358" w:rsidP="008A6AAB">
      <w:pPr>
        <w:spacing w:after="0" w:line="240" w:lineRule="auto"/>
        <w:ind w:firstLine="709"/>
        <w:jc w:val="both"/>
        <w:rPr>
          <w:rFonts w:ascii="Times New Roman" w:eastAsia="Times New Roman" w:hAnsi="Times New Roman" w:cs="Times New Roman"/>
          <w:sz w:val="28"/>
          <w:szCs w:val="28"/>
          <w:lang w:eastAsia="ru-RU"/>
        </w:rPr>
      </w:pPr>
      <w:r w:rsidRPr="004B72F5">
        <w:rPr>
          <w:rFonts w:ascii="Times New Roman" w:eastAsia="Times New Roman" w:hAnsi="Times New Roman" w:cs="Times New Roman"/>
          <w:sz w:val="28"/>
          <w:szCs w:val="28"/>
          <w:lang w:eastAsia="ru-RU"/>
        </w:rPr>
        <w:t xml:space="preserve">- </w:t>
      </w:r>
      <w:r w:rsidRPr="004B72F5">
        <w:rPr>
          <w:rFonts w:ascii="Times New Roman" w:eastAsia="Times New Roman" w:hAnsi="Times New Roman" w:cs="Times New Roman"/>
          <w:b/>
          <w:i/>
          <w:sz w:val="28"/>
          <w:szCs w:val="28"/>
          <w:lang w:eastAsia="ru-RU"/>
        </w:rPr>
        <w:t>педагогических работников образовательных учреждений общего образования, в том числе учителя</w:t>
      </w:r>
      <w:r w:rsidRPr="004B72F5">
        <w:rPr>
          <w:rFonts w:ascii="Times New Roman" w:eastAsia="Times New Roman" w:hAnsi="Times New Roman" w:cs="Times New Roman"/>
          <w:sz w:val="28"/>
          <w:szCs w:val="28"/>
          <w:lang w:eastAsia="ru-RU"/>
        </w:rPr>
        <w:t xml:space="preserve"> – в 2,2 раза;</w:t>
      </w:r>
    </w:p>
    <w:p w:rsidR="00014358" w:rsidRPr="004B72F5" w:rsidRDefault="00014358" w:rsidP="008A6AAB">
      <w:pPr>
        <w:spacing w:after="0" w:line="240" w:lineRule="auto"/>
        <w:ind w:firstLine="709"/>
        <w:jc w:val="both"/>
        <w:rPr>
          <w:rFonts w:ascii="Times New Roman" w:eastAsia="Times New Roman" w:hAnsi="Times New Roman" w:cs="Times New Roman"/>
          <w:sz w:val="28"/>
          <w:szCs w:val="28"/>
          <w:lang w:eastAsia="ru-RU"/>
        </w:rPr>
      </w:pPr>
      <w:r w:rsidRPr="004B72F5">
        <w:rPr>
          <w:rFonts w:ascii="Times New Roman" w:eastAsia="Times New Roman" w:hAnsi="Times New Roman" w:cs="Times New Roman"/>
          <w:b/>
          <w:i/>
          <w:sz w:val="28"/>
          <w:szCs w:val="28"/>
          <w:lang w:eastAsia="ru-RU"/>
        </w:rPr>
        <w:t>- врачей</w:t>
      </w:r>
      <w:r w:rsidRPr="004B72F5">
        <w:rPr>
          <w:rFonts w:ascii="Times New Roman" w:eastAsia="Times New Roman" w:hAnsi="Times New Roman" w:cs="Times New Roman"/>
          <w:sz w:val="28"/>
          <w:szCs w:val="28"/>
          <w:lang w:eastAsia="ru-RU"/>
        </w:rPr>
        <w:t xml:space="preserve"> – в 4,5 раза;</w:t>
      </w:r>
    </w:p>
    <w:p w:rsidR="00014358" w:rsidRPr="00466645" w:rsidRDefault="00014358" w:rsidP="008A6AAB">
      <w:pPr>
        <w:spacing w:after="0" w:line="240" w:lineRule="auto"/>
        <w:ind w:firstLine="709"/>
        <w:jc w:val="both"/>
        <w:rPr>
          <w:rFonts w:ascii="Times New Roman" w:eastAsia="Times New Roman" w:hAnsi="Times New Roman" w:cs="Times New Roman"/>
          <w:sz w:val="28"/>
          <w:szCs w:val="28"/>
          <w:lang w:eastAsia="ru-RU"/>
        </w:rPr>
      </w:pPr>
      <w:r w:rsidRPr="004B72F5">
        <w:rPr>
          <w:rFonts w:ascii="Times New Roman" w:eastAsia="Times New Roman" w:hAnsi="Times New Roman" w:cs="Times New Roman"/>
          <w:b/>
          <w:i/>
          <w:sz w:val="28"/>
          <w:szCs w:val="28"/>
          <w:lang w:eastAsia="ru-RU"/>
        </w:rPr>
        <w:t>- младшего медицинского персонала</w:t>
      </w:r>
      <w:r w:rsidRPr="004B72F5">
        <w:rPr>
          <w:rFonts w:ascii="Times New Roman" w:eastAsia="Times New Roman" w:hAnsi="Times New Roman" w:cs="Times New Roman"/>
          <w:sz w:val="28"/>
          <w:szCs w:val="28"/>
          <w:lang w:eastAsia="ru-RU"/>
        </w:rPr>
        <w:t xml:space="preserve"> – в 6,4 раза.</w:t>
      </w:r>
    </w:p>
    <w:p w:rsidR="00014358" w:rsidRPr="00A2081A" w:rsidRDefault="00014358" w:rsidP="005A2023">
      <w:pPr>
        <w:spacing w:after="0" w:line="240" w:lineRule="auto"/>
        <w:ind w:firstLine="709"/>
        <w:jc w:val="both"/>
        <w:rPr>
          <w:rFonts w:ascii="Times New Roman" w:eastAsia="Times New Roman" w:hAnsi="Times New Roman" w:cs="Times New Roman"/>
          <w:b/>
          <w:i/>
          <w:sz w:val="28"/>
          <w:szCs w:val="28"/>
          <w:lang w:eastAsia="ru-RU"/>
        </w:rPr>
      </w:pPr>
      <w:r w:rsidRPr="00A2081A">
        <w:rPr>
          <w:rFonts w:ascii="Times New Roman" w:eastAsia="Times New Roman" w:hAnsi="Times New Roman" w:cs="Times New Roman"/>
          <w:b/>
          <w:i/>
          <w:sz w:val="28"/>
          <w:szCs w:val="28"/>
          <w:lang w:eastAsia="ru-RU"/>
        </w:rPr>
        <w:t xml:space="preserve">Количество безработных граждан и уровень безработицы </w:t>
      </w:r>
    </w:p>
    <w:p w:rsidR="00014358" w:rsidRDefault="00014358" w:rsidP="0032403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02A68">
        <w:rPr>
          <w:rFonts w:ascii="Times New Roman" w:eastAsia="Times New Roman" w:hAnsi="Times New Roman" w:cs="Times New Roman"/>
          <w:sz w:val="28"/>
          <w:szCs w:val="28"/>
          <w:lang w:eastAsia="ru-RU"/>
        </w:rPr>
        <w:t xml:space="preserve">Уровень безработицы является одним из основных показателей, отражающих социально-экономическую ситуацию в муниципальном образовании Тазовский район. В отчётном периоде наблюдается </w:t>
      </w:r>
      <w:r>
        <w:rPr>
          <w:rFonts w:ascii="Times New Roman" w:eastAsia="Times New Roman" w:hAnsi="Times New Roman" w:cs="Times New Roman"/>
          <w:sz w:val="28"/>
          <w:szCs w:val="28"/>
          <w:lang w:eastAsia="ru-RU"/>
        </w:rPr>
        <w:t>рост</w:t>
      </w:r>
      <w:r w:rsidRPr="00002A68">
        <w:rPr>
          <w:rFonts w:ascii="Times New Roman" w:eastAsia="Times New Roman" w:hAnsi="Times New Roman" w:cs="Times New Roman"/>
          <w:sz w:val="28"/>
          <w:szCs w:val="28"/>
          <w:lang w:eastAsia="ru-RU"/>
        </w:rPr>
        <w:t xml:space="preserve"> уровня зарегистрированной безработицы по сравнению с 201</w:t>
      </w:r>
      <w:r>
        <w:rPr>
          <w:rFonts w:ascii="Times New Roman" w:eastAsia="Times New Roman" w:hAnsi="Times New Roman" w:cs="Times New Roman"/>
          <w:sz w:val="28"/>
          <w:szCs w:val="28"/>
          <w:lang w:eastAsia="ru-RU"/>
        </w:rPr>
        <w:t>6</w:t>
      </w:r>
      <w:r w:rsidRPr="00002A68">
        <w:rPr>
          <w:rFonts w:ascii="Times New Roman" w:eastAsia="Times New Roman" w:hAnsi="Times New Roman" w:cs="Times New Roman"/>
          <w:sz w:val="28"/>
          <w:szCs w:val="28"/>
          <w:lang w:eastAsia="ru-RU"/>
        </w:rPr>
        <w:t xml:space="preserve"> годом на 0,0</w:t>
      </w:r>
      <w:r>
        <w:rPr>
          <w:rFonts w:ascii="Times New Roman" w:eastAsia="Times New Roman" w:hAnsi="Times New Roman" w:cs="Times New Roman"/>
          <w:sz w:val="28"/>
          <w:szCs w:val="28"/>
          <w:lang w:eastAsia="ru-RU"/>
        </w:rPr>
        <w:t>4</w:t>
      </w:r>
      <w:r w:rsidRPr="00002A68">
        <w:rPr>
          <w:rFonts w:ascii="Times New Roman" w:eastAsia="Times New Roman" w:hAnsi="Times New Roman" w:cs="Times New Roman"/>
          <w:sz w:val="28"/>
          <w:szCs w:val="28"/>
          <w:lang w:eastAsia="ru-RU"/>
        </w:rPr>
        <w:t xml:space="preserve"> пунктов % и</w:t>
      </w:r>
      <w:r>
        <w:rPr>
          <w:rFonts w:ascii="Times New Roman" w:eastAsia="Times New Roman" w:hAnsi="Times New Roman" w:cs="Times New Roman"/>
          <w:sz w:val="28"/>
          <w:szCs w:val="28"/>
          <w:lang w:eastAsia="ru-RU"/>
        </w:rPr>
        <w:t xml:space="preserve"> снижение </w:t>
      </w:r>
      <w:r w:rsidRPr="00002A68">
        <w:rPr>
          <w:rFonts w:ascii="Times New Roman" w:eastAsia="Times New Roman" w:hAnsi="Times New Roman" w:cs="Times New Roman"/>
          <w:sz w:val="28"/>
          <w:szCs w:val="28"/>
          <w:lang w:eastAsia="ru-RU"/>
        </w:rPr>
        <w:t xml:space="preserve">на </w:t>
      </w:r>
      <w:r>
        <w:rPr>
          <w:rFonts w:ascii="Times New Roman" w:eastAsia="Times New Roman" w:hAnsi="Times New Roman" w:cs="Times New Roman"/>
          <w:sz w:val="28"/>
          <w:szCs w:val="28"/>
          <w:lang w:eastAsia="ru-RU"/>
        </w:rPr>
        <w:t>0,98</w:t>
      </w:r>
      <w:r w:rsidRPr="00002A68">
        <w:rPr>
          <w:rFonts w:ascii="Times New Roman" w:eastAsia="Times New Roman" w:hAnsi="Times New Roman" w:cs="Times New Roman"/>
          <w:sz w:val="28"/>
          <w:szCs w:val="28"/>
          <w:lang w:eastAsia="ru-RU"/>
        </w:rPr>
        <w:t xml:space="preserve"> пункта % по сравнению с 2010 годом</w:t>
      </w:r>
      <w:r>
        <w:rPr>
          <w:rFonts w:ascii="Times New Roman" w:eastAsia="Times New Roman" w:hAnsi="Times New Roman" w:cs="Times New Roman"/>
          <w:sz w:val="28"/>
          <w:szCs w:val="28"/>
          <w:lang w:eastAsia="ru-RU"/>
        </w:rPr>
        <w:t>.</w:t>
      </w:r>
      <w:r w:rsidR="008A6AA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Pr="00002A68">
        <w:rPr>
          <w:rFonts w:ascii="Times New Roman" w:eastAsia="Times New Roman" w:hAnsi="Times New Roman" w:cs="Times New Roman"/>
          <w:sz w:val="28"/>
          <w:szCs w:val="28"/>
          <w:lang w:eastAsia="ru-RU"/>
        </w:rPr>
        <w:t>о данным ГКУ ЯНАО «Центр занятости населения Тазовского района» уровень безработицы на 01.01.201</w:t>
      </w:r>
      <w:r>
        <w:rPr>
          <w:rFonts w:ascii="Times New Roman" w:eastAsia="Times New Roman" w:hAnsi="Times New Roman" w:cs="Times New Roman"/>
          <w:sz w:val="28"/>
          <w:szCs w:val="28"/>
          <w:lang w:eastAsia="ru-RU"/>
        </w:rPr>
        <w:t>8</w:t>
      </w:r>
      <w:r w:rsidRPr="00002A68">
        <w:rPr>
          <w:rFonts w:ascii="Times New Roman" w:eastAsia="Times New Roman" w:hAnsi="Times New Roman" w:cs="Times New Roman"/>
          <w:sz w:val="28"/>
          <w:szCs w:val="28"/>
          <w:lang w:eastAsia="ru-RU"/>
        </w:rPr>
        <w:t xml:space="preserve"> года составил 0,</w:t>
      </w:r>
      <w:r>
        <w:rPr>
          <w:rFonts w:ascii="Times New Roman" w:eastAsia="Times New Roman" w:hAnsi="Times New Roman" w:cs="Times New Roman"/>
          <w:sz w:val="28"/>
          <w:szCs w:val="28"/>
          <w:lang w:eastAsia="ru-RU"/>
        </w:rPr>
        <w:t>22% (на 01.01.2017</w:t>
      </w:r>
      <w:r w:rsidRPr="00002A68">
        <w:rPr>
          <w:rFonts w:ascii="Times New Roman" w:eastAsia="Times New Roman" w:hAnsi="Times New Roman" w:cs="Times New Roman"/>
          <w:sz w:val="28"/>
          <w:szCs w:val="28"/>
          <w:lang w:eastAsia="ru-RU"/>
        </w:rPr>
        <w:t>г. – 0,</w:t>
      </w:r>
      <w:r>
        <w:rPr>
          <w:rFonts w:ascii="Times New Roman" w:eastAsia="Times New Roman" w:hAnsi="Times New Roman" w:cs="Times New Roman"/>
          <w:sz w:val="28"/>
          <w:szCs w:val="28"/>
          <w:lang w:eastAsia="ru-RU"/>
        </w:rPr>
        <w:t>18%, на 01.01.2011г. – 1,2%).</w:t>
      </w:r>
    </w:p>
    <w:p w:rsidR="00014358" w:rsidRPr="00A2081A" w:rsidRDefault="00014358" w:rsidP="005A202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002A68">
        <w:rPr>
          <w:rFonts w:ascii="Times New Roman" w:eastAsia="Times New Roman" w:hAnsi="Times New Roman" w:cs="Times New Roman"/>
          <w:sz w:val="28"/>
          <w:szCs w:val="28"/>
          <w:lang w:eastAsia="ru-RU"/>
        </w:rPr>
        <w:t>По состоянию на 01.01.201</w:t>
      </w:r>
      <w:r>
        <w:rPr>
          <w:rFonts w:ascii="Times New Roman" w:eastAsia="Times New Roman" w:hAnsi="Times New Roman" w:cs="Times New Roman"/>
          <w:sz w:val="28"/>
          <w:szCs w:val="28"/>
          <w:lang w:eastAsia="ru-RU"/>
        </w:rPr>
        <w:t>8</w:t>
      </w:r>
      <w:r w:rsidRPr="00002A68">
        <w:rPr>
          <w:rFonts w:ascii="Times New Roman" w:eastAsia="Times New Roman" w:hAnsi="Times New Roman" w:cs="Times New Roman"/>
          <w:sz w:val="28"/>
          <w:szCs w:val="28"/>
          <w:lang w:eastAsia="ru-RU"/>
        </w:rPr>
        <w:t xml:space="preserve"> года в Тазовском районе в качестве безработных зарегистрирован </w:t>
      </w:r>
      <w:r>
        <w:rPr>
          <w:rFonts w:ascii="Times New Roman" w:eastAsia="Times New Roman" w:hAnsi="Times New Roman" w:cs="Times New Roman"/>
          <w:sz w:val="28"/>
          <w:szCs w:val="28"/>
          <w:lang w:eastAsia="ru-RU"/>
        </w:rPr>
        <w:t>41 человек (на 01.01.2017</w:t>
      </w:r>
      <w:r w:rsidRPr="00002A68">
        <w:rPr>
          <w:rFonts w:ascii="Times New Roman" w:eastAsia="Times New Roman" w:hAnsi="Times New Roman" w:cs="Times New Roman"/>
          <w:sz w:val="28"/>
          <w:szCs w:val="28"/>
          <w:lang w:eastAsia="ru-RU"/>
        </w:rPr>
        <w:t xml:space="preserve">г. – </w:t>
      </w:r>
      <w:r>
        <w:rPr>
          <w:rFonts w:ascii="Times New Roman" w:eastAsia="Times New Roman" w:hAnsi="Times New Roman" w:cs="Times New Roman"/>
          <w:sz w:val="28"/>
          <w:szCs w:val="28"/>
          <w:lang w:eastAsia="ru-RU"/>
        </w:rPr>
        <w:t>30</w:t>
      </w:r>
      <w:r w:rsidRPr="00002A68">
        <w:rPr>
          <w:rFonts w:ascii="Times New Roman" w:eastAsia="Times New Roman" w:hAnsi="Times New Roman" w:cs="Times New Roman"/>
          <w:sz w:val="28"/>
          <w:szCs w:val="28"/>
          <w:lang w:eastAsia="ru-RU"/>
        </w:rPr>
        <w:t xml:space="preserve"> чел., на 01.01.2011г. – 147 чел.).</w:t>
      </w:r>
    </w:p>
    <w:p w:rsidR="00014358" w:rsidRDefault="00014358" w:rsidP="005A2023">
      <w:pPr>
        <w:spacing w:after="0" w:line="240" w:lineRule="auto"/>
        <w:ind w:firstLine="709"/>
        <w:jc w:val="both"/>
        <w:rPr>
          <w:rFonts w:ascii="Times New Roman" w:eastAsia="Times New Roman" w:hAnsi="Times New Roman" w:cs="Times New Roman"/>
          <w:sz w:val="28"/>
          <w:szCs w:val="28"/>
          <w:lang w:eastAsia="ru-RU"/>
        </w:rPr>
      </w:pPr>
      <w:r w:rsidRPr="00002A68">
        <w:rPr>
          <w:rFonts w:ascii="Times New Roman" w:eastAsia="Times New Roman" w:hAnsi="Times New Roman" w:cs="Times New Roman"/>
          <w:sz w:val="28"/>
          <w:szCs w:val="28"/>
          <w:lang w:eastAsia="ru-RU"/>
        </w:rPr>
        <w:t>Количество вакансий, зарегистрированных в картотеке Центра занятости на 01.01.201</w:t>
      </w:r>
      <w:r>
        <w:rPr>
          <w:rFonts w:ascii="Times New Roman" w:eastAsia="Times New Roman" w:hAnsi="Times New Roman" w:cs="Times New Roman"/>
          <w:sz w:val="28"/>
          <w:szCs w:val="28"/>
          <w:lang w:eastAsia="ru-RU"/>
        </w:rPr>
        <w:t>8</w:t>
      </w:r>
      <w:r w:rsidRPr="00002A68">
        <w:rPr>
          <w:rFonts w:ascii="Times New Roman" w:eastAsia="Times New Roman" w:hAnsi="Times New Roman" w:cs="Times New Roman"/>
          <w:sz w:val="28"/>
          <w:szCs w:val="28"/>
          <w:lang w:eastAsia="ru-RU"/>
        </w:rPr>
        <w:t xml:space="preserve"> года, составило </w:t>
      </w:r>
      <w:r>
        <w:rPr>
          <w:rFonts w:ascii="Times New Roman" w:eastAsia="Times New Roman" w:hAnsi="Times New Roman" w:cs="Times New Roman"/>
          <w:sz w:val="28"/>
          <w:szCs w:val="28"/>
          <w:lang w:eastAsia="ru-RU"/>
        </w:rPr>
        <w:t>2 639 единиц, за 2017 год</w:t>
      </w:r>
      <w:r w:rsidRPr="00002A68">
        <w:rPr>
          <w:rFonts w:ascii="Times New Roman" w:eastAsia="Times New Roman" w:hAnsi="Times New Roman" w:cs="Times New Roman"/>
          <w:sz w:val="28"/>
          <w:szCs w:val="28"/>
          <w:lang w:eastAsia="ru-RU"/>
        </w:rPr>
        <w:t xml:space="preserve"> было зарегистрировано </w:t>
      </w:r>
      <w:r>
        <w:rPr>
          <w:rFonts w:ascii="Times New Roman" w:eastAsia="Times New Roman" w:hAnsi="Times New Roman" w:cs="Times New Roman"/>
          <w:sz w:val="28"/>
          <w:szCs w:val="28"/>
          <w:lang w:eastAsia="ru-RU"/>
        </w:rPr>
        <w:t>4 612</w:t>
      </w:r>
      <w:r w:rsidRPr="00002A68">
        <w:rPr>
          <w:rFonts w:ascii="Times New Roman" w:eastAsia="Times New Roman" w:hAnsi="Times New Roman" w:cs="Times New Roman"/>
          <w:sz w:val="28"/>
          <w:szCs w:val="28"/>
          <w:lang w:eastAsia="ru-RU"/>
        </w:rPr>
        <w:t xml:space="preserve"> вакансий. </w:t>
      </w:r>
      <w:r w:rsidRPr="007667B7">
        <w:rPr>
          <w:rFonts w:ascii="Times New Roman" w:eastAsia="Times New Roman" w:hAnsi="Times New Roman" w:cs="Times New Roman"/>
          <w:sz w:val="28"/>
          <w:szCs w:val="28"/>
          <w:lang w:eastAsia="ru-RU"/>
        </w:rPr>
        <w:t>Численность граждан, обратившихся в Службу занятости по вопросу трудоустройства, за 2017 год составил</w:t>
      </w:r>
      <w:r>
        <w:rPr>
          <w:rFonts w:ascii="Times New Roman" w:eastAsia="Times New Roman" w:hAnsi="Times New Roman" w:cs="Times New Roman"/>
          <w:sz w:val="28"/>
          <w:szCs w:val="28"/>
          <w:lang w:eastAsia="ru-RU"/>
        </w:rPr>
        <w:t xml:space="preserve">а </w:t>
      </w:r>
      <w:r w:rsidRPr="007667B7">
        <w:rPr>
          <w:rFonts w:ascii="Times New Roman" w:eastAsia="Times New Roman" w:hAnsi="Times New Roman" w:cs="Times New Roman"/>
          <w:sz w:val="28"/>
          <w:szCs w:val="28"/>
          <w:lang w:eastAsia="ru-RU"/>
        </w:rPr>
        <w:t>343 человека или на 55 % меньше, чем за аналогичный период прошлого года и на 63 % меньше, чем за 2010 год. Доля трудоустроенных граждан от общего числа обратившихся за содействием в поиске работы за 2017 год составила 138,5 % (475 чел.), что выше на 80,3 пункта % к уровню 2016 года (440 чел. – 58,2%) и  выше на 93,5 пункта % по сравнению с 2010 годом (421 чел. – 45%).</w:t>
      </w:r>
    </w:p>
    <w:p w:rsidR="00014358" w:rsidRPr="0016347D" w:rsidRDefault="00014358" w:rsidP="005A2023">
      <w:pPr>
        <w:spacing w:after="0" w:line="240" w:lineRule="auto"/>
        <w:ind w:firstLine="709"/>
        <w:jc w:val="both"/>
        <w:rPr>
          <w:rFonts w:ascii="Times New Roman" w:eastAsia="Times New Roman" w:hAnsi="Times New Roman" w:cs="Times New Roman"/>
          <w:b/>
          <w:i/>
          <w:sz w:val="28"/>
          <w:szCs w:val="28"/>
          <w:lang w:eastAsia="ru-RU"/>
        </w:rPr>
      </w:pPr>
      <w:r w:rsidRPr="00B7523E">
        <w:rPr>
          <w:rFonts w:ascii="Times New Roman" w:eastAsia="Times New Roman" w:hAnsi="Times New Roman" w:cs="Times New Roman"/>
          <w:b/>
          <w:i/>
          <w:sz w:val="28"/>
          <w:szCs w:val="28"/>
          <w:lang w:eastAsia="ru-RU"/>
        </w:rPr>
        <w:t>Количество пенсионеров и доля населения с денежными дохо</w:t>
      </w:r>
      <w:r>
        <w:rPr>
          <w:rFonts w:ascii="Times New Roman" w:eastAsia="Times New Roman" w:hAnsi="Times New Roman" w:cs="Times New Roman"/>
          <w:b/>
          <w:i/>
          <w:sz w:val="28"/>
          <w:szCs w:val="28"/>
          <w:lang w:eastAsia="ru-RU"/>
        </w:rPr>
        <w:t>дами ниже прожиточного минимума</w:t>
      </w:r>
    </w:p>
    <w:p w:rsidR="00014358" w:rsidRPr="004044A4" w:rsidRDefault="00014358" w:rsidP="005A2023">
      <w:pPr>
        <w:spacing w:after="0" w:line="240" w:lineRule="auto"/>
        <w:ind w:firstLine="709"/>
        <w:jc w:val="both"/>
        <w:rPr>
          <w:rFonts w:ascii="Times New Roman" w:eastAsia="Times New Roman" w:hAnsi="Times New Roman" w:cs="Times New Roman"/>
          <w:sz w:val="28"/>
          <w:szCs w:val="28"/>
          <w:lang w:eastAsia="ru-RU"/>
        </w:rPr>
      </w:pPr>
      <w:r w:rsidRPr="004044A4">
        <w:rPr>
          <w:rFonts w:ascii="Times New Roman" w:eastAsia="Times New Roman" w:hAnsi="Times New Roman" w:cs="Times New Roman"/>
          <w:sz w:val="28"/>
          <w:szCs w:val="28"/>
          <w:lang w:eastAsia="ru-RU"/>
        </w:rPr>
        <w:t>Доля населения с денежными доходами ниже прожиточного минимума в 2017 году в сравнении с 201</w:t>
      </w:r>
      <w:r>
        <w:rPr>
          <w:rFonts w:ascii="Times New Roman" w:eastAsia="Times New Roman" w:hAnsi="Times New Roman" w:cs="Times New Roman"/>
          <w:sz w:val="28"/>
          <w:szCs w:val="28"/>
          <w:lang w:eastAsia="ru-RU"/>
        </w:rPr>
        <w:t>6</w:t>
      </w:r>
      <w:r w:rsidRPr="004044A4">
        <w:rPr>
          <w:rFonts w:ascii="Times New Roman" w:eastAsia="Times New Roman" w:hAnsi="Times New Roman" w:cs="Times New Roman"/>
          <w:sz w:val="28"/>
          <w:szCs w:val="28"/>
          <w:lang w:eastAsia="ru-RU"/>
        </w:rPr>
        <w:t xml:space="preserve"> годом </w:t>
      </w:r>
      <w:r>
        <w:rPr>
          <w:rFonts w:ascii="Times New Roman" w:eastAsia="Times New Roman" w:hAnsi="Times New Roman" w:cs="Times New Roman"/>
          <w:sz w:val="28"/>
          <w:szCs w:val="28"/>
          <w:lang w:eastAsia="ru-RU"/>
        </w:rPr>
        <w:t>выросла</w:t>
      </w:r>
      <w:r w:rsidRPr="004044A4">
        <w:rPr>
          <w:rFonts w:ascii="Times New Roman" w:eastAsia="Times New Roman" w:hAnsi="Times New Roman" w:cs="Times New Roman"/>
          <w:sz w:val="28"/>
          <w:szCs w:val="28"/>
          <w:lang w:eastAsia="ru-RU"/>
        </w:rPr>
        <w:t xml:space="preserve"> на </w:t>
      </w:r>
      <w:r>
        <w:rPr>
          <w:rFonts w:ascii="Times New Roman" w:eastAsia="Times New Roman" w:hAnsi="Times New Roman" w:cs="Times New Roman"/>
          <w:sz w:val="28"/>
          <w:szCs w:val="28"/>
          <w:lang w:eastAsia="ru-RU"/>
        </w:rPr>
        <w:t>6</w:t>
      </w:r>
      <w:r w:rsidRPr="004044A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8</w:t>
      </w:r>
      <w:r w:rsidRPr="004044A4">
        <w:rPr>
          <w:rFonts w:ascii="Times New Roman" w:eastAsia="Times New Roman" w:hAnsi="Times New Roman" w:cs="Times New Roman"/>
          <w:sz w:val="28"/>
          <w:szCs w:val="28"/>
          <w:lang w:eastAsia="ru-RU"/>
        </w:rPr>
        <w:t xml:space="preserve"> пунктов % и составила 41,22%. </w:t>
      </w:r>
    </w:p>
    <w:p w:rsidR="00014358" w:rsidRDefault="00014358" w:rsidP="005A2023">
      <w:pPr>
        <w:spacing w:after="0" w:line="240" w:lineRule="auto"/>
        <w:ind w:firstLine="709"/>
        <w:jc w:val="both"/>
        <w:rPr>
          <w:rFonts w:ascii="Times New Roman" w:eastAsia="Times New Roman" w:hAnsi="Times New Roman" w:cs="Times New Roman"/>
          <w:sz w:val="28"/>
          <w:szCs w:val="28"/>
          <w:lang w:eastAsia="ru-RU"/>
        </w:rPr>
      </w:pPr>
      <w:r w:rsidRPr="004044A4">
        <w:rPr>
          <w:rFonts w:ascii="Times New Roman" w:eastAsia="Times New Roman" w:hAnsi="Times New Roman" w:cs="Times New Roman"/>
          <w:sz w:val="28"/>
          <w:szCs w:val="28"/>
          <w:lang w:eastAsia="ru-RU"/>
        </w:rPr>
        <w:t>По сравнению с 2010 годом численность населения с денежными доходами ниже прожиточного минимума в 2017 году увеличилась на 1</w:t>
      </w:r>
      <w:r>
        <w:rPr>
          <w:rFonts w:ascii="Times New Roman" w:eastAsia="Times New Roman" w:hAnsi="Times New Roman" w:cs="Times New Roman"/>
          <w:sz w:val="28"/>
          <w:szCs w:val="28"/>
          <w:lang w:eastAsia="ru-RU"/>
        </w:rPr>
        <w:t>6</w:t>
      </w:r>
      <w:r w:rsidRPr="004044A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88 </w:t>
      </w:r>
      <w:r w:rsidRPr="004044A4">
        <w:rPr>
          <w:rFonts w:ascii="Times New Roman" w:eastAsia="Times New Roman" w:hAnsi="Times New Roman" w:cs="Times New Roman"/>
          <w:sz w:val="28"/>
          <w:szCs w:val="28"/>
          <w:lang w:eastAsia="ru-RU"/>
        </w:rPr>
        <w:t>% или на 1 031 человек</w:t>
      </w:r>
      <w:r>
        <w:rPr>
          <w:rFonts w:ascii="Times New Roman" w:eastAsia="Times New Roman" w:hAnsi="Times New Roman" w:cs="Times New Roman"/>
          <w:sz w:val="28"/>
          <w:szCs w:val="28"/>
          <w:lang w:eastAsia="ru-RU"/>
        </w:rPr>
        <w:t>. Рост обусловлен:</w:t>
      </w:r>
    </w:p>
    <w:p w:rsidR="00014358" w:rsidRPr="00F43027" w:rsidRDefault="00014358"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F43027">
        <w:rPr>
          <w:rFonts w:ascii="Times New Roman" w:eastAsia="Times New Roman" w:hAnsi="Times New Roman"/>
          <w:sz w:val="28"/>
          <w:szCs w:val="28"/>
          <w:lang w:eastAsia="ru-RU"/>
        </w:rPr>
        <w:t>изменением состава семьи в сторону увеличения - рождением детей;</w:t>
      </w:r>
    </w:p>
    <w:p w:rsidR="00014358" w:rsidRPr="00F43027" w:rsidRDefault="00014358"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F43027">
        <w:rPr>
          <w:rFonts w:ascii="Times New Roman" w:eastAsia="Times New Roman" w:hAnsi="Times New Roman"/>
          <w:sz w:val="28"/>
          <w:szCs w:val="28"/>
          <w:lang w:eastAsia="ru-RU"/>
        </w:rPr>
        <w:t>увеличением числа одиноко проживающих граждан</w:t>
      </w:r>
      <w:proofErr w:type="gramStart"/>
      <w:r w:rsidRPr="00F43027">
        <w:rPr>
          <w:rFonts w:ascii="Times New Roman" w:eastAsia="Times New Roman" w:hAnsi="Times New Roman"/>
          <w:sz w:val="28"/>
          <w:szCs w:val="28"/>
          <w:lang w:eastAsia="ru-RU"/>
        </w:rPr>
        <w:t>,а</w:t>
      </w:r>
      <w:proofErr w:type="gramEnd"/>
      <w:r w:rsidRPr="00F43027">
        <w:rPr>
          <w:rFonts w:ascii="Times New Roman" w:eastAsia="Times New Roman" w:hAnsi="Times New Roman"/>
          <w:sz w:val="28"/>
          <w:szCs w:val="28"/>
          <w:lang w:eastAsia="ru-RU"/>
        </w:rPr>
        <w:t xml:space="preserve"> именно,  граждан в возрасте 18 лет, прекращающих обучение в образовательных учреждениях. Данная категория граждан, возвращаясь  в места традиционного образа жизни,  станов</w:t>
      </w:r>
      <w:r>
        <w:rPr>
          <w:rFonts w:ascii="Times New Roman" w:eastAsia="Times New Roman" w:hAnsi="Times New Roman"/>
          <w:sz w:val="28"/>
          <w:szCs w:val="28"/>
          <w:lang w:eastAsia="ru-RU"/>
        </w:rPr>
        <w:t>и</w:t>
      </w:r>
      <w:r w:rsidRPr="00F43027">
        <w:rPr>
          <w:rFonts w:ascii="Times New Roman" w:eastAsia="Times New Roman" w:hAnsi="Times New Roman"/>
          <w:sz w:val="28"/>
          <w:szCs w:val="28"/>
          <w:lang w:eastAsia="ru-RU"/>
        </w:rPr>
        <w:t>тся на учет в органы социальной защиты для получения мер социальной поддержки, а именно на ежемесячную адресную социальную помощь как одиноко проживающий гражданин, так как еще не име</w:t>
      </w:r>
      <w:r>
        <w:rPr>
          <w:rFonts w:ascii="Times New Roman" w:eastAsia="Times New Roman" w:hAnsi="Times New Roman"/>
          <w:sz w:val="28"/>
          <w:szCs w:val="28"/>
          <w:lang w:eastAsia="ru-RU"/>
        </w:rPr>
        <w:t>е</w:t>
      </w:r>
      <w:r w:rsidRPr="00F43027">
        <w:rPr>
          <w:rFonts w:ascii="Times New Roman" w:eastAsia="Times New Roman" w:hAnsi="Times New Roman"/>
          <w:sz w:val="28"/>
          <w:szCs w:val="28"/>
          <w:lang w:eastAsia="ru-RU"/>
        </w:rPr>
        <w:t>т собственн</w:t>
      </w:r>
      <w:r>
        <w:rPr>
          <w:rFonts w:ascii="Times New Roman" w:eastAsia="Times New Roman" w:hAnsi="Times New Roman"/>
          <w:sz w:val="28"/>
          <w:szCs w:val="28"/>
          <w:lang w:eastAsia="ru-RU"/>
        </w:rPr>
        <w:t>ой</w:t>
      </w:r>
      <w:r w:rsidRPr="00F43027">
        <w:rPr>
          <w:rFonts w:ascii="Times New Roman" w:eastAsia="Times New Roman" w:hAnsi="Times New Roman"/>
          <w:sz w:val="28"/>
          <w:szCs w:val="28"/>
          <w:lang w:eastAsia="ru-RU"/>
        </w:rPr>
        <w:t xml:space="preserve"> семьи.</w:t>
      </w:r>
    </w:p>
    <w:p w:rsidR="00014358" w:rsidRPr="004B72F5" w:rsidRDefault="00014358" w:rsidP="005A2023">
      <w:pPr>
        <w:spacing w:after="0" w:line="240" w:lineRule="auto"/>
        <w:ind w:firstLine="709"/>
        <w:jc w:val="both"/>
        <w:rPr>
          <w:rFonts w:ascii="Times New Roman" w:eastAsia="Times New Roman" w:hAnsi="Times New Roman" w:cs="Times New Roman"/>
          <w:sz w:val="28"/>
          <w:szCs w:val="28"/>
          <w:lang w:eastAsia="ru-RU"/>
        </w:rPr>
      </w:pPr>
      <w:r w:rsidRPr="004B72F5">
        <w:rPr>
          <w:rFonts w:ascii="Times New Roman" w:eastAsia="Times New Roman" w:hAnsi="Times New Roman" w:cs="Times New Roman"/>
          <w:sz w:val="28"/>
          <w:szCs w:val="28"/>
          <w:lang w:eastAsia="ru-RU"/>
        </w:rPr>
        <w:t>Величина прожиточного минимума в целом по Ямало-Ненецкому автономному округу в среднем за 2017 год в расчете на душу населения составила 16 026,75 рублей.</w:t>
      </w:r>
    </w:p>
    <w:p w:rsidR="00014358" w:rsidRPr="00017C78" w:rsidRDefault="00014358" w:rsidP="005A2023">
      <w:pPr>
        <w:spacing w:after="0" w:line="240" w:lineRule="auto"/>
        <w:ind w:firstLine="709"/>
        <w:jc w:val="both"/>
        <w:rPr>
          <w:rFonts w:ascii="Times New Roman" w:eastAsia="Times New Roman" w:hAnsi="Times New Roman" w:cs="Times New Roman"/>
          <w:sz w:val="28"/>
          <w:szCs w:val="28"/>
          <w:lang w:eastAsia="ru-RU"/>
        </w:rPr>
      </w:pPr>
      <w:r w:rsidRPr="004B72F5">
        <w:rPr>
          <w:rFonts w:ascii="Times New Roman" w:eastAsia="Times New Roman" w:hAnsi="Times New Roman" w:cs="Times New Roman"/>
          <w:sz w:val="28"/>
          <w:szCs w:val="28"/>
          <w:lang w:eastAsia="ru-RU"/>
        </w:rPr>
        <w:lastRenderedPageBreak/>
        <w:t>Общая численность пенсионеров по состоянию на 01 января 2018 года по сравнению с аналогичным периодом прошлого года снизилась на 140 человек (96,96%) и составила 4 471 человек.</w:t>
      </w:r>
      <w:r w:rsidRPr="00017C78">
        <w:rPr>
          <w:rFonts w:ascii="Times New Roman" w:eastAsia="Times New Roman" w:hAnsi="Times New Roman" w:cs="Times New Roman"/>
          <w:sz w:val="28"/>
          <w:szCs w:val="28"/>
          <w:lang w:eastAsia="ru-RU"/>
        </w:rPr>
        <w:t xml:space="preserve"> </w:t>
      </w:r>
    </w:p>
    <w:p w:rsidR="00014358" w:rsidRDefault="00014358" w:rsidP="00324033">
      <w:pPr>
        <w:spacing w:after="0" w:line="240" w:lineRule="auto"/>
        <w:ind w:firstLine="709"/>
        <w:jc w:val="both"/>
        <w:rPr>
          <w:rFonts w:ascii="Times New Roman" w:eastAsia="Calibri" w:hAnsi="Times New Roman" w:cs="Times New Roman"/>
          <w:b/>
          <w:i/>
          <w:sz w:val="28"/>
          <w:szCs w:val="28"/>
        </w:rPr>
      </w:pPr>
      <w:r>
        <w:rPr>
          <w:noProof/>
          <w:lang w:eastAsia="ru-RU"/>
        </w:rPr>
        <w:drawing>
          <wp:inline distT="0" distB="0" distL="0" distR="0" wp14:anchorId="7E7418E3" wp14:editId="46EBA6CA">
            <wp:extent cx="6336000" cy="2700000"/>
            <wp:effectExtent l="0" t="0" r="27305" b="2476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24033" w:rsidRDefault="00324033" w:rsidP="00324033">
      <w:pPr>
        <w:spacing w:after="0" w:line="240" w:lineRule="auto"/>
        <w:ind w:firstLine="709"/>
        <w:jc w:val="both"/>
        <w:rPr>
          <w:rFonts w:ascii="Times New Roman" w:eastAsia="Calibri" w:hAnsi="Times New Roman" w:cs="Times New Roman"/>
          <w:b/>
          <w:sz w:val="28"/>
          <w:szCs w:val="28"/>
        </w:rPr>
      </w:pPr>
    </w:p>
    <w:p w:rsidR="008F14C0" w:rsidRPr="00A12CF3" w:rsidRDefault="00014358" w:rsidP="00324033">
      <w:pPr>
        <w:spacing w:after="0" w:line="240" w:lineRule="auto"/>
        <w:ind w:firstLine="709"/>
        <w:jc w:val="both"/>
        <w:rPr>
          <w:rFonts w:ascii="Times New Roman" w:eastAsia="Calibri" w:hAnsi="Times New Roman" w:cs="Times New Roman"/>
          <w:b/>
          <w:sz w:val="28"/>
          <w:szCs w:val="28"/>
        </w:rPr>
      </w:pPr>
      <w:r w:rsidRPr="00A12CF3">
        <w:rPr>
          <w:rFonts w:ascii="Times New Roman" w:eastAsia="Calibri" w:hAnsi="Times New Roman" w:cs="Times New Roman"/>
          <w:b/>
          <w:sz w:val="28"/>
          <w:szCs w:val="28"/>
        </w:rPr>
        <w:t>Промышленное производство</w:t>
      </w:r>
    </w:p>
    <w:p w:rsidR="00014358" w:rsidRPr="00393BAD" w:rsidRDefault="00014358" w:rsidP="005A2023">
      <w:pPr>
        <w:widowControl w:val="0"/>
        <w:spacing w:after="0" w:line="240" w:lineRule="auto"/>
        <w:ind w:firstLine="709"/>
        <w:jc w:val="both"/>
        <w:rPr>
          <w:rFonts w:ascii="Times New Roman" w:eastAsia="Times New Roman" w:hAnsi="Times New Roman" w:cs="Times New Roman"/>
          <w:sz w:val="28"/>
          <w:szCs w:val="28"/>
        </w:rPr>
      </w:pPr>
      <w:r w:rsidRPr="00393BAD">
        <w:rPr>
          <w:rFonts w:ascii="Times New Roman" w:eastAsia="Times New Roman" w:hAnsi="Times New Roman" w:cs="Times New Roman"/>
          <w:sz w:val="28"/>
          <w:szCs w:val="28"/>
        </w:rPr>
        <w:t xml:space="preserve">Объем промышленного производства с 2010 года увеличился в 4,6 раза.  Этот показатель – третий в рейтинге по региону. </w:t>
      </w:r>
    </w:p>
    <w:p w:rsidR="00014358" w:rsidRPr="004B72F5" w:rsidRDefault="00014358" w:rsidP="005A2023">
      <w:pPr>
        <w:widowControl w:val="0"/>
        <w:spacing w:after="0" w:line="240" w:lineRule="auto"/>
        <w:ind w:firstLine="709"/>
        <w:jc w:val="both"/>
        <w:rPr>
          <w:rFonts w:ascii="Times New Roman" w:eastAsia="Times New Roman" w:hAnsi="Times New Roman" w:cs="Times New Roman"/>
          <w:sz w:val="28"/>
          <w:szCs w:val="28"/>
        </w:rPr>
      </w:pPr>
      <w:r w:rsidRPr="004B72F5">
        <w:rPr>
          <w:rFonts w:ascii="Times New Roman" w:eastAsia="Times New Roman" w:hAnsi="Times New Roman" w:cs="Times New Roman"/>
          <w:sz w:val="28"/>
          <w:szCs w:val="28"/>
        </w:rPr>
        <w:t xml:space="preserve">Уже за 11 месяцев 2017 года предприятиями промышленного сектора  муниципального образования  отгружено товаров собственного производства, выполнено работ и услуг собственными силами на сумму 308,8 млрд. рублей, что на 70,8% больше, чем за 11 месяцев 2016 года и на 53 % больше, чем в целом за 2016 год.  </w:t>
      </w:r>
    </w:p>
    <w:p w:rsidR="00014358" w:rsidRPr="004B72F5" w:rsidRDefault="00014358" w:rsidP="005A2023">
      <w:pPr>
        <w:widowControl w:val="0"/>
        <w:spacing w:after="0" w:line="240" w:lineRule="auto"/>
        <w:ind w:firstLine="709"/>
        <w:jc w:val="both"/>
        <w:rPr>
          <w:rFonts w:ascii="Times New Roman" w:eastAsia="Times New Roman" w:hAnsi="Times New Roman" w:cs="Times New Roman"/>
          <w:sz w:val="28"/>
          <w:szCs w:val="28"/>
        </w:rPr>
      </w:pPr>
      <w:r w:rsidRPr="004B72F5">
        <w:rPr>
          <w:rFonts w:ascii="Times New Roman" w:eastAsia="Times New Roman" w:hAnsi="Times New Roman" w:cs="Times New Roman"/>
          <w:sz w:val="28"/>
          <w:szCs w:val="28"/>
        </w:rPr>
        <w:t>Основную долю (98,02 %) объема отгруженных товаров собственного производства, выполненных работ и услуг собственными силами по видам экономической деятельности организаций (без субъектов малого предпринимательства) занимает добыча полезных ископаемых.</w:t>
      </w:r>
    </w:p>
    <w:p w:rsidR="00014358" w:rsidRPr="004B72F5" w:rsidRDefault="00014358" w:rsidP="005A2023">
      <w:pPr>
        <w:widowControl w:val="0"/>
        <w:spacing w:after="0" w:line="240" w:lineRule="auto"/>
        <w:ind w:firstLine="709"/>
        <w:jc w:val="both"/>
        <w:rPr>
          <w:rFonts w:ascii="Times New Roman" w:eastAsia="Times New Roman" w:hAnsi="Times New Roman" w:cs="Times New Roman"/>
          <w:b/>
          <w:sz w:val="28"/>
          <w:szCs w:val="28"/>
        </w:rPr>
      </w:pPr>
      <w:r w:rsidRPr="004B72F5">
        <w:rPr>
          <w:rFonts w:ascii="Times New Roman" w:eastAsia="Times New Roman" w:hAnsi="Times New Roman" w:cs="Times New Roman"/>
          <w:sz w:val="28"/>
          <w:szCs w:val="28"/>
        </w:rPr>
        <w:t>Доля объема отгруженных товаров за 11 месяцев 2017 года по Тазовскому району составляет 15,3 % от общего объема отгруженных товаров по ЯНАО. (годовые</w:t>
      </w:r>
      <w:r w:rsidR="00324033">
        <w:rPr>
          <w:rFonts w:ascii="Times New Roman" w:eastAsia="Times New Roman" w:hAnsi="Times New Roman" w:cs="Times New Roman"/>
          <w:sz w:val="28"/>
          <w:szCs w:val="28"/>
        </w:rPr>
        <w:t xml:space="preserve"> данные статистики отсутствуют).</w:t>
      </w:r>
    </w:p>
    <w:p w:rsidR="00324033" w:rsidRDefault="00324033" w:rsidP="005A2023">
      <w:pPr>
        <w:widowControl w:val="0"/>
        <w:spacing w:after="0" w:line="240" w:lineRule="auto"/>
        <w:ind w:firstLine="709"/>
        <w:jc w:val="both"/>
        <w:rPr>
          <w:rFonts w:ascii="Times New Roman" w:eastAsia="Times New Roman" w:hAnsi="Times New Roman" w:cs="Times New Roman"/>
          <w:b/>
          <w:i/>
          <w:sz w:val="28"/>
          <w:szCs w:val="28"/>
          <w:lang w:eastAsia="ru-RU"/>
        </w:rPr>
      </w:pPr>
    </w:p>
    <w:p w:rsidR="00014358" w:rsidRPr="004B72F5" w:rsidRDefault="00014358" w:rsidP="005A2023">
      <w:pPr>
        <w:widowControl w:val="0"/>
        <w:spacing w:after="0" w:line="240" w:lineRule="auto"/>
        <w:ind w:firstLine="709"/>
        <w:jc w:val="both"/>
        <w:rPr>
          <w:rFonts w:ascii="Times New Roman" w:eastAsia="Times New Roman" w:hAnsi="Times New Roman" w:cs="Times New Roman"/>
          <w:b/>
          <w:i/>
          <w:sz w:val="28"/>
          <w:szCs w:val="28"/>
          <w:lang w:eastAsia="ru-RU"/>
        </w:rPr>
      </w:pPr>
      <w:r w:rsidRPr="004B72F5">
        <w:rPr>
          <w:rFonts w:ascii="Times New Roman" w:eastAsia="Times New Roman" w:hAnsi="Times New Roman" w:cs="Times New Roman"/>
          <w:b/>
          <w:i/>
          <w:sz w:val="28"/>
          <w:szCs w:val="28"/>
          <w:lang w:eastAsia="ru-RU"/>
        </w:rPr>
        <w:t>Инвестиции</w:t>
      </w:r>
    </w:p>
    <w:p w:rsidR="00014358" w:rsidRPr="00017C78" w:rsidRDefault="00014358" w:rsidP="005A2023">
      <w:pPr>
        <w:spacing w:after="0" w:line="240" w:lineRule="auto"/>
        <w:ind w:firstLine="709"/>
        <w:jc w:val="both"/>
        <w:rPr>
          <w:rFonts w:ascii="Times New Roman" w:eastAsia="Calibri" w:hAnsi="Times New Roman" w:cs="Times New Roman"/>
          <w:sz w:val="28"/>
          <w:szCs w:val="28"/>
        </w:rPr>
      </w:pPr>
      <w:r w:rsidRPr="004B72F5">
        <w:rPr>
          <w:rFonts w:ascii="Times New Roman" w:eastAsia="Calibri" w:hAnsi="Times New Roman" w:cs="Times New Roman"/>
          <w:sz w:val="28"/>
          <w:szCs w:val="28"/>
        </w:rPr>
        <w:t>За 9 месяцев 2017 года объем инвестиций в основной капитал увеличился на 0,3 % по сравнению с аналогичным периодом прошлого года и составил 64 млрд. 536 млн. 600 тыс. рублей</w:t>
      </w:r>
      <w:r w:rsidRPr="004B72F5">
        <w:rPr>
          <w:rFonts w:ascii="Times New Roman" w:eastAsia="Times New Roman" w:hAnsi="Times New Roman" w:cs="Times New Roman"/>
          <w:sz w:val="28"/>
          <w:szCs w:val="28"/>
        </w:rPr>
        <w:t xml:space="preserve"> </w:t>
      </w:r>
      <w:r w:rsidRPr="004B72F5">
        <w:rPr>
          <w:rFonts w:ascii="Times New Roman" w:eastAsia="Calibri" w:hAnsi="Times New Roman" w:cs="Times New Roman"/>
          <w:sz w:val="28"/>
          <w:szCs w:val="28"/>
        </w:rPr>
        <w:t>(годовые данные статистики отсутствуют).</w:t>
      </w:r>
    </w:p>
    <w:p w:rsidR="00014358" w:rsidRPr="00641429" w:rsidRDefault="00014358" w:rsidP="005A2023">
      <w:pPr>
        <w:spacing w:after="0" w:line="240" w:lineRule="auto"/>
        <w:ind w:firstLine="709"/>
        <w:jc w:val="both"/>
        <w:rPr>
          <w:rFonts w:ascii="Times New Roman" w:eastAsia="Calibri" w:hAnsi="Times New Roman" w:cs="Times New Roman"/>
          <w:sz w:val="28"/>
          <w:szCs w:val="28"/>
        </w:rPr>
      </w:pPr>
      <w:r w:rsidRPr="00641429">
        <w:rPr>
          <w:rFonts w:ascii="Times New Roman" w:eastAsia="Calibri" w:hAnsi="Times New Roman" w:cs="Times New Roman"/>
          <w:sz w:val="28"/>
          <w:szCs w:val="28"/>
        </w:rPr>
        <w:t xml:space="preserve">С 2010 года объем инвестиций возрос в </w:t>
      </w:r>
      <w:r>
        <w:rPr>
          <w:rFonts w:ascii="Times New Roman" w:eastAsia="Calibri" w:hAnsi="Times New Roman" w:cs="Times New Roman"/>
          <w:sz w:val="28"/>
          <w:szCs w:val="28"/>
        </w:rPr>
        <w:t>4</w:t>
      </w:r>
      <w:r w:rsidRPr="00641429">
        <w:rPr>
          <w:rFonts w:ascii="Times New Roman" w:eastAsia="Calibri" w:hAnsi="Times New Roman" w:cs="Times New Roman"/>
          <w:sz w:val="28"/>
          <w:szCs w:val="28"/>
        </w:rPr>
        <w:t xml:space="preserve"> раза (с 2010 года в экономику района инвестировано 3</w:t>
      </w:r>
      <w:r>
        <w:rPr>
          <w:rFonts w:ascii="Times New Roman" w:eastAsia="Calibri" w:hAnsi="Times New Roman" w:cs="Times New Roman"/>
          <w:sz w:val="28"/>
          <w:szCs w:val="28"/>
        </w:rPr>
        <w:t>52,6</w:t>
      </w:r>
      <w:r w:rsidRPr="00641429">
        <w:rPr>
          <w:rFonts w:ascii="Times New Roman" w:eastAsia="Calibri" w:hAnsi="Times New Roman" w:cs="Times New Roman"/>
          <w:sz w:val="28"/>
          <w:szCs w:val="28"/>
        </w:rPr>
        <w:t xml:space="preserve"> млрд. рублей). Основной вклад в прирост инвестиций обеспечивает топливно-энергетический комплекс. </w:t>
      </w:r>
    </w:p>
    <w:p w:rsidR="008F14C0" w:rsidRPr="00324033" w:rsidRDefault="00014358" w:rsidP="00324033">
      <w:pPr>
        <w:spacing w:after="0" w:line="240" w:lineRule="auto"/>
        <w:ind w:firstLine="709"/>
        <w:jc w:val="both"/>
        <w:rPr>
          <w:rFonts w:ascii="Times New Roman" w:eastAsia="Calibri" w:hAnsi="Times New Roman" w:cs="Times New Roman"/>
          <w:b/>
          <w:sz w:val="28"/>
          <w:szCs w:val="28"/>
          <w:lang w:eastAsia="ru-RU"/>
        </w:rPr>
      </w:pPr>
      <w:r w:rsidRPr="00641429">
        <w:rPr>
          <w:rFonts w:ascii="Times New Roman" w:eastAsia="Calibri" w:hAnsi="Times New Roman" w:cs="Times New Roman"/>
          <w:sz w:val="28"/>
          <w:szCs w:val="28"/>
        </w:rPr>
        <w:t>В среднесрочной перспективе</w:t>
      </w:r>
      <w:r w:rsidRPr="00641429">
        <w:rPr>
          <w:rFonts w:ascii="Times New Roman" w:eastAsia="Calibri" w:hAnsi="Times New Roman" w:cs="Times New Roman"/>
          <w:sz w:val="28"/>
          <w:szCs w:val="28"/>
          <w:lang w:eastAsia="ru-RU"/>
        </w:rPr>
        <w:t xml:space="preserve"> планируется интенсивное  промышленное освоение Гыданского  полуострова, строительство завода «Арктик СПГ-2, разработка Салмановского (Утреннего) и Геофизического месторождений,  освоение  крупнейших нефтяных месторожде</w:t>
      </w:r>
      <w:r w:rsidR="008F14C0">
        <w:rPr>
          <w:rFonts w:ascii="Times New Roman" w:eastAsia="Calibri" w:hAnsi="Times New Roman" w:cs="Times New Roman"/>
          <w:sz w:val="28"/>
          <w:szCs w:val="28"/>
          <w:lang w:eastAsia="ru-RU"/>
        </w:rPr>
        <w:t>н</w:t>
      </w:r>
      <w:r w:rsidR="00324033">
        <w:rPr>
          <w:rFonts w:ascii="Times New Roman" w:eastAsia="Calibri" w:hAnsi="Times New Roman" w:cs="Times New Roman"/>
          <w:sz w:val="28"/>
          <w:szCs w:val="28"/>
          <w:lang w:eastAsia="ru-RU"/>
        </w:rPr>
        <w:t>ий  – «Русского», «Тазовского».</w:t>
      </w:r>
    </w:p>
    <w:p w:rsidR="00014358" w:rsidRPr="00D75F24" w:rsidRDefault="00014358" w:rsidP="005A2023">
      <w:pPr>
        <w:spacing w:after="0" w:line="240" w:lineRule="auto"/>
        <w:ind w:firstLine="709"/>
        <w:jc w:val="both"/>
        <w:rPr>
          <w:rFonts w:ascii="Times New Roman" w:eastAsia="Times New Roman" w:hAnsi="Times New Roman" w:cs="Times New Roman"/>
          <w:b/>
          <w:sz w:val="28"/>
          <w:szCs w:val="28"/>
          <w:lang w:eastAsia="ru-RU"/>
        </w:rPr>
      </w:pPr>
      <w:r w:rsidRPr="00D75F24">
        <w:rPr>
          <w:rFonts w:ascii="Times New Roman" w:eastAsia="Times New Roman" w:hAnsi="Times New Roman" w:cs="Times New Roman"/>
          <w:b/>
          <w:sz w:val="28"/>
          <w:szCs w:val="28"/>
          <w:lang w:eastAsia="ru-RU"/>
        </w:rPr>
        <w:lastRenderedPageBreak/>
        <w:t>Строительство</w:t>
      </w:r>
    </w:p>
    <w:p w:rsidR="00014358" w:rsidRPr="00324033" w:rsidRDefault="00014358" w:rsidP="005A202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2017 году на проектирование и строительство объектов, строящихся за счет средств Адресной инвестиционной программы ЯНАО и бюджета муниципального образования Тазовский район, профинансировано работ </w:t>
      </w:r>
      <w:r w:rsidRPr="00324033">
        <w:rPr>
          <w:rFonts w:ascii="Times New Roman" w:eastAsia="Times New Roman" w:hAnsi="Times New Roman" w:cs="Times New Roman"/>
          <w:sz w:val="28"/>
          <w:szCs w:val="28"/>
          <w:lang w:eastAsia="ru-RU"/>
        </w:rPr>
        <w:t xml:space="preserve">в </w:t>
      </w:r>
      <w:r w:rsidR="00324033" w:rsidRPr="00324033">
        <w:rPr>
          <w:rFonts w:ascii="Times New Roman" w:eastAsia="Times New Roman" w:hAnsi="Times New Roman" w:cs="Times New Roman"/>
          <w:sz w:val="28"/>
          <w:szCs w:val="28"/>
          <w:lang w:eastAsia="ru-RU"/>
        </w:rPr>
        <w:t>сумме 153 млн. 688 тыс. Рублей, что составляет 36 % от уровня 2010 года и на 15 % больше профинансированных работ 2016 года.</w:t>
      </w:r>
    </w:p>
    <w:p w:rsidR="00014358" w:rsidRPr="00324033" w:rsidRDefault="00014358" w:rsidP="0032403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Всего в период 2010-2017 годов на проектирование и строительство </w:t>
      </w:r>
      <w:r>
        <w:rPr>
          <w:rFonts w:ascii="Times New Roman" w:eastAsia="Times New Roman" w:hAnsi="Times New Roman" w:cs="Times New Roman"/>
          <w:sz w:val="28"/>
          <w:szCs w:val="28"/>
        </w:rPr>
        <w:t xml:space="preserve">объектов за счет средств бюджетов всех уровней направлено </w:t>
      </w:r>
      <w:r w:rsidRPr="00324033">
        <w:rPr>
          <w:rFonts w:ascii="Times New Roman" w:eastAsia="Times New Roman" w:hAnsi="Times New Roman" w:cs="Times New Roman"/>
          <w:sz w:val="28"/>
          <w:szCs w:val="28"/>
        </w:rPr>
        <w:t>4 млрд. 617 млн. 363 тыс. рублей.</w:t>
      </w:r>
    </w:p>
    <w:p w:rsidR="00014358" w:rsidRPr="004416AA" w:rsidRDefault="00324033" w:rsidP="00324033">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014358" w:rsidRPr="004416AA">
        <w:rPr>
          <w:rFonts w:ascii="Times New Roman" w:eastAsia="Times New Roman" w:hAnsi="Times New Roman" w:cs="Times New Roman"/>
          <w:b/>
          <w:sz w:val="24"/>
          <w:szCs w:val="24"/>
        </w:rPr>
        <w:t>Структура капитальных вложений по отраслям в 2017 году</w:t>
      </w:r>
    </w:p>
    <w:p w:rsidR="00014358" w:rsidRPr="004416AA" w:rsidRDefault="00014358" w:rsidP="005A2023">
      <w:pPr>
        <w:tabs>
          <w:tab w:val="left" w:pos="5490"/>
        </w:tabs>
        <w:spacing w:after="0" w:line="240" w:lineRule="auto"/>
        <w:ind w:firstLine="709"/>
        <w:jc w:val="both"/>
        <w:rPr>
          <w:rFonts w:ascii="Times New Roman" w:eastAsia="Times New Roman" w:hAnsi="Times New Roman" w:cs="Times New Roman"/>
          <w:b/>
          <w:sz w:val="24"/>
          <w:szCs w:val="24"/>
          <w:highlight w:val="yellow"/>
        </w:rPr>
      </w:pPr>
    </w:p>
    <w:p w:rsidR="00014358" w:rsidRDefault="00014358" w:rsidP="005A2023">
      <w:pPr>
        <w:spacing w:after="0" w:line="240" w:lineRule="auto"/>
        <w:ind w:firstLine="709"/>
        <w:jc w:val="both"/>
        <w:rPr>
          <w:rFonts w:ascii="Times New Roman" w:eastAsia="Calibri" w:hAnsi="Times New Roman" w:cs="Times New Roman"/>
          <w:sz w:val="28"/>
          <w:szCs w:val="28"/>
          <w:lang w:eastAsia="ru-RU"/>
        </w:rPr>
      </w:pPr>
      <w:r w:rsidRPr="000C4A64">
        <w:rPr>
          <w:rFonts w:ascii="Times New Roman" w:eastAsia="Times New Roman" w:hAnsi="Times New Roman" w:cs="Times New Roman"/>
          <w:noProof/>
          <w:sz w:val="28"/>
          <w:szCs w:val="28"/>
          <w:highlight w:val="yellow"/>
          <w:lang w:eastAsia="ru-RU"/>
        </w:rPr>
        <w:drawing>
          <wp:inline distT="0" distB="0" distL="0" distR="0" wp14:anchorId="131F27A6" wp14:editId="2D40D1D0">
            <wp:extent cx="4860000" cy="2376000"/>
            <wp:effectExtent l="0" t="0" r="17145" b="24765"/>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14358" w:rsidRDefault="00014358" w:rsidP="005A2023">
      <w:pPr>
        <w:spacing w:after="0" w:line="240" w:lineRule="auto"/>
        <w:ind w:firstLine="709"/>
        <w:jc w:val="both"/>
        <w:rPr>
          <w:rFonts w:ascii="Times New Roman" w:eastAsia="Calibri" w:hAnsi="Times New Roman" w:cs="Times New Roman"/>
          <w:sz w:val="28"/>
          <w:szCs w:val="28"/>
          <w:lang w:eastAsia="ru-RU"/>
        </w:rPr>
      </w:pPr>
    </w:p>
    <w:p w:rsidR="00014358" w:rsidRPr="00641429" w:rsidRDefault="00014358" w:rsidP="005A2023">
      <w:pPr>
        <w:spacing w:after="0" w:line="240" w:lineRule="auto"/>
        <w:ind w:firstLine="709"/>
        <w:jc w:val="both"/>
        <w:rPr>
          <w:rFonts w:ascii="Times New Roman" w:eastAsia="Times New Roman" w:hAnsi="Times New Roman" w:cs="Times New Roman"/>
          <w:sz w:val="28"/>
          <w:szCs w:val="28"/>
        </w:rPr>
      </w:pPr>
      <w:r w:rsidRPr="00641429">
        <w:rPr>
          <w:rFonts w:ascii="Times New Roman" w:eastAsia="Times New Roman" w:hAnsi="Times New Roman" w:cs="Times New Roman"/>
          <w:sz w:val="28"/>
          <w:szCs w:val="28"/>
        </w:rPr>
        <w:t xml:space="preserve">Средства направлены на межевание границ земельных участков, инженерные изыскания, </w:t>
      </w:r>
      <w:r>
        <w:rPr>
          <w:rFonts w:ascii="Times New Roman" w:eastAsia="Times New Roman" w:hAnsi="Times New Roman" w:cs="Times New Roman"/>
          <w:sz w:val="28"/>
          <w:szCs w:val="28"/>
        </w:rPr>
        <w:t xml:space="preserve">проектирование и строительство </w:t>
      </w:r>
      <w:r w:rsidRPr="00641429">
        <w:rPr>
          <w:rFonts w:ascii="Times New Roman" w:eastAsia="Times New Roman" w:hAnsi="Times New Roman" w:cs="Times New Roman"/>
          <w:sz w:val="28"/>
          <w:szCs w:val="28"/>
        </w:rPr>
        <w:t xml:space="preserve">объектов образования, агропромышленного комплекса, социальной сферы, коммунальной инфраструктуры. </w:t>
      </w:r>
    </w:p>
    <w:p w:rsidR="00014358" w:rsidRPr="00641429" w:rsidRDefault="00014358" w:rsidP="005A2023">
      <w:pPr>
        <w:spacing w:after="0" w:line="240" w:lineRule="auto"/>
        <w:ind w:firstLine="709"/>
        <w:jc w:val="both"/>
        <w:rPr>
          <w:rFonts w:ascii="Times New Roman" w:eastAsia="Times New Roman" w:hAnsi="Times New Roman" w:cs="Times New Roman"/>
          <w:sz w:val="28"/>
          <w:szCs w:val="28"/>
          <w:lang w:eastAsia="ru-RU"/>
        </w:rPr>
      </w:pPr>
      <w:r w:rsidRPr="00641429">
        <w:rPr>
          <w:rFonts w:ascii="Times New Roman" w:eastAsia="Times New Roman" w:hAnsi="Times New Roman" w:cs="Times New Roman"/>
          <w:sz w:val="28"/>
          <w:szCs w:val="28"/>
        </w:rPr>
        <w:t>В 2017 году введены в эксплуатацию</w:t>
      </w:r>
      <w:r>
        <w:rPr>
          <w:rFonts w:ascii="Times New Roman" w:eastAsia="Times New Roman" w:hAnsi="Times New Roman" w:cs="Times New Roman"/>
          <w:sz w:val="28"/>
          <w:szCs w:val="28"/>
        </w:rPr>
        <w:t xml:space="preserve"> </w:t>
      </w:r>
      <w:r w:rsidRPr="00641429">
        <w:rPr>
          <w:rFonts w:ascii="Times New Roman" w:eastAsia="Times New Roman" w:hAnsi="Times New Roman" w:cs="Times New Roman"/>
          <w:sz w:val="28"/>
          <w:szCs w:val="28"/>
          <w:lang w:eastAsia="ru-RU"/>
        </w:rPr>
        <w:t>ГПА-ТЭЦ, зал борьбы, стрелковый тир и 4-й этап строительства мкр. Школьный</w:t>
      </w:r>
      <w:r>
        <w:rPr>
          <w:rFonts w:ascii="Times New Roman" w:eastAsia="Times New Roman" w:hAnsi="Times New Roman" w:cs="Times New Roman"/>
          <w:sz w:val="28"/>
          <w:szCs w:val="28"/>
          <w:lang w:eastAsia="ru-RU"/>
        </w:rPr>
        <w:t xml:space="preserve"> </w:t>
      </w:r>
      <w:r w:rsidRPr="00641429">
        <w:rPr>
          <w:rFonts w:ascii="Times New Roman" w:eastAsia="Times New Roman" w:hAnsi="Times New Roman" w:cs="Times New Roman"/>
          <w:sz w:val="28"/>
          <w:szCs w:val="28"/>
          <w:lang w:eastAsia="ru-RU"/>
        </w:rPr>
        <w:t xml:space="preserve">в п. Тазовский, убойный пункт оленей на 200 голов в смену в с. Антипаюта, тёплая стоянка на 2 единицы пожарной техники </w:t>
      </w:r>
      <w:proofErr w:type="gramStart"/>
      <w:r w:rsidRPr="00641429">
        <w:rPr>
          <w:rFonts w:ascii="Times New Roman" w:eastAsia="Times New Roman" w:hAnsi="Times New Roman" w:cs="Times New Roman"/>
          <w:sz w:val="28"/>
          <w:szCs w:val="28"/>
          <w:lang w:eastAsia="ru-RU"/>
        </w:rPr>
        <w:t>в</w:t>
      </w:r>
      <w:proofErr w:type="gramEnd"/>
      <w:r w:rsidRPr="00641429">
        <w:rPr>
          <w:rFonts w:ascii="Times New Roman" w:eastAsia="Times New Roman" w:hAnsi="Times New Roman" w:cs="Times New Roman"/>
          <w:sz w:val="28"/>
          <w:szCs w:val="28"/>
          <w:lang w:eastAsia="ru-RU"/>
        </w:rPr>
        <w:t xml:space="preserve"> с. Находка. </w:t>
      </w:r>
      <w:r w:rsidRPr="00641429">
        <w:rPr>
          <w:rFonts w:ascii="Times New Roman" w:eastAsia="Times New Roman" w:hAnsi="Times New Roman" w:cs="Times New Roman"/>
          <w:sz w:val="28"/>
          <w:szCs w:val="28"/>
        </w:rPr>
        <w:t xml:space="preserve">Продолжается строительство </w:t>
      </w:r>
      <w:r w:rsidRPr="00641429">
        <w:rPr>
          <w:rFonts w:ascii="Times New Roman" w:eastAsia="Times New Roman" w:hAnsi="Times New Roman" w:cs="Times New Roman"/>
          <w:sz w:val="28"/>
          <w:szCs w:val="28"/>
          <w:lang w:eastAsia="ru-RU"/>
        </w:rPr>
        <w:t>холодильника на 100 тонн в селе Гыда.</w:t>
      </w:r>
    </w:p>
    <w:p w:rsidR="00014358" w:rsidRPr="00641429" w:rsidRDefault="00014358" w:rsidP="005A2023">
      <w:pPr>
        <w:spacing w:after="0" w:line="240" w:lineRule="auto"/>
        <w:ind w:firstLine="709"/>
        <w:jc w:val="both"/>
        <w:rPr>
          <w:rFonts w:ascii="Times New Roman" w:eastAsia="Times New Roman" w:hAnsi="Times New Roman" w:cs="Times New Roman"/>
          <w:sz w:val="28"/>
          <w:szCs w:val="28"/>
        </w:rPr>
      </w:pPr>
      <w:r w:rsidRPr="00641429">
        <w:rPr>
          <w:rFonts w:ascii="Times New Roman" w:eastAsia="Times New Roman" w:hAnsi="Times New Roman" w:cs="Times New Roman"/>
          <w:sz w:val="28"/>
          <w:szCs w:val="28"/>
        </w:rPr>
        <w:t>За счет реализации механизмов государственно-частного партнерства в 2017 году введены в эксплуатацию детские сады на 300 и 120 мест в п. Тазовский.</w:t>
      </w:r>
    </w:p>
    <w:p w:rsidR="00014358" w:rsidRDefault="00014358" w:rsidP="005A202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2018 году в рамках Адресной инвестиционной программы Ямало-Ненецкого автономного округа будут выполняться работы по проектированию и строительству объектов:</w:t>
      </w:r>
    </w:p>
    <w:p w:rsidR="00014358" w:rsidRPr="00F43027" w:rsidRDefault="00014358"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rPr>
      </w:pPr>
      <w:r w:rsidRPr="00F43027">
        <w:rPr>
          <w:rFonts w:ascii="Times New Roman" w:eastAsia="Times New Roman" w:hAnsi="Times New Roman"/>
          <w:sz w:val="28"/>
          <w:szCs w:val="28"/>
        </w:rPr>
        <w:t xml:space="preserve">пожарное депо на 4 единицы пожарной техники </w:t>
      </w:r>
      <w:proofErr w:type="gramStart"/>
      <w:r w:rsidRPr="00F43027">
        <w:rPr>
          <w:rFonts w:ascii="Times New Roman" w:eastAsia="Times New Roman" w:hAnsi="Times New Roman"/>
          <w:sz w:val="28"/>
          <w:szCs w:val="28"/>
        </w:rPr>
        <w:t>в</w:t>
      </w:r>
      <w:proofErr w:type="gramEnd"/>
      <w:r w:rsidRPr="00F43027">
        <w:rPr>
          <w:rFonts w:ascii="Times New Roman" w:eastAsia="Times New Roman" w:hAnsi="Times New Roman"/>
          <w:sz w:val="28"/>
          <w:szCs w:val="28"/>
        </w:rPr>
        <w:t xml:space="preserve"> с. Гыда;</w:t>
      </w:r>
    </w:p>
    <w:p w:rsidR="00014358" w:rsidRPr="00F43027" w:rsidRDefault="00014358"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rPr>
      </w:pPr>
      <w:r w:rsidRPr="00F43027">
        <w:rPr>
          <w:rFonts w:ascii="Times New Roman" w:eastAsia="Times New Roman" w:hAnsi="Times New Roman"/>
          <w:sz w:val="28"/>
          <w:szCs w:val="28"/>
        </w:rPr>
        <w:t xml:space="preserve">детский сад на 120 мест </w:t>
      </w:r>
      <w:proofErr w:type="gramStart"/>
      <w:r w:rsidRPr="00F43027">
        <w:rPr>
          <w:rFonts w:ascii="Times New Roman" w:eastAsia="Times New Roman" w:hAnsi="Times New Roman"/>
          <w:sz w:val="28"/>
          <w:szCs w:val="28"/>
        </w:rPr>
        <w:t>в</w:t>
      </w:r>
      <w:proofErr w:type="gramEnd"/>
      <w:r w:rsidRPr="00F43027">
        <w:rPr>
          <w:rFonts w:ascii="Times New Roman" w:eastAsia="Times New Roman" w:hAnsi="Times New Roman"/>
          <w:sz w:val="28"/>
          <w:szCs w:val="28"/>
        </w:rPr>
        <w:t xml:space="preserve"> с. Антипаюта;</w:t>
      </w:r>
    </w:p>
    <w:p w:rsidR="00014358" w:rsidRPr="00F43027" w:rsidRDefault="00014358"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rPr>
      </w:pPr>
      <w:r w:rsidRPr="00F43027">
        <w:rPr>
          <w:rFonts w:ascii="Times New Roman" w:eastAsia="Times New Roman" w:hAnsi="Times New Roman"/>
          <w:sz w:val="28"/>
          <w:szCs w:val="28"/>
        </w:rPr>
        <w:t>педиатрическое отделение на 13 коек в п. Тазовский;</w:t>
      </w:r>
    </w:p>
    <w:p w:rsidR="00014358" w:rsidRPr="00F43027" w:rsidRDefault="00014358"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rPr>
      </w:pPr>
      <w:r w:rsidRPr="00F43027">
        <w:rPr>
          <w:rFonts w:ascii="Times New Roman" w:eastAsia="Times New Roman" w:hAnsi="Times New Roman"/>
          <w:sz w:val="28"/>
          <w:szCs w:val="28"/>
        </w:rPr>
        <w:t>участковая больница на 11 коек с врачебной амбулаторией на 35 посещений в смену, с. Гыда;</w:t>
      </w:r>
    </w:p>
    <w:p w:rsidR="00014358" w:rsidRPr="00F43027" w:rsidRDefault="00014358"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rPr>
      </w:pPr>
      <w:r w:rsidRPr="00F43027">
        <w:rPr>
          <w:rFonts w:ascii="Times New Roman" w:eastAsia="Times New Roman" w:hAnsi="Times New Roman"/>
          <w:sz w:val="28"/>
          <w:szCs w:val="28"/>
        </w:rPr>
        <w:t xml:space="preserve">дорога с твёрдым покрытием </w:t>
      </w:r>
      <w:proofErr w:type="gramStart"/>
      <w:r w:rsidRPr="00F43027">
        <w:rPr>
          <w:rFonts w:ascii="Times New Roman" w:eastAsia="Times New Roman" w:hAnsi="Times New Roman"/>
          <w:sz w:val="28"/>
          <w:szCs w:val="28"/>
        </w:rPr>
        <w:t>в</w:t>
      </w:r>
      <w:proofErr w:type="gramEnd"/>
      <w:r w:rsidRPr="00F43027">
        <w:rPr>
          <w:rFonts w:ascii="Times New Roman" w:eastAsia="Times New Roman" w:hAnsi="Times New Roman"/>
          <w:sz w:val="28"/>
          <w:szCs w:val="28"/>
        </w:rPr>
        <w:t xml:space="preserve"> с. Гыда;</w:t>
      </w:r>
    </w:p>
    <w:p w:rsidR="00014358" w:rsidRPr="00F43027" w:rsidRDefault="00014358"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rPr>
      </w:pPr>
      <w:r w:rsidRPr="00F43027">
        <w:rPr>
          <w:rFonts w:ascii="Times New Roman" w:eastAsia="Times New Roman" w:hAnsi="Times New Roman"/>
          <w:sz w:val="28"/>
          <w:szCs w:val="28"/>
        </w:rPr>
        <w:t>спальные корпуса № 1 на 300 мест и № 2 на 300 мест, с. Гыда;</w:t>
      </w:r>
    </w:p>
    <w:p w:rsidR="00014358" w:rsidRPr="00F43027" w:rsidRDefault="00014358"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rPr>
      </w:pPr>
      <w:r w:rsidRPr="00F43027">
        <w:rPr>
          <w:rFonts w:ascii="Times New Roman" w:eastAsia="Times New Roman" w:hAnsi="Times New Roman"/>
          <w:sz w:val="28"/>
          <w:szCs w:val="28"/>
        </w:rPr>
        <w:t>инженерное обеспечение мкр. Школьный  п. Тазовский;</w:t>
      </w:r>
    </w:p>
    <w:p w:rsidR="00014358" w:rsidRPr="00F43027" w:rsidRDefault="00014358"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rPr>
      </w:pPr>
      <w:r w:rsidRPr="00F43027">
        <w:rPr>
          <w:rFonts w:ascii="Times New Roman" w:eastAsia="Times New Roman" w:hAnsi="Times New Roman"/>
          <w:sz w:val="28"/>
          <w:szCs w:val="28"/>
        </w:rPr>
        <w:lastRenderedPageBreak/>
        <w:t>магистральные сети тепловодоснабжения п. Тазовский;</w:t>
      </w:r>
    </w:p>
    <w:p w:rsidR="00014358" w:rsidRPr="00F43027" w:rsidRDefault="00014358"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rPr>
      </w:pPr>
      <w:r w:rsidRPr="00F43027">
        <w:rPr>
          <w:rFonts w:ascii="Times New Roman" w:eastAsia="Times New Roman" w:hAnsi="Times New Roman"/>
          <w:sz w:val="28"/>
          <w:szCs w:val="28"/>
        </w:rPr>
        <w:t>реконструкция незавершенного строительством объекта «Школа на 530 учащихся, с. Антипаюта Тазовского района».</w:t>
      </w:r>
    </w:p>
    <w:p w:rsidR="00014358" w:rsidRPr="00641429" w:rsidRDefault="00014358" w:rsidP="005A2023">
      <w:pPr>
        <w:spacing w:after="0" w:line="240" w:lineRule="auto"/>
        <w:ind w:firstLine="709"/>
        <w:jc w:val="both"/>
        <w:rPr>
          <w:rFonts w:ascii="Times New Roman" w:eastAsia="Times New Roman" w:hAnsi="Times New Roman" w:cs="Times New Roman"/>
          <w:sz w:val="28"/>
          <w:szCs w:val="28"/>
        </w:rPr>
      </w:pPr>
      <w:r w:rsidRPr="00641429">
        <w:rPr>
          <w:rFonts w:ascii="Times New Roman" w:eastAsia="Calibri" w:hAnsi="Times New Roman" w:cs="Times New Roman"/>
          <w:sz w:val="28"/>
          <w:szCs w:val="28"/>
        </w:rPr>
        <w:t>Площадь вводимого жилья на одного жителя района увеличилась с 0,68 м</w:t>
      </w:r>
      <w:proofErr w:type="gramStart"/>
      <w:r w:rsidRPr="00641429">
        <w:rPr>
          <w:rFonts w:ascii="Times New Roman" w:eastAsia="Calibri" w:hAnsi="Times New Roman" w:cs="Times New Roman"/>
          <w:sz w:val="28"/>
          <w:szCs w:val="28"/>
          <w:vertAlign w:val="superscript"/>
        </w:rPr>
        <w:t>2</w:t>
      </w:r>
      <w:proofErr w:type="gramEnd"/>
      <w:r w:rsidRPr="00641429">
        <w:rPr>
          <w:rFonts w:ascii="Times New Roman" w:eastAsia="Calibri" w:hAnsi="Times New Roman" w:cs="Times New Roman"/>
          <w:sz w:val="28"/>
          <w:szCs w:val="28"/>
        </w:rPr>
        <w:t xml:space="preserve"> (2010 год) до 1,66 м</w:t>
      </w:r>
      <w:r w:rsidRPr="00641429">
        <w:rPr>
          <w:rFonts w:ascii="Times New Roman" w:eastAsia="Calibri" w:hAnsi="Times New Roman" w:cs="Times New Roman"/>
          <w:sz w:val="28"/>
          <w:szCs w:val="28"/>
          <w:vertAlign w:val="superscript"/>
        </w:rPr>
        <w:t>2</w:t>
      </w:r>
      <w:r w:rsidRPr="00641429">
        <w:rPr>
          <w:rFonts w:ascii="Times New Roman" w:eastAsia="Calibri" w:hAnsi="Times New Roman" w:cs="Times New Roman"/>
          <w:sz w:val="28"/>
          <w:szCs w:val="28"/>
        </w:rPr>
        <w:t xml:space="preserve"> (2017 год).</w:t>
      </w:r>
    </w:p>
    <w:p w:rsidR="00014358" w:rsidRPr="00641429" w:rsidRDefault="00014358" w:rsidP="005A2023">
      <w:pPr>
        <w:spacing w:after="0" w:line="240" w:lineRule="auto"/>
        <w:ind w:firstLine="709"/>
        <w:jc w:val="both"/>
        <w:rPr>
          <w:rFonts w:ascii="Times New Roman" w:eastAsia="Calibri" w:hAnsi="Times New Roman" w:cs="Times New Roman"/>
          <w:b/>
          <w:sz w:val="28"/>
          <w:szCs w:val="28"/>
        </w:rPr>
      </w:pPr>
      <w:r w:rsidRPr="00641429">
        <w:rPr>
          <w:rFonts w:ascii="Times New Roman" w:eastAsia="Times New Roman" w:hAnsi="Times New Roman" w:cs="Times New Roman"/>
          <w:sz w:val="28"/>
          <w:szCs w:val="28"/>
          <w:lang w:eastAsia="ru-RU"/>
        </w:rPr>
        <w:t xml:space="preserve">В 2017 году введено 14 многоквартирных жилых домов (499 квартир) общей жилой площадью </w:t>
      </w:r>
      <w:r>
        <w:rPr>
          <w:rFonts w:ascii="Times New Roman" w:eastAsia="Times New Roman" w:hAnsi="Times New Roman" w:cs="Times New Roman"/>
          <w:sz w:val="28"/>
          <w:szCs w:val="28"/>
          <w:lang w:eastAsia="ru-RU"/>
        </w:rPr>
        <w:t>27 668,42</w:t>
      </w:r>
      <w:r w:rsidRPr="00641429">
        <w:rPr>
          <w:rFonts w:ascii="Times New Roman" w:eastAsia="Times New Roman" w:hAnsi="Times New Roman" w:cs="Times New Roman"/>
          <w:sz w:val="28"/>
          <w:szCs w:val="28"/>
          <w:lang w:eastAsia="ru-RU"/>
        </w:rPr>
        <w:t>кв. метров, что в 1,8 раза больше</w:t>
      </w:r>
      <w:r>
        <w:rPr>
          <w:rFonts w:ascii="Times New Roman" w:eastAsia="Times New Roman" w:hAnsi="Times New Roman" w:cs="Times New Roman"/>
          <w:sz w:val="28"/>
          <w:szCs w:val="28"/>
          <w:lang w:eastAsia="ru-RU"/>
        </w:rPr>
        <w:t>,</w:t>
      </w:r>
      <w:r w:rsidRPr="00641429">
        <w:rPr>
          <w:rFonts w:ascii="Times New Roman" w:eastAsia="Times New Roman" w:hAnsi="Times New Roman" w:cs="Times New Roman"/>
          <w:sz w:val="28"/>
          <w:szCs w:val="28"/>
          <w:lang w:eastAsia="ru-RU"/>
        </w:rPr>
        <w:t xml:space="preserve"> чем в 2016 году (15 740,88 кв. метров).</w:t>
      </w:r>
    </w:p>
    <w:p w:rsidR="00014358" w:rsidRPr="00641429" w:rsidRDefault="00324033" w:rsidP="00324033">
      <w:pPr>
        <w:spacing w:after="0" w:line="24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Введены</w:t>
      </w:r>
      <w:proofErr w:type="gramEnd"/>
      <w:r>
        <w:rPr>
          <w:rFonts w:ascii="Times New Roman" w:eastAsia="Times New Roman" w:hAnsi="Times New Roman" w:cs="Times New Roman"/>
          <w:sz w:val="28"/>
          <w:szCs w:val="28"/>
        </w:rPr>
        <w:t xml:space="preserve"> в эксплуатацию:</w:t>
      </w:r>
    </w:p>
    <w:tbl>
      <w:tblPr>
        <w:tblW w:w="10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5966"/>
        <w:gridCol w:w="1242"/>
        <w:gridCol w:w="1310"/>
      </w:tblGrid>
      <w:tr w:rsidR="00014358" w:rsidRPr="00F43027" w:rsidTr="00014358">
        <w:tc>
          <w:tcPr>
            <w:tcW w:w="1843" w:type="dxa"/>
            <w:tcBorders>
              <w:top w:val="single" w:sz="4" w:space="0" w:color="auto"/>
              <w:left w:val="single" w:sz="4" w:space="0" w:color="auto"/>
              <w:bottom w:val="single" w:sz="4" w:space="0" w:color="auto"/>
              <w:right w:val="single" w:sz="4" w:space="0" w:color="auto"/>
            </w:tcBorders>
            <w:vAlign w:val="center"/>
            <w:hideMark/>
          </w:tcPr>
          <w:p w:rsidR="00014358" w:rsidRPr="00F43027" w:rsidRDefault="00014358" w:rsidP="005A2023">
            <w:pPr>
              <w:spacing w:after="0" w:line="240" w:lineRule="auto"/>
              <w:ind w:firstLine="709"/>
              <w:jc w:val="both"/>
              <w:rPr>
                <w:rFonts w:ascii="Times New Roman" w:eastAsia="Calibri" w:hAnsi="Times New Roman" w:cs="Times New Roman"/>
                <w:b/>
                <w:sz w:val="24"/>
                <w:szCs w:val="24"/>
              </w:rPr>
            </w:pPr>
            <w:r w:rsidRPr="00F43027">
              <w:rPr>
                <w:rFonts w:ascii="Times New Roman" w:eastAsia="Calibri" w:hAnsi="Times New Roman" w:cs="Times New Roman"/>
                <w:b/>
                <w:sz w:val="24"/>
                <w:szCs w:val="24"/>
              </w:rPr>
              <w:t>Населенный пункт</w:t>
            </w:r>
          </w:p>
        </w:tc>
        <w:tc>
          <w:tcPr>
            <w:tcW w:w="5966" w:type="dxa"/>
            <w:tcBorders>
              <w:top w:val="single" w:sz="4" w:space="0" w:color="auto"/>
              <w:left w:val="single" w:sz="4" w:space="0" w:color="auto"/>
              <w:bottom w:val="single" w:sz="4" w:space="0" w:color="auto"/>
              <w:right w:val="single" w:sz="4" w:space="0" w:color="auto"/>
            </w:tcBorders>
            <w:vAlign w:val="center"/>
            <w:hideMark/>
          </w:tcPr>
          <w:p w:rsidR="00014358" w:rsidRPr="00F43027" w:rsidRDefault="00014358" w:rsidP="005A2023">
            <w:pPr>
              <w:spacing w:after="0" w:line="240" w:lineRule="auto"/>
              <w:ind w:firstLine="709"/>
              <w:jc w:val="both"/>
              <w:rPr>
                <w:rFonts w:ascii="Times New Roman" w:eastAsia="Calibri" w:hAnsi="Times New Roman" w:cs="Times New Roman"/>
                <w:b/>
                <w:sz w:val="24"/>
                <w:szCs w:val="24"/>
              </w:rPr>
            </w:pPr>
            <w:r w:rsidRPr="00F43027">
              <w:rPr>
                <w:rFonts w:ascii="Times New Roman" w:eastAsia="Calibri" w:hAnsi="Times New Roman" w:cs="Times New Roman"/>
                <w:b/>
                <w:sz w:val="24"/>
                <w:szCs w:val="24"/>
              </w:rPr>
              <w:t>Наименование объекта</w:t>
            </w:r>
          </w:p>
        </w:tc>
        <w:tc>
          <w:tcPr>
            <w:tcW w:w="1242" w:type="dxa"/>
            <w:tcBorders>
              <w:top w:val="single" w:sz="4" w:space="0" w:color="auto"/>
              <w:left w:val="single" w:sz="4" w:space="0" w:color="auto"/>
              <w:bottom w:val="single" w:sz="4" w:space="0" w:color="auto"/>
              <w:right w:val="single" w:sz="4" w:space="0" w:color="auto"/>
            </w:tcBorders>
            <w:vAlign w:val="center"/>
            <w:hideMark/>
          </w:tcPr>
          <w:p w:rsidR="00014358" w:rsidRPr="00F43027" w:rsidRDefault="00014358" w:rsidP="005A2023">
            <w:pPr>
              <w:spacing w:after="0" w:line="240" w:lineRule="auto"/>
              <w:ind w:firstLine="709"/>
              <w:jc w:val="both"/>
              <w:rPr>
                <w:rFonts w:ascii="Times New Roman" w:eastAsia="Calibri" w:hAnsi="Times New Roman" w:cs="Times New Roman"/>
                <w:b/>
                <w:sz w:val="24"/>
                <w:szCs w:val="24"/>
              </w:rPr>
            </w:pPr>
            <w:r w:rsidRPr="00F43027">
              <w:rPr>
                <w:rFonts w:ascii="Times New Roman" w:eastAsia="Calibri" w:hAnsi="Times New Roman" w:cs="Times New Roman"/>
                <w:b/>
                <w:sz w:val="24"/>
                <w:szCs w:val="24"/>
              </w:rPr>
              <w:t>Кол-во квартир</w:t>
            </w:r>
          </w:p>
        </w:tc>
        <w:tc>
          <w:tcPr>
            <w:tcW w:w="1310" w:type="dxa"/>
            <w:tcBorders>
              <w:top w:val="single" w:sz="4" w:space="0" w:color="auto"/>
              <w:left w:val="single" w:sz="4" w:space="0" w:color="auto"/>
              <w:bottom w:val="single" w:sz="4" w:space="0" w:color="auto"/>
              <w:right w:val="single" w:sz="4" w:space="0" w:color="auto"/>
            </w:tcBorders>
            <w:vAlign w:val="center"/>
            <w:hideMark/>
          </w:tcPr>
          <w:p w:rsidR="00014358" w:rsidRPr="00F43027" w:rsidRDefault="00014358" w:rsidP="005A2023">
            <w:pPr>
              <w:spacing w:after="0" w:line="240" w:lineRule="auto"/>
              <w:ind w:firstLine="709"/>
              <w:jc w:val="both"/>
              <w:rPr>
                <w:rFonts w:ascii="Times New Roman" w:eastAsia="Calibri" w:hAnsi="Times New Roman" w:cs="Times New Roman"/>
                <w:b/>
                <w:sz w:val="24"/>
                <w:szCs w:val="24"/>
              </w:rPr>
            </w:pPr>
            <w:r w:rsidRPr="00F43027">
              <w:rPr>
                <w:rFonts w:ascii="Times New Roman" w:eastAsia="Calibri" w:hAnsi="Times New Roman" w:cs="Times New Roman"/>
                <w:b/>
                <w:sz w:val="24"/>
                <w:szCs w:val="24"/>
              </w:rPr>
              <w:t>Общая площадь,        м</w:t>
            </w:r>
            <w:proofErr w:type="gramStart"/>
            <w:r w:rsidRPr="00F43027">
              <w:rPr>
                <w:rFonts w:ascii="Times New Roman" w:eastAsia="Calibri" w:hAnsi="Times New Roman" w:cs="Times New Roman"/>
                <w:b/>
                <w:sz w:val="24"/>
                <w:szCs w:val="24"/>
                <w:vertAlign w:val="superscript"/>
              </w:rPr>
              <w:t>2</w:t>
            </w:r>
            <w:proofErr w:type="gramEnd"/>
          </w:p>
        </w:tc>
      </w:tr>
      <w:tr w:rsidR="00014358" w:rsidRPr="00F43027" w:rsidTr="00014358">
        <w:tc>
          <w:tcPr>
            <w:tcW w:w="1843" w:type="dxa"/>
            <w:vMerge w:val="restart"/>
            <w:tcBorders>
              <w:top w:val="single" w:sz="4" w:space="0" w:color="auto"/>
              <w:left w:val="single" w:sz="4" w:space="0" w:color="auto"/>
              <w:right w:val="single" w:sz="4" w:space="0" w:color="auto"/>
            </w:tcBorders>
            <w:hideMark/>
          </w:tcPr>
          <w:p w:rsidR="00014358" w:rsidRPr="00F43027" w:rsidRDefault="00014358" w:rsidP="00FE3A07">
            <w:pPr>
              <w:spacing w:after="0" w:line="240" w:lineRule="auto"/>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 xml:space="preserve">Тазовский </w:t>
            </w:r>
          </w:p>
        </w:tc>
        <w:tc>
          <w:tcPr>
            <w:tcW w:w="5966"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tabs>
                <w:tab w:val="left" w:pos="3435"/>
              </w:tabs>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Многоквартирный жилой дом, ул. Геофизиков, д. 18</w:t>
            </w:r>
          </w:p>
        </w:tc>
        <w:tc>
          <w:tcPr>
            <w:tcW w:w="1242"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36</w:t>
            </w:r>
          </w:p>
        </w:tc>
        <w:tc>
          <w:tcPr>
            <w:tcW w:w="1310"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1 692,3</w:t>
            </w:r>
          </w:p>
        </w:tc>
      </w:tr>
      <w:tr w:rsidR="00014358" w:rsidRPr="00F43027" w:rsidTr="00014358">
        <w:tc>
          <w:tcPr>
            <w:tcW w:w="1843" w:type="dxa"/>
            <w:vMerge/>
            <w:tcBorders>
              <w:left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p>
        </w:tc>
        <w:tc>
          <w:tcPr>
            <w:tcW w:w="5966"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tabs>
                <w:tab w:val="left" w:pos="3435"/>
              </w:tabs>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Многоквартирный жилой дом, ул. Калинина, д. 11 «А»</w:t>
            </w:r>
          </w:p>
        </w:tc>
        <w:tc>
          <w:tcPr>
            <w:tcW w:w="1242"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30</w:t>
            </w:r>
          </w:p>
        </w:tc>
        <w:tc>
          <w:tcPr>
            <w:tcW w:w="1310"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1 232,2</w:t>
            </w:r>
          </w:p>
        </w:tc>
      </w:tr>
      <w:tr w:rsidR="00014358" w:rsidRPr="00F43027" w:rsidTr="00014358">
        <w:tc>
          <w:tcPr>
            <w:tcW w:w="1843" w:type="dxa"/>
            <w:vMerge/>
            <w:tcBorders>
              <w:left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p>
        </w:tc>
        <w:tc>
          <w:tcPr>
            <w:tcW w:w="5966"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tabs>
                <w:tab w:val="left" w:pos="3435"/>
              </w:tabs>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Многоквартирный жилой дом, ул. Калинина, д. 13 «А»</w:t>
            </w:r>
          </w:p>
        </w:tc>
        <w:tc>
          <w:tcPr>
            <w:tcW w:w="1242"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61</w:t>
            </w:r>
          </w:p>
        </w:tc>
        <w:tc>
          <w:tcPr>
            <w:tcW w:w="1310"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3 628,80</w:t>
            </w:r>
          </w:p>
        </w:tc>
      </w:tr>
      <w:tr w:rsidR="00014358" w:rsidRPr="00F43027" w:rsidTr="00014358">
        <w:tc>
          <w:tcPr>
            <w:tcW w:w="1843" w:type="dxa"/>
            <w:vMerge/>
            <w:tcBorders>
              <w:left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p>
        </w:tc>
        <w:tc>
          <w:tcPr>
            <w:tcW w:w="5966"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tabs>
                <w:tab w:val="left" w:pos="3435"/>
              </w:tabs>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Многоквартирный жилой дом, ул. Калинина, д. 15 «А»</w:t>
            </w:r>
          </w:p>
        </w:tc>
        <w:tc>
          <w:tcPr>
            <w:tcW w:w="1242"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87</w:t>
            </w:r>
          </w:p>
        </w:tc>
        <w:tc>
          <w:tcPr>
            <w:tcW w:w="1310"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5 119,6</w:t>
            </w:r>
          </w:p>
        </w:tc>
      </w:tr>
      <w:tr w:rsidR="00014358" w:rsidRPr="00F43027" w:rsidTr="00014358">
        <w:tc>
          <w:tcPr>
            <w:tcW w:w="1843" w:type="dxa"/>
            <w:vMerge/>
            <w:tcBorders>
              <w:left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p>
        </w:tc>
        <w:tc>
          <w:tcPr>
            <w:tcW w:w="5966"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tabs>
                <w:tab w:val="left" w:pos="3435"/>
              </w:tabs>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Многоквартирный жилой дом, ул. Калинина, д. 16 «Б»</w:t>
            </w:r>
          </w:p>
        </w:tc>
        <w:tc>
          <w:tcPr>
            <w:tcW w:w="1242"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30</w:t>
            </w:r>
          </w:p>
        </w:tc>
        <w:tc>
          <w:tcPr>
            <w:tcW w:w="1310"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1 438,10</w:t>
            </w:r>
          </w:p>
        </w:tc>
      </w:tr>
      <w:tr w:rsidR="00014358" w:rsidRPr="00F43027" w:rsidTr="00014358">
        <w:tc>
          <w:tcPr>
            <w:tcW w:w="1843" w:type="dxa"/>
            <w:vMerge/>
            <w:tcBorders>
              <w:left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p>
        </w:tc>
        <w:tc>
          <w:tcPr>
            <w:tcW w:w="5966"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tabs>
                <w:tab w:val="left" w:pos="3435"/>
              </w:tabs>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Многоквартирный жилой дом, ул. Подшибякина, д. 2</w:t>
            </w:r>
          </w:p>
        </w:tc>
        <w:tc>
          <w:tcPr>
            <w:tcW w:w="1242"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40</w:t>
            </w:r>
          </w:p>
        </w:tc>
        <w:tc>
          <w:tcPr>
            <w:tcW w:w="1310"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2 583,5</w:t>
            </w:r>
          </w:p>
        </w:tc>
      </w:tr>
      <w:tr w:rsidR="00014358" w:rsidRPr="00F43027" w:rsidTr="00014358">
        <w:tc>
          <w:tcPr>
            <w:tcW w:w="1843" w:type="dxa"/>
            <w:vMerge/>
            <w:tcBorders>
              <w:left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p>
        </w:tc>
        <w:tc>
          <w:tcPr>
            <w:tcW w:w="5966"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tabs>
                <w:tab w:val="left" w:pos="3435"/>
              </w:tabs>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Многоквартирный жилой дом, ул. Подшибякина, д. 3</w:t>
            </w:r>
          </w:p>
        </w:tc>
        <w:tc>
          <w:tcPr>
            <w:tcW w:w="1242"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41</w:t>
            </w:r>
          </w:p>
        </w:tc>
        <w:tc>
          <w:tcPr>
            <w:tcW w:w="1310"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2 232,8</w:t>
            </w:r>
          </w:p>
        </w:tc>
      </w:tr>
      <w:tr w:rsidR="00014358" w:rsidRPr="00F43027" w:rsidTr="00014358">
        <w:tc>
          <w:tcPr>
            <w:tcW w:w="1843" w:type="dxa"/>
            <w:vMerge/>
            <w:tcBorders>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p>
        </w:tc>
        <w:tc>
          <w:tcPr>
            <w:tcW w:w="5966"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tabs>
                <w:tab w:val="left" w:pos="3435"/>
              </w:tabs>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 xml:space="preserve">Многоквартирный жилой дом, ул. </w:t>
            </w:r>
            <w:proofErr w:type="gramStart"/>
            <w:r w:rsidRPr="00F43027">
              <w:rPr>
                <w:rFonts w:ascii="Times New Roman" w:eastAsia="Calibri" w:hAnsi="Times New Roman" w:cs="Times New Roman"/>
                <w:sz w:val="24"/>
                <w:szCs w:val="24"/>
              </w:rPr>
              <w:t>Дорожная</w:t>
            </w:r>
            <w:proofErr w:type="gramEnd"/>
            <w:r w:rsidRPr="00F43027">
              <w:rPr>
                <w:rFonts w:ascii="Times New Roman" w:eastAsia="Calibri" w:hAnsi="Times New Roman" w:cs="Times New Roman"/>
                <w:sz w:val="24"/>
                <w:szCs w:val="24"/>
              </w:rPr>
              <w:t>, д. 6, кв. 1 и 2</w:t>
            </w:r>
          </w:p>
        </w:tc>
        <w:tc>
          <w:tcPr>
            <w:tcW w:w="1242"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1</w:t>
            </w:r>
          </w:p>
        </w:tc>
        <w:tc>
          <w:tcPr>
            <w:tcW w:w="1310"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131,13</w:t>
            </w:r>
          </w:p>
        </w:tc>
      </w:tr>
      <w:tr w:rsidR="00014358" w:rsidRPr="00F43027" w:rsidTr="00014358">
        <w:tc>
          <w:tcPr>
            <w:tcW w:w="1843" w:type="dxa"/>
            <w:vMerge w:val="restart"/>
            <w:tcBorders>
              <w:top w:val="single" w:sz="4" w:space="0" w:color="auto"/>
              <w:left w:val="single" w:sz="4" w:space="0" w:color="auto"/>
              <w:right w:val="single" w:sz="4" w:space="0" w:color="auto"/>
            </w:tcBorders>
            <w:hideMark/>
          </w:tcPr>
          <w:p w:rsidR="00014358" w:rsidRPr="00F43027" w:rsidRDefault="00014358" w:rsidP="00FE3A07">
            <w:pPr>
              <w:spacing w:after="0" w:line="240" w:lineRule="auto"/>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Гыда</w:t>
            </w:r>
          </w:p>
        </w:tc>
        <w:tc>
          <w:tcPr>
            <w:tcW w:w="5966"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Многоквартирный жилой дом, ул. Катаевой, д. 15</w:t>
            </w:r>
          </w:p>
        </w:tc>
        <w:tc>
          <w:tcPr>
            <w:tcW w:w="1242"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28</w:t>
            </w:r>
          </w:p>
        </w:tc>
        <w:tc>
          <w:tcPr>
            <w:tcW w:w="1310"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1 545,8</w:t>
            </w:r>
          </w:p>
        </w:tc>
      </w:tr>
      <w:tr w:rsidR="00014358" w:rsidRPr="00F43027" w:rsidTr="00014358">
        <w:tc>
          <w:tcPr>
            <w:tcW w:w="1843" w:type="dxa"/>
            <w:vMerge/>
            <w:tcBorders>
              <w:left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p>
        </w:tc>
        <w:tc>
          <w:tcPr>
            <w:tcW w:w="5966"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Многоквартирный жилой дом, ул. Катаевой, д. 17</w:t>
            </w:r>
          </w:p>
        </w:tc>
        <w:tc>
          <w:tcPr>
            <w:tcW w:w="1242"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40</w:t>
            </w:r>
          </w:p>
        </w:tc>
        <w:tc>
          <w:tcPr>
            <w:tcW w:w="1310"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1 852,2</w:t>
            </w:r>
          </w:p>
        </w:tc>
      </w:tr>
      <w:tr w:rsidR="00014358" w:rsidRPr="00F43027" w:rsidTr="00014358">
        <w:tc>
          <w:tcPr>
            <w:tcW w:w="1843" w:type="dxa"/>
            <w:vMerge/>
            <w:tcBorders>
              <w:left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p>
        </w:tc>
        <w:tc>
          <w:tcPr>
            <w:tcW w:w="5966"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Многоквартирный жилой дом, ул. Молокова, д. 25 «А»</w:t>
            </w:r>
          </w:p>
        </w:tc>
        <w:tc>
          <w:tcPr>
            <w:tcW w:w="1242"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33</w:t>
            </w:r>
          </w:p>
        </w:tc>
        <w:tc>
          <w:tcPr>
            <w:tcW w:w="1310"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1 665,5</w:t>
            </w:r>
          </w:p>
        </w:tc>
      </w:tr>
      <w:tr w:rsidR="00014358" w:rsidRPr="00F43027" w:rsidTr="00014358">
        <w:tc>
          <w:tcPr>
            <w:tcW w:w="1843" w:type="dxa"/>
            <w:vMerge/>
            <w:tcBorders>
              <w:left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p>
        </w:tc>
        <w:tc>
          <w:tcPr>
            <w:tcW w:w="5966"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 xml:space="preserve">Многоквартирный жилой дом, ул. </w:t>
            </w:r>
            <w:proofErr w:type="gramStart"/>
            <w:r w:rsidRPr="00F43027">
              <w:rPr>
                <w:rFonts w:ascii="Times New Roman" w:eastAsia="Calibri" w:hAnsi="Times New Roman" w:cs="Times New Roman"/>
                <w:sz w:val="24"/>
                <w:szCs w:val="24"/>
              </w:rPr>
              <w:t>Советская</w:t>
            </w:r>
            <w:proofErr w:type="gramEnd"/>
            <w:r w:rsidRPr="00F43027">
              <w:rPr>
                <w:rFonts w:ascii="Times New Roman" w:eastAsia="Calibri" w:hAnsi="Times New Roman" w:cs="Times New Roman"/>
                <w:sz w:val="24"/>
                <w:szCs w:val="24"/>
              </w:rPr>
              <w:t>, д. 17 «А»</w:t>
            </w:r>
          </w:p>
        </w:tc>
        <w:tc>
          <w:tcPr>
            <w:tcW w:w="1242"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24</w:t>
            </w:r>
          </w:p>
        </w:tc>
        <w:tc>
          <w:tcPr>
            <w:tcW w:w="1310"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1 345,20</w:t>
            </w:r>
          </w:p>
        </w:tc>
      </w:tr>
      <w:tr w:rsidR="00014358" w:rsidRPr="00F43027" w:rsidTr="00014358">
        <w:tc>
          <w:tcPr>
            <w:tcW w:w="1843" w:type="dxa"/>
            <w:vMerge/>
            <w:tcBorders>
              <w:left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p>
        </w:tc>
        <w:tc>
          <w:tcPr>
            <w:tcW w:w="5966"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 xml:space="preserve">Многоквартирный жилой дом, ул. </w:t>
            </w:r>
            <w:proofErr w:type="gramStart"/>
            <w:r w:rsidRPr="00F43027">
              <w:rPr>
                <w:rFonts w:ascii="Times New Roman" w:eastAsia="Calibri" w:hAnsi="Times New Roman" w:cs="Times New Roman"/>
                <w:sz w:val="24"/>
                <w:szCs w:val="24"/>
              </w:rPr>
              <w:t>Советская</w:t>
            </w:r>
            <w:proofErr w:type="gramEnd"/>
            <w:r w:rsidRPr="00F43027">
              <w:rPr>
                <w:rFonts w:ascii="Times New Roman" w:eastAsia="Calibri" w:hAnsi="Times New Roman" w:cs="Times New Roman"/>
                <w:sz w:val="24"/>
                <w:szCs w:val="24"/>
              </w:rPr>
              <w:t>, д. 20 «А» (1 этап)</w:t>
            </w:r>
          </w:p>
        </w:tc>
        <w:tc>
          <w:tcPr>
            <w:tcW w:w="1242"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24</w:t>
            </w:r>
          </w:p>
        </w:tc>
        <w:tc>
          <w:tcPr>
            <w:tcW w:w="1310"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1 611,89</w:t>
            </w:r>
          </w:p>
        </w:tc>
      </w:tr>
      <w:tr w:rsidR="00014358" w:rsidRPr="00F43027" w:rsidTr="00014358">
        <w:tc>
          <w:tcPr>
            <w:tcW w:w="1843" w:type="dxa"/>
            <w:vMerge/>
            <w:tcBorders>
              <w:left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p>
        </w:tc>
        <w:tc>
          <w:tcPr>
            <w:tcW w:w="5966"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 xml:space="preserve">Многоквартирный жилой дом, ул. </w:t>
            </w:r>
            <w:proofErr w:type="gramStart"/>
            <w:r w:rsidRPr="00F43027">
              <w:rPr>
                <w:rFonts w:ascii="Times New Roman" w:eastAsia="Calibri" w:hAnsi="Times New Roman" w:cs="Times New Roman"/>
                <w:sz w:val="24"/>
                <w:szCs w:val="24"/>
              </w:rPr>
              <w:t>Советская</w:t>
            </w:r>
            <w:proofErr w:type="gramEnd"/>
            <w:r w:rsidRPr="00F43027">
              <w:rPr>
                <w:rFonts w:ascii="Times New Roman" w:eastAsia="Calibri" w:hAnsi="Times New Roman" w:cs="Times New Roman"/>
                <w:sz w:val="24"/>
                <w:szCs w:val="24"/>
              </w:rPr>
              <w:t>, д. 20 «А» (2 этап)</w:t>
            </w:r>
          </w:p>
        </w:tc>
        <w:tc>
          <w:tcPr>
            <w:tcW w:w="1242"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24</w:t>
            </w:r>
          </w:p>
        </w:tc>
        <w:tc>
          <w:tcPr>
            <w:tcW w:w="1310" w:type="dxa"/>
            <w:tcBorders>
              <w:top w:val="single" w:sz="4" w:space="0" w:color="auto"/>
              <w:left w:val="single" w:sz="4" w:space="0" w:color="auto"/>
              <w:bottom w:val="single" w:sz="4" w:space="0" w:color="auto"/>
              <w:right w:val="single" w:sz="4" w:space="0" w:color="auto"/>
            </w:tcBorders>
          </w:tcPr>
          <w:p w:rsidR="00014358" w:rsidRPr="00F43027" w:rsidRDefault="00014358" w:rsidP="005A2023">
            <w:pPr>
              <w:spacing w:after="0" w:line="240" w:lineRule="auto"/>
              <w:ind w:firstLine="709"/>
              <w:jc w:val="both"/>
              <w:rPr>
                <w:rFonts w:ascii="Times New Roman" w:eastAsia="Calibri" w:hAnsi="Times New Roman" w:cs="Times New Roman"/>
                <w:sz w:val="24"/>
                <w:szCs w:val="24"/>
              </w:rPr>
            </w:pPr>
            <w:r w:rsidRPr="00F43027">
              <w:rPr>
                <w:rFonts w:ascii="Times New Roman" w:eastAsia="Calibri" w:hAnsi="Times New Roman" w:cs="Times New Roman"/>
                <w:sz w:val="24"/>
                <w:szCs w:val="24"/>
              </w:rPr>
              <w:t>1 589,40</w:t>
            </w:r>
          </w:p>
        </w:tc>
      </w:tr>
    </w:tbl>
    <w:p w:rsidR="00014358" w:rsidRPr="00641429" w:rsidRDefault="00014358" w:rsidP="005A2023">
      <w:pPr>
        <w:spacing w:after="0" w:line="240" w:lineRule="auto"/>
        <w:ind w:firstLine="709"/>
        <w:jc w:val="both"/>
        <w:rPr>
          <w:rFonts w:ascii="Times New Roman" w:eastAsia="Times New Roman" w:hAnsi="Times New Roman" w:cs="Times New Roman"/>
          <w:sz w:val="28"/>
          <w:szCs w:val="28"/>
        </w:rPr>
      </w:pPr>
    </w:p>
    <w:p w:rsidR="008F14C0" w:rsidRPr="00324033" w:rsidRDefault="00014358" w:rsidP="00324033">
      <w:pPr>
        <w:spacing w:after="0" w:line="240" w:lineRule="auto"/>
        <w:ind w:firstLine="709"/>
        <w:jc w:val="both"/>
        <w:rPr>
          <w:rFonts w:ascii="Times New Roman" w:eastAsia="Times New Roman" w:hAnsi="Times New Roman" w:cs="Times New Roman"/>
          <w:sz w:val="28"/>
          <w:szCs w:val="28"/>
        </w:rPr>
      </w:pPr>
      <w:r w:rsidRPr="00324033">
        <w:rPr>
          <w:rFonts w:ascii="Times New Roman" w:eastAsia="Times New Roman" w:hAnsi="Times New Roman" w:cs="Times New Roman"/>
          <w:sz w:val="28"/>
          <w:szCs w:val="28"/>
        </w:rPr>
        <w:t>Кроме того, объем ввода индивидуального жилищного строительства за 2017 год составил 1 325 м</w:t>
      </w:r>
      <w:proofErr w:type="gramStart"/>
      <w:r w:rsidRPr="00324033">
        <w:rPr>
          <w:rFonts w:ascii="Times New Roman" w:eastAsia="Times New Roman" w:hAnsi="Times New Roman" w:cs="Times New Roman"/>
          <w:sz w:val="28"/>
          <w:szCs w:val="28"/>
          <w:vertAlign w:val="superscript"/>
        </w:rPr>
        <w:t>2</w:t>
      </w:r>
      <w:proofErr w:type="gramEnd"/>
      <w:r w:rsidRPr="00324033">
        <w:rPr>
          <w:rFonts w:ascii="Times New Roman" w:eastAsia="Times New Roman" w:hAnsi="Times New Roman" w:cs="Times New Roman"/>
          <w:sz w:val="28"/>
          <w:szCs w:val="28"/>
        </w:rPr>
        <w:t xml:space="preserve"> (8 домов). Всего с учетом ИЖС за 2017 год введено в эксплуатацию 28 993,42 м</w:t>
      </w:r>
      <w:proofErr w:type="gramStart"/>
      <w:r w:rsidRPr="00324033">
        <w:rPr>
          <w:rFonts w:ascii="Times New Roman" w:eastAsia="Times New Roman" w:hAnsi="Times New Roman" w:cs="Times New Roman"/>
          <w:sz w:val="28"/>
          <w:szCs w:val="28"/>
          <w:vertAlign w:val="superscript"/>
        </w:rPr>
        <w:t>2</w:t>
      </w:r>
      <w:proofErr w:type="gramEnd"/>
      <w:r w:rsidRPr="00324033">
        <w:rPr>
          <w:rFonts w:ascii="Times New Roman" w:eastAsia="Times New Roman" w:hAnsi="Times New Roman" w:cs="Times New Roman"/>
          <w:sz w:val="28"/>
          <w:szCs w:val="28"/>
        </w:rPr>
        <w:t xml:space="preserve"> жилья (на 11 942,14 м</w:t>
      </w:r>
      <w:r w:rsidRPr="00324033">
        <w:rPr>
          <w:rFonts w:ascii="Times New Roman" w:eastAsia="Times New Roman" w:hAnsi="Times New Roman" w:cs="Times New Roman"/>
          <w:sz w:val="28"/>
          <w:szCs w:val="28"/>
          <w:vertAlign w:val="superscript"/>
        </w:rPr>
        <w:t>2</w:t>
      </w:r>
      <w:r w:rsidRPr="00324033">
        <w:rPr>
          <w:rFonts w:ascii="Times New Roman" w:eastAsia="Times New Roman" w:hAnsi="Times New Roman" w:cs="Times New Roman"/>
          <w:sz w:val="28"/>
          <w:szCs w:val="28"/>
        </w:rPr>
        <w:t xml:space="preserve"> больше, чем в 2016 году).</w:t>
      </w:r>
    </w:p>
    <w:p w:rsidR="00014358" w:rsidRPr="00A12CF3" w:rsidRDefault="00014358" w:rsidP="005A2023">
      <w:pPr>
        <w:spacing w:after="0" w:line="240" w:lineRule="auto"/>
        <w:ind w:firstLine="709"/>
        <w:jc w:val="center"/>
        <w:rPr>
          <w:rFonts w:ascii="Times New Roman" w:eastAsia="Times New Roman" w:hAnsi="Times New Roman" w:cs="Times New Roman"/>
          <w:b/>
          <w:i/>
          <w:sz w:val="28"/>
          <w:szCs w:val="28"/>
          <w:vertAlign w:val="superscript"/>
        </w:rPr>
      </w:pPr>
      <w:r w:rsidRPr="00A12CF3">
        <w:rPr>
          <w:rFonts w:ascii="Times New Roman" w:eastAsia="Times New Roman" w:hAnsi="Times New Roman" w:cs="Times New Roman"/>
          <w:b/>
          <w:i/>
          <w:sz w:val="28"/>
          <w:szCs w:val="28"/>
        </w:rPr>
        <w:lastRenderedPageBreak/>
        <w:t>Общая площадь многоквартирных жилых домов, введенных в эксплуатацию, м</w:t>
      </w:r>
      <w:proofErr w:type="gramStart"/>
      <w:r w:rsidRPr="00A12CF3">
        <w:rPr>
          <w:rFonts w:ascii="Times New Roman" w:eastAsia="Times New Roman" w:hAnsi="Times New Roman" w:cs="Times New Roman"/>
          <w:b/>
          <w:i/>
          <w:sz w:val="28"/>
          <w:szCs w:val="28"/>
          <w:vertAlign w:val="superscript"/>
        </w:rPr>
        <w:t>2</w:t>
      </w:r>
      <w:proofErr w:type="gramEnd"/>
    </w:p>
    <w:p w:rsidR="00014358" w:rsidRDefault="00014358" w:rsidP="005A2023">
      <w:pPr>
        <w:spacing w:after="0" w:line="240" w:lineRule="auto"/>
        <w:ind w:firstLine="709"/>
        <w:jc w:val="both"/>
        <w:rPr>
          <w:rFonts w:ascii="Times New Roman" w:eastAsia="Times New Roman" w:hAnsi="Times New Roman" w:cs="Times New Roman"/>
          <w:sz w:val="28"/>
          <w:szCs w:val="28"/>
          <w:lang w:eastAsia="ru-RU"/>
        </w:rPr>
      </w:pPr>
      <w:r w:rsidRPr="009757FA">
        <w:rPr>
          <w:rFonts w:ascii="Times New Roman" w:eastAsia="Times New Roman" w:hAnsi="Times New Roman" w:cs="Times New Roman"/>
          <w:noProof/>
          <w:sz w:val="20"/>
          <w:szCs w:val="20"/>
          <w:highlight w:val="yellow"/>
          <w:lang w:eastAsia="ru-RU"/>
        </w:rPr>
        <w:drawing>
          <wp:inline distT="0" distB="0" distL="0" distR="0" wp14:anchorId="2ABDEF7B" wp14:editId="53991022">
            <wp:extent cx="6372000" cy="3816000"/>
            <wp:effectExtent l="0" t="0" r="10160" b="1333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14358" w:rsidRDefault="00014358" w:rsidP="005A2023">
      <w:pPr>
        <w:spacing w:after="0" w:line="240" w:lineRule="auto"/>
        <w:ind w:firstLine="709"/>
        <w:jc w:val="both"/>
        <w:rPr>
          <w:rFonts w:ascii="Times New Roman" w:eastAsia="Times New Roman" w:hAnsi="Times New Roman" w:cs="Times New Roman"/>
          <w:sz w:val="28"/>
          <w:szCs w:val="28"/>
          <w:lang w:eastAsia="ru-RU"/>
        </w:rPr>
      </w:pPr>
    </w:p>
    <w:p w:rsidR="00014358" w:rsidRPr="007A111F" w:rsidRDefault="00014358" w:rsidP="005A2023">
      <w:pPr>
        <w:spacing w:after="0" w:line="240" w:lineRule="auto"/>
        <w:ind w:firstLine="709"/>
        <w:jc w:val="both"/>
        <w:rPr>
          <w:rFonts w:ascii="Times New Roman" w:eastAsia="Times New Roman" w:hAnsi="Times New Roman" w:cs="Times New Roman"/>
          <w:sz w:val="28"/>
          <w:szCs w:val="28"/>
          <w:lang w:eastAsia="ru-RU"/>
        </w:rPr>
      </w:pPr>
      <w:r w:rsidRPr="00641429">
        <w:rPr>
          <w:rFonts w:ascii="Times New Roman" w:eastAsia="Times New Roman" w:hAnsi="Times New Roman" w:cs="Times New Roman"/>
          <w:sz w:val="28"/>
          <w:szCs w:val="28"/>
          <w:lang w:eastAsia="ru-RU"/>
        </w:rPr>
        <w:t xml:space="preserve">Всего с 2010 года введено </w:t>
      </w:r>
      <w:r>
        <w:rPr>
          <w:rFonts w:ascii="Times New Roman" w:eastAsia="Times New Roman" w:hAnsi="Times New Roman" w:cs="Times New Roman"/>
          <w:sz w:val="28"/>
          <w:szCs w:val="28"/>
          <w:lang w:eastAsia="ru-RU"/>
        </w:rPr>
        <w:t xml:space="preserve">в эксплуатацию 67 многоквартирных жилых дома с </w:t>
      </w:r>
      <w:r w:rsidRPr="00641429">
        <w:rPr>
          <w:rFonts w:ascii="Times New Roman" w:eastAsia="Times New Roman" w:hAnsi="Times New Roman" w:cs="Times New Roman"/>
          <w:sz w:val="28"/>
          <w:szCs w:val="28"/>
          <w:lang w:eastAsia="ru-RU"/>
        </w:rPr>
        <w:t>общей жилой площадью 108 858 м</w:t>
      </w:r>
      <w:proofErr w:type="gramStart"/>
      <w:r w:rsidRPr="00641429">
        <w:rPr>
          <w:rFonts w:ascii="Times New Roman" w:eastAsia="Times New Roman" w:hAnsi="Times New Roman" w:cs="Times New Roman"/>
          <w:sz w:val="28"/>
          <w:szCs w:val="28"/>
          <w:vertAlign w:val="superscript"/>
          <w:lang w:eastAsia="ru-RU"/>
        </w:rPr>
        <w:t>2</w:t>
      </w:r>
      <w:proofErr w:type="gramEnd"/>
      <w:r w:rsidRPr="00641429">
        <w:rPr>
          <w:rFonts w:ascii="Times New Roman" w:eastAsia="Times New Roman" w:hAnsi="Times New Roman" w:cs="Times New Roman"/>
          <w:sz w:val="28"/>
          <w:szCs w:val="28"/>
          <w:lang w:eastAsia="ru-RU"/>
        </w:rPr>
        <w:t xml:space="preserve"> (в том числе спальный корпус на 210 мест в п. Тазовский, жилой модуль на 956 мест на</w:t>
      </w:r>
      <w:r>
        <w:rPr>
          <w:rFonts w:ascii="Times New Roman" w:eastAsia="Times New Roman" w:hAnsi="Times New Roman" w:cs="Times New Roman"/>
          <w:sz w:val="28"/>
          <w:szCs w:val="28"/>
          <w:lang w:eastAsia="ru-RU"/>
        </w:rPr>
        <w:t xml:space="preserve"> </w:t>
      </w:r>
      <w:r w:rsidRPr="00641429">
        <w:rPr>
          <w:rFonts w:ascii="Times New Roman" w:eastAsia="Times New Roman" w:hAnsi="Times New Roman" w:cs="Times New Roman"/>
          <w:sz w:val="28"/>
          <w:szCs w:val="28"/>
          <w:lang w:eastAsia="ru-RU"/>
        </w:rPr>
        <w:t>Заполярном ГНКМ и два общежития на Пякяхинском месторождении на 146 мест в каждом).</w:t>
      </w:r>
    </w:p>
    <w:p w:rsidR="00014358" w:rsidRPr="008F14C0" w:rsidRDefault="00014358" w:rsidP="008F14C0">
      <w:pPr>
        <w:spacing w:after="0" w:line="240" w:lineRule="auto"/>
        <w:ind w:firstLine="709"/>
        <w:jc w:val="center"/>
        <w:rPr>
          <w:rFonts w:ascii="Times New Roman" w:eastAsia="Calibri" w:hAnsi="Times New Roman" w:cs="Times New Roman"/>
          <w:b/>
          <w:sz w:val="24"/>
          <w:szCs w:val="24"/>
        </w:rPr>
      </w:pPr>
      <w:r w:rsidRPr="008F14C0">
        <w:rPr>
          <w:rFonts w:ascii="Times New Roman" w:eastAsia="Calibri" w:hAnsi="Times New Roman" w:cs="Times New Roman"/>
          <w:b/>
          <w:sz w:val="24"/>
          <w:szCs w:val="24"/>
        </w:rPr>
        <w:t>Капитальный ремонт</w:t>
      </w:r>
      <w:r w:rsidR="00FE3A07" w:rsidRPr="008F14C0">
        <w:rPr>
          <w:rFonts w:ascii="Times New Roman" w:eastAsia="Calibri" w:hAnsi="Times New Roman" w:cs="Times New Roman"/>
          <w:b/>
          <w:sz w:val="24"/>
          <w:szCs w:val="24"/>
        </w:rPr>
        <w:t>,</w:t>
      </w:r>
      <w:r w:rsidR="00FE3A07" w:rsidRPr="008F14C0">
        <w:rPr>
          <w:rFonts w:ascii="Times New Roman" w:eastAsia="Calibri" w:hAnsi="Times New Roman" w:cs="Times New Roman"/>
          <w:sz w:val="24"/>
          <w:szCs w:val="24"/>
        </w:rPr>
        <w:tab/>
        <w:t xml:space="preserve"> </w:t>
      </w:r>
      <w:r w:rsidRPr="008F14C0">
        <w:rPr>
          <w:rFonts w:ascii="Times New Roman" w:eastAsia="Calibri" w:hAnsi="Times New Roman" w:cs="Times New Roman"/>
          <w:b/>
          <w:sz w:val="24"/>
          <w:szCs w:val="24"/>
        </w:rPr>
        <w:t>млн. рублей</w:t>
      </w:r>
    </w:p>
    <w:p w:rsidR="00014358" w:rsidRDefault="00014358" w:rsidP="00132908">
      <w:pPr>
        <w:tabs>
          <w:tab w:val="left" w:pos="5700"/>
        </w:tabs>
        <w:spacing w:after="0" w:line="240" w:lineRule="auto"/>
        <w:ind w:firstLine="709"/>
        <w:jc w:val="both"/>
        <w:rPr>
          <w:rFonts w:ascii="Times New Roman" w:eastAsia="Calibri" w:hAnsi="Times New Roman" w:cs="Times New Roman"/>
          <w:sz w:val="28"/>
          <w:szCs w:val="28"/>
        </w:rPr>
      </w:pPr>
      <w:r>
        <w:rPr>
          <w:noProof/>
          <w:lang w:eastAsia="ru-RU"/>
        </w:rPr>
        <w:drawing>
          <wp:inline distT="0" distB="0" distL="0" distR="0" wp14:anchorId="320CC903" wp14:editId="2F8837B5">
            <wp:extent cx="6143625" cy="2295525"/>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14358" w:rsidRDefault="00014358" w:rsidP="005A2023">
      <w:pPr>
        <w:spacing w:after="0" w:line="240" w:lineRule="auto"/>
        <w:ind w:firstLine="709"/>
        <w:jc w:val="both"/>
        <w:rPr>
          <w:rFonts w:ascii="Times New Roman" w:eastAsia="Calibri" w:hAnsi="Times New Roman" w:cs="Times New Roman"/>
          <w:b/>
          <w:i/>
          <w:sz w:val="28"/>
          <w:szCs w:val="28"/>
        </w:rPr>
      </w:pPr>
    </w:p>
    <w:p w:rsidR="00014358" w:rsidRDefault="00014358" w:rsidP="005A202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капитальный ремонт объектов в 2017 году направлено 173 млн. 412 тыс. 462 рублей, что составляет 154,9 % к уровню 2016 года – 111 млн. 927 тыс. 434 рублей, в том числе:</w:t>
      </w:r>
    </w:p>
    <w:p w:rsidR="00014358" w:rsidRPr="008D2879" w:rsidRDefault="00014358"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8D2879">
        <w:rPr>
          <w:rFonts w:ascii="Times New Roman" w:eastAsia="Times New Roman" w:hAnsi="Times New Roman"/>
          <w:sz w:val="28"/>
          <w:szCs w:val="28"/>
          <w:lang w:eastAsia="ru-RU"/>
        </w:rPr>
        <w:t>на капитальный ремонт объектов социальной сферы и административных зданий – 154 млн. 463 тыс. 869 рублей  (153,6 % к уровню 2016 года – 100 млн. 546 тыс. 775 рублей);</w:t>
      </w:r>
    </w:p>
    <w:p w:rsidR="00014358" w:rsidRPr="008D2879" w:rsidRDefault="00014358"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8D2879">
        <w:rPr>
          <w:rFonts w:ascii="Times New Roman" w:eastAsia="Times New Roman" w:hAnsi="Times New Roman"/>
          <w:sz w:val="28"/>
          <w:szCs w:val="28"/>
          <w:lang w:eastAsia="ru-RU"/>
        </w:rPr>
        <w:t>на капитальный ремонт жилищного фонда – 18 млн. 948 тыс. 594 рублей.</w:t>
      </w:r>
    </w:p>
    <w:p w:rsidR="00014358" w:rsidRDefault="00014358" w:rsidP="005A202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Работы проводились в  2 детских садах, 2 средних школах, 3 школах-интернатах, 2 учреждениях культуры, 2 учреждениях спорта.</w:t>
      </w:r>
    </w:p>
    <w:p w:rsidR="00014358" w:rsidRPr="008F14C0" w:rsidRDefault="00014358" w:rsidP="005A2023">
      <w:pPr>
        <w:spacing w:after="0" w:line="240" w:lineRule="auto"/>
        <w:ind w:firstLine="709"/>
        <w:jc w:val="center"/>
        <w:rPr>
          <w:rFonts w:ascii="Times New Roman" w:eastAsia="Times New Roman" w:hAnsi="Times New Roman" w:cs="Times New Roman"/>
          <w:b/>
          <w:i/>
          <w:sz w:val="24"/>
          <w:szCs w:val="24"/>
          <w:lang w:eastAsia="ru-RU"/>
        </w:rPr>
      </w:pPr>
      <w:r w:rsidRPr="008F14C0">
        <w:rPr>
          <w:rFonts w:ascii="Times New Roman" w:eastAsia="Times New Roman" w:hAnsi="Times New Roman" w:cs="Times New Roman"/>
          <w:b/>
          <w:i/>
          <w:sz w:val="24"/>
          <w:szCs w:val="24"/>
          <w:lang w:eastAsia="ru-RU"/>
        </w:rPr>
        <w:t>Капитальный ремонт жилищного фонда</w:t>
      </w:r>
    </w:p>
    <w:p w:rsidR="00014358" w:rsidRPr="008F14C0" w:rsidRDefault="00014358" w:rsidP="005A2023">
      <w:pPr>
        <w:spacing w:after="0" w:line="240" w:lineRule="auto"/>
        <w:ind w:firstLine="709"/>
        <w:jc w:val="center"/>
        <w:rPr>
          <w:rFonts w:ascii="Times New Roman" w:eastAsia="Times New Roman" w:hAnsi="Times New Roman" w:cs="Times New Roman"/>
          <w:b/>
          <w:sz w:val="24"/>
          <w:szCs w:val="24"/>
          <w:lang w:eastAsia="ru-RU"/>
        </w:rPr>
      </w:pPr>
      <w:r w:rsidRPr="008F14C0">
        <w:rPr>
          <w:rFonts w:ascii="Times New Roman" w:eastAsia="Times New Roman" w:hAnsi="Times New Roman" w:cs="Times New Roman"/>
          <w:b/>
          <w:sz w:val="24"/>
          <w:szCs w:val="24"/>
          <w:lang w:eastAsia="ru-RU"/>
        </w:rPr>
        <w:t>рублей</w:t>
      </w:r>
    </w:p>
    <w:tbl>
      <w:tblPr>
        <w:tblW w:w="9485" w:type="dxa"/>
        <w:tblInd w:w="403" w:type="dxa"/>
        <w:tblLayout w:type="fixed"/>
        <w:tblLook w:val="04A0" w:firstRow="1" w:lastRow="0" w:firstColumn="1" w:lastColumn="0" w:noHBand="0" w:noVBand="1"/>
      </w:tblPr>
      <w:tblGrid>
        <w:gridCol w:w="4808"/>
        <w:gridCol w:w="4677"/>
      </w:tblGrid>
      <w:tr w:rsidR="00014358" w:rsidTr="005A2023">
        <w:trPr>
          <w:trHeight w:val="793"/>
        </w:trPr>
        <w:tc>
          <w:tcPr>
            <w:tcW w:w="4808" w:type="dxa"/>
            <w:tcBorders>
              <w:top w:val="single" w:sz="4" w:space="0" w:color="auto"/>
              <w:left w:val="single" w:sz="4" w:space="0" w:color="auto"/>
              <w:bottom w:val="single" w:sz="4" w:space="0" w:color="auto"/>
              <w:right w:val="single" w:sz="4" w:space="0" w:color="auto"/>
            </w:tcBorders>
            <w:vAlign w:val="center"/>
            <w:hideMark/>
          </w:tcPr>
          <w:p w:rsidR="00014358" w:rsidRDefault="00014358" w:rsidP="005A2023">
            <w:pPr>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Наименование объекта</w:t>
            </w:r>
          </w:p>
        </w:tc>
        <w:tc>
          <w:tcPr>
            <w:tcW w:w="4677" w:type="dxa"/>
            <w:tcBorders>
              <w:top w:val="single" w:sz="4" w:space="0" w:color="auto"/>
              <w:left w:val="nil"/>
              <w:bottom w:val="single" w:sz="4" w:space="0" w:color="auto"/>
              <w:right w:val="single" w:sz="4" w:space="0" w:color="auto"/>
            </w:tcBorders>
            <w:vAlign w:val="center"/>
            <w:hideMark/>
          </w:tcPr>
          <w:p w:rsidR="00014358" w:rsidRDefault="00014358" w:rsidP="005A2023">
            <w:pPr>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Финансирование на 01.01.2018</w:t>
            </w:r>
          </w:p>
        </w:tc>
      </w:tr>
      <w:tr w:rsidR="00014358" w:rsidTr="005A2023">
        <w:trPr>
          <w:trHeight w:val="444"/>
        </w:trPr>
        <w:tc>
          <w:tcPr>
            <w:tcW w:w="4808" w:type="dxa"/>
            <w:tcBorders>
              <w:top w:val="single" w:sz="4" w:space="0" w:color="auto"/>
              <w:left w:val="single" w:sz="4" w:space="0" w:color="auto"/>
              <w:bottom w:val="single" w:sz="4" w:space="0" w:color="auto"/>
              <w:right w:val="single" w:sz="4" w:space="0" w:color="auto"/>
            </w:tcBorders>
            <w:vAlign w:val="center"/>
            <w:hideMark/>
          </w:tcPr>
          <w:p w:rsidR="00014358" w:rsidRDefault="00014358" w:rsidP="005A2023">
            <w:pPr>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п. Тазовский, ул. Пушкина,8 </w:t>
            </w:r>
          </w:p>
        </w:tc>
        <w:tc>
          <w:tcPr>
            <w:tcW w:w="4677" w:type="dxa"/>
            <w:tcBorders>
              <w:top w:val="single" w:sz="4" w:space="0" w:color="auto"/>
              <w:left w:val="nil"/>
              <w:bottom w:val="single" w:sz="4" w:space="0" w:color="auto"/>
              <w:right w:val="single" w:sz="4" w:space="0" w:color="auto"/>
            </w:tcBorders>
            <w:vAlign w:val="center"/>
            <w:hideMark/>
          </w:tcPr>
          <w:p w:rsidR="00014358" w:rsidRDefault="00014358" w:rsidP="005A202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2 210 933,25</w:t>
            </w:r>
          </w:p>
        </w:tc>
      </w:tr>
      <w:tr w:rsidR="00014358" w:rsidTr="005A2023">
        <w:trPr>
          <w:trHeight w:val="409"/>
        </w:trPr>
        <w:tc>
          <w:tcPr>
            <w:tcW w:w="4808" w:type="dxa"/>
            <w:tcBorders>
              <w:top w:val="single" w:sz="4" w:space="0" w:color="auto"/>
              <w:left w:val="single" w:sz="4" w:space="0" w:color="auto"/>
              <w:bottom w:val="single" w:sz="4" w:space="0" w:color="auto"/>
              <w:right w:val="single" w:sz="4" w:space="0" w:color="auto"/>
            </w:tcBorders>
            <w:vAlign w:val="center"/>
            <w:hideMark/>
          </w:tcPr>
          <w:p w:rsidR="00014358" w:rsidRDefault="00014358" w:rsidP="005A2023">
            <w:pPr>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п. Тазовский, мкр. Геолог, 11 </w:t>
            </w:r>
          </w:p>
        </w:tc>
        <w:tc>
          <w:tcPr>
            <w:tcW w:w="4677" w:type="dxa"/>
            <w:tcBorders>
              <w:top w:val="single" w:sz="4" w:space="0" w:color="auto"/>
              <w:left w:val="nil"/>
              <w:bottom w:val="single" w:sz="4" w:space="0" w:color="auto"/>
              <w:right w:val="single" w:sz="4" w:space="0" w:color="auto"/>
            </w:tcBorders>
            <w:vAlign w:val="center"/>
            <w:hideMark/>
          </w:tcPr>
          <w:p w:rsidR="00014358" w:rsidRDefault="00014358" w:rsidP="005A202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5 524 597,94</w:t>
            </w:r>
          </w:p>
        </w:tc>
      </w:tr>
      <w:tr w:rsidR="00014358" w:rsidTr="005A2023">
        <w:trPr>
          <w:trHeight w:val="415"/>
        </w:trPr>
        <w:tc>
          <w:tcPr>
            <w:tcW w:w="4808" w:type="dxa"/>
            <w:tcBorders>
              <w:top w:val="single" w:sz="4" w:space="0" w:color="auto"/>
              <w:left w:val="single" w:sz="4" w:space="0" w:color="auto"/>
              <w:bottom w:val="single" w:sz="4" w:space="0" w:color="auto"/>
              <w:right w:val="single" w:sz="4" w:space="0" w:color="auto"/>
            </w:tcBorders>
            <w:vAlign w:val="center"/>
            <w:hideMark/>
          </w:tcPr>
          <w:p w:rsidR="00014358" w:rsidRDefault="00014358" w:rsidP="005A2023">
            <w:pPr>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п. Тазовский, ул. </w:t>
            </w:r>
            <w:proofErr w:type="gramStart"/>
            <w:r>
              <w:rPr>
                <w:rFonts w:ascii="Times New Roman" w:eastAsia="Times New Roman" w:hAnsi="Times New Roman" w:cs="Times New Roman"/>
                <w:bCs/>
                <w:sz w:val="24"/>
                <w:szCs w:val="24"/>
              </w:rPr>
              <w:t>Нагорная</w:t>
            </w:r>
            <w:proofErr w:type="gramEnd"/>
            <w:r>
              <w:rPr>
                <w:rFonts w:ascii="Times New Roman" w:eastAsia="Times New Roman" w:hAnsi="Times New Roman" w:cs="Times New Roman"/>
                <w:bCs/>
                <w:sz w:val="24"/>
                <w:szCs w:val="24"/>
              </w:rPr>
              <w:t>, 3</w:t>
            </w:r>
          </w:p>
        </w:tc>
        <w:tc>
          <w:tcPr>
            <w:tcW w:w="4677" w:type="dxa"/>
            <w:tcBorders>
              <w:top w:val="single" w:sz="4" w:space="0" w:color="auto"/>
              <w:left w:val="nil"/>
              <w:bottom w:val="single" w:sz="4" w:space="0" w:color="auto"/>
              <w:right w:val="single" w:sz="4" w:space="0" w:color="auto"/>
            </w:tcBorders>
            <w:vAlign w:val="center"/>
            <w:hideMark/>
          </w:tcPr>
          <w:p w:rsidR="00014358" w:rsidRDefault="00014358" w:rsidP="005A202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7 410 107,42</w:t>
            </w:r>
          </w:p>
        </w:tc>
      </w:tr>
      <w:tr w:rsidR="00014358" w:rsidTr="005A2023">
        <w:trPr>
          <w:trHeight w:val="420"/>
        </w:trPr>
        <w:tc>
          <w:tcPr>
            <w:tcW w:w="4808" w:type="dxa"/>
            <w:tcBorders>
              <w:top w:val="single" w:sz="4" w:space="0" w:color="auto"/>
              <w:left w:val="single" w:sz="4" w:space="0" w:color="auto"/>
              <w:bottom w:val="single" w:sz="4" w:space="0" w:color="auto"/>
              <w:right w:val="single" w:sz="4" w:space="0" w:color="auto"/>
            </w:tcBorders>
            <w:vAlign w:val="center"/>
            <w:hideMark/>
          </w:tcPr>
          <w:p w:rsidR="00014358" w:rsidRDefault="00014358" w:rsidP="005A2023">
            <w:pPr>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 Тазовский, ул. Пиеттомина, 2В</w:t>
            </w:r>
          </w:p>
        </w:tc>
        <w:tc>
          <w:tcPr>
            <w:tcW w:w="4677" w:type="dxa"/>
            <w:tcBorders>
              <w:top w:val="single" w:sz="4" w:space="0" w:color="auto"/>
              <w:left w:val="nil"/>
              <w:bottom w:val="single" w:sz="4" w:space="0" w:color="auto"/>
              <w:right w:val="single" w:sz="4" w:space="0" w:color="auto"/>
            </w:tcBorders>
            <w:vAlign w:val="center"/>
            <w:hideMark/>
          </w:tcPr>
          <w:p w:rsidR="00014358" w:rsidRDefault="00014358" w:rsidP="005A202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3 802 954,95</w:t>
            </w:r>
          </w:p>
        </w:tc>
      </w:tr>
      <w:tr w:rsidR="00014358" w:rsidTr="005A2023">
        <w:trPr>
          <w:trHeight w:val="420"/>
        </w:trPr>
        <w:tc>
          <w:tcPr>
            <w:tcW w:w="4808" w:type="dxa"/>
            <w:tcBorders>
              <w:top w:val="single" w:sz="4" w:space="0" w:color="auto"/>
              <w:left w:val="single" w:sz="4" w:space="0" w:color="auto"/>
              <w:bottom w:val="single" w:sz="4" w:space="0" w:color="auto"/>
              <w:right w:val="single" w:sz="4" w:space="0" w:color="auto"/>
            </w:tcBorders>
            <w:vAlign w:val="center"/>
            <w:hideMark/>
          </w:tcPr>
          <w:p w:rsidR="00014358" w:rsidRDefault="00014358" w:rsidP="005A2023">
            <w:pPr>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Итого </w:t>
            </w:r>
          </w:p>
        </w:tc>
        <w:tc>
          <w:tcPr>
            <w:tcW w:w="4677" w:type="dxa"/>
            <w:tcBorders>
              <w:top w:val="single" w:sz="4" w:space="0" w:color="auto"/>
              <w:left w:val="nil"/>
              <w:bottom w:val="single" w:sz="4" w:space="0" w:color="auto"/>
              <w:right w:val="single" w:sz="4" w:space="0" w:color="auto"/>
            </w:tcBorders>
            <w:vAlign w:val="center"/>
            <w:hideMark/>
          </w:tcPr>
          <w:p w:rsidR="00014358" w:rsidRDefault="00014358" w:rsidP="005A2023">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18 948 593,56</w:t>
            </w:r>
          </w:p>
        </w:tc>
      </w:tr>
    </w:tbl>
    <w:p w:rsidR="00014358" w:rsidRPr="00C82DA0" w:rsidRDefault="00014358" w:rsidP="005A2023">
      <w:pPr>
        <w:spacing w:after="0" w:line="240" w:lineRule="auto"/>
        <w:ind w:firstLine="709"/>
        <w:jc w:val="both"/>
        <w:rPr>
          <w:rFonts w:ascii="Times New Roman" w:eastAsia="Times New Roman" w:hAnsi="Times New Roman" w:cs="Times New Roman"/>
          <w:sz w:val="28"/>
          <w:szCs w:val="28"/>
          <w:lang w:eastAsia="ru-RU"/>
        </w:rPr>
      </w:pPr>
    </w:p>
    <w:p w:rsidR="00014358" w:rsidRPr="000E7AE1" w:rsidRDefault="00014358" w:rsidP="005A202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Всего на капитальный ремонт объектов за 2010-2017 годы  направлено 1 млрд. 765 млн. 898 тыс. рублей, в том числе на капитальный ремонт объектов социальной сферы и административных зданий – 1 млрд. 440 млн. 678 тыс. рублей, на капитальный ремонт жилищного фонда – 325 млн. 220 тыс. рублей</w:t>
      </w:r>
    </w:p>
    <w:p w:rsidR="00014358" w:rsidRPr="008F14C0" w:rsidRDefault="00014358" w:rsidP="005A2023">
      <w:pPr>
        <w:spacing w:after="0" w:line="240" w:lineRule="auto"/>
        <w:ind w:firstLine="709"/>
        <w:jc w:val="both"/>
        <w:rPr>
          <w:rFonts w:ascii="Times New Roman" w:eastAsia="Times New Roman" w:hAnsi="Times New Roman" w:cs="Times New Roman"/>
          <w:b/>
          <w:i/>
          <w:sz w:val="28"/>
          <w:szCs w:val="28"/>
          <w:lang w:eastAsia="ru-RU"/>
        </w:rPr>
      </w:pPr>
      <w:r w:rsidRPr="008F14C0">
        <w:rPr>
          <w:rFonts w:ascii="Times New Roman" w:eastAsia="Times New Roman" w:hAnsi="Times New Roman" w:cs="Times New Roman"/>
          <w:b/>
          <w:i/>
          <w:sz w:val="28"/>
          <w:szCs w:val="28"/>
          <w:lang w:eastAsia="ru-RU"/>
        </w:rPr>
        <w:t>Ценовая политика, тарифы на коммунальные услуги</w:t>
      </w:r>
    </w:p>
    <w:p w:rsidR="00014358" w:rsidRDefault="00014358" w:rsidP="005A202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результатам мониторинга розничных цен на товары первой необходимости в разрезе муниципальных образований Ямало-Ненецкого автономного округа,  цены  в Тазовском районе на </w:t>
      </w:r>
      <w:r w:rsidRPr="007551DA">
        <w:rPr>
          <w:rFonts w:ascii="Times New Roman" w:eastAsia="Times New Roman" w:hAnsi="Times New Roman" w:cs="Times New Roman"/>
          <w:sz w:val="28"/>
          <w:szCs w:val="28"/>
          <w:lang w:eastAsia="ru-RU"/>
        </w:rPr>
        <w:t>начало 2017 года</w:t>
      </w:r>
      <w:r>
        <w:rPr>
          <w:rFonts w:ascii="Times New Roman" w:eastAsia="Times New Roman" w:hAnsi="Times New Roman" w:cs="Times New Roman"/>
          <w:sz w:val="28"/>
          <w:szCs w:val="28"/>
          <w:lang w:eastAsia="ru-RU"/>
        </w:rPr>
        <w:t xml:space="preserve"> были ниже окружных в среднем на 6,7%, по состоянию на </w:t>
      </w:r>
      <w:r w:rsidRPr="007551DA">
        <w:rPr>
          <w:rFonts w:ascii="Times New Roman" w:eastAsia="Times New Roman" w:hAnsi="Times New Roman" w:cs="Times New Roman"/>
          <w:sz w:val="28"/>
          <w:szCs w:val="28"/>
          <w:lang w:eastAsia="ru-RU"/>
        </w:rPr>
        <w:t>конец года</w:t>
      </w:r>
      <w:r>
        <w:rPr>
          <w:rFonts w:ascii="Times New Roman" w:eastAsia="Times New Roman" w:hAnsi="Times New Roman" w:cs="Times New Roman"/>
          <w:sz w:val="28"/>
          <w:szCs w:val="28"/>
          <w:lang w:eastAsia="ru-RU"/>
        </w:rPr>
        <w:t xml:space="preserve"> цены ниже окружных на 8%.</w:t>
      </w:r>
    </w:p>
    <w:p w:rsidR="00014358" w:rsidRDefault="00014358" w:rsidP="005A202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Снижение розничных цен на социально значимые продовольственные товары за  2017 год  составило  1,4 % (в 2015 году наблюдался рост и составлял 4%, в 2014 году рост - 14,3%, в 2013 году рост - 20,2%). В целом, основная причина изменения стоимости продовольственных товаров – поступление новых партий товаров по иным оптовым ценам и изменение ассортимента предлагаемой продукции. Таким образом, цены на продовольственные товары находятся в прямой зависимости от оптово-отпускных цен производителей товаров других регионов.</w:t>
      </w:r>
    </w:p>
    <w:p w:rsidR="00014358" w:rsidRDefault="00014358" w:rsidP="005A202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целью ограничения роста розничных цен на товары из бюджета возмещаются затраты по доставке товаров на фактории и в труднодоступные местности. За 2017 год за счет окружного бюджета на данные цели выплачено 28 850 696,30 рублей:</w:t>
      </w:r>
    </w:p>
    <w:p w:rsidR="00014358" w:rsidRDefault="00014358" w:rsidP="005A2023">
      <w:pPr>
        <w:tabs>
          <w:tab w:val="left" w:pos="709"/>
        </w:tabs>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ООО «Тазагрорыбпром» - 1 160,74 тыс. рублей, Тазовское ПО – 3 317,32 тыс.    рублей, СПК «Тазовский» - 345,35 тыс. рублей, Антипаютинское ПО – 5 047,93 тыс. рублей, Гыданское ПО – 18 979,33 тыс. рублей.</w:t>
      </w:r>
      <w:proofErr w:type="gramEnd"/>
    </w:p>
    <w:p w:rsidR="00014358" w:rsidRPr="00EC28D8" w:rsidRDefault="00014358" w:rsidP="005A2023">
      <w:pPr>
        <w:tabs>
          <w:tab w:val="left" w:pos="709"/>
        </w:tabs>
        <w:spacing w:after="0" w:line="240" w:lineRule="auto"/>
        <w:ind w:firstLine="709"/>
        <w:jc w:val="both"/>
        <w:rPr>
          <w:rFonts w:ascii="Times New Roman" w:eastAsia="Times New Roman" w:hAnsi="Times New Roman" w:cs="Times New Roman"/>
          <w:sz w:val="28"/>
          <w:szCs w:val="28"/>
          <w:lang w:eastAsia="ru-RU"/>
        </w:rPr>
      </w:pPr>
      <w:proofErr w:type="gramStart"/>
      <w:r w:rsidRPr="00EC28D8">
        <w:rPr>
          <w:rFonts w:ascii="Times New Roman" w:hAnsi="Times New Roman" w:cs="Times New Roman"/>
          <w:sz w:val="28"/>
          <w:szCs w:val="28"/>
        </w:rPr>
        <w:t>В целях осуществления сдерживания инфляционных процессов и ограничения роста Правительством автономного округа установлены предельные максимальные торговые надбавки к ценам закупа на отдельные виды социально значимых продовольственных товаров первой необходимости, реализуемых на территории автономного округа</w:t>
      </w:r>
      <w:r>
        <w:rPr>
          <w:rFonts w:ascii="Times New Roman" w:hAnsi="Times New Roman" w:cs="Times New Roman"/>
          <w:sz w:val="28"/>
          <w:szCs w:val="28"/>
        </w:rPr>
        <w:t>,</w:t>
      </w:r>
      <w:r w:rsidRPr="00EC28D8">
        <w:rPr>
          <w:rFonts w:ascii="Times New Roman" w:hAnsi="Times New Roman" w:cs="Times New Roman"/>
          <w:sz w:val="28"/>
          <w:szCs w:val="28"/>
        </w:rPr>
        <w:t xml:space="preserve"> </w:t>
      </w:r>
      <w:r w:rsidRPr="00EC28D8">
        <w:rPr>
          <w:rFonts w:ascii="Times New Roman" w:eastAsia="Times New Roman" w:hAnsi="Times New Roman" w:cs="Times New Roman"/>
          <w:sz w:val="28"/>
          <w:szCs w:val="28"/>
          <w:lang w:eastAsia="ru-RU"/>
        </w:rPr>
        <w:t>дифференцированно по территориям</w:t>
      </w:r>
      <w:r>
        <w:rPr>
          <w:rFonts w:ascii="Times New Roman" w:eastAsia="Times New Roman" w:hAnsi="Times New Roman" w:cs="Times New Roman"/>
          <w:sz w:val="28"/>
          <w:szCs w:val="28"/>
          <w:lang w:eastAsia="ru-RU"/>
        </w:rPr>
        <w:t>,</w:t>
      </w:r>
      <w:r w:rsidRPr="00EC28D8">
        <w:rPr>
          <w:rFonts w:ascii="Times New Roman" w:eastAsia="Times New Roman" w:hAnsi="Times New Roman" w:cs="Times New Roman"/>
          <w:sz w:val="28"/>
          <w:szCs w:val="28"/>
          <w:lang w:eastAsia="ru-RU"/>
        </w:rPr>
        <w:t xml:space="preserve"> в зависимости от состояния транспортной и торговой инфраструктуры, отдаленности и труднодоступности</w:t>
      </w:r>
      <w:r>
        <w:rPr>
          <w:rFonts w:ascii="Times New Roman" w:eastAsia="Times New Roman" w:hAnsi="Times New Roman" w:cs="Times New Roman"/>
          <w:sz w:val="28"/>
          <w:szCs w:val="28"/>
          <w:lang w:eastAsia="ru-RU"/>
        </w:rPr>
        <w:t>,</w:t>
      </w:r>
      <w:r w:rsidRPr="00EC28D8">
        <w:rPr>
          <w:rFonts w:ascii="Times New Roman" w:eastAsia="Times New Roman" w:hAnsi="Times New Roman" w:cs="Times New Roman"/>
          <w:sz w:val="28"/>
          <w:szCs w:val="28"/>
          <w:lang w:eastAsia="ru-RU"/>
        </w:rPr>
        <w:t xml:space="preserve"> в размере от 26 до 75 процентов (с февраля 2015 года).</w:t>
      </w:r>
      <w:proofErr w:type="gramEnd"/>
    </w:p>
    <w:p w:rsidR="00014358" w:rsidRDefault="00014358" w:rsidP="005A2023">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осуществления стабильной деятельности производителей хлеба и удовлетворения потребности населения сельских населенных пунктов ЯНАО в хлебе по доступной цене в автономном округе предоставляется государственная поддержка </w:t>
      </w:r>
      <w:r>
        <w:rPr>
          <w:rFonts w:ascii="Times New Roman" w:eastAsia="Times New Roman" w:hAnsi="Times New Roman" w:cs="Times New Roman"/>
          <w:sz w:val="28"/>
          <w:szCs w:val="28"/>
          <w:lang w:eastAsia="ru-RU"/>
        </w:rPr>
        <w:lastRenderedPageBreak/>
        <w:t xml:space="preserve">производителям хлеба. В 2017 году воспользовались господдержкой Антипаютинское и Гыданское потребительские общества на сумму 3 992 тыс. рублей. </w:t>
      </w:r>
    </w:p>
    <w:p w:rsidR="00014358" w:rsidRDefault="00014358" w:rsidP="005A2023">
      <w:pPr>
        <w:tabs>
          <w:tab w:val="left" w:pos="709"/>
        </w:tabs>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В целом за прошедший год розничные цены на хлеб  в среднем по району снизились на  3,9%. Изменение цен произошло за счет  снижения розничных цен на хлеб из муки 2 сорта на 4,4% (2,38 рублей/кг), тогда как рост цен  наблюдался на хлеб  высшего сорта – рост  1.7% (1,04 рублей/кг), хлеб ржано-пшеничный рост на 1,5% (0,89 рублей/кг), на хлеб из</w:t>
      </w:r>
      <w:proofErr w:type="gramEnd"/>
      <w:r>
        <w:rPr>
          <w:rFonts w:ascii="Times New Roman" w:eastAsia="Times New Roman" w:hAnsi="Times New Roman" w:cs="Times New Roman"/>
          <w:sz w:val="28"/>
          <w:szCs w:val="28"/>
          <w:lang w:eastAsia="ru-RU"/>
        </w:rPr>
        <w:t xml:space="preserve"> муки первого  сорта на 2% (1,09 рублей/</w:t>
      </w:r>
      <w:proofErr w:type="gramStart"/>
      <w:r>
        <w:rPr>
          <w:rFonts w:ascii="Times New Roman" w:eastAsia="Times New Roman" w:hAnsi="Times New Roman" w:cs="Times New Roman"/>
          <w:sz w:val="28"/>
          <w:szCs w:val="28"/>
          <w:lang w:eastAsia="ru-RU"/>
        </w:rPr>
        <w:t>кг</w:t>
      </w:r>
      <w:proofErr w:type="gramEnd"/>
      <w:r>
        <w:rPr>
          <w:rFonts w:ascii="Times New Roman" w:eastAsia="Times New Roman" w:hAnsi="Times New Roman" w:cs="Times New Roman"/>
          <w:sz w:val="28"/>
          <w:szCs w:val="28"/>
          <w:lang w:eastAsia="ru-RU"/>
        </w:rPr>
        <w:t xml:space="preserve">). </w:t>
      </w:r>
    </w:p>
    <w:p w:rsidR="00014358" w:rsidRPr="00F97573" w:rsidRDefault="00014358" w:rsidP="005A2023">
      <w:pPr>
        <w:tabs>
          <w:tab w:val="left" w:pos="709"/>
        </w:tabs>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С учетом господдержки производителям хлеба потребитель приобретает хлеб в розничной сети с. Антипаюта, с. Гыда  по цене ниже фактической себестоимости в среднем на 16% (в с. Антипаюта на 10,33 рублей/кг, в с. Гыда на 9,98 рублей/кг).</w:t>
      </w:r>
      <w:proofErr w:type="gramEnd"/>
    </w:p>
    <w:p w:rsidR="00014358" w:rsidRDefault="00014358" w:rsidP="005A202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Еженедельный мониторинг уровня розничных цен </w:t>
      </w:r>
      <w:r>
        <w:rPr>
          <w:rFonts w:ascii="Times New Roman" w:eastAsia="Times New Roman" w:hAnsi="Times New Roman" w:cs="Times New Roman"/>
          <w:b/>
          <w:i/>
          <w:sz w:val="28"/>
          <w:szCs w:val="28"/>
          <w:lang w:eastAsia="ru-RU"/>
        </w:rPr>
        <w:t>на нефтепродукты,</w:t>
      </w:r>
      <w:r>
        <w:rPr>
          <w:rFonts w:ascii="Times New Roman" w:eastAsia="Times New Roman" w:hAnsi="Times New Roman" w:cs="Times New Roman"/>
          <w:sz w:val="28"/>
          <w:szCs w:val="28"/>
          <w:lang w:eastAsia="ru-RU"/>
        </w:rPr>
        <w:t xml:space="preserve"> реализуемые через АЗС в Тазовском районе, проводимый в </w:t>
      </w:r>
      <w:r>
        <w:rPr>
          <w:rFonts w:ascii="Times New Roman" w:eastAsia="Times New Roman" w:hAnsi="Times New Roman" w:cs="Times New Roman"/>
          <w:b/>
          <w:sz w:val="28"/>
          <w:szCs w:val="28"/>
          <w:lang w:eastAsia="ru-RU"/>
        </w:rPr>
        <w:t>2017 году</w:t>
      </w:r>
      <w:r>
        <w:rPr>
          <w:rFonts w:ascii="Times New Roman" w:eastAsia="Times New Roman" w:hAnsi="Times New Roman" w:cs="Times New Roman"/>
          <w:sz w:val="28"/>
          <w:szCs w:val="28"/>
          <w:lang w:eastAsia="ru-RU"/>
        </w:rPr>
        <w:t>, зафиксировал их рост в среднем по району на 4,9% (8,1 рублей/</w:t>
      </w:r>
      <w:proofErr w:type="gramStart"/>
      <w:r>
        <w:rPr>
          <w:rFonts w:ascii="Times New Roman" w:eastAsia="Times New Roman" w:hAnsi="Times New Roman" w:cs="Times New Roman"/>
          <w:sz w:val="28"/>
          <w:szCs w:val="28"/>
          <w:lang w:eastAsia="ru-RU"/>
        </w:rPr>
        <w:t>л</w:t>
      </w:r>
      <w:proofErr w:type="gramEnd"/>
      <w:r>
        <w:rPr>
          <w:rFonts w:ascii="Times New Roman" w:eastAsia="Times New Roman" w:hAnsi="Times New Roman" w:cs="Times New Roman"/>
          <w:sz w:val="28"/>
          <w:szCs w:val="28"/>
          <w:lang w:eastAsia="ru-RU"/>
        </w:rPr>
        <w:t>.).</w:t>
      </w:r>
    </w:p>
    <w:p w:rsidR="00014358" w:rsidRDefault="00014358" w:rsidP="005A202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Тарифы на коммунальные услуги для населения, организаций и предприятий  района установлены Департаментом тарифной политики, энергетики и жилищно-коммунального комплекса  Ямало-Ненецкого автономного округа. </w:t>
      </w:r>
    </w:p>
    <w:p w:rsidR="00014358" w:rsidRDefault="00014358" w:rsidP="005A202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Тарифы на коммунальные услуги, предоставляемые организациям и предприятиям, в 2017 году повышали с 01 июля 2017 года. Рост составил (к началу года): </w:t>
      </w:r>
    </w:p>
    <w:p w:rsidR="00014358" w:rsidRPr="008D2879" w:rsidRDefault="00014358"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8D2879">
        <w:rPr>
          <w:rFonts w:ascii="Times New Roman" w:eastAsia="Times New Roman" w:hAnsi="Times New Roman"/>
          <w:b/>
          <w:i/>
          <w:sz w:val="28"/>
          <w:szCs w:val="28"/>
          <w:lang w:eastAsia="ru-RU"/>
        </w:rPr>
        <w:t>п. Тазовский, с. Антипаюта, с. Газ-Сале, с. Находк</w:t>
      </w:r>
      <w:proofErr w:type="gramStart"/>
      <w:r w:rsidRPr="008D2879">
        <w:rPr>
          <w:rFonts w:ascii="Times New Roman" w:eastAsia="Times New Roman" w:hAnsi="Times New Roman"/>
          <w:b/>
          <w:i/>
          <w:sz w:val="28"/>
          <w:szCs w:val="28"/>
          <w:lang w:eastAsia="ru-RU"/>
        </w:rPr>
        <w:t>а</w:t>
      </w:r>
      <w:r w:rsidRPr="008D2879">
        <w:rPr>
          <w:rFonts w:ascii="Times New Roman" w:eastAsia="Times New Roman" w:hAnsi="Times New Roman"/>
          <w:i/>
          <w:sz w:val="28"/>
          <w:szCs w:val="28"/>
          <w:lang w:eastAsia="ru-RU"/>
        </w:rPr>
        <w:t>-</w:t>
      </w:r>
      <w:proofErr w:type="gramEnd"/>
      <w:r w:rsidRPr="008D2879">
        <w:rPr>
          <w:rFonts w:ascii="Times New Roman" w:eastAsia="Times New Roman" w:hAnsi="Times New Roman"/>
          <w:i/>
          <w:sz w:val="28"/>
          <w:szCs w:val="28"/>
          <w:lang w:eastAsia="ru-RU"/>
        </w:rPr>
        <w:t xml:space="preserve"> водоснабжение (тех. вода)</w:t>
      </w:r>
      <w:r>
        <w:rPr>
          <w:rFonts w:ascii="Times New Roman" w:eastAsia="Times New Roman" w:hAnsi="Times New Roman"/>
          <w:i/>
          <w:sz w:val="28"/>
          <w:szCs w:val="28"/>
          <w:lang w:eastAsia="ru-RU"/>
        </w:rPr>
        <w:t xml:space="preserve"> -</w:t>
      </w:r>
      <w:r w:rsidRPr="008D2879">
        <w:rPr>
          <w:rFonts w:ascii="Times New Roman" w:eastAsia="Times New Roman" w:hAnsi="Times New Roman"/>
          <w:i/>
          <w:sz w:val="28"/>
          <w:szCs w:val="28"/>
          <w:lang w:eastAsia="ru-RU"/>
        </w:rPr>
        <w:t xml:space="preserve"> на 7,9%,  водоснабжение (питьевая вода) </w:t>
      </w:r>
      <w:r>
        <w:rPr>
          <w:rFonts w:ascii="Times New Roman" w:eastAsia="Times New Roman" w:hAnsi="Times New Roman"/>
          <w:i/>
          <w:sz w:val="28"/>
          <w:szCs w:val="28"/>
          <w:lang w:eastAsia="ru-RU"/>
        </w:rPr>
        <w:t xml:space="preserve">- </w:t>
      </w:r>
      <w:r w:rsidRPr="008D2879">
        <w:rPr>
          <w:rFonts w:ascii="Times New Roman" w:eastAsia="Times New Roman" w:hAnsi="Times New Roman"/>
          <w:i/>
          <w:sz w:val="28"/>
          <w:szCs w:val="28"/>
          <w:lang w:eastAsia="ru-RU"/>
        </w:rPr>
        <w:t>на 13,3%, привозная вода</w:t>
      </w:r>
      <w:r>
        <w:rPr>
          <w:rFonts w:ascii="Times New Roman" w:eastAsia="Times New Roman" w:hAnsi="Times New Roman"/>
          <w:i/>
          <w:sz w:val="28"/>
          <w:szCs w:val="28"/>
          <w:lang w:eastAsia="ru-RU"/>
        </w:rPr>
        <w:t xml:space="preserve"> -</w:t>
      </w:r>
      <w:r w:rsidRPr="008D2879">
        <w:rPr>
          <w:rFonts w:ascii="Times New Roman" w:eastAsia="Times New Roman" w:hAnsi="Times New Roman"/>
          <w:i/>
          <w:sz w:val="28"/>
          <w:szCs w:val="28"/>
          <w:lang w:eastAsia="ru-RU"/>
        </w:rPr>
        <w:t xml:space="preserve"> на 6,4%, водоотведение </w:t>
      </w:r>
      <w:r>
        <w:rPr>
          <w:rFonts w:ascii="Times New Roman" w:eastAsia="Times New Roman" w:hAnsi="Times New Roman"/>
          <w:i/>
          <w:sz w:val="28"/>
          <w:szCs w:val="28"/>
          <w:lang w:eastAsia="ru-RU"/>
        </w:rPr>
        <w:t xml:space="preserve">- </w:t>
      </w:r>
      <w:r w:rsidRPr="008D2879">
        <w:rPr>
          <w:rFonts w:ascii="Times New Roman" w:eastAsia="Times New Roman" w:hAnsi="Times New Roman"/>
          <w:i/>
          <w:sz w:val="28"/>
          <w:szCs w:val="28"/>
          <w:lang w:eastAsia="ru-RU"/>
        </w:rPr>
        <w:t xml:space="preserve">на 3,8%,  теплоснабжение </w:t>
      </w:r>
      <w:r>
        <w:rPr>
          <w:rFonts w:ascii="Times New Roman" w:eastAsia="Times New Roman" w:hAnsi="Times New Roman"/>
          <w:i/>
          <w:sz w:val="28"/>
          <w:szCs w:val="28"/>
          <w:lang w:eastAsia="ru-RU"/>
        </w:rPr>
        <w:t xml:space="preserve">- </w:t>
      </w:r>
      <w:r w:rsidRPr="008D2879">
        <w:rPr>
          <w:rFonts w:ascii="Times New Roman" w:eastAsia="Times New Roman" w:hAnsi="Times New Roman"/>
          <w:i/>
          <w:sz w:val="28"/>
          <w:szCs w:val="28"/>
          <w:lang w:eastAsia="ru-RU"/>
        </w:rPr>
        <w:t>на 3,2%, электроснабжение</w:t>
      </w:r>
      <w:r>
        <w:rPr>
          <w:rFonts w:ascii="Times New Roman" w:eastAsia="Times New Roman" w:hAnsi="Times New Roman"/>
          <w:i/>
          <w:sz w:val="28"/>
          <w:szCs w:val="28"/>
          <w:lang w:eastAsia="ru-RU"/>
        </w:rPr>
        <w:t xml:space="preserve"> -</w:t>
      </w:r>
      <w:r w:rsidRPr="008D2879">
        <w:rPr>
          <w:rFonts w:ascii="Times New Roman" w:eastAsia="Times New Roman" w:hAnsi="Times New Roman"/>
          <w:i/>
          <w:sz w:val="28"/>
          <w:szCs w:val="28"/>
          <w:lang w:eastAsia="ru-RU"/>
        </w:rPr>
        <w:t xml:space="preserve"> на 25,3%.</w:t>
      </w:r>
    </w:p>
    <w:p w:rsidR="00014358" w:rsidRPr="008D2879" w:rsidRDefault="00014358" w:rsidP="005A2023">
      <w:pPr>
        <w:pStyle w:val="ab"/>
        <w:numPr>
          <w:ilvl w:val="0"/>
          <w:numId w:val="5"/>
        </w:numPr>
        <w:tabs>
          <w:tab w:val="left" w:pos="1134"/>
        </w:tabs>
        <w:spacing w:after="0" w:line="240" w:lineRule="auto"/>
        <w:ind w:left="0" w:firstLine="709"/>
        <w:jc w:val="both"/>
        <w:rPr>
          <w:rFonts w:ascii="Times New Roman" w:eastAsia="Times New Roman" w:hAnsi="Times New Roman"/>
          <w:b/>
          <w:i/>
          <w:sz w:val="28"/>
          <w:szCs w:val="28"/>
          <w:lang w:eastAsia="ru-RU"/>
        </w:rPr>
      </w:pPr>
      <w:r w:rsidRPr="008D2879">
        <w:rPr>
          <w:rFonts w:ascii="Times New Roman" w:eastAsia="Times New Roman" w:hAnsi="Times New Roman"/>
          <w:b/>
          <w:i/>
          <w:sz w:val="28"/>
          <w:szCs w:val="28"/>
          <w:lang w:eastAsia="ru-RU"/>
        </w:rPr>
        <w:t>потребители микрорайона Маргулова в п. Тазовски</w:t>
      </w:r>
      <w:proofErr w:type="gramStart"/>
      <w:r w:rsidRPr="008D2879">
        <w:rPr>
          <w:rFonts w:ascii="Times New Roman" w:eastAsia="Times New Roman" w:hAnsi="Times New Roman"/>
          <w:b/>
          <w:i/>
          <w:sz w:val="28"/>
          <w:szCs w:val="28"/>
          <w:lang w:eastAsia="ru-RU"/>
        </w:rPr>
        <w:t>й</w:t>
      </w:r>
      <w:r w:rsidRPr="008D2879">
        <w:rPr>
          <w:rFonts w:ascii="Times New Roman" w:eastAsia="Times New Roman" w:hAnsi="Times New Roman"/>
          <w:i/>
          <w:sz w:val="28"/>
          <w:szCs w:val="28"/>
          <w:lang w:eastAsia="ru-RU"/>
        </w:rPr>
        <w:t>-</w:t>
      </w:r>
      <w:proofErr w:type="gramEnd"/>
      <w:r w:rsidRPr="008D2879">
        <w:rPr>
          <w:rFonts w:ascii="Times New Roman" w:eastAsia="Times New Roman" w:hAnsi="Times New Roman"/>
          <w:i/>
          <w:sz w:val="28"/>
          <w:szCs w:val="28"/>
          <w:lang w:eastAsia="ru-RU"/>
        </w:rPr>
        <w:t xml:space="preserve"> водоснабжение (питьевая вода) </w:t>
      </w:r>
      <w:r>
        <w:rPr>
          <w:rFonts w:ascii="Times New Roman" w:eastAsia="Times New Roman" w:hAnsi="Times New Roman"/>
          <w:i/>
          <w:sz w:val="28"/>
          <w:szCs w:val="28"/>
          <w:lang w:eastAsia="ru-RU"/>
        </w:rPr>
        <w:t xml:space="preserve">- </w:t>
      </w:r>
      <w:r w:rsidRPr="008D2879">
        <w:rPr>
          <w:rFonts w:ascii="Times New Roman" w:eastAsia="Times New Roman" w:hAnsi="Times New Roman"/>
          <w:i/>
          <w:sz w:val="28"/>
          <w:szCs w:val="28"/>
          <w:lang w:eastAsia="ru-RU"/>
        </w:rPr>
        <w:t xml:space="preserve">на </w:t>
      </w:r>
      <w:r>
        <w:rPr>
          <w:rFonts w:ascii="Times New Roman" w:eastAsia="Times New Roman" w:hAnsi="Times New Roman"/>
          <w:i/>
          <w:sz w:val="28"/>
          <w:szCs w:val="28"/>
          <w:lang w:eastAsia="ru-RU"/>
        </w:rPr>
        <w:t xml:space="preserve">- </w:t>
      </w:r>
      <w:r w:rsidRPr="008D2879">
        <w:rPr>
          <w:rFonts w:ascii="Times New Roman" w:eastAsia="Times New Roman" w:hAnsi="Times New Roman"/>
          <w:i/>
          <w:sz w:val="28"/>
          <w:szCs w:val="28"/>
          <w:lang w:eastAsia="ru-RU"/>
        </w:rPr>
        <w:t xml:space="preserve">11,2%, горячая вода </w:t>
      </w:r>
      <w:r>
        <w:rPr>
          <w:rFonts w:ascii="Times New Roman" w:eastAsia="Times New Roman" w:hAnsi="Times New Roman"/>
          <w:i/>
          <w:sz w:val="28"/>
          <w:szCs w:val="28"/>
          <w:lang w:eastAsia="ru-RU"/>
        </w:rPr>
        <w:t xml:space="preserve">- </w:t>
      </w:r>
      <w:r w:rsidRPr="008D2879">
        <w:rPr>
          <w:rFonts w:ascii="Times New Roman" w:eastAsia="Times New Roman" w:hAnsi="Times New Roman"/>
          <w:i/>
          <w:sz w:val="28"/>
          <w:szCs w:val="28"/>
          <w:lang w:eastAsia="ru-RU"/>
        </w:rPr>
        <w:t xml:space="preserve">на 7,4%, водоотведение </w:t>
      </w:r>
      <w:r>
        <w:rPr>
          <w:rFonts w:ascii="Times New Roman" w:eastAsia="Times New Roman" w:hAnsi="Times New Roman"/>
          <w:i/>
          <w:sz w:val="28"/>
          <w:szCs w:val="28"/>
          <w:lang w:eastAsia="ru-RU"/>
        </w:rPr>
        <w:t xml:space="preserve">- </w:t>
      </w:r>
      <w:r w:rsidRPr="008D2879">
        <w:rPr>
          <w:rFonts w:ascii="Times New Roman" w:eastAsia="Times New Roman" w:hAnsi="Times New Roman"/>
          <w:i/>
          <w:sz w:val="28"/>
          <w:szCs w:val="28"/>
          <w:lang w:eastAsia="ru-RU"/>
        </w:rPr>
        <w:t>на 9,6%.</w:t>
      </w:r>
    </w:p>
    <w:p w:rsidR="00014358" w:rsidRPr="000E7AE1" w:rsidRDefault="00014358" w:rsidP="005A202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Тарифы на коммунальные услуги, предоставляемые организациям и предприятиям с. Гыда с 01июля 2017 года снижены:</w:t>
      </w:r>
      <w:r>
        <w:rPr>
          <w:rFonts w:ascii="Times New Roman" w:eastAsia="Times New Roman" w:hAnsi="Times New Roman" w:cs="Times New Roman"/>
          <w:i/>
          <w:sz w:val="28"/>
          <w:szCs w:val="28"/>
          <w:lang w:eastAsia="ru-RU"/>
        </w:rPr>
        <w:t xml:space="preserve"> теплоснабжение - на 13,2%, электроснабжение - на 6,2%, по водоснабжение снижение - на  17,7%.</w:t>
      </w:r>
    </w:p>
    <w:p w:rsidR="00014358" w:rsidRDefault="00014358" w:rsidP="005A2023">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Если тариф для населения на тепловую энергию до июля 2016 года держался на уровне 2012 года, то</w:t>
      </w:r>
      <w:r>
        <w:rPr>
          <w:rFonts w:ascii="Times New Roman" w:eastAsia="Times New Roman" w:hAnsi="Times New Roman" w:cs="Times New Roman"/>
          <w:sz w:val="28"/>
          <w:szCs w:val="28"/>
          <w:lang w:eastAsia="ru-RU"/>
        </w:rPr>
        <w:t xml:space="preserve"> с 01 июля 2017 года увеличились в среднем от 3,5% до 5%:</w:t>
      </w:r>
      <w:r>
        <w:rPr>
          <w:rFonts w:ascii="Times New Roman" w:eastAsia="Times New Roman" w:hAnsi="Times New Roman" w:cs="Times New Roman"/>
          <w:i/>
          <w:sz w:val="28"/>
          <w:szCs w:val="28"/>
          <w:lang w:eastAsia="ru-RU"/>
        </w:rPr>
        <w:t xml:space="preserve"> электроснабжение - на 3,9%, водоснабжение - на 5%, водоотведение - на 3,5%, теплоснабжение - </w:t>
      </w:r>
      <w:proofErr w:type="gramStart"/>
      <w:r>
        <w:rPr>
          <w:rFonts w:ascii="Times New Roman" w:eastAsia="Times New Roman" w:hAnsi="Times New Roman" w:cs="Times New Roman"/>
          <w:i/>
          <w:sz w:val="28"/>
          <w:szCs w:val="28"/>
          <w:lang w:eastAsia="ru-RU"/>
        </w:rPr>
        <w:t>на</w:t>
      </w:r>
      <w:proofErr w:type="gramEnd"/>
      <w:r>
        <w:rPr>
          <w:rFonts w:ascii="Times New Roman" w:eastAsia="Times New Roman" w:hAnsi="Times New Roman" w:cs="Times New Roman"/>
          <w:i/>
          <w:sz w:val="28"/>
          <w:szCs w:val="28"/>
          <w:lang w:eastAsia="ru-RU"/>
        </w:rPr>
        <w:t xml:space="preserve"> 3,8%.</w:t>
      </w:r>
    </w:p>
    <w:p w:rsidR="00014358" w:rsidRPr="006B7139" w:rsidRDefault="00014358" w:rsidP="005A2023">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С 01 января 2017 года льготные тарифы  на осуществление перевозок пассажиров и багажа на местных авиалиниях между поселениями в границах МО Тазовский район увеличились на 10% к уровню 2016 году по каждому направлению (приказ Департамента тарифной политики, энергетики и жилищно-коммунального комплекса ЯНАО от 07.11.2016г. № 145-т). </w:t>
      </w:r>
    </w:p>
    <w:p w:rsidR="00014358" w:rsidRDefault="00014358" w:rsidP="005A2023">
      <w:pPr>
        <w:pStyle w:val="a3"/>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Организациям воздушного транспорта, осуществляющим транспортное обслуживание населения на межмуниципальных маршрутах в границах МО Тазовский район по льготным тарифам, предоставляется субсидия из бюджета  района на компенсацию разницы между экономически обоснованными расходами на рейс и льготным тарифом. В 2017 году сумма субсидии составила 36 844 458,65 тыс. рублей, перевезено 10029 пассажиров, выполнено 280 рейсов в т.ч. дополнительных  107. Для сравнения: </w:t>
      </w:r>
    </w:p>
    <w:p w:rsidR="00014358" w:rsidRPr="008D2879" w:rsidRDefault="00014358"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8D2879">
        <w:rPr>
          <w:rFonts w:ascii="Times New Roman" w:eastAsia="Times New Roman" w:hAnsi="Times New Roman"/>
          <w:sz w:val="28"/>
          <w:szCs w:val="28"/>
          <w:lang w:eastAsia="ru-RU"/>
        </w:rPr>
        <w:t xml:space="preserve">2016 год субсидия - 36 573 760,31 рублей, перевезено 10 220 пассажиров, основных рейсов выполнено 266,5 (в т.ч. дополнительных 123 рейса; </w:t>
      </w:r>
    </w:p>
    <w:p w:rsidR="00014358" w:rsidRPr="008D2879" w:rsidRDefault="00014358"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8D2879">
        <w:rPr>
          <w:rFonts w:ascii="Times New Roman" w:eastAsia="Times New Roman" w:hAnsi="Times New Roman"/>
          <w:sz w:val="28"/>
          <w:szCs w:val="28"/>
          <w:lang w:eastAsia="ru-RU"/>
        </w:rPr>
        <w:lastRenderedPageBreak/>
        <w:t>2015 год - 40 246 135,52 рублей, перевезено 9 719 пассажиров, основных рейсов выполнено 167, дополнительных 79,5;</w:t>
      </w:r>
    </w:p>
    <w:p w:rsidR="00014358" w:rsidRPr="008D2879" w:rsidRDefault="00014358"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8D2879">
        <w:rPr>
          <w:rFonts w:ascii="Times New Roman" w:eastAsia="Times New Roman" w:hAnsi="Times New Roman"/>
          <w:sz w:val="28"/>
          <w:szCs w:val="28"/>
          <w:lang w:eastAsia="ru-RU"/>
        </w:rPr>
        <w:t xml:space="preserve">2014 год -  29 315 606,21 рублей, перевезено 8 888 пассажиров, основных рейсов выполнено 164, дополнительных 73.  </w:t>
      </w:r>
    </w:p>
    <w:p w:rsidR="00014358" w:rsidRDefault="00014358" w:rsidP="005A2023">
      <w:pPr>
        <w:pStyle w:val="a3"/>
        <w:ind w:firstLine="709"/>
        <w:jc w:val="both"/>
        <w:rPr>
          <w:rFonts w:ascii="Times New Roman" w:hAnsi="Times New Roman" w:cs="Times New Roman"/>
          <w:sz w:val="28"/>
          <w:szCs w:val="28"/>
        </w:rPr>
      </w:pPr>
      <w:r>
        <w:rPr>
          <w:rFonts w:ascii="Times New Roman" w:hAnsi="Times New Roman" w:cs="Times New Roman"/>
          <w:sz w:val="28"/>
          <w:szCs w:val="28"/>
        </w:rPr>
        <w:t>На 2018 год в бюджете на данные цели запланировано 42 623,0 тыс. рублей.</w:t>
      </w:r>
    </w:p>
    <w:p w:rsidR="00014358" w:rsidRDefault="00014358" w:rsidP="005A202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Благодаря возмещению затрат из местного бюджета население Тазовского района оплачивает часть экономически обоснованного авиатарифа, в среднем в размере 54%.</w:t>
      </w:r>
    </w:p>
    <w:p w:rsidR="00014358" w:rsidRDefault="00014358" w:rsidP="005A202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Тарифы на перевозку пассажиров и багажа всеми видами общественного транспорта в городском и пригородном сообщении на территории Ямало-Ненецкого автономного округа подлежат государственному регулированию регулирующим органом, которым является Департамент тарифной политики, энергетики и жилищно-коммунального комплекса ЯНАО.</w:t>
      </w:r>
    </w:p>
    <w:p w:rsidR="00014358" w:rsidRDefault="00014358" w:rsidP="005A202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Субсидии организациям автомобильного транспорта, осуществляющим транспортное обслуживание населения между поселениями в границах МО,  в 2017 году  предоставлены в размере  7 891 849,18 рублей, перевезено 32209 пассажиров. Для сравнения:</w:t>
      </w:r>
    </w:p>
    <w:p w:rsidR="00014358" w:rsidRDefault="00014358"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2016 год - 8 131 283,92 рублей, перевезено 31 246 пассажиров; </w:t>
      </w:r>
    </w:p>
    <w:p w:rsidR="00014358" w:rsidRDefault="00014358"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2015 год - 8 681 250,92 рублей, перевезено 32 208 пассажиров; </w:t>
      </w:r>
    </w:p>
    <w:p w:rsidR="00014358" w:rsidRDefault="00014358"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2014 год - 9 729 854,95 рублей, перевезено 33 082 пассажиров.</w:t>
      </w:r>
    </w:p>
    <w:p w:rsidR="00014358" w:rsidRDefault="00014358" w:rsidP="005A20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2018 год в бюджете  запланировано  на данные цели 7 892,0 тыс. рублей. </w:t>
      </w:r>
    </w:p>
    <w:p w:rsidR="00014358" w:rsidRDefault="00014358" w:rsidP="005A202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Разница между полной стоимостью проезда (предельным тарифом 380,02 рублей утвержден приказом 447-т от 18 декабря 2013 года) и льготным тарифом для населения компенсируется предприятию-перевозчику в виде предоставления субсидии из бюджета МО Тазовский район. С 01 января 2017 года льготный тариф составляет 135,00 рублей. Таким образом, население оплачивало 35% от полной стоимости проезда. </w:t>
      </w:r>
    </w:p>
    <w:p w:rsidR="00014358" w:rsidRDefault="00014358" w:rsidP="005A2023">
      <w:pPr>
        <w:spacing w:after="0" w:line="24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 xml:space="preserve">С организациями автомобильного транспорта в 2017 году заключены муниципальные контракты на услуги по автобусным пассажирским перевозкам в городском сообщении п. Тазовский, с. </w:t>
      </w:r>
      <w:proofErr w:type="gramStart"/>
      <w:r>
        <w:rPr>
          <w:rFonts w:ascii="Times New Roman" w:eastAsia="Times New Roman" w:hAnsi="Times New Roman" w:cs="Times New Roman"/>
          <w:sz w:val="28"/>
          <w:szCs w:val="28"/>
          <w:lang w:eastAsia="ru-RU"/>
        </w:rPr>
        <w:t>Газ-Сале</w:t>
      </w:r>
      <w:proofErr w:type="gramEnd"/>
      <w:r>
        <w:rPr>
          <w:rFonts w:ascii="Times New Roman" w:eastAsia="Times New Roman" w:hAnsi="Times New Roman" w:cs="Times New Roman"/>
          <w:sz w:val="28"/>
          <w:szCs w:val="28"/>
          <w:lang w:eastAsia="ru-RU"/>
        </w:rPr>
        <w:t xml:space="preserve">, с. Антипаюта на сумму 32 076 031,44 рублей, перевезено 430 214 пассажиров. Возмещение перевозчикам затрат по перевозке пассажиров дает возможность населению  района в течение многих лет бесплатного проезда на территории поселка Тазовский, села </w:t>
      </w:r>
      <w:proofErr w:type="gramStart"/>
      <w:r>
        <w:rPr>
          <w:rFonts w:ascii="Times New Roman" w:eastAsia="Times New Roman" w:hAnsi="Times New Roman" w:cs="Times New Roman"/>
          <w:sz w:val="28"/>
          <w:szCs w:val="28"/>
          <w:lang w:eastAsia="ru-RU"/>
        </w:rPr>
        <w:t>Газ-Сале</w:t>
      </w:r>
      <w:proofErr w:type="gramEnd"/>
      <w:r>
        <w:rPr>
          <w:rFonts w:ascii="Times New Roman" w:eastAsia="Times New Roman" w:hAnsi="Times New Roman" w:cs="Times New Roman"/>
          <w:sz w:val="28"/>
          <w:szCs w:val="28"/>
          <w:lang w:eastAsia="ru-RU"/>
        </w:rPr>
        <w:t xml:space="preserve"> и села Антипаюта.</w:t>
      </w:r>
    </w:p>
    <w:p w:rsidR="00014358" w:rsidRPr="00345CEE" w:rsidRDefault="00014358" w:rsidP="005A2023">
      <w:pPr>
        <w:spacing w:after="0" w:line="240" w:lineRule="auto"/>
        <w:ind w:firstLine="709"/>
        <w:jc w:val="both"/>
        <w:rPr>
          <w:rFonts w:ascii="Times New Roman" w:eastAsia="Times New Roman" w:hAnsi="Times New Roman" w:cs="Times New Roman"/>
          <w:b/>
          <w:i/>
          <w:sz w:val="28"/>
          <w:szCs w:val="28"/>
          <w:lang w:eastAsia="ru-RU"/>
        </w:rPr>
      </w:pPr>
      <w:r w:rsidRPr="00617B5F">
        <w:rPr>
          <w:rFonts w:ascii="Times New Roman" w:eastAsia="Times New Roman" w:hAnsi="Times New Roman" w:cs="Times New Roman"/>
          <w:b/>
          <w:i/>
          <w:sz w:val="28"/>
          <w:szCs w:val="28"/>
          <w:lang w:eastAsia="ru-RU"/>
        </w:rPr>
        <w:t>Антикризисный штаб</w:t>
      </w:r>
    </w:p>
    <w:p w:rsidR="00014358" w:rsidRDefault="00014358" w:rsidP="005A2023">
      <w:pPr>
        <w:spacing w:after="0" w:line="240" w:lineRule="auto"/>
        <w:ind w:firstLine="709"/>
        <w:jc w:val="both"/>
        <w:rPr>
          <w:rFonts w:ascii="Times New Roman" w:eastAsia="Times New Roman" w:hAnsi="Times New Roman" w:cs="Times New Roman"/>
          <w:sz w:val="28"/>
          <w:szCs w:val="28"/>
          <w:lang w:eastAsia="ru-RU"/>
        </w:rPr>
      </w:pPr>
      <w:proofErr w:type="gramStart"/>
      <w:r w:rsidRPr="006348E4">
        <w:rPr>
          <w:rFonts w:ascii="Times New Roman" w:eastAsia="Times New Roman" w:hAnsi="Times New Roman" w:cs="Times New Roman"/>
          <w:sz w:val="28"/>
          <w:szCs w:val="28"/>
          <w:lang w:eastAsia="ru-RU"/>
        </w:rPr>
        <w:t>Ежегодно в целях предупреждения и ликвидации негативных влияний и последствий, вызванных воздействием кри</w:t>
      </w:r>
      <w:r>
        <w:rPr>
          <w:rFonts w:ascii="Times New Roman" w:eastAsia="Times New Roman" w:hAnsi="Times New Roman" w:cs="Times New Roman"/>
          <w:sz w:val="28"/>
          <w:szCs w:val="28"/>
          <w:lang w:eastAsia="ru-RU"/>
        </w:rPr>
        <w:t xml:space="preserve">зисных явлений на экономику </w:t>
      </w:r>
      <w:r w:rsidRPr="006348E4">
        <w:rPr>
          <w:rFonts w:ascii="Times New Roman" w:eastAsia="Times New Roman" w:hAnsi="Times New Roman" w:cs="Times New Roman"/>
          <w:sz w:val="28"/>
          <w:szCs w:val="28"/>
          <w:lang w:eastAsia="ru-RU"/>
        </w:rPr>
        <w:t xml:space="preserve"> район</w:t>
      </w:r>
      <w:r>
        <w:rPr>
          <w:rFonts w:ascii="Times New Roman" w:eastAsia="Times New Roman" w:hAnsi="Times New Roman" w:cs="Times New Roman"/>
          <w:sz w:val="28"/>
          <w:szCs w:val="28"/>
          <w:lang w:eastAsia="ru-RU"/>
        </w:rPr>
        <w:t>а</w:t>
      </w:r>
      <w:r w:rsidRPr="006348E4">
        <w:rPr>
          <w:rFonts w:ascii="Times New Roman" w:eastAsia="Times New Roman" w:hAnsi="Times New Roman" w:cs="Times New Roman"/>
          <w:sz w:val="28"/>
          <w:szCs w:val="28"/>
          <w:lang w:eastAsia="ru-RU"/>
        </w:rPr>
        <w:t>, в соответствии с утвержденным постановлением Главы Тазовского района от 07 мая 2013 года № 20-пг «Об антикризисном штабе при Главе района по повышению устойчивости экономики района» п</w:t>
      </w:r>
      <w:r>
        <w:rPr>
          <w:rFonts w:ascii="Times New Roman" w:eastAsia="Times New Roman" w:hAnsi="Times New Roman" w:cs="Times New Roman"/>
          <w:sz w:val="28"/>
          <w:szCs w:val="28"/>
          <w:lang w:eastAsia="ru-RU"/>
        </w:rPr>
        <w:t>роводятся заседания а</w:t>
      </w:r>
      <w:r w:rsidRPr="006348E4">
        <w:rPr>
          <w:rFonts w:ascii="Times New Roman" w:eastAsia="Times New Roman" w:hAnsi="Times New Roman" w:cs="Times New Roman"/>
          <w:sz w:val="28"/>
          <w:szCs w:val="28"/>
          <w:lang w:eastAsia="ru-RU"/>
        </w:rPr>
        <w:t>нтик</w:t>
      </w:r>
      <w:r>
        <w:rPr>
          <w:rFonts w:ascii="Times New Roman" w:eastAsia="Times New Roman" w:hAnsi="Times New Roman" w:cs="Times New Roman"/>
          <w:sz w:val="28"/>
          <w:szCs w:val="28"/>
          <w:lang w:eastAsia="ru-RU"/>
        </w:rPr>
        <w:t xml:space="preserve">ризисного штаба </w:t>
      </w:r>
      <w:r w:rsidRPr="006348E4">
        <w:rPr>
          <w:rFonts w:ascii="Times New Roman" w:eastAsia="Times New Roman" w:hAnsi="Times New Roman" w:cs="Times New Roman"/>
          <w:sz w:val="28"/>
          <w:szCs w:val="28"/>
          <w:lang w:eastAsia="ru-RU"/>
        </w:rPr>
        <w:t xml:space="preserve"> по повышению устойчивости экономики района (далее – антикризисный штаб).</w:t>
      </w:r>
      <w:proofErr w:type="gramEnd"/>
    </w:p>
    <w:p w:rsidR="00014358" w:rsidRPr="00345CEE" w:rsidRDefault="00014358" w:rsidP="005A2023">
      <w:pPr>
        <w:spacing w:after="0" w:line="240" w:lineRule="auto"/>
        <w:ind w:firstLine="709"/>
        <w:jc w:val="both"/>
        <w:rPr>
          <w:rFonts w:ascii="Times New Roman" w:eastAsia="Times New Roman" w:hAnsi="Times New Roman" w:cs="Times New Roman"/>
          <w:sz w:val="28"/>
          <w:szCs w:val="28"/>
          <w:lang w:eastAsia="ru-RU"/>
        </w:rPr>
      </w:pPr>
      <w:r w:rsidRPr="00345CEE">
        <w:rPr>
          <w:rFonts w:ascii="Times New Roman" w:eastAsia="Times New Roman" w:hAnsi="Times New Roman" w:cs="Times New Roman"/>
          <w:sz w:val="28"/>
          <w:szCs w:val="28"/>
          <w:lang w:eastAsia="ru-RU"/>
        </w:rPr>
        <w:t>В 201</w:t>
      </w:r>
      <w:r>
        <w:rPr>
          <w:rFonts w:ascii="Times New Roman" w:eastAsia="Times New Roman" w:hAnsi="Times New Roman" w:cs="Times New Roman"/>
          <w:sz w:val="28"/>
          <w:szCs w:val="28"/>
          <w:lang w:eastAsia="ru-RU"/>
        </w:rPr>
        <w:t>7</w:t>
      </w:r>
      <w:r w:rsidRPr="00345CEE">
        <w:rPr>
          <w:rFonts w:ascii="Times New Roman" w:eastAsia="Times New Roman" w:hAnsi="Times New Roman" w:cs="Times New Roman"/>
          <w:sz w:val="28"/>
          <w:szCs w:val="28"/>
          <w:lang w:eastAsia="ru-RU"/>
        </w:rPr>
        <w:t xml:space="preserve"> году проведено </w:t>
      </w:r>
      <w:r>
        <w:rPr>
          <w:rFonts w:ascii="Times New Roman" w:eastAsia="Times New Roman" w:hAnsi="Times New Roman" w:cs="Times New Roman"/>
          <w:sz w:val="28"/>
          <w:szCs w:val="28"/>
          <w:lang w:eastAsia="ru-RU"/>
        </w:rPr>
        <w:t>3</w:t>
      </w:r>
      <w:r w:rsidRPr="00345CEE">
        <w:rPr>
          <w:rFonts w:ascii="Times New Roman" w:eastAsia="Times New Roman" w:hAnsi="Times New Roman" w:cs="Times New Roman"/>
          <w:sz w:val="28"/>
          <w:szCs w:val="28"/>
          <w:lang w:eastAsia="ru-RU"/>
        </w:rPr>
        <w:t xml:space="preserve"> засе</w:t>
      </w:r>
      <w:r>
        <w:rPr>
          <w:rFonts w:ascii="Times New Roman" w:eastAsia="Times New Roman" w:hAnsi="Times New Roman" w:cs="Times New Roman"/>
          <w:sz w:val="28"/>
          <w:szCs w:val="28"/>
          <w:lang w:eastAsia="ru-RU"/>
        </w:rPr>
        <w:t xml:space="preserve">дания </w:t>
      </w:r>
      <w:r w:rsidRPr="00345CEE">
        <w:rPr>
          <w:rFonts w:ascii="Times New Roman" w:eastAsia="Times New Roman" w:hAnsi="Times New Roman" w:cs="Times New Roman"/>
          <w:sz w:val="28"/>
          <w:szCs w:val="28"/>
          <w:lang w:eastAsia="ru-RU"/>
        </w:rPr>
        <w:t>антикризисн</w:t>
      </w:r>
      <w:r>
        <w:rPr>
          <w:rFonts w:ascii="Times New Roman" w:eastAsia="Times New Roman" w:hAnsi="Times New Roman" w:cs="Times New Roman"/>
          <w:sz w:val="28"/>
          <w:szCs w:val="28"/>
          <w:lang w:eastAsia="ru-RU"/>
        </w:rPr>
        <w:t>ого</w:t>
      </w:r>
      <w:r w:rsidRPr="00345CEE">
        <w:rPr>
          <w:rFonts w:ascii="Times New Roman" w:eastAsia="Times New Roman" w:hAnsi="Times New Roman" w:cs="Times New Roman"/>
          <w:sz w:val="28"/>
          <w:szCs w:val="28"/>
          <w:lang w:eastAsia="ru-RU"/>
        </w:rPr>
        <w:t xml:space="preserve"> штаб</w:t>
      </w:r>
      <w:r>
        <w:rPr>
          <w:rFonts w:ascii="Times New Roman" w:eastAsia="Times New Roman" w:hAnsi="Times New Roman" w:cs="Times New Roman"/>
          <w:sz w:val="28"/>
          <w:szCs w:val="28"/>
          <w:lang w:eastAsia="ru-RU"/>
        </w:rPr>
        <w:t xml:space="preserve">а и 3 заседания рабочей группы антикризисного штаба при Главе Тазовского района по вопросу погашения задолженности по заработной плате перед работниками ИП Сэротэтто О.Х. и о </w:t>
      </w:r>
      <w:r w:rsidRPr="003207D1">
        <w:rPr>
          <w:rFonts w:ascii="Times New Roman" w:eastAsia="Times New Roman" w:hAnsi="Times New Roman" w:cs="Times New Roman"/>
          <w:sz w:val="28"/>
          <w:szCs w:val="28"/>
          <w:lang w:eastAsia="ru-RU"/>
        </w:rPr>
        <w:t>соблюдении прав работников ООО «ЭнергоСнабМонтаж»</w:t>
      </w:r>
      <w:r>
        <w:rPr>
          <w:rFonts w:ascii="Times New Roman" w:eastAsia="Times New Roman" w:hAnsi="Times New Roman" w:cs="Times New Roman"/>
          <w:sz w:val="28"/>
          <w:szCs w:val="28"/>
          <w:lang w:eastAsia="ru-RU"/>
        </w:rPr>
        <w:t>.</w:t>
      </w:r>
    </w:p>
    <w:p w:rsidR="00014358" w:rsidRDefault="00014358" w:rsidP="005A2023">
      <w:pPr>
        <w:spacing w:after="0" w:line="240" w:lineRule="auto"/>
        <w:ind w:firstLine="709"/>
        <w:jc w:val="both"/>
        <w:rPr>
          <w:rFonts w:ascii="Times New Roman" w:eastAsia="Times New Roman" w:hAnsi="Times New Roman" w:cs="Times New Roman"/>
          <w:sz w:val="28"/>
          <w:szCs w:val="28"/>
          <w:lang w:eastAsia="ru-RU"/>
        </w:rPr>
      </w:pPr>
      <w:r w:rsidRPr="00345CEE">
        <w:rPr>
          <w:rFonts w:ascii="Times New Roman" w:eastAsia="Times New Roman" w:hAnsi="Times New Roman" w:cs="Times New Roman"/>
          <w:sz w:val="28"/>
          <w:szCs w:val="28"/>
          <w:lang w:eastAsia="ru-RU"/>
        </w:rPr>
        <w:lastRenderedPageBreak/>
        <w:t>Основные вопросы, рассматриваемые на за</w:t>
      </w:r>
      <w:r>
        <w:rPr>
          <w:rFonts w:ascii="Times New Roman" w:eastAsia="Times New Roman" w:hAnsi="Times New Roman" w:cs="Times New Roman"/>
          <w:sz w:val="28"/>
          <w:szCs w:val="28"/>
          <w:lang w:eastAsia="ru-RU"/>
        </w:rPr>
        <w:t xml:space="preserve">седаниях антикризисного штаба: </w:t>
      </w:r>
      <w:r w:rsidRPr="00345CEE">
        <w:rPr>
          <w:rFonts w:ascii="Times New Roman" w:eastAsia="Times New Roman" w:hAnsi="Times New Roman" w:cs="Times New Roman"/>
          <w:sz w:val="28"/>
          <w:szCs w:val="28"/>
          <w:lang w:eastAsia="ru-RU"/>
        </w:rPr>
        <w:t>мониторинг розничных цен на п</w:t>
      </w:r>
      <w:r>
        <w:rPr>
          <w:rFonts w:ascii="Times New Roman" w:eastAsia="Times New Roman" w:hAnsi="Times New Roman" w:cs="Times New Roman"/>
          <w:sz w:val="28"/>
          <w:szCs w:val="28"/>
          <w:lang w:eastAsia="ru-RU"/>
        </w:rPr>
        <w:t xml:space="preserve">родовольственные товары, </w:t>
      </w:r>
      <w:r w:rsidRPr="00345CEE">
        <w:rPr>
          <w:rFonts w:ascii="Times New Roman" w:eastAsia="Times New Roman" w:hAnsi="Times New Roman" w:cs="Times New Roman"/>
          <w:sz w:val="28"/>
          <w:szCs w:val="28"/>
          <w:lang w:eastAsia="ru-RU"/>
        </w:rPr>
        <w:t>занятос</w:t>
      </w:r>
      <w:r>
        <w:rPr>
          <w:rFonts w:ascii="Times New Roman" w:eastAsia="Times New Roman" w:hAnsi="Times New Roman" w:cs="Times New Roman"/>
          <w:sz w:val="28"/>
          <w:szCs w:val="28"/>
          <w:lang w:eastAsia="ru-RU"/>
        </w:rPr>
        <w:t xml:space="preserve">ть населения в Тазовском районе. </w:t>
      </w:r>
    </w:p>
    <w:p w:rsidR="00014358" w:rsidRDefault="00014358" w:rsidP="005A2023">
      <w:pPr>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Также рассматривался вопрос о </w:t>
      </w:r>
      <w:r w:rsidRPr="003207D1">
        <w:rPr>
          <w:rFonts w:ascii="Times New Roman" w:eastAsia="Times New Roman" w:hAnsi="Times New Roman" w:cs="Times New Roman"/>
          <w:sz w:val="28"/>
          <w:szCs w:val="28"/>
          <w:lang w:eastAsia="ru-RU"/>
        </w:rPr>
        <w:t>внесени</w:t>
      </w:r>
      <w:r>
        <w:rPr>
          <w:rFonts w:ascii="Times New Roman" w:eastAsia="Times New Roman" w:hAnsi="Times New Roman" w:cs="Times New Roman"/>
          <w:sz w:val="28"/>
          <w:szCs w:val="28"/>
          <w:lang w:eastAsia="ru-RU"/>
        </w:rPr>
        <w:t>и</w:t>
      </w:r>
      <w:r w:rsidRPr="003207D1">
        <w:rPr>
          <w:rFonts w:ascii="Times New Roman" w:eastAsia="Times New Roman" w:hAnsi="Times New Roman" w:cs="Times New Roman"/>
          <w:sz w:val="28"/>
          <w:szCs w:val="28"/>
          <w:lang w:eastAsia="ru-RU"/>
        </w:rPr>
        <w:t xml:space="preserve"> изменений в Перечень предприятий для осуществления мониторинга в части выявления и предупреждения возникновения задолженности по заработной плате и в Перечень предупредительных мер, направленных на предотвращение возникновения задолженности по заработной плате на предприятиях муниципального образования Тазовский район, утвержденные решением Антикризисного штаба при Главе Тазовского района по повышению устойчивости экономики района от 19 марта 2015 года</w:t>
      </w:r>
      <w:r>
        <w:rPr>
          <w:rFonts w:ascii="Times New Roman" w:eastAsia="Times New Roman" w:hAnsi="Times New Roman" w:cs="Times New Roman"/>
          <w:sz w:val="28"/>
          <w:szCs w:val="28"/>
          <w:lang w:eastAsia="ru-RU"/>
        </w:rPr>
        <w:t>.</w:t>
      </w:r>
      <w:proofErr w:type="gramEnd"/>
    </w:p>
    <w:p w:rsidR="00014358" w:rsidRPr="00460BE3" w:rsidRDefault="00014358" w:rsidP="005A202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постоянном контроле находятся вопросы погашения задолженности по заработной плате перед работниками предприятий и соблюдение трудовых прав работников.</w:t>
      </w:r>
    </w:p>
    <w:p w:rsidR="008D2879" w:rsidRPr="008F14C0" w:rsidRDefault="008D22A7" w:rsidP="005A2023">
      <w:pPr>
        <w:spacing w:after="0" w:line="240" w:lineRule="auto"/>
        <w:ind w:firstLine="709"/>
        <w:jc w:val="both"/>
        <w:rPr>
          <w:rFonts w:ascii="Times New Roman" w:eastAsia="Calibri" w:hAnsi="Times New Roman" w:cs="Times New Roman"/>
          <w:b/>
          <w:i/>
          <w:sz w:val="28"/>
          <w:szCs w:val="28"/>
        </w:rPr>
      </w:pPr>
      <w:r w:rsidRPr="008F14C0">
        <w:rPr>
          <w:rFonts w:ascii="Times New Roman" w:eastAsia="Calibri" w:hAnsi="Times New Roman" w:cs="Times New Roman"/>
          <w:b/>
          <w:i/>
          <w:sz w:val="28"/>
          <w:szCs w:val="28"/>
        </w:rPr>
        <w:t>Муниципальные услуги</w:t>
      </w:r>
    </w:p>
    <w:p w:rsidR="008D22A7" w:rsidRPr="00080F50" w:rsidRDefault="008D22A7" w:rsidP="005A2023">
      <w:pPr>
        <w:spacing w:after="0" w:line="240" w:lineRule="auto"/>
        <w:ind w:firstLine="709"/>
        <w:jc w:val="both"/>
        <w:rPr>
          <w:rFonts w:ascii="Times New Roman" w:hAnsi="Times New Roman" w:cs="Times New Roman"/>
          <w:sz w:val="28"/>
          <w:szCs w:val="28"/>
        </w:rPr>
      </w:pPr>
      <w:r w:rsidRPr="00080F50">
        <w:rPr>
          <w:rFonts w:ascii="Times New Roman" w:eastAsia="Calibri" w:hAnsi="Times New Roman" w:cs="Times New Roman"/>
          <w:sz w:val="28"/>
          <w:szCs w:val="28"/>
        </w:rPr>
        <w:t xml:space="preserve">Приоритетной задачей  Указа Президента РФ № 601 от 07 мая 2012 года «Об основных направлениях совершенствования системы государственного управления»  (далее Указ) является обеспечение доли граждан, имеющих доступ к получению государственных и муниципальных услуг по принципу «одного окна» по месту пребывания, в том числе в многофункциональных центрах предоставления государственных услуг. </w:t>
      </w:r>
      <w:r w:rsidRPr="00080F50">
        <w:rPr>
          <w:rFonts w:ascii="Times New Roman" w:hAnsi="Times New Roman" w:cs="Times New Roman"/>
          <w:sz w:val="28"/>
          <w:szCs w:val="28"/>
        </w:rPr>
        <w:t>В целях дальнейшего совершенствования системы государственного управления необходимо обеспечить рост доли  граждан, использующих механизм получения государственных и муниципальных услуг в электронной форме, к 2018 году - не менее 70%.</w:t>
      </w:r>
    </w:p>
    <w:p w:rsidR="008D22A7" w:rsidRPr="00080F50" w:rsidRDefault="008D22A7" w:rsidP="005A2023">
      <w:pPr>
        <w:spacing w:after="0" w:line="240" w:lineRule="auto"/>
        <w:ind w:firstLine="709"/>
        <w:jc w:val="both"/>
        <w:rPr>
          <w:rFonts w:ascii="Times New Roman" w:hAnsi="Times New Roman" w:cs="Times New Roman"/>
          <w:sz w:val="28"/>
          <w:szCs w:val="28"/>
        </w:rPr>
      </w:pPr>
      <w:r w:rsidRPr="00080F50">
        <w:rPr>
          <w:rFonts w:ascii="Times New Roman" w:hAnsi="Times New Roman" w:cs="Times New Roman"/>
          <w:sz w:val="28"/>
          <w:szCs w:val="28"/>
        </w:rPr>
        <w:t xml:space="preserve">Для достижения показателя специалистами Администрации Тазовского района были организованы выездные мероприятия по обеспечению информирования о возможностях получения государственных и муниципальных услуг в электронном виде и последующей регистрации на портале Госуслуг (gosuslugi.ru) работников предприятий и организаций района.  </w:t>
      </w:r>
    </w:p>
    <w:p w:rsidR="008D22A7" w:rsidRPr="00080F50" w:rsidRDefault="008D22A7" w:rsidP="005A2023">
      <w:pPr>
        <w:spacing w:after="0" w:line="240" w:lineRule="auto"/>
        <w:ind w:firstLine="709"/>
        <w:jc w:val="both"/>
        <w:rPr>
          <w:rFonts w:ascii="Times New Roman" w:hAnsi="Times New Roman" w:cs="Times New Roman"/>
          <w:sz w:val="28"/>
          <w:szCs w:val="28"/>
        </w:rPr>
      </w:pPr>
      <w:r w:rsidRPr="00080F50">
        <w:rPr>
          <w:rFonts w:ascii="Times New Roman" w:hAnsi="Times New Roman" w:cs="Times New Roman"/>
          <w:sz w:val="28"/>
          <w:szCs w:val="28"/>
        </w:rPr>
        <w:t xml:space="preserve">Целью проведения мероприятий  стало разъяснение населению района механизмов регистрации в </w:t>
      </w:r>
      <w:r w:rsidRPr="00080F50">
        <w:rPr>
          <w:rFonts w:ascii="Times New Roman" w:hAnsi="Times New Roman" w:cs="Times New Roman"/>
          <w:bCs/>
          <w:sz w:val="28"/>
          <w:szCs w:val="28"/>
        </w:rPr>
        <w:t>единой системе идентификац</w:t>
      </w:r>
      <w:proofErr w:type="gramStart"/>
      <w:r w:rsidRPr="00080F50">
        <w:rPr>
          <w:rFonts w:ascii="Times New Roman" w:hAnsi="Times New Roman" w:cs="Times New Roman"/>
          <w:bCs/>
          <w:sz w:val="28"/>
          <w:szCs w:val="28"/>
        </w:rPr>
        <w:t>ии и ау</w:t>
      </w:r>
      <w:proofErr w:type="gramEnd"/>
      <w:r w:rsidRPr="00080F50">
        <w:rPr>
          <w:rFonts w:ascii="Times New Roman" w:hAnsi="Times New Roman" w:cs="Times New Roman"/>
          <w:bCs/>
          <w:sz w:val="28"/>
          <w:szCs w:val="28"/>
        </w:rPr>
        <w:t>тентификации (далее ЕСИА)</w:t>
      </w:r>
      <w:r w:rsidRPr="00080F50">
        <w:rPr>
          <w:rFonts w:ascii="Times New Roman" w:hAnsi="Times New Roman" w:cs="Times New Roman"/>
          <w:sz w:val="28"/>
          <w:szCs w:val="28"/>
        </w:rPr>
        <w:t>, общих принципов работы с государственными и муниципальными услугами и преимуществ их использования в электронной форме.</w:t>
      </w:r>
    </w:p>
    <w:p w:rsidR="008D22A7" w:rsidRPr="00080F50" w:rsidRDefault="008D22A7" w:rsidP="005A2023">
      <w:pPr>
        <w:autoSpaceDN w:val="0"/>
        <w:spacing w:after="0" w:line="240" w:lineRule="auto"/>
        <w:ind w:firstLine="709"/>
        <w:jc w:val="both"/>
        <w:rPr>
          <w:rFonts w:ascii="Times New Roman" w:hAnsi="Times New Roman" w:cs="Times New Roman"/>
          <w:bCs/>
          <w:sz w:val="28"/>
          <w:szCs w:val="28"/>
        </w:rPr>
      </w:pPr>
      <w:r w:rsidRPr="00080F50">
        <w:rPr>
          <w:rFonts w:ascii="Times New Roman" w:hAnsi="Times New Roman" w:cs="Times New Roman"/>
          <w:sz w:val="28"/>
          <w:szCs w:val="28"/>
        </w:rPr>
        <w:t>О</w:t>
      </w:r>
      <w:r w:rsidRPr="00080F50">
        <w:rPr>
          <w:rFonts w:ascii="Times New Roman" w:eastAsia="Calibri" w:hAnsi="Times New Roman" w:cs="Times New Roman"/>
          <w:sz w:val="28"/>
          <w:szCs w:val="28"/>
        </w:rPr>
        <w:t>рганизованы выездные мероприятия</w:t>
      </w:r>
      <w:r w:rsidR="00132908">
        <w:rPr>
          <w:rFonts w:ascii="Times New Roman" w:eastAsia="Calibri" w:hAnsi="Times New Roman" w:cs="Times New Roman"/>
          <w:sz w:val="28"/>
          <w:szCs w:val="28"/>
        </w:rPr>
        <w:t xml:space="preserve"> </w:t>
      </w:r>
      <w:r w:rsidRPr="00080F50">
        <w:rPr>
          <w:rFonts w:ascii="Times New Roman" w:hAnsi="Times New Roman" w:cs="Times New Roman"/>
          <w:sz w:val="28"/>
          <w:szCs w:val="28"/>
        </w:rPr>
        <w:t>по регистрации граждан</w:t>
      </w:r>
      <w:r w:rsidR="000354AC">
        <w:rPr>
          <w:rFonts w:ascii="Times New Roman" w:hAnsi="Times New Roman" w:cs="Times New Roman"/>
          <w:bCs/>
          <w:sz w:val="28"/>
          <w:szCs w:val="28"/>
        </w:rPr>
        <w:t xml:space="preserve"> в ЕСИА </w:t>
      </w:r>
      <w:r w:rsidR="005917C4">
        <w:rPr>
          <w:rFonts w:ascii="Times New Roman" w:hAnsi="Times New Roman" w:cs="Times New Roman"/>
          <w:bCs/>
          <w:sz w:val="28"/>
          <w:szCs w:val="28"/>
        </w:rPr>
        <w:t xml:space="preserve">в </w:t>
      </w:r>
      <w:r w:rsidR="000354AC">
        <w:rPr>
          <w:rFonts w:ascii="Times New Roman" w:hAnsi="Times New Roman" w:cs="Times New Roman"/>
          <w:bCs/>
          <w:sz w:val="28"/>
          <w:szCs w:val="28"/>
        </w:rPr>
        <w:t>8 организациях</w:t>
      </w:r>
      <w:r w:rsidRPr="00080F50">
        <w:rPr>
          <w:rFonts w:ascii="Times New Roman" w:hAnsi="Times New Roman" w:cs="Times New Roman"/>
          <w:bCs/>
          <w:sz w:val="28"/>
          <w:szCs w:val="28"/>
        </w:rPr>
        <w:t xml:space="preserve">: </w:t>
      </w:r>
      <w:r w:rsidRPr="00080F50">
        <w:rPr>
          <w:rFonts w:ascii="Times New Roman" w:hAnsi="Times New Roman" w:cs="Times New Roman"/>
          <w:sz w:val="28"/>
          <w:szCs w:val="28"/>
        </w:rPr>
        <w:t xml:space="preserve">Тазовское муниципальное унитарное дорожно-транспортное предприятие, филиал АО </w:t>
      </w:r>
      <w:r w:rsidR="00132908">
        <w:rPr>
          <w:rFonts w:ascii="Times New Roman" w:hAnsi="Times New Roman" w:cs="Times New Roman"/>
          <w:sz w:val="28"/>
          <w:szCs w:val="28"/>
        </w:rPr>
        <w:t xml:space="preserve"> </w:t>
      </w:r>
      <w:r w:rsidRPr="00080F50">
        <w:rPr>
          <w:rFonts w:ascii="Times New Roman" w:hAnsi="Times New Roman" w:cs="Times New Roman"/>
          <w:sz w:val="28"/>
          <w:szCs w:val="28"/>
        </w:rPr>
        <w:t>«Ямалкоммунэнерго» в пос. Тазовский, ООО «Тазовское агропромышленное  рыбодобывающее пр</w:t>
      </w:r>
      <w:r w:rsidR="000354AC">
        <w:rPr>
          <w:rFonts w:ascii="Times New Roman" w:hAnsi="Times New Roman" w:cs="Times New Roman"/>
          <w:sz w:val="28"/>
          <w:szCs w:val="28"/>
        </w:rPr>
        <w:t>едприятие», ГБУЗ</w:t>
      </w:r>
      <w:r w:rsidRPr="00080F50">
        <w:rPr>
          <w:rFonts w:ascii="Times New Roman" w:hAnsi="Times New Roman" w:cs="Times New Roman"/>
          <w:sz w:val="28"/>
          <w:szCs w:val="28"/>
        </w:rPr>
        <w:t xml:space="preserve"> ЯНАО «Тазовская центральная районная больница», отделение Министерства внутренних дел Российской Федерации по Тазовскому району, «Отряд противопожарной службы ЯНАО по Тазовскому району»  филиал ГКУ «Противопожарная служба Ямало-Ненецкого автономного округа», </w:t>
      </w:r>
      <w:r w:rsidRPr="00080F50">
        <w:rPr>
          <w:rFonts w:ascii="Times New Roman" w:hAnsi="Times New Roman" w:cs="Times New Roman"/>
          <w:bCs/>
          <w:sz w:val="28"/>
          <w:szCs w:val="28"/>
        </w:rPr>
        <w:t>МБОУ Тазовская сре</w:t>
      </w:r>
      <w:r w:rsidR="000354AC">
        <w:rPr>
          <w:rFonts w:ascii="Times New Roman" w:hAnsi="Times New Roman" w:cs="Times New Roman"/>
          <w:bCs/>
          <w:sz w:val="28"/>
          <w:szCs w:val="28"/>
        </w:rPr>
        <w:t>дняя общеобразовательная школа. П</w:t>
      </w:r>
      <w:r w:rsidRPr="00080F50">
        <w:rPr>
          <w:rFonts w:ascii="Times New Roman" w:hAnsi="Times New Roman" w:cs="Times New Roman"/>
          <w:bCs/>
          <w:sz w:val="28"/>
          <w:szCs w:val="28"/>
        </w:rPr>
        <w:t>р</w:t>
      </w:r>
      <w:r w:rsidR="000354AC">
        <w:rPr>
          <w:rFonts w:ascii="Times New Roman" w:hAnsi="Times New Roman" w:cs="Times New Roman"/>
          <w:bCs/>
          <w:sz w:val="28"/>
          <w:szCs w:val="28"/>
        </w:rPr>
        <w:t>иняли участие более 200 человек</w:t>
      </w:r>
      <w:r w:rsidRPr="00080F50">
        <w:rPr>
          <w:rFonts w:ascii="Times New Roman" w:hAnsi="Times New Roman" w:cs="Times New Roman"/>
          <w:bCs/>
          <w:sz w:val="28"/>
          <w:szCs w:val="28"/>
        </w:rPr>
        <w:t xml:space="preserve">. </w:t>
      </w:r>
    </w:p>
    <w:p w:rsidR="008D22A7" w:rsidRPr="00080F50" w:rsidRDefault="008D22A7" w:rsidP="005A2023">
      <w:pPr>
        <w:spacing w:after="0" w:line="240" w:lineRule="auto"/>
        <w:ind w:firstLine="709"/>
        <w:jc w:val="both"/>
        <w:rPr>
          <w:rFonts w:ascii="Times New Roman" w:hAnsi="Times New Roman" w:cs="Times New Roman"/>
          <w:sz w:val="28"/>
          <w:szCs w:val="28"/>
        </w:rPr>
      </w:pPr>
      <w:r w:rsidRPr="00080F50">
        <w:rPr>
          <w:rFonts w:ascii="Times New Roman" w:hAnsi="Times New Roman" w:cs="Times New Roman"/>
          <w:sz w:val="28"/>
          <w:szCs w:val="28"/>
        </w:rPr>
        <w:t xml:space="preserve">Также для достижения показателя доли граждан зарегистрированных в  ЕСИА в единый день голосования проводились мероприятия по организации пунктов регистрации ЕСИА и информированию граждан о преимуществах и возможностях получения  государственных и муниципальных услуг в электронном виде. </w:t>
      </w:r>
      <w:r w:rsidR="00FC42D1">
        <w:rPr>
          <w:rFonts w:ascii="Times New Roman" w:hAnsi="Times New Roman" w:cs="Times New Roman"/>
          <w:sz w:val="28"/>
          <w:szCs w:val="28"/>
        </w:rPr>
        <w:t xml:space="preserve"> Пр</w:t>
      </w:r>
      <w:r w:rsidRPr="00080F50">
        <w:rPr>
          <w:rFonts w:ascii="Times New Roman" w:hAnsi="Times New Roman" w:cs="Times New Roman"/>
          <w:sz w:val="28"/>
          <w:szCs w:val="28"/>
        </w:rPr>
        <w:t xml:space="preserve">оведены выездные мероприятия в школах п. Тазовский и с. </w:t>
      </w:r>
      <w:proofErr w:type="gramStart"/>
      <w:r w:rsidRPr="00080F50">
        <w:rPr>
          <w:rFonts w:ascii="Times New Roman" w:hAnsi="Times New Roman" w:cs="Times New Roman"/>
          <w:sz w:val="28"/>
          <w:szCs w:val="28"/>
        </w:rPr>
        <w:t>Газ-Сале</w:t>
      </w:r>
      <w:proofErr w:type="gramEnd"/>
      <w:r w:rsidRPr="00080F50">
        <w:rPr>
          <w:rFonts w:ascii="Times New Roman" w:hAnsi="Times New Roman" w:cs="Times New Roman"/>
          <w:sz w:val="28"/>
          <w:szCs w:val="28"/>
        </w:rPr>
        <w:t xml:space="preserve"> с целью регистрации и </w:t>
      </w:r>
      <w:r w:rsidRPr="00080F50">
        <w:rPr>
          <w:rFonts w:ascii="Times New Roman" w:hAnsi="Times New Roman" w:cs="Times New Roman"/>
          <w:sz w:val="28"/>
          <w:szCs w:val="28"/>
        </w:rPr>
        <w:lastRenderedPageBreak/>
        <w:t>подтверждения личности граждан</w:t>
      </w:r>
      <w:r w:rsidR="005917C4">
        <w:rPr>
          <w:rFonts w:ascii="Times New Roman" w:hAnsi="Times New Roman" w:cs="Times New Roman"/>
          <w:sz w:val="28"/>
          <w:szCs w:val="28"/>
        </w:rPr>
        <w:t xml:space="preserve"> из числа </w:t>
      </w:r>
      <w:r w:rsidRPr="00080F50">
        <w:rPr>
          <w:rFonts w:ascii="Times New Roman" w:hAnsi="Times New Roman" w:cs="Times New Roman"/>
          <w:sz w:val="28"/>
          <w:szCs w:val="28"/>
        </w:rPr>
        <w:t>родителей первокла</w:t>
      </w:r>
      <w:r w:rsidR="005917C4">
        <w:rPr>
          <w:rFonts w:ascii="Times New Roman" w:hAnsi="Times New Roman" w:cs="Times New Roman"/>
          <w:sz w:val="28"/>
          <w:szCs w:val="28"/>
        </w:rPr>
        <w:t>ссников</w:t>
      </w:r>
      <w:r w:rsidRPr="00080F50">
        <w:rPr>
          <w:rFonts w:ascii="Times New Roman" w:hAnsi="Times New Roman" w:cs="Times New Roman"/>
          <w:sz w:val="28"/>
          <w:szCs w:val="28"/>
        </w:rPr>
        <w:t xml:space="preserve">. Были распространены буклеты по самостоятельной регистрации и использованию учетной записи ЕСИА при получении электронных услуг Департамента образования ЯНАО. </w:t>
      </w:r>
    </w:p>
    <w:p w:rsidR="008D22A7" w:rsidRPr="00080F50" w:rsidRDefault="00FC42D1" w:rsidP="005A20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8D22A7" w:rsidRPr="00080F50">
        <w:rPr>
          <w:rFonts w:ascii="Times New Roman" w:hAnsi="Times New Roman" w:cs="Times New Roman"/>
          <w:sz w:val="28"/>
          <w:szCs w:val="28"/>
        </w:rPr>
        <w:t xml:space="preserve">рганизованно и проведено выездное мероприятие </w:t>
      </w:r>
      <w:proofErr w:type="gramStart"/>
      <w:r w:rsidR="008D22A7" w:rsidRPr="00080F50">
        <w:rPr>
          <w:rFonts w:ascii="Times New Roman" w:hAnsi="Times New Roman" w:cs="Times New Roman"/>
          <w:sz w:val="28"/>
          <w:szCs w:val="28"/>
        </w:rPr>
        <w:t>в</w:t>
      </w:r>
      <w:proofErr w:type="gramEnd"/>
      <w:r w:rsidR="008D22A7" w:rsidRPr="00080F50">
        <w:rPr>
          <w:rFonts w:ascii="Times New Roman" w:hAnsi="Times New Roman" w:cs="Times New Roman"/>
          <w:sz w:val="28"/>
          <w:szCs w:val="28"/>
        </w:rPr>
        <w:t xml:space="preserve"> с. Газ-Сале по популяризации государственных и муниципальных услуг.  В ходе проведения мероприятия проводилась регистрация и подтверждение личности граждан на портале государственных и муниципальн</w:t>
      </w:r>
      <w:r w:rsidR="00C82DA0">
        <w:rPr>
          <w:rFonts w:ascii="Times New Roman" w:hAnsi="Times New Roman" w:cs="Times New Roman"/>
          <w:sz w:val="28"/>
          <w:szCs w:val="28"/>
        </w:rPr>
        <w:t>ых услуг. Распространено</w:t>
      </w:r>
      <w:r w:rsidR="008D22A7" w:rsidRPr="00080F50">
        <w:rPr>
          <w:rFonts w:ascii="Times New Roman" w:hAnsi="Times New Roman" w:cs="Times New Roman"/>
          <w:sz w:val="28"/>
          <w:szCs w:val="28"/>
        </w:rPr>
        <w:t xml:space="preserve"> 50 буклетов, разъясняющих порядок регистрации и подтверждения личности, а также </w:t>
      </w:r>
      <w:r w:rsidR="00386A34" w:rsidRPr="00080F50">
        <w:rPr>
          <w:rFonts w:ascii="Times New Roman" w:hAnsi="Times New Roman" w:cs="Times New Roman"/>
          <w:sz w:val="28"/>
          <w:szCs w:val="28"/>
        </w:rPr>
        <w:t>подтвержден</w:t>
      </w:r>
      <w:r w:rsidR="00386A34">
        <w:rPr>
          <w:rFonts w:ascii="Times New Roman" w:hAnsi="Times New Roman" w:cs="Times New Roman"/>
          <w:sz w:val="28"/>
          <w:szCs w:val="28"/>
        </w:rPr>
        <w:t>ы личности</w:t>
      </w:r>
      <w:r w:rsidR="00386A34" w:rsidRPr="00080F50">
        <w:rPr>
          <w:rFonts w:ascii="Times New Roman" w:hAnsi="Times New Roman" w:cs="Times New Roman"/>
          <w:sz w:val="28"/>
          <w:szCs w:val="28"/>
        </w:rPr>
        <w:t xml:space="preserve"> </w:t>
      </w:r>
      <w:r w:rsidR="008D22A7" w:rsidRPr="00080F50">
        <w:rPr>
          <w:rFonts w:ascii="Times New Roman" w:hAnsi="Times New Roman" w:cs="Times New Roman"/>
          <w:sz w:val="28"/>
          <w:szCs w:val="28"/>
        </w:rPr>
        <w:t>30 человек.</w:t>
      </w:r>
    </w:p>
    <w:p w:rsidR="008D22A7" w:rsidRPr="00080F50" w:rsidRDefault="008D22A7" w:rsidP="005A2023">
      <w:pPr>
        <w:autoSpaceDN w:val="0"/>
        <w:spacing w:after="0" w:line="240" w:lineRule="auto"/>
        <w:ind w:firstLine="709"/>
        <w:jc w:val="both"/>
        <w:rPr>
          <w:rFonts w:ascii="Times New Roman" w:hAnsi="Times New Roman" w:cs="Times New Roman"/>
          <w:bCs/>
          <w:sz w:val="28"/>
          <w:szCs w:val="28"/>
        </w:rPr>
      </w:pPr>
      <w:r w:rsidRPr="00080F50">
        <w:rPr>
          <w:rFonts w:ascii="Times New Roman" w:hAnsi="Times New Roman" w:cs="Times New Roman"/>
          <w:sz w:val="28"/>
          <w:szCs w:val="28"/>
        </w:rPr>
        <w:t>В дни</w:t>
      </w:r>
      <w:r w:rsidR="00FC42D1">
        <w:rPr>
          <w:rFonts w:ascii="Times New Roman" w:hAnsi="Times New Roman" w:cs="Times New Roman"/>
          <w:sz w:val="28"/>
          <w:szCs w:val="28"/>
        </w:rPr>
        <w:t xml:space="preserve"> проведения Слета оленеводов</w:t>
      </w:r>
      <w:r w:rsidR="00C82DA0">
        <w:rPr>
          <w:rFonts w:ascii="Times New Roman" w:hAnsi="Times New Roman" w:cs="Times New Roman"/>
          <w:sz w:val="28"/>
          <w:szCs w:val="28"/>
        </w:rPr>
        <w:t xml:space="preserve"> в п</w:t>
      </w:r>
      <w:proofErr w:type="gramStart"/>
      <w:r w:rsidR="00C82DA0">
        <w:rPr>
          <w:rFonts w:ascii="Times New Roman" w:hAnsi="Times New Roman" w:cs="Times New Roman"/>
          <w:sz w:val="28"/>
          <w:szCs w:val="28"/>
        </w:rPr>
        <w:t>.Т</w:t>
      </w:r>
      <w:proofErr w:type="gramEnd"/>
      <w:r w:rsidR="00C82DA0">
        <w:rPr>
          <w:rFonts w:ascii="Times New Roman" w:hAnsi="Times New Roman" w:cs="Times New Roman"/>
          <w:sz w:val="28"/>
          <w:szCs w:val="28"/>
        </w:rPr>
        <w:t>азовский</w:t>
      </w:r>
      <w:r w:rsidRPr="00080F50">
        <w:rPr>
          <w:rFonts w:ascii="Times New Roman" w:hAnsi="Times New Roman" w:cs="Times New Roman"/>
          <w:sz w:val="28"/>
          <w:szCs w:val="28"/>
        </w:rPr>
        <w:t xml:space="preserve">  организованы мероприятия по информированию граждан о преимуществах получения государственных и муниципальных услуг в электронном виде, а также организованна возможность регистрации в </w:t>
      </w:r>
      <w:r w:rsidRPr="00080F50">
        <w:rPr>
          <w:rFonts w:ascii="Times New Roman" w:hAnsi="Times New Roman" w:cs="Times New Roman"/>
          <w:bCs/>
          <w:sz w:val="28"/>
          <w:szCs w:val="28"/>
        </w:rPr>
        <w:t>ЕСИА. Регистрацию прошли более 30 человек в Районном Центре национальных культур и 45 человек в ГБУЗ ЯНАО «Тазовская центральная районная больница».</w:t>
      </w:r>
    </w:p>
    <w:p w:rsidR="008D22A7" w:rsidRPr="00FC42D1" w:rsidRDefault="008D22A7" w:rsidP="005A2023">
      <w:pPr>
        <w:pStyle w:val="s12"/>
        <w:shd w:val="clear" w:color="auto" w:fill="FFFFFF"/>
        <w:ind w:firstLine="709"/>
        <w:jc w:val="both"/>
        <w:rPr>
          <w:sz w:val="28"/>
          <w:szCs w:val="28"/>
        </w:rPr>
      </w:pPr>
      <w:r w:rsidRPr="00080F50">
        <w:rPr>
          <w:sz w:val="28"/>
          <w:szCs w:val="28"/>
        </w:rPr>
        <w:t>С целью популяризации электронных форм взаимодействия населения с государственной и местной властью размещены информационные материалы  в местах предоставления государственных и муниципальных услуг, на площадках наружной рекламы,  в СМИ, в сети Интернет на официальном сайте органов местного самоуправления, сайтах учре</w:t>
      </w:r>
      <w:r w:rsidR="00FC42D1">
        <w:rPr>
          <w:sz w:val="28"/>
          <w:szCs w:val="28"/>
        </w:rPr>
        <w:t>ждений, Администраци</w:t>
      </w:r>
      <w:r w:rsidR="00386A34">
        <w:rPr>
          <w:sz w:val="28"/>
          <w:szCs w:val="28"/>
        </w:rPr>
        <w:t>ях</w:t>
      </w:r>
      <w:r w:rsidR="00FC42D1">
        <w:rPr>
          <w:sz w:val="28"/>
          <w:szCs w:val="28"/>
        </w:rPr>
        <w:t xml:space="preserve"> поселений. О</w:t>
      </w:r>
      <w:r w:rsidRPr="00080F50">
        <w:rPr>
          <w:sz w:val="28"/>
          <w:szCs w:val="28"/>
        </w:rPr>
        <w:t>тделом информационных технологий Администрации Тазовского района на период с 1 февраля по 31 декабря 2017 года разработан медиаплан по информированию  населения о преимуществах получения государственных и муниципальных услуг</w:t>
      </w:r>
      <w:r w:rsidR="00FC42D1">
        <w:rPr>
          <w:sz w:val="28"/>
          <w:szCs w:val="28"/>
        </w:rPr>
        <w:t xml:space="preserve"> в электронном виде.</w:t>
      </w:r>
    </w:p>
    <w:p w:rsidR="008D22A7" w:rsidRPr="00080F50" w:rsidRDefault="008D22A7" w:rsidP="005A2023">
      <w:pPr>
        <w:spacing w:after="0" w:line="240" w:lineRule="auto"/>
        <w:ind w:firstLine="709"/>
        <w:jc w:val="both"/>
        <w:rPr>
          <w:rFonts w:ascii="Times New Roman" w:hAnsi="Times New Roman" w:cs="Times New Roman"/>
          <w:bCs/>
          <w:sz w:val="28"/>
          <w:szCs w:val="28"/>
        </w:rPr>
      </w:pPr>
      <w:r w:rsidRPr="00080F50">
        <w:rPr>
          <w:rFonts w:ascii="Times New Roman" w:hAnsi="Times New Roman" w:cs="Times New Roman"/>
          <w:bCs/>
          <w:sz w:val="28"/>
          <w:szCs w:val="28"/>
        </w:rPr>
        <w:t>В настоящее время на территории района действуют 9</w:t>
      </w:r>
      <w:r w:rsidR="00FC42D1">
        <w:rPr>
          <w:rFonts w:ascii="Times New Roman" w:hAnsi="Times New Roman" w:cs="Times New Roman"/>
          <w:bCs/>
          <w:sz w:val="28"/>
          <w:szCs w:val="28"/>
        </w:rPr>
        <w:t xml:space="preserve"> пунктов подтверждения личности.</w:t>
      </w:r>
    </w:p>
    <w:p w:rsidR="008D22A7" w:rsidRDefault="008D22A7" w:rsidP="005A2023">
      <w:pPr>
        <w:spacing w:after="0" w:line="240" w:lineRule="auto"/>
        <w:ind w:firstLine="709"/>
        <w:jc w:val="both"/>
        <w:rPr>
          <w:rFonts w:ascii="Times New Roman" w:hAnsi="Times New Roman" w:cs="Times New Roman"/>
          <w:bCs/>
          <w:sz w:val="28"/>
          <w:szCs w:val="28"/>
        </w:rPr>
      </w:pPr>
      <w:r w:rsidRPr="00080F50">
        <w:rPr>
          <w:rFonts w:ascii="Times New Roman" w:hAnsi="Times New Roman" w:cs="Times New Roman"/>
          <w:bCs/>
          <w:sz w:val="28"/>
          <w:szCs w:val="28"/>
        </w:rPr>
        <w:t xml:space="preserve">По состоянию на 31 декабря 2017 года всеми пунктами регистрации района (в том числе организованными мобильными пунктами) было зарегистрировано  </w:t>
      </w:r>
      <w:r w:rsidRPr="00080F50">
        <w:rPr>
          <w:rFonts w:ascii="Times New Roman" w:hAnsi="Times New Roman" w:cs="Times New Roman"/>
          <w:sz w:val="28"/>
          <w:szCs w:val="28"/>
        </w:rPr>
        <w:t>2256</w:t>
      </w:r>
      <w:r w:rsidRPr="00080F50">
        <w:rPr>
          <w:rFonts w:ascii="Times New Roman" w:hAnsi="Times New Roman" w:cs="Times New Roman"/>
          <w:bCs/>
          <w:sz w:val="28"/>
          <w:szCs w:val="28"/>
        </w:rPr>
        <w:t xml:space="preserve"> человек.</w:t>
      </w:r>
    </w:p>
    <w:p w:rsidR="008D2879" w:rsidRPr="00080F50" w:rsidRDefault="008D2879" w:rsidP="005A2023">
      <w:pPr>
        <w:spacing w:after="0" w:line="240" w:lineRule="auto"/>
        <w:ind w:firstLine="709"/>
        <w:jc w:val="both"/>
        <w:rPr>
          <w:rFonts w:ascii="Times New Roman" w:hAnsi="Times New Roman" w:cs="Times New Roman"/>
          <w:bCs/>
          <w:sz w:val="28"/>
          <w:szCs w:val="28"/>
          <w:highlight w:val="yellow"/>
        </w:rPr>
      </w:pPr>
    </w:p>
    <w:tbl>
      <w:tblPr>
        <w:tblStyle w:val="a6"/>
        <w:tblW w:w="9214" w:type="dxa"/>
        <w:tblInd w:w="708" w:type="dxa"/>
        <w:tblLook w:val="04A0" w:firstRow="1" w:lastRow="0" w:firstColumn="1" w:lastColumn="0" w:noHBand="0" w:noVBand="1"/>
      </w:tblPr>
      <w:tblGrid>
        <w:gridCol w:w="4361"/>
        <w:gridCol w:w="1309"/>
        <w:gridCol w:w="1701"/>
        <w:gridCol w:w="1843"/>
      </w:tblGrid>
      <w:tr w:rsidR="008D22A7" w:rsidRPr="00080F50" w:rsidTr="009F00AD">
        <w:tc>
          <w:tcPr>
            <w:tcW w:w="4361" w:type="dxa"/>
          </w:tcPr>
          <w:p w:rsidR="008D22A7" w:rsidRPr="009F00AD" w:rsidRDefault="008D22A7" w:rsidP="005A2023">
            <w:pPr>
              <w:ind w:firstLine="709"/>
              <w:rPr>
                <w:b/>
                <w:bCs/>
                <w:sz w:val="24"/>
                <w:szCs w:val="24"/>
              </w:rPr>
            </w:pPr>
            <w:r w:rsidRPr="009F00AD">
              <w:rPr>
                <w:b/>
                <w:bCs/>
                <w:sz w:val="24"/>
                <w:szCs w:val="24"/>
              </w:rPr>
              <w:t>Пункт регистрации ЕСИА</w:t>
            </w:r>
          </w:p>
        </w:tc>
        <w:tc>
          <w:tcPr>
            <w:tcW w:w="1309" w:type="dxa"/>
          </w:tcPr>
          <w:p w:rsidR="008D22A7" w:rsidRPr="009F00AD" w:rsidRDefault="008D22A7" w:rsidP="005A2023">
            <w:pPr>
              <w:ind w:firstLine="709"/>
              <w:rPr>
                <w:b/>
                <w:bCs/>
                <w:sz w:val="24"/>
                <w:szCs w:val="24"/>
              </w:rPr>
            </w:pPr>
            <w:r w:rsidRPr="009F00AD">
              <w:rPr>
                <w:b/>
                <w:bCs/>
                <w:sz w:val="24"/>
                <w:szCs w:val="24"/>
              </w:rPr>
              <w:t>2015 год</w:t>
            </w:r>
          </w:p>
        </w:tc>
        <w:tc>
          <w:tcPr>
            <w:tcW w:w="1701" w:type="dxa"/>
          </w:tcPr>
          <w:p w:rsidR="008D22A7" w:rsidRPr="009F00AD" w:rsidRDefault="008D22A7" w:rsidP="005A2023">
            <w:pPr>
              <w:ind w:firstLine="709"/>
              <w:rPr>
                <w:b/>
                <w:bCs/>
                <w:sz w:val="24"/>
                <w:szCs w:val="24"/>
              </w:rPr>
            </w:pPr>
            <w:r w:rsidRPr="009F00AD">
              <w:rPr>
                <w:b/>
                <w:bCs/>
                <w:sz w:val="24"/>
                <w:szCs w:val="24"/>
              </w:rPr>
              <w:t>2016 год</w:t>
            </w:r>
          </w:p>
        </w:tc>
        <w:tc>
          <w:tcPr>
            <w:tcW w:w="1843" w:type="dxa"/>
          </w:tcPr>
          <w:p w:rsidR="008D22A7" w:rsidRPr="009F00AD" w:rsidRDefault="008D22A7" w:rsidP="005A2023">
            <w:pPr>
              <w:ind w:firstLine="709"/>
              <w:rPr>
                <w:b/>
                <w:bCs/>
                <w:sz w:val="24"/>
                <w:szCs w:val="24"/>
                <w:lang w:val="en-US"/>
              </w:rPr>
            </w:pPr>
            <w:r w:rsidRPr="009F00AD">
              <w:rPr>
                <w:b/>
                <w:bCs/>
                <w:sz w:val="24"/>
                <w:szCs w:val="24"/>
              </w:rPr>
              <w:t>2017 год</w:t>
            </w:r>
          </w:p>
        </w:tc>
      </w:tr>
      <w:tr w:rsidR="008D22A7" w:rsidRPr="00080F50" w:rsidTr="009F00AD">
        <w:tc>
          <w:tcPr>
            <w:tcW w:w="4361" w:type="dxa"/>
          </w:tcPr>
          <w:p w:rsidR="008D22A7" w:rsidRPr="009F00AD" w:rsidRDefault="008D22A7" w:rsidP="005A2023">
            <w:pPr>
              <w:ind w:firstLine="709"/>
              <w:rPr>
                <w:bCs/>
                <w:sz w:val="24"/>
                <w:szCs w:val="24"/>
              </w:rPr>
            </w:pPr>
            <w:r w:rsidRPr="009F00AD">
              <w:rPr>
                <w:sz w:val="24"/>
                <w:szCs w:val="24"/>
              </w:rPr>
              <w:t>Администрации Тазовского района (2 пункта)</w:t>
            </w:r>
          </w:p>
        </w:tc>
        <w:tc>
          <w:tcPr>
            <w:tcW w:w="1309" w:type="dxa"/>
          </w:tcPr>
          <w:p w:rsidR="008D22A7" w:rsidRPr="009F00AD" w:rsidRDefault="008D22A7" w:rsidP="005A2023">
            <w:pPr>
              <w:ind w:firstLine="709"/>
              <w:rPr>
                <w:bCs/>
                <w:sz w:val="24"/>
                <w:szCs w:val="24"/>
              </w:rPr>
            </w:pPr>
            <w:r w:rsidRPr="009F00AD">
              <w:rPr>
                <w:bCs/>
                <w:sz w:val="24"/>
                <w:szCs w:val="24"/>
              </w:rPr>
              <w:t>69</w:t>
            </w:r>
          </w:p>
        </w:tc>
        <w:tc>
          <w:tcPr>
            <w:tcW w:w="1701" w:type="dxa"/>
          </w:tcPr>
          <w:p w:rsidR="008D22A7" w:rsidRPr="009F00AD" w:rsidRDefault="008D22A7" w:rsidP="005A2023">
            <w:pPr>
              <w:ind w:firstLine="709"/>
              <w:rPr>
                <w:bCs/>
                <w:sz w:val="24"/>
                <w:szCs w:val="24"/>
              </w:rPr>
            </w:pPr>
            <w:r w:rsidRPr="009F00AD">
              <w:rPr>
                <w:bCs/>
                <w:sz w:val="24"/>
                <w:szCs w:val="24"/>
              </w:rPr>
              <w:t>155</w:t>
            </w:r>
          </w:p>
        </w:tc>
        <w:tc>
          <w:tcPr>
            <w:tcW w:w="1843" w:type="dxa"/>
          </w:tcPr>
          <w:p w:rsidR="008D22A7" w:rsidRPr="009F00AD" w:rsidRDefault="008D22A7" w:rsidP="005A2023">
            <w:pPr>
              <w:ind w:firstLine="709"/>
              <w:rPr>
                <w:bCs/>
                <w:sz w:val="24"/>
                <w:szCs w:val="24"/>
              </w:rPr>
            </w:pPr>
            <w:r w:rsidRPr="009F00AD">
              <w:rPr>
                <w:bCs/>
                <w:sz w:val="24"/>
                <w:szCs w:val="24"/>
              </w:rPr>
              <w:t>1147</w:t>
            </w:r>
          </w:p>
        </w:tc>
      </w:tr>
      <w:tr w:rsidR="008D22A7" w:rsidRPr="00080F50" w:rsidTr="009F00AD">
        <w:tc>
          <w:tcPr>
            <w:tcW w:w="4361" w:type="dxa"/>
          </w:tcPr>
          <w:p w:rsidR="008D22A7" w:rsidRPr="009F00AD" w:rsidRDefault="008D22A7" w:rsidP="005A2023">
            <w:pPr>
              <w:ind w:firstLine="709"/>
              <w:rPr>
                <w:bCs/>
                <w:sz w:val="24"/>
                <w:szCs w:val="24"/>
              </w:rPr>
            </w:pPr>
            <w:r w:rsidRPr="009F00AD">
              <w:rPr>
                <w:sz w:val="24"/>
                <w:szCs w:val="24"/>
              </w:rPr>
              <w:t>Администрации с</w:t>
            </w:r>
            <w:proofErr w:type="gramStart"/>
            <w:r w:rsidRPr="009F00AD">
              <w:rPr>
                <w:sz w:val="24"/>
                <w:szCs w:val="24"/>
              </w:rPr>
              <w:t>.Г</w:t>
            </w:r>
            <w:proofErr w:type="gramEnd"/>
            <w:r w:rsidRPr="009F00AD">
              <w:rPr>
                <w:sz w:val="24"/>
                <w:szCs w:val="24"/>
              </w:rPr>
              <w:t>ыда</w:t>
            </w:r>
          </w:p>
        </w:tc>
        <w:tc>
          <w:tcPr>
            <w:tcW w:w="1309" w:type="dxa"/>
          </w:tcPr>
          <w:p w:rsidR="008D22A7" w:rsidRPr="009F00AD" w:rsidRDefault="008D22A7" w:rsidP="005A2023">
            <w:pPr>
              <w:ind w:firstLine="709"/>
              <w:rPr>
                <w:bCs/>
                <w:sz w:val="24"/>
                <w:szCs w:val="24"/>
              </w:rPr>
            </w:pPr>
            <w:r w:rsidRPr="009F00AD">
              <w:rPr>
                <w:bCs/>
                <w:sz w:val="24"/>
                <w:szCs w:val="24"/>
              </w:rPr>
              <w:t>-</w:t>
            </w:r>
          </w:p>
        </w:tc>
        <w:tc>
          <w:tcPr>
            <w:tcW w:w="1701" w:type="dxa"/>
          </w:tcPr>
          <w:p w:rsidR="008D22A7" w:rsidRPr="009F00AD" w:rsidRDefault="008D22A7" w:rsidP="005A2023">
            <w:pPr>
              <w:ind w:firstLine="709"/>
              <w:rPr>
                <w:bCs/>
                <w:sz w:val="24"/>
                <w:szCs w:val="24"/>
              </w:rPr>
            </w:pPr>
            <w:r w:rsidRPr="009F00AD">
              <w:rPr>
                <w:bCs/>
                <w:sz w:val="24"/>
                <w:szCs w:val="24"/>
              </w:rPr>
              <w:t>3</w:t>
            </w:r>
          </w:p>
        </w:tc>
        <w:tc>
          <w:tcPr>
            <w:tcW w:w="1843" w:type="dxa"/>
          </w:tcPr>
          <w:p w:rsidR="008D22A7" w:rsidRPr="009F00AD" w:rsidRDefault="008D22A7" w:rsidP="005A2023">
            <w:pPr>
              <w:ind w:firstLine="709"/>
              <w:rPr>
                <w:bCs/>
                <w:sz w:val="24"/>
                <w:szCs w:val="24"/>
              </w:rPr>
            </w:pPr>
            <w:r w:rsidRPr="009F00AD">
              <w:rPr>
                <w:bCs/>
                <w:sz w:val="24"/>
                <w:szCs w:val="24"/>
              </w:rPr>
              <w:t>76</w:t>
            </w:r>
          </w:p>
        </w:tc>
      </w:tr>
      <w:tr w:rsidR="008D22A7" w:rsidRPr="00080F50" w:rsidTr="009F00AD">
        <w:tc>
          <w:tcPr>
            <w:tcW w:w="4361" w:type="dxa"/>
          </w:tcPr>
          <w:p w:rsidR="008D22A7" w:rsidRPr="009F00AD" w:rsidRDefault="008D22A7" w:rsidP="005A2023">
            <w:pPr>
              <w:ind w:firstLine="709"/>
              <w:rPr>
                <w:sz w:val="24"/>
                <w:szCs w:val="24"/>
              </w:rPr>
            </w:pPr>
            <w:r w:rsidRPr="009F00AD">
              <w:rPr>
                <w:sz w:val="24"/>
                <w:szCs w:val="24"/>
              </w:rPr>
              <w:t>Администрации с</w:t>
            </w:r>
            <w:proofErr w:type="gramStart"/>
            <w:r w:rsidRPr="009F00AD">
              <w:rPr>
                <w:sz w:val="24"/>
                <w:szCs w:val="24"/>
              </w:rPr>
              <w:t>.А</w:t>
            </w:r>
            <w:proofErr w:type="gramEnd"/>
            <w:r w:rsidRPr="009F00AD">
              <w:rPr>
                <w:sz w:val="24"/>
                <w:szCs w:val="24"/>
              </w:rPr>
              <w:t>нтипаюта</w:t>
            </w:r>
          </w:p>
        </w:tc>
        <w:tc>
          <w:tcPr>
            <w:tcW w:w="1309" w:type="dxa"/>
          </w:tcPr>
          <w:p w:rsidR="008D22A7" w:rsidRPr="009F00AD" w:rsidRDefault="008D22A7" w:rsidP="005A2023">
            <w:pPr>
              <w:ind w:firstLine="709"/>
              <w:rPr>
                <w:bCs/>
                <w:sz w:val="24"/>
                <w:szCs w:val="24"/>
              </w:rPr>
            </w:pPr>
          </w:p>
        </w:tc>
        <w:tc>
          <w:tcPr>
            <w:tcW w:w="1701" w:type="dxa"/>
          </w:tcPr>
          <w:p w:rsidR="008D22A7" w:rsidRPr="009F00AD" w:rsidRDefault="008D22A7" w:rsidP="005A2023">
            <w:pPr>
              <w:ind w:firstLine="709"/>
              <w:rPr>
                <w:bCs/>
                <w:sz w:val="24"/>
                <w:szCs w:val="24"/>
              </w:rPr>
            </w:pPr>
          </w:p>
        </w:tc>
        <w:tc>
          <w:tcPr>
            <w:tcW w:w="1843" w:type="dxa"/>
          </w:tcPr>
          <w:p w:rsidR="008D22A7" w:rsidRPr="009F00AD" w:rsidRDefault="008D22A7" w:rsidP="005A2023">
            <w:pPr>
              <w:ind w:firstLine="709"/>
              <w:rPr>
                <w:bCs/>
                <w:sz w:val="24"/>
                <w:szCs w:val="24"/>
              </w:rPr>
            </w:pPr>
            <w:r w:rsidRPr="009F00AD">
              <w:rPr>
                <w:bCs/>
                <w:sz w:val="24"/>
                <w:szCs w:val="24"/>
              </w:rPr>
              <w:t>30</w:t>
            </w:r>
          </w:p>
        </w:tc>
      </w:tr>
      <w:tr w:rsidR="008D22A7" w:rsidRPr="00080F50" w:rsidTr="009F00AD">
        <w:tc>
          <w:tcPr>
            <w:tcW w:w="4361" w:type="dxa"/>
          </w:tcPr>
          <w:p w:rsidR="008D22A7" w:rsidRPr="009F00AD" w:rsidRDefault="008D22A7" w:rsidP="005A2023">
            <w:pPr>
              <w:ind w:firstLine="709"/>
              <w:rPr>
                <w:sz w:val="24"/>
                <w:szCs w:val="24"/>
              </w:rPr>
            </w:pPr>
            <w:r w:rsidRPr="009F00AD">
              <w:rPr>
                <w:sz w:val="24"/>
                <w:szCs w:val="24"/>
              </w:rPr>
              <w:t>Админситрациис</w:t>
            </w:r>
            <w:proofErr w:type="gramStart"/>
            <w:r w:rsidRPr="009F00AD">
              <w:rPr>
                <w:sz w:val="24"/>
                <w:szCs w:val="24"/>
              </w:rPr>
              <w:t>.Г</w:t>
            </w:r>
            <w:proofErr w:type="gramEnd"/>
            <w:r w:rsidRPr="009F00AD">
              <w:rPr>
                <w:sz w:val="24"/>
                <w:szCs w:val="24"/>
              </w:rPr>
              <w:t>аз-Сале</w:t>
            </w:r>
          </w:p>
        </w:tc>
        <w:tc>
          <w:tcPr>
            <w:tcW w:w="1309" w:type="dxa"/>
          </w:tcPr>
          <w:p w:rsidR="008D22A7" w:rsidRPr="009F00AD" w:rsidRDefault="008D22A7" w:rsidP="005A2023">
            <w:pPr>
              <w:ind w:firstLine="709"/>
              <w:rPr>
                <w:bCs/>
                <w:sz w:val="24"/>
                <w:szCs w:val="24"/>
              </w:rPr>
            </w:pPr>
          </w:p>
        </w:tc>
        <w:tc>
          <w:tcPr>
            <w:tcW w:w="1701" w:type="dxa"/>
          </w:tcPr>
          <w:p w:rsidR="008D22A7" w:rsidRPr="009F00AD" w:rsidRDefault="008D22A7" w:rsidP="005A2023">
            <w:pPr>
              <w:ind w:firstLine="709"/>
              <w:rPr>
                <w:bCs/>
                <w:sz w:val="24"/>
                <w:szCs w:val="24"/>
              </w:rPr>
            </w:pPr>
          </w:p>
        </w:tc>
        <w:tc>
          <w:tcPr>
            <w:tcW w:w="1843" w:type="dxa"/>
          </w:tcPr>
          <w:p w:rsidR="008D22A7" w:rsidRPr="009F00AD" w:rsidRDefault="008D22A7" w:rsidP="005A2023">
            <w:pPr>
              <w:ind w:firstLine="709"/>
              <w:rPr>
                <w:bCs/>
                <w:sz w:val="24"/>
                <w:szCs w:val="24"/>
              </w:rPr>
            </w:pPr>
            <w:r w:rsidRPr="009F00AD">
              <w:rPr>
                <w:bCs/>
                <w:sz w:val="24"/>
                <w:szCs w:val="24"/>
              </w:rPr>
              <w:t>128</w:t>
            </w:r>
          </w:p>
        </w:tc>
      </w:tr>
      <w:tr w:rsidR="008D22A7" w:rsidRPr="00080F50" w:rsidTr="009F00AD">
        <w:tc>
          <w:tcPr>
            <w:tcW w:w="4361" w:type="dxa"/>
          </w:tcPr>
          <w:p w:rsidR="008D22A7" w:rsidRPr="009F00AD" w:rsidRDefault="008D22A7" w:rsidP="005A2023">
            <w:pPr>
              <w:ind w:firstLine="709"/>
              <w:rPr>
                <w:sz w:val="24"/>
                <w:szCs w:val="24"/>
              </w:rPr>
            </w:pPr>
            <w:r w:rsidRPr="009F00AD">
              <w:rPr>
                <w:sz w:val="24"/>
                <w:szCs w:val="24"/>
              </w:rPr>
              <w:t>ГУ ЯНАО МФЦ</w:t>
            </w:r>
          </w:p>
        </w:tc>
        <w:tc>
          <w:tcPr>
            <w:tcW w:w="1309" w:type="dxa"/>
          </w:tcPr>
          <w:p w:rsidR="008D22A7" w:rsidRPr="009F00AD" w:rsidRDefault="008D22A7" w:rsidP="005A2023">
            <w:pPr>
              <w:ind w:firstLine="709"/>
              <w:rPr>
                <w:bCs/>
                <w:sz w:val="24"/>
                <w:szCs w:val="24"/>
              </w:rPr>
            </w:pPr>
          </w:p>
        </w:tc>
        <w:tc>
          <w:tcPr>
            <w:tcW w:w="1701" w:type="dxa"/>
          </w:tcPr>
          <w:p w:rsidR="008D22A7" w:rsidRPr="009F00AD" w:rsidRDefault="008D22A7" w:rsidP="005A2023">
            <w:pPr>
              <w:ind w:firstLine="709"/>
              <w:rPr>
                <w:bCs/>
                <w:sz w:val="24"/>
                <w:szCs w:val="24"/>
              </w:rPr>
            </w:pPr>
          </w:p>
        </w:tc>
        <w:tc>
          <w:tcPr>
            <w:tcW w:w="1843" w:type="dxa"/>
          </w:tcPr>
          <w:p w:rsidR="008D22A7" w:rsidRPr="009F00AD" w:rsidRDefault="008D22A7" w:rsidP="005A2023">
            <w:pPr>
              <w:ind w:firstLine="709"/>
              <w:rPr>
                <w:bCs/>
                <w:sz w:val="24"/>
                <w:szCs w:val="24"/>
              </w:rPr>
            </w:pPr>
            <w:r w:rsidRPr="009F00AD">
              <w:rPr>
                <w:bCs/>
                <w:sz w:val="24"/>
                <w:szCs w:val="24"/>
              </w:rPr>
              <w:t>741</w:t>
            </w:r>
          </w:p>
        </w:tc>
      </w:tr>
      <w:tr w:rsidR="008D22A7" w:rsidRPr="00080F50" w:rsidTr="009F00AD">
        <w:tc>
          <w:tcPr>
            <w:tcW w:w="4361" w:type="dxa"/>
          </w:tcPr>
          <w:p w:rsidR="008D22A7" w:rsidRPr="009F00AD" w:rsidRDefault="008D22A7" w:rsidP="005A2023">
            <w:pPr>
              <w:ind w:firstLine="709"/>
              <w:rPr>
                <w:sz w:val="24"/>
                <w:szCs w:val="24"/>
              </w:rPr>
            </w:pPr>
            <w:r w:rsidRPr="009F00AD">
              <w:rPr>
                <w:sz w:val="24"/>
                <w:szCs w:val="24"/>
              </w:rPr>
              <w:t>ПАО «Ростелеком»</w:t>
            </w:r>
          </w:p>
        </w:tc>
        <w:tc>
          <w:tcPr>
            <w:tcW w:w="1309" w:type="dxa"/>
          </w:tcPr>
          <w:p w:rsidR="008D22A7" w:rsidRPr="009F00AD" w:rsidRDefault="008D22A7" w:rsidP="005A2023">
            <w:pPr>
              <w:ind w:firstLine="709"/>
              <w:rPr>
                <w:bCs/>
                <w:sz w:val="24"/>
                <w:szCs w:val="24"/>
              </w:rPr>
            </w:pPr>
          </w:p>
        </w:tc>
        <w:tc>
          <w:tcPr>
            <w:tcW w:w="1701" w:type="dxa"/>
          </w:tcPr>
          <w:p w:rsidR="008D22A7" w:rsidRPr="009F00AD" w:rsidRDefault="008D22A7" w:rsidP="005A2023">
            <w:pPr>
              <w:ind w:firstLine="709"/>
              <w:rPr>
                <w:bCs/>
                <w:sz w:val="24"/>
                <w:szCs w:val="24"/>
              </w:rPr>
            </w:pPr>
          </w:p>
        </w:tc>
        <w:tc>
          <w:tcPr>
            <w:tcW w:w="1843" w:type="dxa"/>
          </w:tcPr>
          <w:p w:rsidR="008D22A7" w:rsidRPr="009F00AD" w:rsidRDefault="008D22A7" w:rsidP="005A2023">
            <w:pPr>
              <w:ind w:firstLine="709"/>
              <w:rPr>
                <w:bCs/>
                <w:sz w:val="24"/>
                <w:szCs w:val="24"/>
              </w:rPr>
            </w:pPr>
            <w:r w:rsidRPr="009F00AD">
              <w:rPr>
                <w:bCs/>
                <w:sz w:val="24"/>
                <w:szCs w:val="24"/>
              </w:rPr>
              <w:t>16</w:t>
            </w:r>
          </w:p>
        </w:tc>
      </w:tr>
      <w:tr w:rsidR="008D22A7" w:rsidRPr="00080F50" w:rsidTr="009F00AD">
        <w:tc>
          <w:tcPr>
            <w:tcW w:w="4361" w:type="dxa"/>
          </w:tcPr>
          <w:p w:rsidR="008D22A7" w:rsidRPr="009F00AD" w:rsidRDefault="008D22A7" w:rsidP="005A2023">
            <w:pPr>
              <w:ind w:firstLine="709"/>
              <w:rPr>
                <w:sz w:val="24"/>
                <w:szCs w:val="24"/>
              </w:rPr>
            </w:pPr>
            <w:r w:rsidRPr="009F00AD">
              <w:rPr>
                <w:sz w:val="24"/>
                <w:szCs w:val="24"/>
              </w:rPr>
              <w:t>Отдел ПФР</w:t>
            </w:r>
          </w:p>
        </w:tc>
        <w:tc>
          <w:tcPr>
            <w:tcW w:w="1309" w:type="dxa"/>
          </w:tcPr>
          <w:p w:rsidR="008D22A7" w:rsidRPr="009F00AD" w:rsidRDefault="008D22A7" w:rsidP="005A2023">
            <w:pPr>
              <w:ind w:firstLine="709"/>
              <w:rPr>
                <w:bCs/>
                <w:sz w:val="24"/>
                <w:szCs w:val="24"/>
              </w:rPr>
            </w:pPr>
          </w:p>
        </w:tc>
        <w:tc>
          <w:tcPr>
            <w:tcW w:w="1701" w:type="dxa"/>
          </w:tcPr>
          <w:p w:rsidR="008D22A7" w:rsidRPr="009F00AD" w:rsidRDefault="008D22A7" w:rsidP="005A2023">
            <w:pPr>
              <w:ind w:firstLine="709"/>
              <w:rPr>
                <w:bCs/>
                <w:sz w:val="24"/>
                <w:szCs w:val="24"/>
              </w:rPr>
            </w:pPr>
          </w:p>
        </w:tc>
        <w:tc>
          <w:tcPr>
            <w:tcW w:w="1843" w:type="dxa"/>
          </w:tcPr>
          <w:p w:rsidR="008D22A7" w:rsidRPr="009F00AD" w:rsidRDefault="008D22A7" w:rsidP="005A2023">
            <w:pPr>
              <w:ind w:firstLine="709"/>
              <w:rPr>
                <w:bCs/>
                <w:sz w:val="24"/>
                <w:szCs w:val="24"/>
              </w:rPr>
            </w:pPr>
            <w:r w:rsidRPr="009F00AD">
              <w:rPr>
                <w:bCs/>
                <w:sz w:val="24"/>
                <w:szCs w:val="24"/>
              </w:rPr>
              <w:t>59</w:t>
            </w:r>
          </w:p>
        </w:tc>
      </w:tr>
      <w:tr w:rsidR="008D22A7" w:rsidRPr="00080F50" w:rsidTr="009F00AD">
        <w:tc>
          <w:tcPr>
            <w:tcW w:w="4361" w:type="dxa"/>
          </w:tcPr>
          <w:p w:rsidR="008D22A7" w:rsidRPr="009F00AD" w:rsidRDefault="008D22A7" w:rsidP="005A2023">
            <w:pPr>
              <w:ind w:firstLine="709"/>
              <w:rPr>
                <w:sz w:val="24"/>
                <w:szCs w:val="24"/>
              </w:rPr>
            </w:pPr>
            <w:r w:rsidRPr="009F00AD">
              <w:rPr>
                <w:sz w:val="24"/>
                <w:szCs w:val="24"/>
              </w:rPr>
              <w:t>ГКУ ЯНАО ЦЗН Тазовского района</w:t>
            </w:r>
          </w:p>
        </w:tc>
        <w:tc>
          <w:tcPr>
            <w:tcW w:w="1309" w:type="dxa"/>
          </w:tcPr>
          <w:p w:rsidR="008D22A7" w:rsidRPr="009F00AD" w:rsidRDefault="008D22A7" w:rsidP="005A2023">
            <w:pPr>
              <w:ind w:firstLine="709"/>
              <w:rPr>
                <w:bCs/>
                <w:sz w:val="24"/>
                <w:szCs w:val="24"/>
              </w:rPr>
            </w:pPr>
          </w:p>
        </w:tc>
        <w:tc>
          <w:tcPr>
            <w:tcW w:w="1701" w:type="dxa"/>
          </w:tcPr>
          <w:p w:rsidR="008D22A7" w:rsidRPr="009F00AD" w:rsidRDefault="008D22A7" w:rsidP="005A2023">
            <w:pPr>
              <w:ind w:firstLine="709"/>
              <w:rPr>
                <w:bCs/>
                <w:sz w:val="24"/>
                <w:szCs w:val="24"/>
              </w:rPr>
            </w:pPr>
          </w:p>
        </w:tc>
        <w:tc>
          <w:tcPr>
            <w:tcW w:w="1843" w:type="dxa"/>
          </w:tcPr>
          <w:p w:rsidR="008D22A7" w:rsidRPr="009F00AD" w:rsidRDefault="008D22A7" w:rsidP="005A2023">
            <w:pPr>
              <w:ind w:firstLine="709"/>
              <w:rPr>
                <w:bCs/>
                <w:sz w:val="24"/>
                <w:szCs w:val="24"/>
              </w:rPr>
            </w:pPr>
            <w:r w:rsidRPr="009F00AD">
              <w:rPr>
                <w:bCs/>
                <w:sz w:val="24"/>
                <w:szCs w:val="24"/>
              </w:rPr>
              <w:t>59</w:t>
            </w:r>
          </w:p>
        </w:tc>
      </w:tr>
    </w:tbl>
    <w:p w:rsidR="008D2879" w:rsidRDefault="008D2879" w:rsidP="005A2023">
      <w:pPr>
        <w:spacing w:after="0" w:line="240" w:lineRule="auto"/>
        <w:ind w:firstLine="709"/>
        <w:jc w:val="both"/>
        <w:rPr>
          <w:rFonts w:ascii="Times New Roman" w:hAnsi="Times New Roman" w:cs="Times New Roman"/>
          <w:sz w:val="28"/>
          <w:szCs w:val="28"/>
        </w:rPr>
      </w:pPr>
    </w:p>
    <w:p w:rsidR="008D22A7" w:rsidRPr="00080F50" w:rsidRDefault="008D22A7" w:rsidP="005A2023">
      <w:pPr>
        <w:spacing w:after="0" w:line="240" w:lineRule="auto"/>
        <w:ind w:firstLine="709"/>
        <w:jc w:val="both"/>
        <w:rPr>
          <w:rFonts w:ascii="Times New Roman" w:hAnsi="Times New Roman" w:cs="Times New Roman"/>
          <w:sz w:val="28"/>
          <w:szCs w:val="28"/>
        </w:rPr>
      </w:pPr>
      <w:r w:rsidRPr="00080F50">
        <w:rPr>
          <w:rFonts w:ascii="Times New Roman" w:hAnsi="Times New Roman" w:cs="Times New Roman"/>
          <w:sz w:val="28"/>
          <w:szCs w:val="28"/>
        </w:rPr>
        <w:t>В режиме «одного окна» организована работа с заявителями, получателями государствен</w:t>
      </w:r>
      <w:r w:rsidR="00986E86">
        <w:rPr>
          <w:rFonts w:ascii="Times New Roman" w:hAnsi="Times New Roman" w:cs="Times New Roman"/>
          <w:sz w:val="28"/>
          <w:szCs w:val="28"/>
        </w:rPr>
        <w:t>ных и муниципальных услуг н</w:t>
      </w:r>
      <w:r w:rsidRPr="00080F50">
        <w:rPr>
          <w:rFonts w:ascii="Times New Roman" w:hAnsi="Times New Roman" w:cs="Times New Roman"/>
          <w:sz w:val="28"/>
          <w:szCs w:val="28"/>
        </w:rPr>
        <w:t>а базе МФЦ, а также возможность получения гражданами и юридическими лицами одновременно нескольких взаимосвязанных государственных и муниципальных услуг.</w:t>
      </w:r>
    </w:p>
    <w:p w:rsidR="008D22A7" w:rsidRDefault="008D22A7" w:rsidP="005A2023">
      <w:pPr>
        <w:spacing w:after="0" w:line="240" w:lineRule="auto"/>
        <w:ind w:firstLine="709"/>
        <w:jc w:val="both"/>
        <w:rPr>
          <w:rFonts w:ascii="Times New Roman" w:hAnsi="Times New Roman" w:cs="Times New Roman"/>
          <w:sz w:val="28"/>
          <w:szCs w:val="28"/>
        </w:rPr>
      </w:pPr>
      <w:r w:rsidRPr="00080F50">
        <w:rPr>
          <w:rFonts w:ascii="Times New Roman" w:eastAsia="Calibri" w:hAnsi="Times New Roman" w:cs="Times New Roman"/>
          <w:sz w:val="28"/>
          <w:szCs w:val="28"/>
        </w:rPr>
        <w:lastRenderedPageBreak/>
        <w:t xml:space="preserve">В Тазовском районе </w:t>
      </w:r>
      <w:r w:rsidRPr="00080F50">
        <w:rPr>
          <w:rFonts w:ascii="Times New Roman" w:hAnsi="Times New Roman" w:cs="Times New Roman"/>
          <w:sz w:val="28"/>
          <w:szCs w:val="28"/>
        </w:rPr>
        <w:t>отдел предоставления услуг в п. Тазовский Новоуренгойского филиала ГУ ЯНАО «МФЦ» начал осуществлять свою д</w:t>
      </w:r>
      <w:r w:rsidR="00986E86">
        <w:rPr>
          <w:rFonts w:ascii="Times New Roman" w:hAnsi="Times New Roman" w:cs="Times New Roman"/>
          <w:sz w:val="28"/>
          <w:szCs w:val="28"/>
        </w:rPr>
        <w:t>еятельность</w:t>
      </w:r>
      <w:r w:rsidR="00386A34">
        <w:rPr>
          <w:rFonts w:ascii="Times New Roman" w:hAnsi="Times New Roman" w:cs="Times New Roman"/>
          <w:sz w:val="28"/>
          <w:szCs w:val="28"/>
        </w:rPr>
        <w:t xml:space="preserve"> с</w:t>
      </w:r>
      <w:r w:rsidR="00986E86">
        <w:rPr>
          <w:rFonts w:ascii="Times New Roman" w:hAnsi="Times New Roman" w:cs="Times New Roman"/>
          <w:sz w:val="28"/>
          <w:szCs w:val="28"/>
        </w:rPr>
        <w:t xml:space="preserve"> 01 июля 2014 года.</w:t>
      </w:r>
      <w:r w:rsidR="00986E86">
        <w:rPr>
          <w:rFonts w:ascii="Times New Roman" w:hAnsi="Times New Roman" w:cs="Times New Roman"/>
          <w:sz w:val="28"/>
          <w:szCs w:val="28"/>
        </w:rPr>
        <w:tab/>
      </w:r>
    </w:p>
    <w:p w:rsidR="004624ED" w:rsidRPr="00080F50" w:rsidRDefault="004624ED" w:rsidP="005A2023">
      <w:pPr>
        <w:spacing w:after="0" w:line="240" w:lineRule="auto"/>
        <w:ind w:firstLine="709"/>
        <w:jc w:val="both"/>
        <w:rPr>
          <w:rFonts w:ascii="Times New Roman" w:hAnsi="Times New Roman" w:cs="Times New Roman"/>
          <w:sz w:val="28"/>
          <w:szCs w:val="28"/>
        </w:rPr>
      </w:pPr>
    </w:p>
    <w:p w:rsidR="008D22A7" w:rsidRDefault="008D22A7" w:rsidP="005A2023">
      <w:pPr>
        <w:spacing w:after="0" w:line="240" w:lineRule="auto"/>
        <w:ind w:firstLine="709"/>
        <w:jc w:val="both"/>
        <w:rPr>
          <w:rFonts w:ascii="Times New Roman" w:hAnsi="Times New Roman" w:cs="Times New Roman"/>
          <w:sz w:val="28"/>
          <w:szCs w:val="28"/>
          <w:highlight w:val="yellow"/>
        </w:rPr>
      </w:pPr>
      <w:r w:rsidRPr="00080F50">
        <w:rPr>
          <w:rFonts w:ascii="Times New Roman" w:hAnsi="Times New Roman" w:cs="Times New Roman"/>
          <w:noProof/>
          <w:sz w:val="28"/>
          <w:szCs w:val="28"/>
          <w:highlight w:val="yellow"/>
          <w:lang w:eastAsia="ru-RU"/>
        </w:rPr>
        <w:drawing>
          <wp:inline distT="0" distB="0" distL="0" distR="0" wp14:anchorId="17CDD666" wp14:editId="4EA6D102">
            <wp:extent cx="5762625" cy="2676525"/>
            <wp:effectExtent l="0" t="0" r="9525" b="9525"/>
            <wp:docPr id="3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D2879" w:rsidRPr="00080F50" w:rsidRDefault="008D2879" w:rsidP="005A2023">
      <w:pPr>
        <w:spacing w:after="0" w:line="240" w:lineRule="auto"/>
        <w:ind w:firstLine="709"/>
        <w:jc w:val="both"/>
        <w:rPr>
          <w:rFonts w:ascii="Times New Roman" w:hAnsi="Times New Roman" w:cs="Times New Roman"/>
          <w:sz w:val="28"/>
          <w:szCs w:val="28"/>
          <w:highlight w:val="yellow"/>
        </w:rPr>
      </w:pPr>
    </w:p>
    <w:p w:rsidR="008D22A7" w:rsidRPr="00080F50" w:rsidRDefault="008D22A7" w:rsidP="005A2023">
      <w:pPr>
        <w:spacing w:after="0" w:line="240" w:lineRule="auto"/>
        <w:ind w:firstLine="709"/>
        <w:jc w:val="both"/>
        <w:rPr>
          <w:rFonts w:ascii="Times New Roman" w:hAnsi="Times New Roman" w:cs="Times New Roman"/>
          <w:sz w:val="28"/>
          <w:szCs w:val="28"/>
        </w:rPr>
      </w:pPr>
      <w:r w:rsidRPr="00080F50">
        <w:rPr>
          <w:rFonts w:ascii="Times New Roman" w:hAnsi="Times New Roman" w:cs="Times New Roman"/>
          <w:sz w:val="28"/>
          <w:szCs w:val="28"/>
        </w:rPr>
        <w:t>К декабрю 2017 года рост обращений граждан в МФЦ увеличился на 69%  по отношению к 2016 году и составил 15580 обращений.</w:t>
      </w:r>
    </w:p>
    <w:p w:rsidR="008D22A7" w:rsidRPr="00080F50" w:rsidRDefault="008D22A7" w:rsidP="005A2023">
      <w:pPr>
        <w:spacing w:after="0" w:line="240" w:lineRule="auto"/>
        <w:ind w:firstLine="709"/>
        <w:jc w:val="both"/>
        <w:rPr>
          <w:rFonts w:ascii="Times New Roman" w:hAnsi="Times New Roman" w:cs="Times New Roman"/>
          <w:sz w:val="28"/>
          <w:szCs w:val="28"/>
        </w:rPr>
      </w:pPr>
      <w:r w:rsidRPr="00080F50">
        <w:rPr>
          <w:rFonts w:ascii="Times New Roman" w:hAnsi="Times New Roman" w:cs="Times New Roman"/>
          <w:sz w:val="28"/>
          <w:szCs w:val="28"/>
        </w:rPr>
        <w:t>Одной из приоритетных задач МФЦ является расширение перечня услуг, предоставляемых на базе отдела. С 2017 года, как и перечень предоставляемых услуг, так и перечень органов исполнительной власти</w:t>
      </w:r>
      <w:r w:rsidR="00386A34">
        <w:rPr>
          <w:rFonts w:ascii="Times New Roman" w:hAnsi="Times New Roman" w:cs="Times New Roman"/>
          <w:sz w:val="28"/>
          <w:szCs w:val="28"/>
        </w:rPr>
        <w:t>,</w:t>
      </w:r>
      <w:r w:rsidRPr="00080F50">
        <w:rPr>
          <w:rFonts w:ascii="Times New Roman" w:hAnsi="Times New Roman" w:cs="Times New Roman"/>
          <w:sz w:val="28"/>
          <w:szCs w:val="28"/>
        </w:rPr>
        <w:t xml:space="preserve"> предоставляемых эти услуги</w:t>
      </w:r>
      <w:r w:rsidR="00386A34">
        <w:rPr>
          <w:rFonts w:ascii="Times New Roman" w:hAnsi="Times New Roman" w:cs="Times New Roman"/>
          <w:sz w:val="28"/>
          <w:szCs w:val="28"/>
        </w:rPr>
        <w:t>,</w:t>
      </w:r>
      <w:r w:rsidRPr="00080F50">
        <w:rPr>
          <w:rFonts w:ascii="Times New Roman" w:hAnsi="Times New Roman" w:cs="Times New Roman"/>
          <w:sz w:val="28"/>
          <w:szCs w:val="28"/>
        </w:rPr>
        <w:t xml:space="preserve">  расширился.</w:t>
      </w:r>
    </w:p>
    <w:p w:rsidR="00986E86" w:rsidRDefault="008D22A7" w:rsidP="005A2023">
      <w:pPr>
        <w:spacing w:after="0" w:line="240" w:lineRule="auto"/>
        <w:ind w:firstLine="709"/>
        <w:jc w:val="both"/>
        <w:rPr>
          <w:rFonts w:ascii="Times New Roman" w:eastAsia="ArialMT" w:hAnsi="Times New Roman" w:cs="Times New Roman"/>
          <w:sz w:val="28"/>
          <w:szCs w:val="28"/>
        </w:rPr>
      </w:pPr>
      <w:r w:rsidRPr="00080F50">
        <w:rPr>
          <w:rFonts w:ascii="Times New Roman" w:hAnsi="Times New Roman" w:cs="Times New Roman"/>
          <w:sz w:val="28"/>
          <w:szCs w:val="28"/>
        </w:rPr>
        <w:t>Отделом МФЦ организовано предоставление  услуг</w:t>
      </w:r>
      <w:r w:rsidRPr="00080F50">
        <w:rPr>
          <w:rFonts w:ascii="Times New Roman" w:eastAsia="ArialMT" w:hAnsi="Times New Roman" w:cs="Times New Roman"/>
          <w:sz w:val="28"/>
          <w:szCs w:val="28"/>
        </w:rPr>
        <w:t xml:space="preserve">: </w:t>
      </w:r>
    </w:p>
    <w:p w:rsidR="00986E86" w:rsidRPr="008D2879" w:rsidRDefault="008D22A7"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8D2879">
        <w:rPr>
          <w:rFonts w:ascii="Times New Roman" w:eastAsia="Times New Roman" w:hAnsi="Times New Roman"/>
          <w:sz w:val="28"/>
          <w:szCs w:val="28"/>
          <w:lang w:eastAsia="ru-RU"/>
        </w:rPr>
        <w:t xml:space="preserve">федеральных органов исполнительной власти (УФНС России, Роспотребнадзора, МЧС России по ЯНАО, Федеральная служба по надзору в сфере здравоохранения, Управление по надзору в сфере транспорта, Управление по экологическому, технологическому и атомному надзору,  Управление антимонопольной службы, </w:t>
      </w:r>
      <w:r w:rsidR="00386A34" w:rsidRPr="008D2879">
        <w:rPr>
          <w:rFonts w:ascii="Times New Roman" w:eastAsia="Times New Roman" w:hAnsi="Times New Roman"/>
          <w:sz w:val="28"/>
          <w:szCs w:val="28"/>
          <w:lang w:eastAsia="ru-RU"/>
        </w:rPr>
        <w:t>Министерств</w:t>
      </w:r>
      <w:r w:rsidR="00386A34">
        <w:rPr>
          <w:rFonts w:ascii="Times New Roman" w:eastAsia="Times New Roman" w:hAnsi="Times New Roman"/>
          <w:sz w:val="28"/>
          <w:szCs w:val="28"/>
          <w:lang w:eastAsia="ru-RU"/>
        </w:rPr>
        <w:t>о</w:t>
      </w:r>
      <w:r w:rsidR="00386A34" w:rsidRPr="008D2879">
        <w:rPr>
          <w:rFonts w:ascii="Times New Roman" w:eastAsia="Times New Roman" w:hAnsi="Times New Roman"/>
          <w:sz w:val="28"/>
          <w:szCs w:val="28"/>
          <w:lang w:eastAsia="ru-RU"/>
        </w:rPr>
        <w:t xml:space="preserve"> </w:t>
      </w:r>
      <w:r w:rsidRPr="008D2879">
        <w:rPr>
          <w:rFonts w:ascii="Times New Roman" w:eastAsia="Times New Roman" w:hAnsi="Times New Roman"/>
          <w:sz w:val="28"/>
          <w:szCs w:val="28"/>
          <w:lang w:eastAsia="ru-RU"/>
        </w:rPr>
        <w:t xml:space="preserve">внутренних дел, Росимущества, Росреестр и Кадастр, </w:t>
      </w:r>
      <w:r w:rsidR="00386A34" w:rsidRPr="008D2879">
        <w:rPr>
          <w:rFonts w:ascii="Times New Roman" w:eastAsia="Times New Roman" w:hAnsi="Times New Roman"/>
          <w:sz w:val="28"/>
          <w:szCs w:val="28"/>
          <w:lang w:eastAsia="ru-RU"/>
        </w:rPr>
        <w:t>Служб</w:t>
      </w:r>
      <w:r w:rsidR="00386A34">
        <w:rPr>
          <w:rFonts w:ascii="Times New Roman" w:eastAsia="Times New Roman" w:hAnsi="Times New Roman"/>
          <w:sz w:val="28"/>
          <w:szCs w:val="28"/>
          <w:lang w:eastAsia="ru-RU"/>
        </w:rPr>
        <w:t>а</w:t>
      </w:r>
      <w:r w:rsidR="00386A34" w:rsidRPr="008D2879">
        <w:rPr>
          <w:rFonts w:ascii="Times New Roman" w:eastAsia="Times New Roman" w:hAnsi="Times New Roman"/>
          <w:sz w:val="28"/>
          <w:szCs w:val="28"/>
          <w:lang w:eastAsia="ru-RU"/>
        </w:rPr>
        <w:t xml:space="preserve"> </w:t>
      </w:r>
      <w:r w:rsidRPr="008D2879">
        <w:rPr>
          <w:rFonts w:ascii="Times New Roman" w:eastAsia="Times New Roman" w:hAnsi="Times New Roman"/>
          <w:sz w:val="28"/>
          <w:szCs w:val="28"/>
          <w:lang w:eastAsia="ru-RU"/>
        </w:rPr>
        <w:t>судебных приставов,</w:t>
      </w:r>
      <w:r w:rsidR="00386A34">
        <w:rPr>
          <w:rFonts w:ascii="Times New Roman" w:eastAsia="Times New Roman" w:hAnsi="Times New Roman"/>
          <w:sz w:val="28"/>
          <w:szCs w:val="28"/>
          <w:lang w:eastAsia="ru-RU"/>
        </w:rPr>
        <w:t xml:space="preserve"> </w:t>
      </w:r>
      <w:r w:rsidR="00986E86" w:rsidRPr="008D2879">
        <w:rPr>
          <w:rFonts w:ascii="Times New Roman" w:eastAsia="Times New Roman" w:hAnsi="Times New Roman"/>
          <w:sz w:val="28"/>
          <w:szCs w:val="28"/>
          <w:lang w:eastAsia="ru-RU"/>
        </w:rPr>
        <w:t>Госинспекция</w:t>
      </w:r>
      <w:r w:rsidR="00386A34">
        <w:rPr>
          <w:rFonts w:ascii="Times New Roman" w:eastAsia="Times New Roman" w:hAnsi="Times New Roman"/>
          <w:sz w:val="28"/>
          <w:szCs w:val="28"/>
          <w:lang w:eastAsia="ru-RU"/>
        </w:rPr>
        <w:t xml:space="preserve"> </w:t>
      </w:r>
      <w:r w:rsidR="00986E86" w:rsidRPr="008D2879">
        <w:rPr>
          <w:rFonts w:ascii="Times New Roman" w:eastAsia="Times New Roman" w:hAnsi="Times New Roman"/>
          <w:sz w:val="28"/>
          <w:szCs w:val="28"/>
          <w:lang w:eastAsia="ru-RU"/>
        </w:rPr>
        <w:t>по</w:t>
      </w:r>
      <w:r w:rsidR="00132908">
        <w:rPr>
          <w:rFonts w:ascii="Times New Roman" w:eastAsia="Times New Roman" w:hAnsi="Times New Roman"/>
          <w:sz w:val="28"/>
          <w:szCs w:val="28"/>
          <w:lang w:eastAsia="ru-RU"/>
        </w:rPr>
        <w:t xml:space="preserve"> </w:t>
      </w:r>
      <w:r w:rsidR="00986E86" w:rsidRPr="008D2879">
        <w:rPr>
          <w:rFonts w:ascii="Times New Roman" w:eastAsia="Times New Roman" w:hAnsi="Times New Roman"/>
          <w:sz w:val="28"/>
          <w:szCs w:val="28"/>
          <w:lang w:eastAsia="ru-RU"/>
        </w:rPr>
        <w:t>труду);</w:t>
      </w:r>
    </w:p>
    <w:p w:rsidR="00986E86" w:rsidRPr="008D2879" w:rsidRDefault="008D22A7"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8D2879">
        <w:rPr>
          <w:rFonts w:ascii="Times New Roman" w:eastAsia="Times New Roman" w:hAnsi="Times New Roman"/>
          <w:sz w:val="28"/>
          <w:szCs w:val="28"/>
          <w:lang w:eastAsia="ru-RU"/>
        </w:rPr>
        <w:t xml:space="preserve">исполнительных органов государственной власти ЯНАО (Департамент социальной защиты населения ЯНАО,  Департамент природно-ресурсного регулирования ЯНАО, Департамент по взаимодействию с федеральными органами государственной власти и мировой юстиции ЯНАО, </w:t>
      </w:r>
      <w:r w:rsidR="00386A34" w:rsidRPr="008D2879">
        <w:rPr>
          <w:rFonts w:ascii="Times New Roman" w:eastAsia="Times New Roman" w:hAnsi="Times New Roman"/>
          <w:sz w:val="28"/>
          <w:szCs w:val="28"/>
          <w:lang w:eastAsia="ru-RU"/>
        </w:rPr>
        <w:t>служб</w:t>
      </w:r>
      <w:r w:rsidR="00386A34">
        <w:rPr>
          <w:rFonts w:ascii="Times New Roman" w:eastAsia="Times New Roman" w:hAnsi="Times New Roman"/>
          <w:sz w:val="28"/>
          <w:szCs w:val="28"/>
          <w:lang w:eastAsia="ru-RU"/>
        </w:rPr>
        <w:t>а</w:t>
      </w:r>
      <w:r w:rsidR="00386A34" w:rsidRPr="008D2879">
        <w:rPr>
          <w:rFonts w:ascii="Times New Roman" w:eastAsia="Times New Roman" w:hAnsi="Times New Roman"/>
          <w:sz w:val="28"/>
          <w:szCs w:val="28"/>
          <w:lang w:eastAsia="ru-RU"/>
        </w:rPr>
        <w:t xml:space="preserve"> </w:t>
      </w:r>
      <w:r w:rsidRPr="008D2879">
        <w:rPr>
          <w:rFonts w:ascii="Times New Roman" w:eastAsia="Times New Roman" w:hAnsi="Times New Roman"/>
          <w:sz w:val="28"/>
          <w:szCs w:val="28"/>
          <w:lang w:eastAsia="ru-RU"/>
        </w:rPr>
        <w:t>ЗАГС ЯНАО, Департа</w:t>
      </w:r>
      <w:r w:rsidR="00986E86" w:rsidRPr="008D2879">
        <w:rPr>
          <w:rFonts w:ascii="Times New Roman" w:eastAsia="Times New Roman" w:hAnsi="Times New Roman"/>
          <w:sz w:val="28"/>
          <w:szCs w:val="28"/>
          <w:lang w:eastAsia="ru-RU"/>
        </w:rPr>
        <w:t>мент занятости населения ЯНАО);</w:t>
      </w:r>
    </w:p>
    <w:p w:rsidR="002A33DA" w:rsidRPr="008D2879" w:rsidRDefault="008D22A7"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8D2879">
        <w:rPr>
          <w:rFonts w:ascii="Times New Roman" w:eastAsia="Times New Roman" w:hAnsi="Times New Roman"/>
          <w:sz w:val="28"/>
          <w:szCs w:val="28"/>
          <w:lang w:eastAsia="ru-RU"/>
        </w:rPr>
        <w:t>территориальных го</w:t>
      </w:r>
      <w:r w:rsidR="00986E86" w:rsidRPr="008D2879">
        <w:rPr>
          <w:rFonts w:ascii="Times New Roman" w:eastAsia="Times New Roman" w:hAnsi="Times New Roman"/>
          <w:sz w:val="28"/>
          <w:szCs w:val="28"/>
          <w:lang w:eastAsia="ru-RU"/>
        </w:rPr>
        <w:t>сударственных внебюджетных фондов</w:t>
      </w:r>
      <w:r w:rsidRPr="008D2879">
        <w:rPr>
          <w:rFonts w:ascii="Times New Roman" w:eastAsia="Times New Roman" w:hAnsi="Times New Roman"/>
          <w:sz w:val="28"/>
          <w:szCs w:val="28"/>
          <w:lang w:eastAsia="ru-RU"/>
        </w:rPr>
        <w:t xml:space="preserve"> (</w:t>
      </w:r>
      <w:r w:rsidR="00386A34" w:rsidRPr="008D2879">
        <w:rPr>
          <w:rFonts w:ascii="Times New Roman" w:eastAsia="Times New Roman" w:hAnsi="Times New Roman"/>
          <w:sz w:val="28"/>
          <w:szCs w:val="28"/>
          <w:lang w:eastAsia="ru-RU"/>
        </w:rPr>
        <w:t>Пенсионн</w:t>
      </w:r>
      <w:r w:rsidR="00386A34">
        <w:rPr>
          <w:rFonts w:ascii="Times New Roman" w:eastAsia="Times New Roman" w:hAnsi="Times New Roman"/>
          <w:sz w:val="28"/>
          <w:szCs w:val="28"/>
          <w:lang w:eastAsia="ru-RU"/>
        </w:rPr>
        <w:t>ый</w:t>
      </w:r>
      <w:r w:rsidR="00386A34" w:rsidRPr="008D2879">
        <w:rPr>
          <w:rFonts w:ascii="Times New Roman" w:eastAsia="Times New Roman" w:hAnsi="Times New Roman"/>
          <w:sz w:val="28"/>
          <w:szCs w:val="28"/>
          <w:lang w:eastAsia="ru-RU"/>
        </w:rPr>
        <w:t xml:space="preserve"> </w:t>
      </w:r>
      <w:r w:rsidRPr="008D2879">
        <w:rPr>
          <w:rFonts w:ascii="Times New Roman" w:eastAsia="Times New Roman" w:hAnsi="Times New Roman"/>
          <w:sz w:val="28"/>
          <w:szCs w:val="28"/>
          <w:lang w:eastAsia="ru-RU"/>
        </w:rPr>
        <w:t>фонд</w:t>
      </w:r>
      <w:r w:rsidR="00386A34">
        <w:rPr>
          <w:rFonts w:ascii="Times New Roman" w:eastAsia="Times New Roman" w:hAnsi="Times New Roman"/>
          <w:sz w:val="28"/>
          <w:szCs w:val="28"/>
          <w:lang w:eastAsia="ru-RU"/>
        </w:rPr>
        <w:t xml:space="preserve"> РФ</w:t>
      </w:r>
      <w:proofErr w:type="gramStart"/>
      <w:r w:rsidRPr="008D2879">
        <w:rPr>
          <w:rFonts w:ascii="Times New Roman" w:eastAsia="Times New Roman" w:hAnsi="Times New Roman"/>
          <w:sz w:val="28"/>
          <w:szCs w:val="28"/>
          <w:lang w:eastAsia="ru-RU"/>
        </w:rPr>
        <w:t>,Ф</w:t>
      </w:r>
      <w:proofErr w:type="gramEnd"/>
      <w:r w:rsidRPr="008D2879">
        <w:rPr>
          <w:rFonts w:ascii="Times New Roman" w:eastAsia="Times New Roman" w:hAnsi="Times New Roman"/>
          <w:sz w:val="28"/>
          <w:szCs w:val="28"/>
          <w:lang w:eastAsia="ru-RU"/>
        </w:rPr>
        <w:t xml:space="preserve">едеральная корпорация по развитию малого </w:t>
      </w:r>
      <w:r w:rsidR="00986E86" w:rsidRPr="008D2879">
        <w:rPr>
          <w:rFonts w:ascii="Times New Roman" w:eastAsia="Times New Roman" w:hAnsi="Times New Roman"/>
          <w:sz w:val="28"/>
          <w:szCs w:val="28"/>
          <w:lang w:eastAsia="ru-RU"/>
        </w:rPr>
        <w:t>и среднего предпринимательства);</w:t>
      </w:r>
    </w:p>
    <w:p w:rsidR="008D22A7" w:rsidRPr="008D2879" w:rsidRDefault="008D22A7"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8D2879">
        <w:rPr>
          <w:rFonts w:ascii="Times New Roman" w:eastAsia="Times New Roman" w:hAnsi="Times New Roman"/>
          <w:sz w:val="28"/>
          <w:szCs w:val="28"/>
          <w:lang w:eastAsia="ru-RU"/>
        </w:rPr>
        <w:t>орган</w:t>
      </w:r>
      <w:r w:rsidR="002A33DA" w:rsidRPr="008D2879">
        <w:rPr>
          <w:rFonts w:ascii="Times New Roman" w:eastAsia="Times New Roman" w:hAnsi="Times New Roman"/>
          <w:sz w:val="28"/>
          <w:szCs w:val="28"/>
          <w:lang w:eastAsia="ru-RU"/>
        </w:rPr>
        <w:t>ов</w:t>
      </w:r>
      <w:r w:rsidRPr="008D2879">
        <w:rPr>
          <w:rFonts w:ascii="Times New Roman" w:eastAsia="Times New Roman" w:hAnsi="Times New Roman"/>
          <w:sz w:val="28"/>
          <w:szCs w:val="28"/>
          <w:lang w:eastAsia="ru-RU"/>
        </w:rPr>
        <w:t xml:space="preserve"> местного самоуправления МО Тазовский район (услуги в сфере строительства) и иными организациями (Управление по строительству газопроводов и газификации, Гарантийный фонд предпринимательства ЯНАО). </w:t>
      </w:r>
    </w:p>
    <w:p w:rsidR="008D22A7" w:rsidRPr="009F00AD" w:rsidRDefault="008D22A7" w:rsidP="005A2023">
      <w:pPr>
        <w:spacing w:after="0" w:line="240" w:lineRule="auto"/>
        <w:ind w:firstLine="709"/>
        <w:jc w:val="both"/>
        <w:rPr>
          <w:rFonts w:ascii="Times New Roman" w:eastAsia="Calibri" w:hAnsi="Times New Roman" w:cs="Times New Roman"/>
          <w:sz w:val="28"/>
          <w:szCs w:val="28"/>
        </w:rPr>
      </w:pPr>
      <w:proofErr w:type="gramStart"/>
      <w:r w:rsidRPr="00080F50">
        <w:rPr>
          <w:rFonts w:ascii="Times New Roman" w:eastAsia="Calibri" w:hAnsi="Times New Roman" w:cs="Times New Roman"/>
          <w:sz w:val="28"/>
          <w:szCs w:val="28"/>
        </w:rPr>
        <w:t xml:space="preserve">В соответствии с заключенным  </w:t>
      </w:r>
      <w:r w:rsidRPr="00080F50">
        <w:rPr>
          <w:rFonts w:ascii="Times New Roman" w:hAnsi="Times New Roman" w:cs="Times New Roman"/>
          <w:sz w:val="28"/>
          <w:szCs w:val="28"/>
        </w:rPr>
        <w:t xml:space="preserve">соглашением </w:t>
      </w:r>
      <w:r w:rsidRPr="00080F50">
        <w:rPr>
          <w:rFonts w:ascii="Times New Roman" w:eastAsia="Calibri" w:hAnsi="Times New Roman" w:cs="Times New Roman"/>
          <w:sz w:val="28"/>
          <w:szCs w:val="28"/>
        </w:rPr>
        <w:t>о взаимодействии между Администрацией Тазовского района</w:t>
      </w:r>
      <w:r w:rsidR="00386A34">
        <w:rPr>
          <w:rFonts w:ascii="Times New Roman" w:eastAsia="Calibri" w:hAnsi="Times New Roman" w:cs="Times New Roman"/>
          <w:sz w:val="28"/>
          <w:szCs w:val="28"/>
        </w:rPr>
        <w:t xml:space="preserve"> </w:t>
      </w:r>
      <w:r w:rsidRPr="00080F50">
        <w:rPr>
          <w:rFonts w:ascii="Times New Roman" w:eastAsia="Calibri" w:hAnsi="Times New Roman" w:cs="Times New Roman"/>
          <w:sz w:val="28"/>
          <w:szCs w:val="28"/>
        </w:rPr>
        <w:t xml:space="preserve">и государственным учреждением Ямало-Ненецкого автономного округа «Многофункциональный центр предоставления государственных и муниципальных услуг» </w:t>
      </w:r>
      <w:r w:rsidRPr="00080F50">
        <w:rPr>
          <w:rFonts w:ascii="Times New Roman" w:hAnsi="Times New Roman" w:cs="Times New Roman"/>
          <w:sz w:val="28"/>
          <w:szCs w:val="28"/>
        </w:rPr>
        <w:t xml:space="preserve">со </w:t>
      </w:r>
      <w:r w:rsidRPr="00080F50">
        <w:rPr>
          <w:rFonts w:ascii="Times New Roman" w:hAnsi="Times New Roman" w:cs="Times New Roman"/>
          <w:sz w:val="28"/>
          <w:szCs w:val="28"/>
          <w:lang w:val="en-US"/>
        </w:rPr>
        <w:t>II</w:t>
      </w:r>
      <w:r w:rsidRPr="00080F50">
        <w:rPr>
          <w:rFonts w:ascii="Times New Roman" w:hAnsi="Times New Roman" w:cs="Times New Roman"/>
          <w:sz w:val="28"/>
          <w:szCs w:val="28"/>
        </w:rPr>
        <w:t xml:space="preserve"> полугодия 2017 года</w:t>
      </w:r>
      <w:r w:rsidRPr="00080F50">
        <w:rPr>
          <w:rFonts w:ascii="Times New Roman" w:eastAsia="Calibri" w:hAnsi="Times New Roman" w:cs="Times New Roman"/>
          <w:sz w:val="28"/>
          <w:szCs w:val="28"/>
        </w:rPr>
        <w:t xml:space="preserve"> 4 </w:t>
      </w:r>
      <w:r w:rsidRPr="00080F50">
        <w:rPr>
          <w:rFonts w:ascii="Times New Roman" w:eastAsia="Calibri" w:hAnsi="Times New Roman" w:cs="Times New Roman"/>
          <w:sz w:val="28"/>
          <w:szCs w:val="28"/>
        </w:rPr>
        <w:lastRenderedPageBreak/>
        <w:t>муниципальные услуги в сфере архитектуры и градостроительства предоставляются в МФЦ:</w:t>
      </w:r>
      <w:r w:rsidR="00386A34">
        <w:rPr>
          <w:rFonts w:ascii="Times New Roman" w:eastAsia="Calibri" w:hAnsi="Times New Roman" w:cs="Times New Roman"/>
          <w:sz w:val="28"/>
          <w:szCs w:val="28"/>
        </w:rPr>
        <w:t xml:space="preserve"> </w:t>
      </w:r>
      <w:r w:rsidR="009F00AD">
        <w:rPr>
          <w:rFonts w:ascii="Times New Roman" w:hAnsi="Times New Roman" w:cs="Times New Roman"/>
          <w:sz w:val="28"/>
          <w:szCs w:val="28"/>
        </w:rPr>
        <w:t>в</w:t>
      </w:r>
      <w:r w:rsidRPr="00080F50">
        <w:rPr>
          <w:rFonts w:ascii="Times New Roman" w:hAnsi="Times New Roman" w:cs="Times New Roman"/>
          <w:sz w:val="28"/>
          <w:szCs w:val="28"/>
        </w:rPr>
        <w:t>ыдача разрешений на строительство,</w:t>
      </w:r>
      <w:r w:rsidR="00386A34">
        <w:rPr>
          <w:rFonts w:ascii="Times New Roman" w:hAnsi="Times New Roman" w:cs="Times New Roman"/>
          <w:sz w:val="28"/>
          <w:szCs w:val="28"/>
        </w:rPr>
        <w:t xml:space="preserve"> </w:t>
      </w:r>
      <w:r w:rsidR="009F00AD">
        <w:rPr>
          <w:rFonts w:ascii="Times New Roman" w:hAnsi="Times New Roman" w:cs="Times New Roman"/>
          <w:sz w:val="28"/>
          <w:szCs w:val="28"/>
        </w:rPr>
        <w:t>в</w:t>
      </w:r>
      <w:r w:rsidRPr="00080F50">
        <w:rPr>
          <w:rFonts w:ascii="Times New Roman" w:hAnsi="Times New Roman" w:cs="Times New Roman"/>
          <w:sz w:val="28"/>
          <w:szCs w:val="28"/>
        </w:rPr>
        <w:t>ыдача разрешений на ввод объектов в эксплуатацию,</w:t>
      </w:r>
      <w:r w:rsidR="00386A34">
        <w:rPr>
          <w:rFonts w:ascii="Times New Roman" w:hAnsi="Times New Roman" w:cs="Times New Roman"/>
          <w:sz w:val="28"/>
          <w:szCs w:val="28"/>
        </w:rPr>
        <w:t xml:space="preserve"> </w:t>
      </w:r>
      <w:r w:rsidR="009F00AD">
        <w:rPr>
          <w:rFonts w:ascii="Times New Roman" w:hAnsi="Times New Roman" w:cs="Times New Roman"/>
          <w:sz w:val="28"/>
          <w:szCs w:val="28"/>
        </w:rPr>
        <w:t>в</w:t>
      </w:r>
      <w:r w:rsidRPr="00080F50">
        <w:rPr>
          <w:rFonts w:ascii="Times New Roman" w:hAnsi="Times New Roman" w:cs="Times New Roman"/>
          <w:sz w:val="28"/>
          <w:szCs w:val="28"/>
        </w:rPr>
        <w:t>ыдача градостроительных планов земельных участков на территории муниципального образования</w:t>
      </w:r>
      <w:proofErr w:type="gramEnd"/>
      <w:r w:rsidRPr="00080F50">
        <w:rPr>
          <w:rFonts w:ascii="Times New Roman" w:hAnsi="Times New Roman" w:cs="Times New Roman"/>
          <w:sz w:val="28"/>
          <w:szCs w:val="28"/>
        </w:rPr>
        <w:t>,</w:t>
      </w:r>
      <w:r w:rsidR="00386A34">
        <w:rPr>
          <w:rFonts w:ascii="Times New Roman" w:hAnsi="Times New Roman" w:cs="Times New Roman"/>
          <w:sz w:val="28"/>
          <w:szCs w:val="28"/>
        </w:rPr>
        <w:t xml:space="preserve"> </w:t>
      </w:r>
      <w:r w:rsidR="009F00AD">
        <w:rPr>
          <w:rFonts w:ascii="Times New Roman" w:hAnsi="Times New Roman" w:cs="Times New Roman"/>
          <w:sz w:val="28"/>
          <w:szCs w:val="28"/>
        </w:rPr>
        <w:t>п</w:t>
      </w:r>
      <w:r w:rsidRPr="00080F50">
        <w:rPr>
          <w:rFonts w:ascii="Times New Roman" w:hAnsi="Times New Roman" w:cs="Times New Roman"/>
          <w:sz w:val="28"/>
          <w:szCs w:val="28"/>
        </w:rPr>
        <w:t>рисвоение, аннулирование  адреса объекту адресации.</w:t>
      </w:r>
    </w:p>
    <w:p w:rsidR="001A08BF" w:rsidRPr="00080F50" w:rsidRDefault="008D22A7" w:rsidP="00132908">
      <w:pPr>
        <w:spacing w:after="0" w:line="240" w:lineRule="auto"/>
        <w:ind w:firstLine="709"/>
        <w:jc w:val="both"/>
        <w:rPr>
          <w:rFonts w:ascii="Times New Roman" w:hAnsi="Times New Roman" w:cs="Times New Roman"/>
          <w:bCs/>
          <w:sz w:val="28"/>
          <w:szCs w:val="28"/>
        </w:rPr>
      </w:pPr>
      <w:r w:rsidRPr="00080F50">
        <w:rPr>
          <w:rFonts w:ascii="Times New Roman" w:eastAsia="Calibri" w:hAnsi="Times New Roman" w:cs="Times New Roman"/>
          <w:sz w:val="28"/>
          <w:szCs w:val="28"/>
        </w:rPr>
        <w:t xml:space="preserve">На вышеперечисленные услуги разработаны </w:t>
      </w:r>
      <w:r w:rsidRPr="00080F50">
        <w:rPr>
          <w:rFonts w:ascii="Times New Roman" w:hAnsi="Times New Roman" w:cs="Times New Roman"/>
          <w:bCs/>
          <w:sz w:val="28"/>
          <w:szCs w:val="28"/>
        </w:rPr>
        <w:t>технологические схемы предоставления муниципальных услуг отдела архитектуры и градостроительства Администрации Тазовского района.</w:t>
      </w:r>
    </w:p>
    <w:p w:rsidR="002A33DA" w:rsidRDefault="002A33DA" w:rsidP="005A2023">
      <w:pPr>
        <w:pStyle w:val="21"/>
        <w:tabs>
          <w:tab w:val="left" w:pos="284"/>
        </w:tabs>
        <w:ind w:firstLine="709"/>
        <w:rPr>
          <w:b/>
          <w:szCs w:val="28"/>
        </w:rPr>
      </w:pPr>
      <w:r>
        <w:rPr>
          <w:b/>
          <w:szCs w:val="28"/>
        </w:rPr>
        <w:t>Архитектура и градостроительство</w:t>
      </w:r>
      <w:r w:rsidRPr="00040C74">
        <w:rPr>
          <w:b/>
          <w:szCs w:val="28"/>
        </w:rPr>
        <w:t>.</w:t>
      </w:r>
    </w:p>
    <w:p w:rsidR="002A33DA" w:rsidRPr="002A33DA" w:rsidRDefault="002A33DA" w:rsidP="005A2023">
      <w:pPr>
        <w:pStyle w:val="21"/>
        <w:tabs>
          <w:tab w:val="left" w:pos="284"/>
        </w:tabs>
        <w:ind w:firstLine="709"/>
        <w:rPr>
          <w:b/>
          <w:szCs w:val="28"/>
        </w:rPr>
      </w:pPr>
      <w:r>
        <w:rPr>
          <w:szCs w:val="28"/>
        </w:rPr>
        <w:t>Во исполнение</w:t>
      </w:r>
      <w:r w:rsidRPr="00040C74">
        <w:rPr>
          <w:szCs w:val="28"/>
        </w:rPr>
        <w:t xml:space="preserve"> полномочий органов местного </w:t>
      </w:r>
      <w:r>
        <w:rPr>
          <w:szCs w:val="28"/>
        </w:rPr>
        <w:t xml:space="preserve">самоуправления района и органов </w:t>
      </w:r>
      <w:r w:rsidRPr="00040C74">
        <w:rPr>
          <w:szCs w:val="28"/>
        </w:rPr>
        <w:t>местного самоуправления поселений в соответствии с соглашением о передачи части полномочий в области  гр</w:t>
      </w:r>
      <w:r>
        <w:rPr>
          <w:szCs w:val="28"/>
        </w:rPr>
        <w:t>адостроительства</w:t>
      </w:r>
      <w:r w:rsidRPr="00040C74">
        <w:rPr>
          <w:szCs w:val="28"/>
        </w:rPr>
        <w:t xml:space="preserve"> выполнена следующая работа:</w:t>
      </w:r>
    </w:p>
    <w:p w:rsidR="00D97036" w:rsidRPr="008D2879" w:rsidRDefault="002A33DA"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8D2879">
        <w:rPr>
          <w:rFonts w:ascii="Times New Roman" w:eastAsia="Times New Roman" w:hAnsi="Times New Roman"/>
          <w:sz w:val="28"/>
          <w:szCs w:val="28"/>
          <w:lang w:eastAsia="ru-RU"/>
        </w:rPr>
        <w:t>подготовлены схемы земельных участков на кадастровом плане территории, предназначенных  для строительства и эксплуатации 447 объектов;</w:t>
      </w:r>
    </w:p>
    <w:p w:rsidR="00D97036" w:rsidRPr="008D2879" w:rsidRDefault="002A33DA"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8D2879">
        <w:rPr>
          <w:rFonts w:ascii="Times New Roman" w:eastAsia="Times New Roman" w:hAnsi="Times New Roman"/>
          <w:sz w:val="28"/>
          <w:szCs w:val="28"/>
          <w:lang w:eastAsia="ru-RU"/>
        </w:rPr>
        <w:t>согласно требовани</w:t>
      </w:r>
      <w:r w:rsidR="00386A34">
        <w:rPr>
          <w:rFonts w:ascii="Times New Roman" w:eastAsia="Times New Roman" w:hAnsi="Times New Roman"/>
          <w:sz w:val="28"/>
          <w:szCs w:val="28"/>
          <w:lang w:eastAsia="ru-RU"/>
        </w:rPr>
        <w:t>ям</w:t>
      </w:r>
      <w:r w:rsidRPr="008D2879">
        <w:rPr>
          <w:rFonts w:ascii="Times New Roman" w:eastAsia="Times New Roman" w:hAnsi="Times New Roman"/>
          <w:sz w:val="28"/>
          <w:szCs w:val="28"/>
          <w:lang w:eastAsia="ru-RU"/>
        </w:rPr>
        <w:t xml:space="preserve"> Градостроительного кодекса РФ ведется оформление градостроительных планов земельных участков объектов жилищно-гражданского и производственного назначения, всего оформлен и утвержден 71 план земельных участков; </w:t>
      </w:r>
    </w:p>
    <w:p w:rsidR="00D97036" w:rsidRPr="008D2879" w:rsidRDefault="002A33DA"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8D2879">
        <w:rPr>
          <w:rFonts w:ascii="Times New Roman" w:eastAsia="Times New Roman" w:hAnsi="Times New Roman"/>
          <w:sz w:val="28"/>
          <w:szCs w:val="28"/>
          <w:lang w:eastAsia="ru-RU"/>
        </w:rPr>
        <w:t>за отчетный период отработано 124 заявления по предоставлению сведений, размещенных в информационной системе обеспечения градостроительной деятельности;</w:t>
      </w:r>
    </w:p>
    <w:p w:rsidR="002A33DA" w:rsidRPr="008D2879" w:rsidRDefault="002A33DA"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8D2879">
        <w:rPr>
          <w:rFonts w:ascii="Times New Roman" w:eastAsia="Times New Roman" w:hAnsi="Times New Roman"/>
          <w:sz w:val="28"/>
          <w:szCs w:val="28"/>
          <w:lang w:eastAsia="ru-RU"/>
        </w:rPr>
        <w:t>проведена работа по инвентаризации адресов на межселенной территории Тазовского района;</w:t>
      </w:r>
    </w:p>
    <w:p w:rsidR="002A33DA" w:rsidRPr="008D2879" w:rsidRDefault="002A33DA"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8D2879">
        <w:rPr>
          <w:rFonts w:ascii="Times New Roman" w:eastAsia="Times New Roman" w:hAnsi="Times New Roman"/>
          <w:sz w:val="28"/>
          <w:szCs w:val="28"/>
          <w:lang w:eastAsia="ru-RU"/>
        </w:rPr>
        <w:t>ведется электронный адресный реестр по 5 населенным пунктам и межселенной территории района.</w:t>
      </w:r>
    </w:p>
    <w:p w:rsidR="00D97036" w:rsidRDefault="002A33DA" w:rsidP="005A2023">
      <w:pPr>
        <w:tabs>
          <w:tab w:val="left" w:pos="284"/>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В ФГИС ТП размещены муниципальн</w:t>
      </w:r>
      <w:r w:rsidR="00A42932">
        <w:rPr>
          <w:rFonts w:ascii="Times New Roman" w:hAnsi="Times New Roman" w:cs="Times New Roman"/>
          <w:sz w:val="28"/>
          <w:szCs w:val="28"/>
        </w:rPr>
        <w:t>ые программы, местные норматив</w:t>
      </w:r>
      <w:r w:rsidR="00386A34">
        <w:rPr>
          <w:rFonts w:ascii="Times New Roman" w:hAnsi="Times New Roman" w:cs="Times New Roman"/>
          <w:sz w:val="28"/>
          <w:szCs w:val="28"/>
        </w:rPr>
        <w:t>ы</w:t>
      </w:r>
      <w:r w:rsidR="00A42932">
        <w:rPr>
          <w:rFonts w:ascii="Times New Roman" w:hAnsi="Times New Roman" w:cs="Times New Roman"/>
          <w:sz w:val="28"/>
          <w:szCs w:val="28"/>
        </w:rPr>
        <w:t xml:space="preserve"> </w:t>
      </w:r>
      <w:r w:rsidRPr="00040C74">
        <w:rPr>
          <w:rFonts w:ascii="Times New Roman" w:hAnsi="Times New Roman" w:cs="Times New Roman"/>
          <w:sz w:val="28"/>
          <w:szCs w:val="28"/>
        </w:rPr>
        <w:t>градостроительного проектиров</w:t>
      </w:r>
      <w:r>
        <w:rPr>
          <w:rFonts w:ascii="Times New Roman" w:hAnsi="Times New Roman" w:cs="Times New Roman"/>
          <w:sz w:val="28"/>
          <w:szCs w:val="28"/>
        </w:rPr>
        <w:t>ания поселения</w:t>
      </w:r>
      <w:r w:rsidRPr="00040C74">
        <w:rPr>
          <w:rFonts w:ascii="Times New Roman" w:hAnsi="Times New Roman" w:cs="Times New Roman"/>
          <w:sz w:val="28"/>
          <w:szCs w:val="28"/>
        </w:rPr>
        <w:t xml:space="preserve"> и местные нормативы градостроительного проектирования МО Тазовский район,  документы территориального планирования и правила землепользования и застройки муниципального образования Тазовс</w:t>
      </w:r>
      <w:r>
        <w:rPr>
          <w:rFonts w:ascii="Times New Roman" w:hAnsi="Times New Roman" w:cs="Times New Roman"/>
          <w:sz w:val="28"/>
          <w:szCs w:val="28"/>
        </w:rPr>
        <w:t xml:space="preserve">кий район и поселений </w:t>
      </w:r>
      <w:r w:rsidRPr="00040C74">
        <w:rPr>
          <w:rFonts w:ascii="Times New Roman" w:hAnsi="Times New Roman" w:cs="Times New Roman"/>
          <w:sz w:val="28"/>
          <w:szCs w:val="28"/>
        </w:rPr>
        <w:t xml:space="preserve"> – всего 22 документа</w:t>
      </w:r>
      <w:proofErr w:type="gramStart"/>
      <w:r w:rsidRPr="00040C74">
        <w:rPr>
          <w:rFonts w:ascii="Times New Roman" w:hAnsi="Times New Roman" w:cs="Times New Roman"/>
          <w:sz w:val="28"/>
          <w:szCs w:val="28"/>
        </w:rPr>
        <w:t>.</w:t>
      </w:r>
      <w:r w:rsidRPr="00040C74">
        <w:rPr>
          <w:rFonts w:ascii="Times New Roman" w:eastAsia="Calibri" w:hAnsi="Times New Roman" w:cs="Times New Roman"/>
          <w:sz w:val="28"/>
          <w:szCs w:val="28"/>
        </w:rPr>
        <w:t>О</w:t>
      </w:r>
      <w:proofErr w:type="gramEnd"/>
      <w:r w:rsidRPr="00040C74">
        <w:rPr>
          <w:rFonts w:ascii="Times New Roman" w:eastAsia="Calibri" w:hAnsi="Times New Roman" w:cs="Times New Roman"/>
          <w:sz w:val="28"/>
          <w:szCs w:val="28"/>
        </w:rPr>
        <w:t>рганизованы работы по ведению Федеральной  информационной адресной системы (ФИАС)  на территории поселений и межселенной территории райо</w:t>
      </w:r>
      <w:r w:rsidR="00A42932">
        <w:rPr>
          <w:rFonts w:ascii="Times New Roman" w:eastAsia="Calibri" w:hAnsi="Times New Roman" w:cs="Times New Roman"/>
          <w:sz w:val="28"/>
          <w:szCs w:val="28"/>
        </w:rPr>
        <w:t xml:space="preserve">на.   </w:t>
      </w:r>
      <w:r w:rsidRPr="00040C74">
        <w:rPr>
          <w:rFonts w:ascii="Times New Roman" w:eastAsia="Calibri" w:hAnsi="Times New Roman" w:cs="Times New Roman"/>
          <w:sz w:val="28"/>
          <w:szCs w:val="28"/>
        </w:rPr>
        <w:t>Ведется работа по Единой  картографической  систе</w:t>
      </w:r>
      <w:r w:rsidR="00A42932">
        <w:rPr>
          <w:rFonts w:ascii="Times New Roman" w:eastAsia="Calibri" w:hAnsi="Times New Roman" w:cs="Times New Roman"/>
          <w:sz w:val="28"/>
          <w:szCs w:val="28"/>
        </w:rPr>
        <w:t xml:space="preserve">ме ЯНАО (ЕКС ЯНАО),  </w:t>
      </w:r>
      <w:r w:rsidRPr="00040C74">
        <w:rPr>
          <w:rFonts w:ascii="Times New Roman" w:eastAsia="Calibri" w:hAnsi="Times New Roman" w:cs="Times New Roman"/>
          <w:sz w:val="28"/>
          <w:szCs w:val="28"/>
        </w:rPr>
        <w:t xml:space="preserve"> внесена информация о 86 объектах капитального строительства.</w:t>
      </w:r>
    </w:p>
    <w:p w:rsidR="00A42932" w:rsidRPr="00D97036" w:rsidRDefault="00A42932" w:rsidP="005A2023">
      <w:pPr>
        <w:tabs>
          <w:tab w:val="left" w:pos="284"/>
        </w:tabs>
        <w:spacing w:after="0" w:line="240" w:lineRule="auto"/>
        <w:ind w:firstLine="709"/>
        <w:jc w:val="both"/>
        <w:rPr>
          <w:rFonts w:ascii="Times New Roman" w:eastAsia="Calibri" w:hAnsi="Times New Roman" w:cs="Times New Roman"/>
          <w:sz w:val="28"/>
          <w:szCs w:val="28"/>
        </w:rPr>
      </w:pPr>
      <w:r w:rsidRPr="00040C74">
        <w:rPr>
          <w:rFonts w:ascii="Times New Roman" w:hAnsi="Times New Roman" w:cs="Times New Roman"/>
          <w:sz w:val="28"/>
          <w:szCs w:val="28"/>
        </w:rPr>
        <w:t xml:space="preserve">При рассмотрении проектных решений по объектам капитального строительства, </w:t>
      </w:r>
      <w:r w:rsidR="00CD2EAB" w:rsidRPr="00040C74">
        <w:rPr>
          <w:rFonts w:ascii="Times New Roman" w:hAnsi="Times New Roman" w:cs="Times New Roman"/>
          <w:sz w:val="28"/>
          <w:szCs w:val="28"/>
        </w:rPr>
        <w:t>размещени</w:t>
      </w:r>
      <w:r w:rsidR="00CD2EAB">
        <w:rPr>
          <w:rFonts w:ascii="Times New Roman" w:hAnsi="Times New Roman" w:cs="Times New Roman"/>
          <w:sz w:val="28"/>
          <w:szCs w:val="28"/>
        </w:rPr>
        <w:t>ю</w:t>
      </w:r>
      <w:r w:rsidR="00CD2EAB" w:rsidRPr="00040C74">
        <w:rPr>
          <w:rFonts w:ascii="Times New Roman" w:hAnsi="Times New Roman" w:cs="Times New Roman"/>
          <w:sz w:val="28"/>
          <w:szCs w:val="28"/>
        </w:rPr>
        <w:t xml:space="preserve"> </w:t>
      </w:r>
      <w:r w:rsidRPr="00040C74">
        <w:rPr>
          <w:rFonts w:ascii="Times New Roman" w:hAnsi="Times New Roman" w:cs="Times New Roman"/>
          <w:sz w:val="28"/>
          <w:szCs w:val="28"/>
        </w:rPr>
        <w:t>временных строений особое внимание уделялось цветовому решению фасадов и вопросам внеш</w:t>
      </w:r>
      <w:r>
        <w:rPr>
          <w:rFonts w:ascii="Times New Roman" w:hAnsi="Times New Roman" w:cs="Times New Roman"/>
          <w:sz w:val="28"/>
          <w:szCs w:val="28"/>
        </w:rPr>
        <w:t>него благоустройства территорий:</w:t>
      </w:r>
      <w:r w:rsidRPr="00040C74">
        <w:rPr>
          <w:rFonts w:ascii="Times New Roman" w:hAnsi="Times New Roman" w:cs="Times New Roman"/>
          <w:sz w:val="28"/>
          <w:szCs w:val="28"/>
        </w:rPr>
        <w:t xml:space="preserve"> проведено 8 заседаний Градостроительного </w:t>
      </w:r>
      <w:r>
        <w:rPr>
          <w:rFonts w:ascii="Times New Roman" w:hAnsi="Times New Roman" w:cs="Times New Roman"/>
          <w:sz w:val="28"/>
          <w:szCs w:val="28"/>
        </w:rPr>
        <w:t>совета, рассмотрено 13 вопросов.</w:t>
      </w:r>
      <w:r w:rsidR="00CD2EAB">
        <w:rPr>
          <w:rFonts w:ascii="Times New Roman" w:hAnsi="Times New Roman" w:cs="Times New Roman"/>
          <w:sz w:val="28"/>
          <w:szCs w:val="28"/>
        </w:rPr>
        <w:t xml:space="preserve"> </w:t>
      </w:r>
      <w:r w:rsidRPr="00040C74">
        <w:rPr>
          <w:rFonts w:ascii="Times New Roman" w:hAnsi="Times New Roman" w:cs="Times New Roman"/>
          <w:sz w:val="28"/>
          <w:szCs w:val="28"/>
        </w:rPr>
        <w:t>Выдано 40 разрешений для строительства объектов жилищно-гражданского и производственного назначения:</w:t>
      </w:r>
      <w:r w:rsidR="00CD2EAB">
        <w:rPr>
          <w:rFonts w:ascii="Times New Roman" w:hAnsi="Times New Roman" w:cs="Times New Roman"/>
          <w:sz w:val="28"/>
          <w:szCs w:val="28"/>
        </w:rPr>
        <w:t xml:space="preserve"> </w:t>
      </w:r>
      <w:r w:rsidRPr="00040C74">
        <w:rPr>
          <w:rFonts w:ascii="Times New Roman" w:hAnsi="Times New Roman" w:cs="Times New Roman"/>
          <w:sz w:val="28"/>
          <w:szCs w:val="28"/>
        </w:rPr>
        <w:t>индивидуальное жилищное строительство – 11 разрешений;</w:t>
      </w:r>
      <w:r w:rsidR="00CD2EAB">
        <w:rPr>
          <w:rFonts w:ascii="Times New Roman" w:hAnsi="Times New Roman" w:cs="Times New Roman"/>
          <w:sz w:val="28"/>
          <w:szCs w:val="28"/>
        </w:rPr>
        <w:t xml:space="preserve"> </w:t>
      </w:r>
      <w:r w:rsidRPr="00040C74">
        <w:rPr>
          <w:rFonts w:ascii="Times New Roman" w:hAnsi="Times New Roman" w:cs="Times New Roman"/>
          <w:sz w:val="28"/>
          <w:szCs w:val="28"/>
        </w:rPr>
        <w:t>многоквартирные жилые дома – 6 разрешений;</w:t>
      </w:r>
      <w:r w:rsidR="00CD2EAB">
        <w:rPr>
          <w:rFonts w:ascii="Times New Roman" w:hAnsi="Times New Roman" w:cs="Times New Roman"/>
          <w:sz w:val="28"/>
          <w:szCs w:val="28"/>
        </w:rPr>
        <w:t xml:space="preserve"> </w:t>
      </w:r>
      <w:r w:rsidRPr="00040C74">
        <w:rPr>
          <w:rFonts w:ascii="Times New Roman" w:hAnsi="Times New Roman" w:cs="Times New Roman"/>
          <w:sz w:val="28"/>
          <w:szCs w:val="28"/>
        </w:rPr>
        <w:t>объекты торговли – 5 разрешений;</w:t>
      </w:r>
      <w:r w:rsidR="00CD2EAB">
        <w:rPr>
          <w:rFonts w:ascii="Times New Roman" w:hAnsi="Times New Roman" w:cs="Times New Roman"/>
          <w:sz w:val="28"/>
          <w:szCs w:val="28"/>
        </w:rPr>
        <w:t xml:space="preserve"> </w:t>
      </w:r>
      <w:r w:rsidRPr="00040C74">
        <w:rPr>
          <w:rFonts w:ascii="Times New Roman" w:hAnsi="Times New Roman" w:cs="Times New Roman"/>
          <w:sz w:val="28"/>
          <w:szCs w:val="28"/>
        </w:rPr>
        <w:t>объекты непроизводственного назначения – 13 разрешений;</w:t>
      </w:r>
      <w:r w:rsidR="00CD2EAB">
        <w:rPr>
          <w:rFonts w:ascii="Times New Roman" w:hAnsi="Times New Roman" w:cs="Times New Roman"/>
          <w:sz w:val="28"/>
          <w:szCs w:val="28"/>
        </w:rPr>
        <w:t xml:space="preserve"> </w:t>
      </w:r>
      <w:r w:rsidRPr="00040C74">
        <w:rPr>
          <w:rFonts w:ascii="Times New Roman" w:hAnsi="Times New Roman" w:cs="Times New Roman"/>
          <w:sz w:val="28"/>
          <w:szCs w:val="28"/>
        </w:rPr>
        <w:t>объекты производственного назначения – 3 разрешения.</w:t>
      </w:r>
    </w:p>
    <w:p w:rsidR="00FE3A07" w:rsidRDefault="00A42932" w:rsidP="005A2023">
      <w:pPr>
        <w:tabs>
          <w:tab w:val="left" w:pos="284"/>
        </w:tabs>
        <w:suppressAutoHyphen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В 2017 году на территории муниципального образования Тазовский район были выданы разрешения на ввод объекто</w:t>
      </w:r>
      <w:r w:rsidR="00441365">
        <w:rPr>
          <w:rFonts w:ascii="Times New Roman" w:hAnsi="Times New Roman" w:cs="Times New Roman"/>
          <w:sz w:val="28"/>
          <w:szCs w:val="28"/>
        </w:rPr>
        <w:t>в в эксплуатацию по 36 объектам.</w:t>
      </w:r>
    </w:p>
    <w:p w:rsidR="00A42932" w:rsidRPr="00040C74" w:rsidRDefault="00441365" w:rsidP="005A2023">
      <w:pPr>
        <w:tabs>
          <w:tab w:val="left" w:pos="284"/>
        </w:tabs>
        <w:suppressAutoHyphens/>
        <w:spacing w:after="0" w:line="240" w:lineRule="auto"/>
        <w:ind w:firstLine="709"/>
        <w:jc w:val="both"/>
        <w:rPr>
          <w:rFonts w:ascii="Times New Roman" w:hAnsi="Times New Roman" w:cs="Times New Roman"/>
          <w:sz w:val="28"/>
          <w:szCs w:val="28"/>
        </w:rPr>
      </w:pPr>
      <w:r w:rsidRPr="00212B5A">
        <w:rPr>
          <w:rFonts w:ascii="Times New Roman" w:hAnsi="Times New Roman" w:cs="Times New Roman"/>
          <w:b/>
          <w:i/>
          <w:sz w:val="28"/>
          <w:szCs w:val="28"/>
        </w:rPr>
        <w:t>М</w:t>
      </w:r>
      <w:r w:rsidR="00A42932" w:rsidRPr="00212B5A">
        <w:rPr>
          <w:rFonts w:ascii="Times New Roman" w:hAnsi="Times New Roman" w:cs="Times New Roman"/>
          <w:b/>
          <w:i/>
          <w:sz w:val="28"/>
          <w:szCs w:val="28"/>
        </w:rPr>
        <w:t>ногоквартирные жилые дома</w:t>
      </w:r>
      <w:r w:rsidR="00A42932" w:rsidRPr="00040C74">
        <w:rPr>
          <w:rFonts w:ascii="Times New Roman" w:hAnsi="Times New Roman" w:cs="Times New Roman"/>
          <w:sz w:val="28"/>
          <w:szCs w:val="28"/>
        </w:rPr>
        <w:t xml:space="preserve"> (общая площадь квартир – 27 961,32 м</w:t>
      </w:r>
      <w:proofErr w:type="gramStart"/>
      <w:r w:rsidR="00A42932" w:rsidRPr="00040C74">
        <w:rPr>
          <w:rFonts w:ascii="Times New Roman" w:hAnsi="Times New Roman" w:cs="Times New Roman"/>
          <w:sz w:val="28"/>
          <w:szCs w:val="28"/>
          <w:vertAlign w:val="superscript"/>
        </w:rPr>
        <w:t>2</w:t>
      </w:r>
      <w:proofErr w:type="gramEnd"/>
      <w:r w:rsidR="00A42932" w:rsidRPr="00040C74">
        <w:rPr>
          <w:rFonts w:ascii="Times New Roman" w:hAnsi="Times New Roman" w:cs="Times New Roman"/>
          <w:sz w:val="28"/>
          <w:szCs w:val="28"/>
        </w:rPr>
        <w:t>):</w:t>
      </w:r>
    </w:p>
    <w:p w:rsidR="00A42932" w:rsidRPr="008D2879" w:rsidRDefault="007871FF"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8D2879">
        <w:rPr>
          <w:rFonts w:ascii="Times New Roman" w:eastAsia="Times New Roman" w:hAnsi="Times New Roman"/>
          <w:sz w:val="28"/>
          <w:szCs w:val="28"/>
          <w:lang w:eastAsia="ru-RU"/>
        </w:rPr>
        <w:lastRenderedPageBreak/>
        <w:t>п</w:t>
      </w:r>
      <w:proofErr w:type="gramStart"/>
      <w:r w:rsidRPr="008D2879">
        <w:rPr>
          <w:rFonts w:ascii="Times New Roman" w:eastAsia="Times New Roman" w:hAnsi="Times New Roman"/>
          <w:sz w:val="28"/>
          <w:szCs w:val="28"/>
          <w:lang w:eastAsia="ru-RU"/>
        </w:rPr>
        <w:t>.Т</w:t>
      </w:r>
      <w:proofErr w:type="gramEnd"/>
      <w:r w:rsidRPr="008D2879">
        <w:rPr>
          <w:rFonts w:ascii="Times New Roman" w:eastAsia="Times New Roman" w:hAnsi="Times New Roman"/>
          <w:sz w:val="28"/>
          <w:szCs w:val="28"/>
          <w:lang w:eastAsia="ru-RU"/>
        </w:rPr>
        <w:t xml:space="preserve">азовский, </w:t>
      </w:r>
      <w:r w:rsidR="00D97036" w:rsidRPr="008D2879">
        <w:rPr>
          <w:rFonts w:ascii="Times New Roman" w:eastAsia="Times New Roman" w:hAnsi="Times New Roman"/>
          <w:sz w:val="28"/>
          <w:szCs w:val="28"/>
          <w:lang w:eastAsia="ru-RU"/>
        </w:rPr>
        <w:t>7 разрешений</w:t>
      </w:r>
      <w:r w:rsidRPr="008D2879">
        <w:rPr>
          <w:rFonts w:ascii="Times New Roman" w:eastAsia="Times New Roman" w:hAnsi="Times New Roman"/>
          <w:sz w:val="28"/>
          <w:szCs w:val="28"/>
          <w:lang w:eastAsia="ru-RU"/>
        </w:rPr>
        <w:t xml:space="preserve">  - </w:t>
      </w:r>
      <w:r w:rsidR="00CD2EAB">
        <w:rPr>
          <w:rFonts w:ascii="Times New Roman" w:eastAsia="Times New Roman" w:hAnsi="Times New Roman"/>
          <w:sz w:val="28"/>
          <w:szCs w:val="28"/>
          <w:lang w:eastAsia="ru-RU"/>
        </w:rPr>
        <w:t xml:space="preserve"> </w:t>
      </w:r>
      <w:r w:rsidR="00D97036" w:rsidRPr="008D2879">
        <w:rPr>
          <w:rFonts w:ascii="Times New Roman" w:eastAsia="Times New Roman" w:hAnsi="Times New Roman"/>
          <w:sz w:val="28"/>
          <w:szCs w:val="28"/>
          <w:lang w:eastAsia="ru-RU"/>
        </w:rPr>
        <w:t xml:space="preserve">4 </w:t>
      </w:r>
      <w:r w:rsidR="00A42932" w:rsidRPr="008D2879">
        <w:rPr>
          <w:rFonts w:ascii="Times New Roman" w:eastAsia="Times New Roman" w:hAnsi="Times New Roman"/>
          <w:sz w:val="28"/>
          <w:szCs w:val="28"/>
          <w:lang w:eastAsia="ru-RU"/>
        </w:rPr>
        <w:t xml:space="preserve"> дом</w:t>
      </w:r>
      <w:r w:rsidR="00D97036" w:rsidRPr="008D2879">
        <w:rPr>
          <w:rFonts w:ascii="Times New Roman" w:eastAsia="Times New Roman" w:hAnsi="Times New Roman"/>
          <w:sz w:val="28"/>
          <w:szCs w:val="28"/>
          <w:lang w:eastAsia="ru-RU"/>
        </w:rPr>
        <w:t xml:space="preserve">а  по ул.Калинина - </w:t>
      </w:r>
      <w:r w:rsidR="00A42932" w:rsidRPr="008D2879">
        <w:rPr>
          <w:rFonts w:ascii="Times New Roman" w:eastAsia="Times New Roman" w:hAnsi="Times New Roman"/>
          <w:sz w:val="28"/>
          <w:szCs w:val="28"/>
          <w:lang w:eastAsia="ru-RU"/>
        </w:rPr>
        <w:t>д. 11 «А»</w:t>
      </w:r>
      <w:r w:rsidR="00D97036" w:rsidRPr="008D2879">
        <w:rPr>
          <w:rFonts w:ascii="Times New Roman" w:eastAsia="Times New Roman" w:hAnsi="Times New Roman"/>
          <w:sz w:val="28"/>
          <w:szCs w:val="28"/>
          <w:lang w:eastAsia="ru-RU"/>
        </w:rPr>
        <w:t xml:space="preserve">, </w:t>
      </w:r>
      <w:r w:rsidR="00A42932" w:rsidRPr="008D2879">
        <w:rPr>
          <w:rFonts w:ascii="Times New Roman" w:eastAsia="Times New Roman" w:hAnsi="Times New Roman"/>
          <w:sz w:val="28"/>
          <w:szCs w:val="28"/>
          <w:lang w:eastAsia="ru-RU"/>
        </w:rPr>
        <w:t xml:space="preserve"> д.15 «А»</w:t>
      </w:r>
      <w:r w:rsidR="00D97036" w:rsidRPr="008D2879">
        <w:rPr>
          <w:rFonts w:ascii="Times New Roman" w:eastAsia="Times New Roman" w:hAnsi="Times New Roman"/>
          <w:sz w:val="28"/>
          <w:szCs w:val="28"/>
          <w:lang w:eastAsia="ru-RU"/>
        </w:rPr>
        <w:t xml:space="preserve">, </w:t>
      </w:r>
      <w:r w:rsidR="00A42932" w:rsidRPr="008D2879">
        <w:rPr>
          <w:rFonts w:ascii="Times New Roman" w:eastAsia="Times New Roman" w:hAnsi="Times New Roman"/>
          <w:sz w:val="28"/>
          <w:szCs w:val="28"/>
          <w:lang w:eastAsia="ru-RU"/>
        </w:rPr>
        <w:t>д.13 «А»</w:t>
      </w:r>
      <w:r w:rsidR="00D97036" w:rsidRPr="008D2879">
        <w:rPr>
          <w:rFonts w:ascii="Times New Roman" w:eastAsia="Times New Roman" w:hAnsi="Times New Roman"/>
          <w:sz w:val="28"/>
          <w:szCs w:val="28"/>
          <w:lang w:eastAsia="ru-RU"/>
        </w:rPr>
        <w:t xml:space="preserve"> и </w:t>
      </w:r>
      <w:r w:rsidR="00CD2EAB">
        <w:rPr>
          <w:rFonts w:ascii="Times New Roman" w:eastAsia="Times New Roman" w:hAnsi="Times New Roman"/>
          <w:sz w:val="28"/>
          <w:szCs w:val="28"/>
          <w:lang w:eastAsia="ru-RU"/>
        </w:rPr>
        <w:t>3</w:t>
      </w:r>
      <w:r w:rsidR="00CD2EAB" w:rsidRPr="008D2879">
        <w:rPr>
          <w:rFonts w:ascii="Times New Roman" w:eastAsia="Times New Roman" w:hAnsi="Times New Roman"/>
          <w:sz w:val="28"/>
          <w:szCs w:val="28"/>
          <w:lang w:eastAsia="ru-RU"/>
        </w:rPr>
        <w:t xml:space="preserve"> </w:t>
      </w:r>
      <w:r w:rsidR="00D97036" w:rsidRPr="008D2879">
        <w:rPr>
          <w:rFonts w:ascii="Times New Roman" w:eastAsia="Times New Roman" w:hAnsi="Times New Roman"/>
          <w:sz w:val="28"/>
          <w:szCs w:val="28"/>
          <w:lang w:eastAsia="ru-RU"/>
        </w:rPr>
        <w:t xml:space="preserve">дома  -  </w:t>
      </w:r>
      <w:r w:rsidR="00A42932" w:rsidRPr="008D2879">
        <w:rPr>
          <w:rFonts w:ascii="Times New Roman" w:eastAsia="Times New Roman" w:hAnsi="Times New Roman"/>
          <w:sz w:val="28"/>
          <w:szCs w:val="28"/>
          <w:lang w:eastAsia="ru-RU"/>
        </w:rPr>
        <w:t>по ул.Геофизиков, д.18</w:t>
      </w:r>
      <w:r w:rsidRPr="008D2879">
        <w:rPr>
          <w:rFonts w:ascii="Times New Roman" w:eastAsia="Times New Roman" w:hAnsi="Times New Roman"/>
          <w:sz w:val="28"/>
          <w:szCs w:val="28"/>
          <w:lang w:eastAsia="ru-RU"/>
        </w:rPr>
        <w:t xml:space="preserve">, </w:t>
      </w:r>
      <w:r w:rsidR="00A42932" w:rsidRPr="008D2879">
        <w:rPr>
          <w:rFonts w:ascii="Times New Roman" w:eastAsia="Times New Roman" w:hAnsi="Times New Roman"/>
          <w:sz w:val="28"/>
          <w:szCs w:val="28"/>
          <w:lang w:eastAsia="ru-RU"/>
        </w:rPr>
        <w:t>ул.Подшибякина, д.№№ 2,3</w:t>
      </w:r>
      <w:r w:rsidRPr="008D2879">
        <w:rPr>
          <w:rFonts w:ascii="Times New Roman" w:eastAsia="Times New Roman" w:hAnsi="Times New Roman"/>
          <w:sz w:val="28"/>
          <w:szCs w:val="28"/>
          <w:lang w:eastAsia="ru-RU"/>
        </w:rPr>
        <w:t>.</w:t>
      </w:r>
    </w:p>
    <w:p w:rsidR="00A42932" w:rsidRPr="008D2879" w:rsidRDefault="007871FF"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8D2879">
        <w:rPr>
          <w:rFonts w:ascii="Times New Roman" w:eastAsia="Times New Roman" w:hAnsi="Times New Roman"/>
          <w:sz w:val="28"/>
          <w:szCs w:val="28"/>
          <w:lang w:eastAsia="ru-RU"/>
        </w:rPr>
        <w:t>с</w:t>
      </w:r>
      <w:proofErr w:type="gramStart"/>
      <w:r w:rsidRPr="008D2879">
        <w:rPr>
          <w:rFonts w:ascii="Times New Roman" w:eastAsia="Times New Roman" w:hAnsi="Times New Roman"/>
          <w:sz w:val="28"/>
          <w:szCs w:val="28"/>
          <w:lang w:eastAsia="ru-RU"/>
        </w:rPr>
        <w:t>.Г</w:t>
      </w:r>
      <w:proofErr w:type="gramEnd"/>
      <w:r w:rsidRPr="008D2879">
        <w:rPr>
          <w:rFonts w:ascii="Times New Roman" w:eastAsia="Times New Roman" w:hAnsi="Times New Roman"/>
          <w:sz w:val="28"/>
          <w:szCs w:val="28"/>
          <w:lang w:eastAsia="ru-RU"/>
        </w:rPr>
        <w:t xml:space="preserve">ыда, </w:t>
      </w:r>
      <w:r w:rsidR="00CD2EAB">
        <w:rPr>
          <w:rFonts w:ascii="Times New Roman" w:eastAsia="Times New Roman" w:hAnsi="Times New Roman"/>
          <w:sz w:val="28"/>
          <w:szCs w:val="28"/>
          <w:lang w:eastAsia="ru-RU"/>
        </w:rPr>
        <w:t>5</w:t>
      </w:r>
      <w:r w:rsidR="00CD2EAB" w:rsidRPr="008D2879">
        <w:rPr>
          <w:rFonts w:ascii="Times New Roman" w:eastAsia="Times New Roman" w:hAnsi="Times New Roman"/>
          <w:sz w:val="28"/>
          <w:szCs w:val="28"/>
          <w:lang w:eastAsia="ru-RU"/>
        </w:rPr>
        <w:t xml:space="preserve"> </w:t>
      </w:r>
      <w:r w:rsidRPr="008D2879">
        <w:rPr>
          <w:rFonts w:ascii="Times New Roman" w:eastAsia="Times New Roman" w:hAnsi="Times New Roman"/>
          <w:sz w:val="28"/>
          <w:szCs w:val="28"/>
          <w:lang w:eastAsia="ru-RU"/>
        </w:rPr>
        <w:t xml:space="preserve">разрешений - </w:t>
      </w:r>
      <w:r w:rsidR="00441365" w:rsidRPr="008D2879">
        <w:rPr>
          <w:rFonts w:ascii="Times New Roman" w:eastAsia="Times New Roman" w:hAnsi="Times New Roman"/>
          <w:sz w:val="28"/>
          <w:szCs w:val="28"/>
          <w:lang w:eastAsia="ru-RU"/>
        </w:rPr>
        <w:t>многоквартирные  жилые</w:t>
      </w:r>
      <w:r w:rsidR="00A42932" w:rsidRPr="008D2879">
        <w:rPr>
          <w:rFonts w:ascii="Times New Roman" w:eastAsia="Times New Roman" w:hAnsi="Times New Roman"/>
          <w:sz w:val="28"/>
          <w:szCs w:val="28"/>
          <w:lang w:eastAsia="ru-RU"/>
        </w:rPr>
        <w:t xml:space="preserve"> дом</w:t>
      </w:r>
      <w:r w:rsidR="00441365" w:rsidRPr="008D2879">
        <w:rPr>
          <w:rFonts w:ascii="Times New Roman" w:eastAsia="Times New Roman" w:hAnsi="Times New Roman"/>
          <w:sz w:val="28"/>
          <w:szCs w:val="28"/>
          <w:lang w:eastAsia="ru-RU"/>
        </w:rPr>
        <w:t xml:space="preserve">а </w:t>
      </w:r>
      <w:r w:rsidR="00A42932" w:rsidRPr="008D2879">
        <w:rPr>
          <w:rFonts w:ascii="Times New Roman" w:eastAsia="Times New Roman" w:hAnsi="Times New Roman"/>
          <w:sz w:val="28"/>
          <w:szCs w:val="28"/>
          <w:lang w:eastAsia="ru-RU"/>
        </w:rPr>
        <w:t xml:space="preserve"> по ул. Молокова, д. 25 «А»</w:t>
      </w:r>
      <w:r w:rsidR="00441365" w:rsidRPr="008D2879">
        <w:rPr>
          <w:rFonts w:ascii="Times New Roman" w:eastAsia="Times New Roman" w:hAnsi="Times New Roman"/>
          <w:sz w:val="28"/>
          <w:szCs w:val="28"/>
          <w:lang w:eastAsia="ru-RU"/>
        </w:rPr>
        <w:t xml:space="preserve">, </w:t>
      </w:r>
      <w:r w:rsidR="00A42932" w:rsidRPr="008D2879">
        <w:rPr>
          <w:rFonts w:ascii="Times New Roman" w:eastAsia="Times New Roman" w:hAnsi="Times New Roman"/>
          <w:sz w:val="28"/>
          <w:szCs w:val="28"/>
          <w:lang w:eastAsia="ru-RU"/>
        </w:rPr>
        <w:t xml:space="preserve"> по ул.Советская, д. 17 «А»</w:t>
      </w:r>
      <w:r w:rsidR="00441365" w:rsidRPr="008D2879">
        <w:rPr>
          <w:rFonts w:ascii="Times New Roman" w:eastAsia="Times New Roman" w:hAnsi="Times New Roman"/>
          <w:sz w:val="28"/>
          <w:szCs w:val="28"/>
          <w:lang w:eastAsia="ru-RU"/>
        </w:rPr>
        <w:t xml:space="preserve">, </w:t>
      </w:r>
      <w:r w:rsidR="00A42932" w:rsidRPr="008D2879">
        <w:rPr>
          <w:rFonts w:ascii="Times New Roman" w:eastAsia="Times New Roman" w:hAnsi="Times New Roman"/>
          <w:sz w:val="28"/>
          <w:szCs w:val="28"/>
          <w:lang w:eastAsia="ru-RU"/>
        </w:rPr>
        <w:t xml:space="preserve"> д.20 «А»</w:t>
      </w:r>
      <w:r w:rsidR="00441365" w:rsidRPr="008D2879">
        <w:rPr>
          <w:rFonts w:ascii="Times New Roman" w:eastAsia="Times New Roman" w:hAnsi="Times New Roman"/>
          <w:sz w:val="28"/>
          <w:szCs w:val="28"/>
          <w:lang w:eastAsia="ru-RU"/>
        </w:rPr>
        <w:t>,  по ул. Е.Катаевой, д. 1,</w:t>
      </w:r>
      <w:r w:rsidR="00A42932" w:rsidRPr="008D2879">
        <w:rPr>
          <w:rFonts w:ascii="Times New Roman" w:eastAsia="Times New Roman" w:hAnsi="Times New Roman"/>
          <w:sz w:val="28"/>
          <w:szCs w:val="28"/>
          <w:lang w:eastAsia="ru-RU"/>
        </w:rPr>
        <w:t xml:space="preserve"> д. 17 </w:t>
      </w:r>
    </w:p>
    <w:p w:rsidR="00A42932" w:rsidRPr="009F00AD" w:rsidRDefault="00A42932" w:rsidP="005A2023">
      <w:pPr>
        <w:tabs>
          <w:tab w:val="left" w:pos="284"/>
        </w:tabs>
        <w:suppressAutoHyphens/>
        <w:spacing w:after="0" w:line="240" w:lineRule="auto"/>
        <w:ind w:firstLine="709"/>
        <w:jc w:val="both"/>
        <w:rPr>
          <w:rFonts w:ascii="Times New Roman" w:hAnsi="Times New Roman" w:cs="Times New Roman"/>
          <w:b/>
          <w:i/>
          <w:sz w:val="28"/>
          <w:szCs w:val="28"/>
        </w:rPr>
      </w:pPr>
      <w:r w:rsidRPr="009F00AD">
        <w:rPr>
          <w:rFonts w:ascii="Times New Roman" w:hAnsi="Times New Roman" w:cs="Times New Roman"/>
          <w:b/>
          <w:i/>
          <w:sz w:val="28"/>
          <w:szCs w:val="28"/>
        </w:rPr>
        <w:t>Объекты производственного назначения:</w:t>
      </w:r>
    </w:p>
    <w:p w:rsidR="00A42932" w:rsidRDefault="00A42932" w:rsidP="005A2023">
      <w:pPr>
        <w:tabs>
          <w:tab w:val="left" w:pos="284"/>
        </w:tabs>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ГПА-ТЭЦ № 1 в п</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азовский</w:t>
      </w:r>
    </w:p>
    <w:p w:rsidR="00A42932" w:rsidRPr="00212B5A" w:rsidRDefault="00A42932" w:rsidP="005A2023">
      <w:pPr>
        <w:tabs>
          <w:tab w:val="left" w:pos="284"/>
        </w:tabs>
        <w:suppressAutoHyphens/>
        <w:spacing w:after="0" w:line="240" w:lineRule="auto"/>
        <w:ind w:firstLine="709"/>
        <w:jc w:val="both"/>
        <w:rPr>
          <w:rFonts w:ascii="Times New Roman" w:hAnsi="Times New Roman" w:cs="Times New Roman"/>
          <w:b/>
          <w:i/>
          <w:sz w:val="28"/>
          <w:szCs w:val="28"/>
        </w:rPr>
      </w:pPr>
      <w:r w:rsidRPr="00212B5A">
        <w:rPr>
          <w:rFonts w:ascii="Times New Roman" w:hAnsi="Times New Roman" w:cs="Times New Roman"/>
          <w:b/>
          <w:i/>
          <w:sz w:val="28"/>
          <w:szCs w:val="28"/>
        </w:rPr>
        <w:t>Объекты образования:</w:t>
      </w:r>
    </w:p>
    <w:p w:rsidR="00A42932" w:rsidRDefault="00A42932" w:rsidP="005A2023">
      <w:pPr>
        <w:tabs>
          <w:tab w:val="left" w:pos="284"/>
        </w:tabs>
        <w:suppressAutoHyphens/>
        <w:spacing w:after="0" w:line="240" w:lineRule="auto"/>
        <w:ind w:firstLine="709"/>
        <w:jc w:val="both"/>
        <w:rPr>
          <w:rFonts w:ascii="Times New Roman" w:hAnsi="Times New Roman" w:cs="Times New Roman"/>
          <w:b/>
          <w:sz w:val="28"/>
          <w:szCs w:val="28"/>
        </w:rPr>
      </w:pPr>
      <w:r w:rsidRPr="00040C74">
        <w:rPr>
          <w:rFonts w:ascii="Times New Roman" w:hAnsi="Times New Roman" w:cs="Times New Roman"/>
          <w:sz w:val="28"/>
          <w:szCs w:val="28"/>
        </w:rPr>
        <w:t xml:space="preserve">Детский сад на 300 мест в п. Тазовский, ул. </w:t>
      </w:r>
      <w:proofErr w:type="gramStart"/>
      <w:r w:rsidRPr="00040C74">
        <w:rPr>
          <w:rFonts w:ascii="Times New Roman" w:hAnsi="Times New Roman" w:cs="Times New Roman"/>
          <w:sz w:val="28"/>
          <w:szCs w:val="28"/>
        </w:rPr>
        <w:t>Северная</w:t>
      </w:r>
      <w:proofErr w:type="gramEnd"/>
      <w:r w:rsidRPr="00040C74">
        <w:rPr>
          <w:rFonts w:ascii="Times New Roman" w:hAnsi="Times New Roman" w:cs="Times New Roman"/>
          <w:sz w:val="28"/>
          <w:szCs w:val="28"/>
        </w:rPr>
        <w:t>, д.5</w:t>
      </w:r>
    </w:p>
    <w:p w:rsidR="00A42932" w:rsidRPr="00040C74" w:rsidRDefault="00A42932" w:rsidP="005A2023">
      <w:pPr>
        <w:tabs>
          <w:tab w:val="left" w:pos="284"/>
        </w:tabs>
        <w:suppressAutoHyphens/>
        <w:spacing w:after="0" w:line="240" w:lineRule="auto"/>
        <w:ind w:firstLine="709"/>
        <w:jc w:val="both"/>
        <w:rPr>
          <w:rFonts w:ascii="Times New Roman" w:hAnsi="Times New Roman" w:cs="Times New Roman"/>
          <w:b/>
          <w:sz w:val="28"/>
          <w:szCs w:val="28"/>
        </w:rPr>
      </w:pPr>
      <w:r w:rsidRPr="00040C74">
        <w:rPr>
          <w:rFonts w:ascii="Times New Roman" w:hAnsi="Times New Roman" w:cs="Times New Roman"/>
          <w:sz w:val="28"/>
          <w:szCs w:val="28"/>
        </w:rPr>
        <w:t>Детский сад на 120 мест в п</w:t>
      </w:r>
      <w:proofErr w:type="gramStart"/>
      <w:r w:rsidRPr="00040C74">
        <w:rPr>
          <w:rFonts w:ascii="Times New Roman" w:hAnsi="Times New Roman" w:cs="Times New Roman"/>
          <w:sz w:val="28"/>
          <w:szCs w:val="28"/>
        </w:rPr>
        <w:t>.Т</w:t>
      </w:r>
      <w:proofErr w:type="gramEnd"/>
      <w:r w:rsidRPr="00040C74">
        <w:rPr>
          <w:rFonts w:ascii="Times New Roman" w:hAnsi="Times New Roman" w:cs="Times New Roman"/>
          <w:sz w:val="28"/>
          <w:szCs w:val="28"/>
        </w:rPr>
        <w:t>азовский, ул. Колхозная, д. 21</w:t>
      </w:r>
    </w:p>
    <w:p w:rsidR="00A42932" w:rsidRPr="00212B5A" w:rsidRDefault="00A42932" w:rsidP="005A2023">
      <w:pPr>
        <w:tabs>
          <w:tab w:val="left" w:pos="284"/>
        </w:tabs>
        <w:suppressAutoHyphens/>
        <w:spacing w:after="0" w:line="240" w:lineRule="auto"/>
        <w:ind w:firstLine="709"/>
        <w:jc w:val="both"/>
        <w:rPr>
          <w:rFonts w:ascii="Times New Roman" w:hAnsi="Times New Roman" w:cs="Times New Roman"/>
          <w:b/>
          <w:i/>
          <w:sz w:val="28"/>
          <w:szCs w:val="28"/>
        </w:rPr>
      </w:pPr>
      <w:r w:rsidRPr="00212B5A">
        <w:rPr>
          <w:rFonts w:ascii="Times New Roman" w:hAnsi="Times New Roman" w:cs="Times New Roman"/>
          <w:b/>
          <w:i/>
          <w:sz w:val="28"/>
          <w:szCs w:val="28"/>
        </w:rPr>
        <w:t>Спортивные объекты:</w:t>
      </w:r>
    </w:p>
    <w:p w:rsidR="008D2879" w:rsidRDefault="00A42932" w:rsidP="00132908">
      <w:pPr>
        <w:tabs>
          <w:tab w:val="left" w:pos="284"/>
        </w:tabs>
        <w:suppressAutoHyphen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Зал борьбы в п. Тазовский, ул. Калинина, д. 32</w:t>
      </w:r>
      <w:r w:rsidR="00B002C4">
        <w:rPr>
          <w:rFonts w:ascii="Times New Roman" w:hAnsi="Times New Roman" w:cs="Times New Roman"/>
          <w:sz w:val="28"/>
          <w:szCs w:val="28"/>
        </w:rPr>
        <w:t>.</w:t>
      </w:r>
    </w:p>
    <w:p w:rsidR="002A33DA" w:rsidRPr="00040C74" w:rsidRDefault="007871FF" w:rsidP="005A2023">
      <w:pPr>
        <w:tabs>
          <w:tab w:val="left" w:pos="284"/>
        </w:tabs>
        <w:spacing w:after="0" w:line="240" w:lineRule="auto"/>
        <w:ind w:firstLine="709"/>
        <w:jc w:val="both"/>
        <w:rPr>
          <w:rFonts w:ascii="Times New Roman" w:eastAsia="Calibri" w:hAnsi="Times New Roman" w:cs="Times New Roman"/>
          <w:sz w:val="28"/>
          <w:szCs w:val="28"/>
        </w:rPr>
      </w:pPr>
      <w:proofErr w:type="gramStart"/>
      <w:r w:rsidRPr="00040C74">
        <w:rPr>
          <w:rFonts w:ascii="Times New Roman" w:hAnsi="Times New Roman"/>
          <w:sz w:val="28"/>
          <w:szCs w:val="28"/>
        </w:rPr>
        <w:t xml:space="preserve">В целях достижения показателей плана мероприятий («дорожной карты») по внедрению в Ямало-Ненецком автономном округе в 2017-2021 годах целевой модели упрощения процедур ведения бизнеса и повышения инвестиционной           </w:t>
      </w:r>
      <w:r w:rsidRPr="00040C74">
        <w:rPr>
          <w:rFonts w:ascii="Times New Roman" w:hAnsi="Times New Roman"/>
          <w:sz w:val="28"/>
          <w:szCs w:val="28"/>
        </w:rPr>
        <w:lastRenderedPageBreak/>
        <w:t>привлекательности по направлению «Получение разрешения на строительство и территориальн</w:t>
      </w:r>
      <w:r w:rsidR="006157F6">
        <w:rPr>
          <w:rFonts w:ascii="Times New Roman" w:hAnsi="Times New Roman"/>
          <w:sz w:val="28"/>
          <w:szCs w:val="28"/>
        </w:rPr>
        <w:t>ое планирование» (распоряжение</w:t>
      </w:r>
      <w:r w:rsidRPr="00040C74">
        <w:rPr>
          <w:rFonts w:ascii="Times New Roman" w:hAnsi="Times New Roman"/>
          <w:sz w:val="28"/>
          <w:szCs w:val="28"/>
        </w:rPr>
        <w:t xml:space="preserve"> Правительства Ямало-Ненецкого автономно</w:t>
      </w:r>
      <w:r w:rsidR="006157F6">
        <w:rPr>
          <w:rFonts w:ascii="Times New Roman" w:hAnsi="Times New Roman"/>
          <w:sz w:val="28"/>
          <w:szCs w:val="28"/>
        </w:rPr>
        <w:t>го округа от 14.02.2017 № 80-РП)</w:t>
      </w:r>
      <w:r w:rsidR="00D0603A">
        <w:rPr>
          <w:rFonts w:ascii="Times New Roman" w:hAnsi="Times New Roman"/>
          <w:sz w:val="28"/>
          <w:szCs w:val="28"/>
        </w:rPr>
        <w:t>,</w:t>
      </w:r>
      <w:r w:rsidRPr="00040C74">
        <w:rPr>
          <w:rFonts w:ascii="Times New Roman" w:hAnsi="Times New Roman"/>
          <w:sz w:val="28"/>
          <w:szCs w:val="28"/>
        </w:rPr>
        <w:t xml:space="preserve"> в соответствии с Поручением Губернатора Ямало-Нене</w:t>
      </w:r>
      <w:r w:rsidR="006157F6">
        <w:rPr>
          <w:rFonts w:ascii="Times New Roman" w:hAnsi="Times New Roman"/>
          <w:sz w:val="28"/>
          <w:szCs w:val="28"/>
        </w:rPr>
        <w:t xml:space="preserve">цкого автономного округаот </w:t>
      </w:r>
      <w:r w:rsidRPr="00040C74">
        <w:rPr>
          <w:rFonts w:ascii="Times New Roman" w:hAnsi="Times New Roman"/>
          <w:sz w:val="28"/>
          <w:szCs w:val="28"/>
        </w:rPr>
        <w:t>20.10.2017 № 15 отделом архитектуры и градостроит</w:t>
      </w:r>
      <w:r w:rsidR="004E7BC3">
        <w:rPr>
          <w:rFonts w:ascii="Times New Roman" w:hAnsi="Times New Roman"/>
          <w:sz w:val="28"/>
          <w:szCs w:val="28"/>
        </w:rPr>
        <w:t>ельства достигнуты</w:t>
      </w:r>
      <w:r w:rsidRPr="00040C74">
        <w:rPr>
          <w:rFonts w:ascii="Times New Roman" w:hAnsi="Times New Roman"/>
          <w:sz w:val="28"/>
          <w:szCs w:val="28"/>
        </w:rPr>
        <w:t xml:space="preserve"> показатели</w:t>
      </w:r>
      <w:proofErr w:type="gramEnd"/>
      <w:r w:rsidRPr="00040C74">
        <w:rPr>
          <w:rFonts w:ascii="Times New Roman" w:hAnsi="Times New Roman"/>
          <w:sz w:val="28"/>
          <w:szCs w:val="28"/>
        </w:rPr>
        <w:t xml:space="preserve"> 2017 года в части доли  предоставленных муниципальных услуг по выдаче градостроительных планов  земельных участков и разрешений на строительство в электронном виде:</w:t>
      </w:r>
    </w:p>
    <w:p w:rsidR="002A33DA" w:rsidRPr="00040C74" w:rsidRDefault="002A33DA" w:rsidP="005A2023">
      <w:pPr>
        <w:tabs>
          <w:tab w:val="left" w:pos="284"/>
        </w:tabs>
        <w:suppressAutoHyphens/>
        <w:spacing w:after="0" w:line="240" w:lineRule="auto"/>
        <w:ind w:firstLine="709"/>
        <w:jc w:val="both"/>
        <w:rPr>
          <w:rFonts w:ascii="Times New Roman" w:hAnsi="Times New Roman" w:cs="Times New Roman"/>
          <w:sz w:val="28"/>
          <w:szCs w:val="28"/>
        </w:rPr>
      </w:pPr>
    </w:p>
    <w:tbl>
      <w:tblPr>
        <w:tblStyle w:val="a6"/>
        <w:tblW w:w="10138" w:type="dxa"/>
        <w:tblInd w:w="675" w:type="dxa"/>
        <w:tblLook w:val="04A0" w:firstRow="1" w:lastRow="0" w:firstColumn="1" w:lastColumn="0" w:noHBand="0" w:noVBand="1"/>
      </w:tblPr>
      <w:tblGrid>
        <w:gridCol w:w="3085"/>
        <w:gridCol w:w="3673"/>
        <w:gridCol w:w="3380"/>
      </w:tblGrid>
      <w:tr w:rsidR="007871FF" w:rsidRPr="00AC33CE" w:rsidTr="004449B2">
        <w:tc>
          <w:tcPr>
            <w:tcW w:w="3085" w:type="dxa"/>
          </w:tcPr>
          <w:p w:rsidR="007871FF" w:rsidRPr="004449B2" w:rsidRDefault="007871FF" w:rsidP="005A2023">
            <w:pPr>
              <w:tabs>
                <w:tab w:val="left" w:pos="284"/>
              </w:tabs>
              <w:ind w:firstLine="709"/>
              <w:rPr>
                <w:sz w:val="24"/>
                <w:szCs w:val="24"/>
              </w:rPr>
            </w:pPr>
            <w:r w:rsidRPr="004449B2">
              <w:rPr>
                <w:sz w:val="24"/>
                <w:szCs w:val="24"/>
              </w:rPr>
              <w:t>Наименование</w:t>
            </w:r>
          </w:p>
        </w:tc>
        <w:tc>
          <w:tcPr>
            <w:tcW w:w="3673" w:type="dxa"/>
          </w:tcPr>
          <w:p w:rsidR="007871FF" w:rsidRPr="004449B2" w:rsidRDefault="007871FF" w:rsidP="005A2023">
            <w:pPr>
              <w:tabs>
                <w:tab w:val="left" w:pos="284"/>
              </w:tabs>
              <w:ind w:firstLine="709"/>
              <w:rPr>
                <w:sz w:val="24"/>
                <w:szCs w:val="24"/>
              </w:rPr>
            </w:pPr>
            <w:r w:rsidRPr="004449B2">
              <w:rPr>
                <w:sz w:val="24"/>
                <w:szCs w:val="24"/>
              </w:rPr>
              <w:t>Выдача градостроительных планов земельных участков в электронном виде</w:t>
            </w:r>
          </w:p>
        </w:tc>
        <w:tc>
          <w:tcPr>
            <w:tcW w:w="3380" w:type="dxa"/>
          </w:tcPr>
          <w:p w:rsidR="007871FF" w:rsidRPr="004449B2" w:rsidRDefault="007871FF" w:rsidP="005A2023">
            <w:pPr>
              <w:tabs>
                <w:tab w:val="left" w:pos="284"/>
              </w:tabs>
              <w:ind w:firstLine="709"/>
              <w:rPr>
                <w:sz w:val="24"/>
                <w:szCs w:val="24"/>
              </w:rPr>
            </w:pPr>
            <w:r w:rsidRPr="004449B2">
              <w:rPr>
                <w:sz w:val="24"/>
                <w:szCs w:val="24"/>
              </w:rPr>
              <w:t>Выдача разрешений на строительство в электронном виде</w:t>
            </w:r>
          </w:p>
        </w:tc>
      </w:tr>
      <w:tr w:rsidR="007871FF" w:rsidRPr="00AC33CE" w:rsidTr="004449B2">
        <w:tc>
          <w:tcPr>
            <w:tcW w:w="3085" w:type="dxa"/>
          </w:tcPr>
          <w:p w:rsidR="007871FF" w:rsidRPr="00AC33CE" w:rsidRDefault="007871FF" w:rsidP="005A2023">
            <w:pPr>
              <w:ind w:firstLine="709"/>
              <w:rPr>
                <w:sz w:val="24"/>
                <w:szCs w:val="24"/>
              </w:rPr>
            </w:pPr>
            <w:r>
              <w:rPr>
                <w:sz w:val="24"/>
                <w:szCs w:val="24"/>
              </w:rPr>
              <w:t xml:space="preserve">Тазовский </w:t>
            </w:r>
            <w:r w:rsidRPr="00AC33CE">
              <w:rPr>
                <w:sz w:val="24"/>
                <w:szCs w:val="24"/>
              </w:rPr>
              <w:t xml:space="preserve">район (межселенная территория): </w:t>
            </w:r>
          </w:p>
        </w:tc>
        <w:tc>
          <w:tcPr>
            <w:tcW w:w="3673" w:type="dxa"/>
          </w:tcPr>
          <w:p w:rsidR="007871FF" w:rsidRPr="004449B2" w:rsidRDefault="007871FF" w:rsidP="005A2023">
            <w:pPr>
              <w:tabs>
                <w:tab w:val="left" w:pos="284"/>
              </w:tabs>
              <w:ind w:firstLine="709"/>
              <w:rPr>
                <w:sz w:val="24"/>
                <w:szCs w:val="24"/>
              </w:rPr>
            </w:pPr>
            <w:r w:rsidRPr="004449B2">
              <w:rPr>
                <w:b/>
                <w:sz w:val="24"/>
                <w:szCs w:val="24"/>
              </w:rPr>
              <w:t>30%;</w:t>
            </w:r>
          </w:p>
        </w:tc>
        <w:tc>
          <w:tcPr>
            <w:tcW w:w="3380" w:type="dxa"/>
          </w:tcPr>
          <w:p w:rsidR="007871FF" w:rsidRPr="004449B2" w:rsidRDefault="007871FF" w:rsidP="005A2023">
            <w:pPr>
              <w:tabs>
                <w:tab w:val="left" w:pos="284"/>
              </w:tabs>
              <w:ind w:firstLine="709"/>
              <w:rPr>
                <w:sz w:val="24"/>
                <w:szCs w:val="24"/>
              </w:rPr>
            </w:pPr>
            <w:r w:rsidRPr="004449B2">
              <w:rPr>
                <w:b/>
                <w:sz w:val="24"/>
                <w:szCs w:val="24"/>
              </w:rPr>
              <w:t>31%</w:t>
            </w:r>
          </w:p>
        </w:tc>
      </w:tr>
      <w:tr w:rsidR="007871FF" w:rsidRPr="00AC33CE" w:rsidTr="004449B2">
        <w:tc>
          <w:tcPr>
            <w:tcW w:w="3085" w:type="dxa"/>
          </w:tcPr>
          <w:p w:rsidR="007871FF" w:rsidRPr="004449B2" w:rsidRDefault="007871FF" w:rsidP="005A2023">
            <w:pPr>
              <w:tabs>
                <w:tab w:val="left" w:pos="284"/>
              </w:tabs>
              <w:ind w:firstLine="709"/>
              <w:rPr>
                <w:sz w:val="24"/>
                <w:szCs w:val="24"/>
              </w:rPr>
            </w:pPr>
            <w:r w:rsidRPr="004449B2">
              <w:rPr>
                <w:sz w:val="24"/>
                <w:szCs w:val="24"/>
              </w:rPr>
              <w:t>п. Тазовский:</w:t>
            </w:r>
          </w:p>
        </w:tc>
        <w:tc>
          <w:tcPr>
            <w:tcW w:w="3673" w:type="dxa"/>
          </w:tcPr>
          <w:p w:rsidR="007871FF" w:rsidRPr="004449B2" w:rsidRDefault="007871FF" w:rsidP="005A2023">
            <w:pPr>
              <w:tabs>
                <w:tab w:val="left" w:pos="284"/>
              </w:tabs>
              <w:ind w:firstLine="709"/>
              <w:rPr>
                <w:sz w:val="24"/>
                <w:szCs w:val="24"/>
              </w:rPr>
            </w:pPr>
            <w:r w:rsidRPr="004449B2">
              <w:rPr>
                <w:b/>
                <w:sz w:val="24"/>
                <w:szCs w:val="24"/>
              </w:rPr>
              <w:t>34%;</w:t>
            </w:r>
          </w:p>
        </w:tc>
        <w:tc>
          <w:tcPr>
            <w:tcW w:w="3380" w:type="dxa"/>
          </w:tcPr>
          <w:p w:rsidR="007871FF" w:rsidRPr="004449B2" w:rsidRDefault="007871FF" w:rsidP="005A2023">
            <w:pPr>
              <w:tabs>
                <w:tab w:val="left" w:pos="284"/>
              </w:tabs>
              <w:ind w:firstLine="709"/>
              <w:rPr>
                <w:sz w:val="24"/>
                <w:szCs w:val="24"/>
              </w:rPr>
            </w:pPr>
            <w:r w:rsidRPr="004449B2">
              <w:rPr>
                <w:b/>
                <w:sz w:val="24"/>
                <w:szCs w:val="24"/>
              </w:rPr>
              <w:t>30%.</w:t>
            </w:r>
          </w:p>
        </w:tc>
      </w:tr>
      <w:tr w:rsidR="007871FF" w:rsidRPr="00AC33CE" w:rsidTr="004449B2">
        <w:tc>
          <w:tcPr>
            <w:tcW w:w="3085" w:type="dxa"/>
          </w:tcPr>
          <w:p w:rsidR="007871FF" w:rsidRPr="00AC33CE" w:rsidRDefault="007871FF" w:rsidP="005A2023">
            <w:pPr>
              <w:ind w:firstLine="709"/>
              <w:rPr>
                <w:sz w:val="24"/>
                <w:szCs w:val="24"/>
              </w:rPr>
            </w:pPr>
            <w:r w:rsidRPr="00AC33CE">
              <w:rPr>
                <w:sz w:val="24"/>
                <w:szCs w:val="24"/>
              </w:rPr>
              <w:t xml:space="preserve">с. </w:t>
            </w:r>
            <w:proofErr w:type="gramStart"/>
            <w:r w:rsidRPr="00AC33CE">
              <w:rPr>
                <w:sz w:val="24"/>
                <w:szCs w:val="24"/>
              </w:rPr>
              <w:t>Газ-Сале</w:t>
            </w:r>
            <w:proofErr w:type="gramEnd"/>
            <w:r w:rsidRPr="00AC33CE">
              <w:rPr>
                <w:sz w:val="24"/>
                <w:szCs w:val="24"/>
              </w:rPr>
              <w:t xml:space="preserve">: </w:t>
            </w:r>
          </w:p>
        </w:tc>
        <w:tc>
          <w:tcPr>
            <w:tcW w:w="3673" w:type="dxa"/>
          </w:tcPr>
          <w:p w:rsidR="007871FF" w:rsidRPr="004449B2" w:rsidRDefault="007871FF" w:rsidP="005A2023">
            <w:pPr>
              <w:tabs>
                <w:tab w:val="left" w:pos="284"/>
              </w:tabs>
              <w:ind w:firstLine="709"/>
              <w:rPr>
                <w:b/>
                <w:sz w:val="24"/>
                <w:szCs w:val="24"/>
              </w:rPr>
            </w:pPr>
            <w:r w:rsidRPr="004449B2">
              <w:rPr>
                <w:b/>
                <w:sz w:val="24"/>
                <w:szCs w:val="24"/>
              </w:rPr>
              <w:t>50%;</w:t>
            </w:r>
          </w:p>
        </w:tc>
        <w:tc>
          <w:tcPr>
            <w:tcW w:w="3380" w:type="dxa"/>
          </w:tcPr>
          <w:p w:rsidR="007871FF" w:rsidRPr="004449B2" w:rsidRDefault="007871FF" w:rsidP="005A2023">
            <w:pPr>
              <w:tabs>
                <w:tab w:val="left" w:pos="284"/>
              </w:tabs>
              <w:ind w:firstLine="709"/>
              <w:rPr>
                <w:b/>
                <w:sz w:val="24"/>
                <w:szCs w:val="24"/>
              </w:rPr>
            </w:pPr>
            <w:r w:rsidRPr="004449B2">
              <w:rPr>
                <w:b/>
                <w:sz w:val="24"/>
                <w:szCs w:val="24"/>
              </w:rPr>
              <w:t>33%.</w:t>
            </w:r>
          </w:p>
        </w:tc>
      </w:tr>
      <w:tr w:rsidR="007871FF" w:rsidRPr="00AC33CE" w:rsidTr="004449B2">
        <w:tc>
          <w:tcPr>
            <w:tcW w:w="3085" w:type="dxa"/>
          </w:tcPr>
          <w:p w:rsidR="007871FF" w:rsidRPr="00AC33CE" w:rsidRDefault="007871FF" w:rsidP="005A2023">
            <w:pPr>
              <w:ind w:firstLine="709"/>
              <w:rPr>
                <w:sz w:val="24"/>
                <w:szCs w:val="24"/>
              </w:rPr>
            </w:pPr>
            <w:r w:rsidRPr="00AC33CE">
              <w:rPr>
                <w:sz w:val="24"/>
                <w:szCs w:val="24"/>
              </w:rPr>
              <w:t>с</w:t>
            </w:r>
            <w:proofErr w:type="gramStart"/>
            <w:r w:rsidRPr="00AC33CE">
              <w:rPr>
                <w:sz w:val="24"/>
                <w:szCs w:val="24"/>
              </w:rPr>
              <w:t>.Н</w:t>
            </w:r>
            <w:proofErr w:type="gramEnd"/>
            <w:r w:rsidRPr="00AC33CE">
              <w:rPr>
                <w:sz w:val="24"/>
                <w:szCs w:val="24"/>
              </w:rPr>
              <w:t>аходка:</w:t>
            </w:r>
          </w:p>
        </w:tc>
        <w:tc>
          <w:tcPr>
            <w:tcW w:w="3673" w:type="dxa"/>
          </w:tcPr>
          <w:p w:rsidR="007871FF" w:rsidRPr="004449B2" w:rsidRDefault="007871FF" w:rsidP="005A2023">
            <w:pPr>
              <w:tabs>
                <w:tab w:val="left" w:pos="284"/>
              </w:tabs>
              <w:ind w:firstLine="709"/>
              <w:rPr>
                <w:b/>
                <w:sz w:val="24"/>
                <w:szCs w:val="24"/>
              </w:rPr>
            </w:pPr>
            <w:r w:rsidRPr="004449B2">
              <w:rPr>
                <w:b/>
                <w:sz w:val="24"/>
                <w:szCs w:val="24"/>
              </w:rPr>
              <w:t>50%;</w:t>
            </w:r>
          </w:p>
        </w:tc>
        <w:tc>
          <w:tcPr>
            <w:tcW w:w="3380" w:type="dxa"/>
          </w:tcPr>
          <w:p w:rsidR="007871FF" w:rsidRPr="004449B2" w:rsidRDefault="007871FF" w:rsidP="005A2023">
            <w:pPr>
              <w:tabs>
                <w:tab w:val="left" w:pos="284"/>
              </w:tabs>
              <w:ind w:firstLine="709"/>
              <w:rPr>
                <w:b/>
                <w:sz w:val="24"/>
                <w:szCs w:val="24"/>
              </w:rPr>
            </w:pPr>
            <w:r w:rsidRPr="004449B2">
              <w:rPr>
                <w:b/>
                <w:sz w:val="24"/>
                <w:szCs w:val="24"/>
              </w:rPr>
              <w:t>33%</w:t>
            </w:r>
          </w:p>
        </w:tc>
      </w:tr>
      <w:tr w:rsidR="007871FF" w:rsidRPr="00AC33CE" w:rsidTr="004449B2">
        <w:tc>
          <w:tcPr>
            <w:tcW w:w="3085" w:type="dxa"/>
          </w:tcPr>
          <w:p w:rsidR="007871FF" w:rsidRPr="00AC33CE" w:rsidRDefault="007871FF" w:rsidP="005A2023">
            <w:pPr>
              <w:ind w:firstLine="709"/>
              <w:rPr>
                <w:sz w:val="24"/>
                <w:szCs w:val="24"/>
              </w:rPr>
            </w:pPr>
            <w:r w:rsidRPr="00AC33CE">
              <w:rPr>
                <w:sz w:val="24"/>
                <w:szCs w:val="24"/>
              </w:rPr>
              <w:t xml:space="preserve">с. Антипаюта: </w:t>
            </w:r>
          </w:p>
        </w:tc>
        <w:tc>
          <w:tcPr>
            <w:tcW w:w="3673" w:type="dxa"/>
          </w:tcPr>
          <w:p w:rsidR="007871FF" w:rsidRPr="004449B2" w:rsidRDefault="007871FF" w:rsidP="005A2023">
            <w:pPr>
              <w:tabs>
                <w:tab w:val="left" w:pos="284"/>
              </w:tabs>
              <w:ind w:firstLine="709"/>
              <w:rPr>
                <w:b/>
                <w:sz w:val="24"/>
                <w:szCs w:val="24"/>
              </w:rPr>
            </w:pPr>
            <w:r w:rsidRPr="004449B2">
              <w:rPr>
                <w:b/>
                <w:sz w:val="24"/>
                <w:szCs w:val="24"/>
              </w:rPr>
              <w:t>30%;</w:t>
            </w:r>
          </w:p>
        </w:tc>
        <w:tc>
          <w:tcPr>
            <w:tcW w:w="3380" w:type="dxa"/>
          </w:tcPr>
          <w:p w:rsidR="007871FF" w:rsidRPr="004449B2" w:rsidRDefault="007871FF" w:rsidP="005A2023">
            <w:pPr>
              <w:tabs>
                <w:tab w:val="left" w:pos="284"/>
              </w:tabs>
              <w:ind w:firstLine="709"/>
              <w:rPr>
                <w:b/>
                <w:sz w:val="24"/>
                <w:szCs w:val="24"/>
              </w:rPr>
            </w:pPr>
            <w:r w:rsidRPr="004449B2">
              <w:rPr>
                <w:b/>
                <w:sz w:val="24"/>
                <w:szCs w:val="24"/>
              </w:rPr>
              <w:t>33%</w:t>
            </w:r>
          </w:p>
        </w:tc>
      </w:tr>
      <w:tr w:rsidR="007871FF" w:rsidRPr="00AC33CE" w:rsidTr="004449B2">
        <w:tc>
          <w:tcPr>
            <w:tcW w:w="3085" w:type="dxa"/>
          </w:tcPr>
          <w:p w:rsidR="007871FF" w:rsidRPr="00AC33CE" w:rsidRDefault="007871FF" w:rsidP="005A2023">
            <w:pPr>
              <w:ind w:firstLine="709"/>
              <w:rPr>
                <w:sz w:val="24"/>
                <w:szCs w:val="24"/>
              </w:rPr>
            </w:pPr>
            <w:r w:rsidRPr="00AC33CE">
              <w:rPr>
                <w:sz w:val="24"/>
                <w:szCs w:val="24"/>
              </w:rPr>
              <w:t xml:space="preserve">с. Гыда: </w:t>
            </w:r>
          </w:p>
        </w:tc>
        <w:tc>
          <w:tcPr>
            <w:tcW w:w="3673" w:type="dxa"/>
          </w:tcPr>
          <w:p w:rsidR="007871FF" w:rsidRPr="004449B2" w:rsidRDefault="007871FF" w:rsidP="005A2023">
            <w:pPr>
              <w:tabs>
                <w:tab w:val="left" w:pos="284"/>
              </w:tabs>
              <w:ind w:firstLine="709"/>
              <w:rPr>
                <w:b/>
                <w:sz w:val="24"/>
                <w:szCs w:val="24"/>
              </w:rPr>
            </w:pPr>
            <w:r w:rsidRPr="004449B2">
              <w:rPr>
                <w:b/>
                <w:sz w:val="24"/>
                <w:szCs w:val="24"/>
              </w:rPr>
              <w:t>33%;</w:t>
            </w:r>
          </w:p>
        </w:tc>
        <w:tc>
          <w:tcPr>
            <w:tcW w:w="3380" w:type="dxa"/>
          </w:tcPr>
          <w:p w:rsidR="007871FF" w:rsidRPr="004449B2" w:rsidRDefault="007871FF" w:rsidP="005A2023">
            <w:pPr>
              <w:tabs>
                <w:tab w:val="left" w:pos="284"/>
              </w:tabs>
              <w:ind w:firstLine="709"/>
              <w:rPr>
                <w:b/>
                <w:sz w:val="24"/>
                <w:szCs w:val="24"/>
              </w:rPr>
            </w:pPr>
            <w:r w:rsidRPr="004449B2">
              <w:rPr>
                <w:b/>
                <w:sz w:val="24"/>
                <w:szCs w:val="24"/>
              </w:rPr>
              <w:t>33%</w:t>
            </w:r>
          </w:p>
        </w:tc>
      </w:tr>
    </w:tbl>
    <w:p w:rsidR="004E7BC3" w:rsidRDefault="004E7BC3" w:rsidP="00132908">
      <w:pPr>
        <w:tabs>
          <w:tab w:val="left" w:pos="284"/>
        </w:tabs>
        <w:spacing w:after="0" w:line="240" w:lineRule="auto"/>
        <w:jc w:val="both"/>
        <w:rPr>
          <w:rFonts w:ascii="Times New Roman" w:hAnsi="Times New Roman"/>
          <w:sz w:val="28"/>
          <w:szCs w:val="28"/>
        </w:rPr>
      </w:pPr>
    </w:p>
    <w:p w:rsidR="00B002C4" w:rsidRDefault="007871FF" w:rsidP="005A2023">
      <w:pPr>
        <w:tabs>
          <w:tab w:val="left" w:pos="284"/>
        </w:tabs>
        <w:spacing w:after="0" w:line="240" w:lineRule="auto"/>
        <w:ind w:firstLine="709"/>
        <w:jc w:val="both"/>
        <w:rPr>
          <w:rFonts w:ascii="Times New Roman" w:hAnsi="Times New Roman"/>
          <w:sz w:val="28"/>
          <w:szCs w:val="28"/>
        </w:rPr>
      </w:pPr>
      <w:proofErr w:type="gramStart"/>
      <w:r w:rsidRPr="007871FF">
        <w:rPr>
          <w:rFonts w:ascii="Times New Roman" w:hAnsi="Times New Roman"/>
          <w:sz w:val="28"/>
          <w:szCs w:val="28"/>
        </w:rPr>
        <w:t>Достигнуты показатели 2017 года в части доли предоставленных                         муниципальных услуг по выдаче градостроительных планов земельных участков и разрешений на строительство через государственное учреждение                       Ямало-Ненецкого автономного округа «Многофункциональный центр                                 предоставления государственных и муниципальны</w:t>
      </w:r>
      <w:r w:rsidR="0016347D">
        <w:rPr>
          <w:rFonts w:ascii="Times New Roman" w:hAnsi="Times New Roman"/>
          <w:sz w:val="28"/>
          <w:szCs w:val="28"/>
        </w:rPr>
        <w:t>х услуг» (далее – ГУ ЯНАО «МФЦ»</w:t>
      </w:r>
      <w:proofErr w:type="gramEnd"/>
    </w:p>
    <w:p w:rsidR="00E23414" w:rsidRPr="0016347D" w:rsidRDefault="00E23414" w:rsidP="005A2023">
      <w:pPr>
        <w:tabs>
          <w:tab w:val="left" w:pos="284"/>
        </w:tabs>
        <w:spacing w:after="0" w:line="240" w:lineRule="auto"/>
        <w:ind w:firstLine="709"/>
        <w:jc w:val="both"/>
        <w:rPr>
          <w:rFonts w:ascii="Times New Roman" w:hAnsi="Times New Roman"/>
          <w:sz w:val="28"/>
          <w:szCs w:val="28"/>
        </w:rPr>
      </w:pPr>
    </w:p>
    <w:tbl>
      <w:tblPr>
        <w:tblStyle w:val="a6"/>
        <w:tblW w:w="10029" w:type="dxa"/>
        <w:tblInd w:w="675" w:type="dxa"/>
        <w:tblLook w:val="04A0" w:firstRow="1" w:lastRow="0" w:firstColumn="1" w:lastColumn="0" w:noHBand="0" w:noVBand="1"/>
      </w:tblPr>
      <w:tblGrid>
        <w:gridCol w:w="3270"/>
        <w:gridCol w:w="3379"/>
        <w:gridCol w:w="3380"/>
      </w:tblGrid>
      <w:tr w:rsidR="00B002C4" w:rsidRPr="00AC33CE" w:rsidTr="004449B2">
        <w:tc>
          <w:tcPr>
            <w:tcW w:w="3270" w:type="dxa"/>
          </w:tcPr>
          <w:p w:rsidR="00B002C4" w:rsidRPr="004449B2" w:rsidRDefault="00B002C4" w:rsidP="005A2023">
            <w:pPr>
              <w:tabs>
                <w:tab w:val="left" w:pos="284"/>
              </w:tabs>
              <w:ind w:firstLine="709"/>
              <w:rPr>
                <w:sz w:val="24"/>
                <w:szCs w:val="24"/>
              </w:rPr>
            </w:pPr>
            <w:r w:rsidRPr="004449B2">
              <w:rPr>
                <w:sz w:val="24"/>
                <w:szCs w:val="24"/>
              </w:rPr>
              <w:t>Наименование</w:t>
            </w:r>
          </w:p>
        </w:tc>
        <w:tc>
          <w:tcPr>
            <w:tcW w:w="3379" w:type="dxa"/>
          </w:tcPr>
          <w:p w:rsidR="00B002C4" w:rsidRPr="004449B2" w:rsidRDefault="00B002C4" w:rsidP="005A2023">
            <w:pPr>
              <w:tabs>
                <w:tab w:val="left" w:pos="284"/>
              </w:tabs>
              <w:ind w:firstLine="709"/>
              <w:rPr>
                <w:sz w:val="24"/>
                <w:szCs w:val="24"/>
              </w:rPr>
            </w:pPr>
            <w:r w:rsidRPr="004449B2">
              <w:rPr>
                <w:sz w:val="24"/>
                <w:szCs w:val="24"/>
              </w:rPr>
              <w:t>Выдача градостроительных планов земельных участков через ГУ ЯНАО «МФЦ</w:t>
            </w:r>
          </w:p>
        </w:tc>
        <w:tc>
          <w:tcPr>
            <w:tcW w:w="3380" w:type="dxa"/>
          </w:tcPr>
          <w:p w:rsidR="00B002C4" w:rsidRPr="004449B2" w:rsidRDefault="00B002C4" w:rsidP="005A2023">
            <w:pPr>
              <w:tabs>
                <w:tab w:val="left" w:pos="284"/>
              </w:tabs>
              <w:ind w:firstLine="709"/>
              <w:rPr>
                <w:sz w:val="24"/>
                <w:szCs w:val="24"/>
              </w:rPr>
            </w:pPr>
            <w:r w:rsidRPr="004449B2">
              <w:rPr>
                <w:sz w:val="24"/>
                <w:szCs w:val="24"/>
              </w:rPr>
              <w:t>Выдача разрешений на строительство через ГУ ЯНАО «МФЦ</w:t>
            </w:r>
          </w:p>
        </w:tc>
      </w:tr>
      <w:tr w:rsidR="00B002C4" w:rsidRPr="00AC33CE" w:rsidTr="004449B2">
        <w:tc>
          <w:tcPr>
            <w:tcW w:w="3270" w:type="dxa"/>
          </w:tcPr>
          <w:p w:rsidR="00B002C4" w:rsidRPr="00AC33CE" w:rsidRDefault="00B002C4" w:rsidP="005A2023">
            <w:pPr>
              <w:ind w:firstLine="709"/>
              <w:rPr>
                <w:sz w:val="24"/>
                <w:szCs w:val="24"/>
              </w:rPr>
            </w:pPr>
            <w:r w:rsidRPr="00AC33CE">
              <w:rPr>
                <w:sz w:val="24"/>
                <w:szCs w:val="24"/>
              </w:rPr>
              <w:t xml:space="preserve">Тазовский район (межселенная территория): </w:t>
            </w:r>
          </w:p>
        </w:tc>
        <w:tc>
          <w:tcPr>
            <w:tcW w:w="3379" w:type="dxa"/>
          </w:tcPr>
          <w:p w:rsidR="00B002C4" w:rsidRPr="004449B2" w:rsidRDefault="00B002C4" w:rsidP="005A2023">
            <w:pPr>
              <w:tabs>
                <w:tab w:val="left" w:pos="284"/>
              </w:tabs>
              <w:ind w:firstLine="709"/>
              <w:rPr>
                <w:sz w:val="24"/>
                <w:szCs w:val="24"/>
              </w:rPr>
            </w:pPr>
            <w:r w:rsidRPr="004449B2">
              <w:rPr>
                <w:b/>
                <w:sz w:val="24"/>
                <w:szCs w:val="24"/>
              </w:rPr>
              <w:t>11%;</w:t>
            </w:r>
          </w:p>
        </w:tc>
        <w:tc>
          <w:tcPr>
            <w:tcW w:w="3380" w:type="dxa"/>
          </w:tcPr>
          <w:p w:rsidR="00B002C4" w:rsidRPr="004449B2" w:rsidRDefault="00B002C4" w:rsidP="005A2023">
            <w:pPr>
              <w:tabs>
                <w:tab w:val="left" w:pos="284"/>
              </w:tabs>
              <w:ind w:firstLine="709"/>
              <w:rPr>
                <w:sz w:val="24"/>
                <w:szCs w:val="24"/>
              </w:rPr>
            </w:pPr>
            <w:r w:rsidRPr="004449B2">
              <w:rPr>
                <w:b/>
                <w:sz w:val="24"/>
                <w:szCs w:val="24"/>
              </w:rPr>
              <w:t>10%</w:t>
            </w:r>
          </w:p>
        </w:tc>
      </w:tr>
      <w:tr w:rsidR="00B002C4" w:rsidRPr="00AC33CE" w:rsidTr="004449B2">
        <w:tc>
          <w:tcPr>
            <w:tcW w:w="3270" w:type="dxa"/>
          </w:tcPr>
          <w:p w:rsidR="00B002C4" w:rsidRPr="004449B2" w:rsidRDefault="00B002C4" w:rsidP="005A2023">
            <w:pPr>
              <w:tabs>
                <w:tab w:val="left" w:pos="284"/>
              </w:tabs>
              <w:ind w:firstLine="709"/>
              <w:rPr>
                <w:sz w:val="24"/>
                <w:szCs w:val="24"/>
              </w:rPr>
            </w:pPr>
            <w:r w:rsidRPr="004449B2">
              <w:rPr>
                <w:sz w:val="24"/>
                <w:szCs w:val="24"/>
              </w:rPr>
              <w:t>п. Тазовский:</w:t>
            </w:r>
          </w:p>
        </w:tc>
        <w:tc>
          <w:tcPr>
            <w:tcW w:w="3379" w:type="dxa"/>
          </w:tcPr>
          <w:p w:rsidR="00B002C4" w:rsidRPr="004449B2" w:rsidRDefault="00B002C4" w:rsidP="005A2023">
            <w:pPr>
              <w:tabs>
                <w:tab w:val="left" w:pos="284"/>
              </w:tabs>
              <w:ind w:firstLine="709"/>
              <w:rPr>
                <w:sz w:val="24"/>
                <w:szCs w:val="24"/>
              </w:rPr>
            </w:pPr>
            <w:r w:rsidRPr="004449B2">
              <w:rPr>
                <w:b/>
                <w:sz w:val="24"/>
                <w:szCs w:val="24"/>
              </w:rPr>
              <w:t>10%;</w:t>
            </w:r>
          </w:p>
        </w:tc>
        <w:tc>
          <w:tcPr>
            <w:tcW w:w="3380" w:type="dxa"/>
          </w:tcPr>
          <w:p w:rsidR="00B002C4" w:rsidRPr="004449B2" w:rsidRDefault="00B002C4" w:rsidP="005A2023">
            <w:pPr>
              <w:tabs>
                <w:tab w:val="left" w:pos="284"/>
              </w:tabs>
              <w:ind w:firstLine="709"/>
              <w:rPr>
                <w:sz w:val="24"/>
                <w:szCs w:val="24"/>
              </w:rPr>
            </w:pPr>
            <w:r w:rsidRPr="004449B2">
              <w:rPr>
                <w:b/>
                <w:sz w:val="24"/>
                <w:szCs w:val="24"/>
              </w:rPr>
              <w:t>11%.</w:t>
            </w:r>
          </w:p>
        </w:tc>
      </w:tr>
      <w:tr w:rsidR="00B002C4" w:rsidRPr="00AC33CE" w:rsidTr="004449B2">
        <w:tc>
          <w:tcPr>
            <w:tcW w:w="3270" w:type="dxa"/>
          </w:tcPr>
          <w:p w:rsidR="00B002C4" w:rsidRPr="00AC33CE" w:rsidRDefault="00B002C4" w:rsidP="005A2023">
            <w:pPr>
              <w:ind w:firstLine="709"/>
              <w:rPr>
                <w:sz w:val="24"/>
                <w:szCs w:val="24"/>
              </w:rPr>
            </w:pPr>
            <w:r w:rsidRPr="00AC33CE">
              <w:rPr>
                <w:sz w:val="24"/>
                <w:szCs w:val="24"/>
              </w:rPr>
              <w:t xml:space="preserve">с. </w:t>
            </w:r>
            <w:proofErr w:type="gramStart"/>
            <w:r w:rsidRPr="00AC33CE">
              <w:rPr>
                <w:sz w:val="24"/>
                <w:szCs w:val="24"/>
              </w:rPr>
              <w:t>Газ-Сале</w:t>
            </w:r>
            <w:proofErr w:type="gramEnd"/>
            <w:r w:rsidRPr="00AC33CE">
              <w:rPr>
                <w:sz w:val="24"/>
                <w:szCs w:val="24"/>
              </w:rPr>
              <w:t xml:space="preserve">: </w:t>
            </w:r>
          </w:p>
        </w:tc>
        <w:tc>
          <w:tcPr>
            <w:tcW w:w="3379" w:type="dxa"/>
          </w:tcPr>
          <w:p w:rsidR="00B002C4" w:rsidRPr="004449B2" w:rsidRDefault="00B002C4" w:rsidP="005A2023">
            <w:pPr>
              <w:tabs>
                <w:tab w:val="left" w:pos="284"/>
              </w:tabs>
              <w:ind w:firstLine="709"/>
              <w:rPr>
                <w:b/>
                <w:sz w:val="24"/>
                <w:szCs w:val="24"/>
              </w:rPr>
            </w:pPr>
            <w:r w:rsidRPr="004449B2">
              <w:rPr>
                <w:b/>
                <w:sz w:val="24"/>
                <w:szCs w:val="24"/>
              </w:rPr>
              <w:t>50%;</w:t>
            </w:r>
          </w:p>
        </w:tc>
        <w:tc>
          <w:tcPr>
            <w:tcW w:w="3380" w:type="dxa"/>
          </w:tcPr>
          <w:p w:rsidR="00B002C4" w:rsidRPr="004449B2" w:rsidRDefault="00B002C4" w:rsidP="005A2023">
            <w:pPr>
              <w:tabs>
                <w:tab w:val="left" w:pos="284"/>
              </w:tabs>
              <w:ind w:firstLine="709"/>
              <w:rPr>
                <w:b/>
                <w:sz w:val="24"/>
                <w:szCs w:val="24"/>
              </w:rPr>
            </w:pPr>
            <w:r w:rsidRPr="004449B2">
              <w:rPr>
                <w:b/>
                <w:sz w:val="24"/>
                <w:szCs w:val="24"/>
              </w:rPr>
              <w:t>33%.</w:t>
            </w:r>
          </w:p>
        </w:tc>
      </w:tr>
      <w:tr w:rsidR="00B002C4" w:rsidRPr="00AC33CE" w:rsidTr="004449B2">
        <w:tc>
          <w:tcPr>
            <w:tcW w:w="3270" w:type="dxa"/>
          </w:tcPr>
          <w:p w:rsidR="00B002C4" w:rsidRPr="00AC33CE" w:rsidRDefault="00B002C4" w:rsidP="005A2023">
            <w:pPr>
              <w:ind w:firstLine="709"/>
              <w:rPr>
                <w:sz w:val="24"/>
                <w:szCs w:val="24"/>
              </w:rPr>
            </w:pPr>
            <w:r w:rsidRPr="00AC33CE">
              <w:rPr>
                <w:sz w:val="24"/>
                <w:szCs w:val="24"/>
              </w:rPr>
              <w:t>с</w:t>
            </w:r>
            <w:proofErr w:type="gramStart"/>
            <w:r w:rsidRPr="00AC33CE">
              <w:rPr>
                <w:sz w:val="24"/>
                <w:szCs w:val="24"/>
              </w:rPr>
              <w:t>.Н</w:t>
            </w:r>
            <w:proofErr w:type="gramEnd"/>
            <w:r w:rsidRPr="00AC33CE">
              <w:rPr>
                <w:sz w:val="24"/>
                <w:szCs w:val="24"/>
              </w:rPr>
              <w:t>аходка:</w:t>
            </w:r>
          </w:p>
        </w:tc>
        <w:tc>
          <w:tcPr>
            <w:tcW w:w="3379" w:type="dxa"/>
          </w:tcPr>
          <w:p w:rsidR="00B002C4" w:rsidRPr="004449B2" w:rsidRDefault="00B002C4" w:rsidP="005A2023">
            <w:pPr>
              <w:tabs>
                <w:tab w:val="left" w:pos="284"/>
              </w:tabs>
              <w:ind w:firstLine="709"/>
              <w:rPr>
                <w:b/>
                <w:sz w:val="24"/>
                <w:szCs w:val="24"/>
              </w:rPr>
            </w:pPr>
            <w:r w:rsidRPr="004449B2">
              <w:rPr>
                <w:b/>
                <w:sz w:val="24"/>
                <w:szCs w:val="24"/>
              </w:rPr>
              <w:t>25%;</w:t>
            </w:r>
          </w:p>
        </w:tc>
        <w:tc>
          <w:tcPr>
            <w:tcW w:w="3380" w:type="dxa"/>
          </w:tcPr>
          <w:p w:rsidR="00B002C4" w:rsidRPr="004449B2" w:rsidRDefault="00B002C4" w:rsidP="005A2023">
            <w:pPr>
              <w:tabs>
                <w:tab w:val="left" w:pos="284"/>
              </w:tabs>
              <w:ind w:firstLine="709"/>
              <w:rPr>
                <w:b/>
                <w:sz w:val="24"/>
                <w:szCs w:val="24"/>
              </w:rPr>
            </w:pPr>
            <w:r w:rsidRPr="004449B2">
              <w:rPr>
                <w:b/>
                <w:sz w:val="24"/>
                <w:szCs w:val="24"/>
              </w:rPr>
              <w:t>33%</w:t>
            </w:r>
          </w:p>
        </w:tc>
      </w:tr>
      <w:tr w:rsidR="00B002C4" w:rsidRPr="00AC33CE" w:rsidTr="004449B2">
        <w:tc>
          <w:tcPr>
            <w:tcW w:w="3270" w:type="dxa"/>
          </w:tcPr>
          <w:p w:rsidR="00B002C4" w:rsidRPr="00AC33CE" w:rsidRDefault="00B002C4" w:rsidP="005A2023">
            <w:pPr>
              <w:ind w:firstLine="709"/>
              <w:rPr>
                <w:sz w:val="24"/>
                <w:szCs w:val="24"/>
              </w:rPr>
            </w:pPr>
            <w:r w:rsidRPr="00AC33CE">
              <w:rPr>
                <w:sz w:val="24"/>
                <w:szCs w:val="24"/>
              </w:rPr>
              <w:t xml:space="preserve">с. Антипаюта: </w:t>
            </w:r>
          </w:p>
        </w:tc>
        <w:tc>
          <w:tcPr>
            <w:tcW w:w="3379" w:type="dxa"/>
          </w:tcPr>
          <w:p w:rsidR="00B002C4" w:rsidRPr="004449B2" w:rsidRDefault="00B002C4" w:rsidP="005A2023">
            <w:pPr>
              <w:tabs>
                <w:tab w:val="left" w:pos="284"/>
              </w:tabs>
              <w:ind w:firstLine="709"/>
              <w:rPr>
                <w:b/>
                <w:sz w:val="24"/>
                <w:szCs w:val="24"/>
              </w:rPr>
            </w:pPr>
            <w:r w:rsidRPr="004449B2">
              <w:rPr>
                <w:b/>
                <w:sz w:val="24"/>
                <w:szCs w:val="24"/>
              </w:rPr>
              <w:t>10%;</w:t>
            </w:r>
          </w:p>
        </w:tc>
        <w:tc>
          <w:tcPr>
            <w:tcW w:w="3380" w:type="dxa"/>
          </w:tcPr>
          <w:p w:rsidR="00B002C4" w:rsidRPr="004449B2" w:rsidRDefault="00B002C4" w:rsidP="005A2023">
            <w:pPr>
              <w:tabs>
                <w:tab w:val="left" w:pos="284"/>
              </w:tabs>
              <w:ind w:firstLine="709"/>
              <w:rPr>
                <w:b/>
                <w:sz w:val="24"/>
                <w:szCs w:val="24"/>
              </w:rPr>
            </w:pPr>
            <w:r w:rsidRPr="004449B2">
              <w:rPr>
                <w:b/>
                <w:sz w:val="24"/>
                <w:szCs w:val="24"/>
              </w:rPr>
              <w:t>13%</w:t>
            </w:r>
          </w:p>
        </w:tc>
      </w:tr>
      <w:tr w:rsidR="00B002C4" w:rsidRPr="00AC33CE" w:rsidTr="004449B2">
        <w:tc>
          <w:tcPr>
            <w:tcW w:w="3270" w:type="dxa"/>
          </w:tcPr>
          <w:p w:rsidR="00B002C4" w:rsidRPr="00AC33CE" w:rsidRDefault="00B002C4" w:rsidP="005A2023">
            <w:pPr>
              <w:ind w:firstLine="709"/>
              <w:rPr>
                <w:sz w:val="24"/>
                <w:szCs w:val="24"/>
              </w:rPr>
            </w:pPr>
            <w:r w:rsidRPr="00AC33CE">
              <w:rPr>
                <w:sz w:val="24"/>
                <w:szCs w:val="24"/>
              </w:rPr>
              <w:t xml:space="preserve">с. Гыда: </w:t>
            </w:r>
          </w:p>
        </w:tc>
        <w:tc>
          <w:tcPr>
            <w:tcW w:w="3379" w:type="dxa"/>
          </w:tcPr>
          <w:p w:rsidR="00B002C4" w:rsidRPr="004449B2" w:rsidRDefault="00B002C4" w:rsidP="005A2023">
            <w:pPr>
              <w:tabs>
                <w:tab w:val="left" w:pos="284"/>
              </w:tabs>
              <w:ind w:firstLine="709"/>
              <w:rPr>
                <w:b/>
                <w:sz w:val="24"/>
                <w:szCs w:val="24"/>
              </w:rPr>
            </w:pPr>
            <w:r w:rsidRPr="004449B2">
              <w:rPr>
                <w:b/>
                <w:sz w:val="24"/>
                <w:szCs w:val="24"/>
              </w:rPr>
              <w:t>11%;</w:t>
            </w:r>
          </w:p>
        </w:tc>
        <w:tc>
          <w:tcPr>
            <w:tcW w:w="3380" w:type="dxa"/>
          </w:tcPr>
          <w:p w:rsidR="00B002C4" w:rsidRPr="004449B2" w:rsidRDefault="00B002C4" w:rsidP="005A2023">
            <w:pPr>
              <w:tabs>
                <w:tab w:val="left" w:pos="284"/>
              </w:tabs>
              <w:ind w:firstLine="709"/>
              <w:rPr>
                <w:b/>
                <w:sz w:val="24"/>
                <w:szCs w:val="24"/>
              </w:rPr>
            </w:pPr>
            <w:r w:rsidRPr="004449B2">
              <w:rPr>
                <w:b/>
                <w:sz w:val="24"/>
                <w:szCs w:val="24"/>
              </w:rPr>
              <w:t>11%</w:t>
            </w:r>
          </w:p>
        </w:tc>
      </w:tr>
    </w:tbl>
    <w:p w:rsidR="00E23414" w:rsidRDefault="00E23414" w:rsidP="005A2023">
      <w:pPr>
        <w:tabs>
          <w:tab w:val="left" w:pos="284"/>
        </w:tabs>
        <w:suppressAutoHyphens/>
        <w:spacing w:after="0" w:line="240" w:lineRule="auto"/>
        <w:ind w:firstLine="709"/>
        <w:jc w:val="both"/>
        <w:rPr>
          <w:rFonts w:ascii="Times New Roman" w:hAnsi="Times New Roman" w:cs="Times New Roman"/>
          <w:sz w:val="28"/>
          <w:szCs w:val="28"/>
        </w:rPr>
      </w:pPr>
    </w:p>
    <w:p w:rsidR="00BC4EF6" w:rsidRDefault="00BC4EF6" w:rsidP="005A2023">
      <w:pPr>
        <w:tabs>
          <w:tab w:val="left" w:pos="284"/>
        </w:tabs>
        <w:suppressAutoHyphen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В 2017 году внесены изменения в схему </w:t>
      </w:r>
      <w:r>
        <w:rPr>
          <w:rFonts w:ascii="Times New Roman" w:hAnsi="Times New Roman" w:cs="Times New Roman"/>
          <w:sz w:val="28"/>
          <w:szCs w:val="28"/>
        </w:rPr>
        <w:t>территориального планирования МО</w:t>
      </w:r>
      <w:r w:rsidRPr="00040C74">
        <w:rPr>
          <w:rFonts w:ascii="Times New Roman" w:hAnsi="Times New Roman" w:cs="Times New Roman"/>
          <w:sz w:val="28"/>
          <w:szCs w:val="28"/>
        </w:rPr>
        <w:t xml:space="preserve"> Тазовский район (Решение Районной Думы МО Тазовского района от 05.04.2017 № 3-5-13). Так же внесены изменения в генеральный план МО п. Тазовский (Решение Собрания депутатов муниципального образования п. Тазо</w:t>
      </w:r>
      <w:r>
        <w:rPr>
          <w:rFonts w:ascii="Times New Roman" w:hAnsi="Times New Roman" w:cs="Times New Roman"/>
          <w:sz w:val="28"/>
          <w:szCs w:val="28"/>
        </w:rPr>
        <w:t>вский от 27.12.2017 № 14-4-76).</w:t>
      </w:r>
    </w:p>
    <w:p w:rsidR="00BC4EF6" w:rsidRDefault="00BC4EF6" w:rsidP="005A2023">
      <w:pPr>
        <w:tabs>
          <w:tab w:val="left" w:pos="284"/>
        </w:tabs>
        <w:suppressAutoHyphen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В настоящее время ведется работа</w:t>
      </w:r>
      <w:r>
        <w:rPr>
          <w:rFonts w:ascii="Times New Roman" w:hAnsi="Times New Roman" w:cs="Times New Roman"/>
          <w:sz w:val="28"/>
          <w:szCs w:val="28"/>
        </w:rPr>
        <w:t>:</w:t>
      </w:r>
    </w:p>
    <w:p w:rsidR="00BC4EF6" w:rsidRPr="008D2879" w:rsidRDefault="00BC4EF6"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8D2879">
        <w:rPr>
          <w:rFonts w:ascii="Times New Roman" w:eastAsia="Times New Roman" w:hAnsi="Times New Roman"/>
          <w:sz w:val="28"/>
          <w:szCs w:val="28"/>
          <w:lang w:eastAsia="ru-RU"/>
        </w:rPr>
        <w:t>по корректировке Генерального плана, совмещенного с проектом планировки муниципального образования с</w:t>
      </w:r>
      <w:proofErr w:type="gramStart"/>
      <w:r w:rsidRPr="008D2879">
        <w:rPr>
          <w:rFonts w:ascii="Times New Roman" w:eastAsia="Times New Roman" w:hAnsi="Times New Roman"/>
          <w:sz w:val="28"/>
          <w:szCs w:val="28"/>
          <w:lang w:eastAsia="ru-RU"/>
        </w:rPr>
        <w:t>.А</w:t>
      </w:r>
      <w:proofErr w:type="gramEnd"/>
      <w:r w:rsidRPr="008D2879">
        <w:rPr>
          <w:rFonts w:ascii="Times New Roman" w:eastAsia="Times New Roman" w:hAnsi="Times New Roman"/>
          <w:sz w:val="28"/>
          <w:szCs w:val="28"/>
          <w:lang w:eastAsia="ru-RU"/>
        </w:rPr>
        <w:t>нтипаюта;</w:t>
      </w:r>
    </w:p>
    <w:p w:rsidR="00BC4EF6" w:rsidRPr="008D2879" w:rsidRDefault="00BC4EF6"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8D2879">
        <w:rPr>
          <w:rFonts w:ascii="Times New Roman" w:eastAsia="Times New Roman" w:hAnsi="Times New Roman"/>
          <w:sz w:val="28"/>
          <w:szCs w:val="28"/>
          <w:lang w:eastAsia="ru-RU"/>
        </w:rPr>
        <w:lastRenderedPageBreak/>
        <w:t>по внесению изменений в правила землепользования и застройки межселенных территорий Тазовского района (Решение Районной Думы муниципального  образования Тазовский район от 29.11.2017 № 13-7-44);</w:t>
      </w:r>
    </w:p>
    <w:p w:rsidR="00BC4EF6" w:rsidRPr="008D2879" w:rsidRDefault="00BC4EF6"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8D2879">
        <w:rPr>
          <w:rFonts w:ascii="Times New Roman" w:eastAsia="Times New Roman" w:hAnsi="Times New Roman"/>
          <w:sz w:val="28"/>
          <w:szCs w:val="28"/>
          <w:lang w:eastAsia="ru-RU"/>
        </w:rPr>
        <w:t>по внесению изменений в Правила землепользования и застройки МО п. Тазовский и с. Антипаюта (подготовка новых редакций).</w:t>
      </w:r>
    </w:p>
    <w:p w:rsidR="001A08BF" w:rsidRPr="007A111F" w:rsidRDefault="00BC4EF6" w:rsidP="00132908">
      <w:pPr>
        <w:tabs>
          <w:tab w:val="left" w:pos="284"/>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w:t>
      </w:r>
      <w:r w:rsidRPr="00040C74">
        <w:rPr>
          <w:rFonts w:ascii="Times New Roman" w:eastAsia="Calibri" w:hAnsi="Times New Roman" w:cs="Times New Roman"/>
          <w:sz w:val="28"/>
          <w:szCs w:val="28"/>
        </w:rPr>
        <w:t>твержден</w:t>
      </w:r>
      <w:r>
        <w:rPr>
          <w:rFonts w:ascii="Times New Roman" w:eastAsia="Calibri" w:hAnsi="Times New Roman" w:cs="Times New Roman"/>
          <w:sz w:val="28"/>
          <w:szCs w:val="28"/>
        </w:rPr>
        <w:t>ы</w:t>
      </w:r>
      <w:r w:rsidRPr="00040C74">
        <w:rPr>
          <w:rFonts w:ascii="Times New Roman" w:eastAsia="Calibri" w:hAnsi="Times New Roman" w:cs="Times New Roman"/>
          <w:sz w:val="28"/>
          <w:szCs w:val="28"/>
        </w:rPr>
        <w:t xml:space="preserve"> проект</w:t>
      </w:r>
      <w:r>
        <w:rPr>
          <w:rFonts w:ascii="Times New Roman" w:eastAsia="Calibri" w:hAnsi="Times New Roman" w:cs="Times New Roman"/>
          <w:sz w:val="28"/>
          <w:szCs w:val="28"/>
        </w:rPr>
        <w:t xml:space="preserve">ы планировки, межевания </w:t>
      </w:r>
      <w:r w:rsidRPr="00040C74">
        <w:rPr>
          <w:rFonts w:ascii="Times New Roman" w:eastAsia="Calibri" w:hAnsi="Times New Roman" w:cs="Times New Roman"/>
          <w:sz w:val="28"/>
          <w:szCs w:val="28"/>
        </w:rPr>
        <w:t>территории на юго-востоке села Гыда (постановление Администрации села Гыда</w:t>
      </w:r>
      <w:r w:rsidR="00A7155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от 09 января 2017 года № 02-1) и </w:t>
      </w:r>
      <w:r w:rsidRPr="00040C74">
        <w:rPr>
          <w:rFonts w:ascii="Times New Roman" w:eastAsia="Calibri" w:hAnsi="Times New Roman" w:cs="Times New Roman"/>
          <w:sz w:val="28"/>
          <w:szCs w:val="28"/>
        </w:rPr>
        <w:t xml:space="preserve"> планировки территор</w:t>
      </w:r>
      <w:r>
        <w:rPr>
          <w:rFonts w:ascii="Times New Roman" w:eastAsia="Calibri" w:hAnsi="Times New Roman" w:cs="Times New Roman"/>
          <w:sz w:val="28"/>
          <w:szCs w:val="28"/>
        </w:rPr>
        <w:t xml:space="preserve">ии для размещения линейного </w:t>
      </w:r>
      <w:r w:rsidRPr="00040C74">
        <w:rPr>
          <w:rFonts w:ascii="Times New Roman" w:eastAsia="Calibri" w:hAnsi="Times New Roman" w:cs="Times New Roman"/>
          <w:sz w:val="28"/>
          <w:szCs w:val="28"/>
        </w:rPr>
        <w:t>объекта местного значения «Капитальный ремонт ав</w:t>
      </w:r>
      <w:r>
        <w:rPr>
          <w:rFonts w:ascii="Times New Roman" w:eastAsia="Calibri" w:hAnsi="Times New Roman" w:cs="Times New Roman"/>
          <w:sz w:val="28"/>
          <w:szCs w:val="28"/>
        </w:rPr>
        <w:t>томобильных дорог</w:t>
      </w:r>
      <w:r w:rsidRPr="00040C74">
        <w:rPr>
          <w:rFonts w:ascii="Times New Roman" w:eastAsia="Calibri" w:hAnsi="Times New Roman" w:cs="Times New Roman"/>
          <w:sz w:val="28"/>
          <w:szCs w:val="28"/>
        </w:rPr>
        <w:t xml:space="preserve"> в с. Антипаюта» (постановление Администрации села Антипаюта от 07 июля 2017 года № 116).  Утверждена документация по планировке территории мкр. Радужный в</w:t>
      </w:r>
      <w:r w:rsidR="00A71551">
        <w:rPr>
          <w:rFonts w:ascii="Times New Roman" w:eastAsia="Calibri" w:hAnsi="Times New Roman" w:cs="Times New Roman"/>
          <w:sz w:val="28"/>
          <w:szCs w:val="28"/>
        </w:rPr>
        <w:t xml:space="preserve"> </w:t>
      </w:r>
      <w:r w:rsidRPr="00040C74">
        <w:rPr>
          <w:rFonts w:ascii="Times New Roman" w:eastAsia="Calibri" w:hAnsi="Times New Roman" w:cs="Times New Roman"/>
          <w:sz w:val="28"/>
          <w:szCs w:val="28"/>
        </w:rPr>
        <w:t>п. Тазовский (постановление Администрации поселка Тазовский</w:t>
      </w:r>
      <w:r>
        <w:rPr>
          <w:rFonts w:ascii="Times New Roman" w:eastAsia="Calibri" w:hAnsi="Times New Roman" w:cs="Times New Roman"/>
          <w:sz w:val="28"/>
          <w:szCs w:val="28"/>
        </w:rPr>
        <w:t xml:space="preserve"> от 16 августа 2017 года № 153).</w:t>
      </w:r>
    </w:p>
    <w:p w:rsidR="00BC4EF6" w:rsidRDefault="00BC4EF6" w:rsidP="005A2023">
      <w:pPr>
        <w:tabs>
          <w:tab w:val="left" w:pos="284"/>
        </w:tabs>
        <w:spacing w:after="0" w:line="240" w:lineRule="auto"/>
        <w:ind w:firstLine="709"/>
        <w:jc w:val="both"/>
        <w:rPr>
          <w:rFonts w:ascii="Times New Roman" w:hAnsi="Times New Roman" w:cs="Times New Roman"/>
          <w:b/>
          <w:sz w:val="28"/>
          <w:szCs w:val="28"/>
        </w:rPr>
      </w:pPr>
      <w:r>
        <w:rPr>
          <w:rFonts w:ascii="Times New Roman" w:eastAsia="Times New Roman" w:hAnsi="Times New Roman" w:cs="Times New Roman"/>
          <w:b/>
          <w:sz w:val="28"/>
          <w:szCs w:val="28"/>
          <w:lang w:eastAsia="ru-RU"/>
        </w:rPr>
        <w:t>Ж</w:t>
      </w:r>
      <w:r w:rsidRPr="00040C74">
        <w:rPr>
          <w:rFonts w:ascii="Times New Roman" w:hAnsi="Times New Roman" w:cs="Times New Roman"/>
          <w:b/>
          <w:sz w:val="28"/>
          <w:szCs w:val="28"/>
        </w:rPr>
        <w:t>илищн</w:t>
      </w:r>
      <w:r>
        <w:rPr>
          <w:rFonts w:ascii="Times New Roman" w:hAnsi="Times New Roman" w:cs="Times New Roman"/>
          <w:b/>
          <w:sz w:val="28"/>
          <w:szCs w:val="28"/>
        </w:rPr>
        <w:t xml:space="preserve">ая политика </w:t>
      </w:r>
    </w:p>
    <w:p w:rsidR="00BC4EF6" w:rsidRPr="004E7BC3" w:rsidRDefault="00BC4EF6" w:rsidP="005A2023">
      <w:pPr>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Основной </w:t>
      </w:r>
      <w:r>
        <w:rPr>
          <w:rFonts w:ascii="Times New Roman" w:hAnsi="Times New Roman" w:cs="Times New Roman"/>
          <w:sz w:val="28"/>
          <w:szCs w:val="28"/>
        </w:rPr>
        <w:t>целью жилищной политики, проводимой в муниципальном образовании,</w:t>
      </w:r>
      <w:r w:rsidRPr="00040C74">
        <w:rPr>
          <w:rFonts w:ascii="Times New Roman" w:hAnsi="Times New Roman" w:cs="Times New Roman"/>
          <w:sz w:val="28"/>
          <w:szCs w:val="28"/>
        </w:rPr>
        <w:t xml:space="preserve"> является реализация федеральных, государственных и муниципальных жи</w:t>
      </w:r>
      <w:r>
        <w:rPr>
          <w:rFonts w:ascii="Times New Roman" w:hAnsi="Times New Roman" w:cs="Times New Roman"/>
          <w:sz w:val="28"/>
          <w:szCs w:val="28"/>
        </w:rPr>
        <w:t xml:space="preserve">лищных программ и мероприятий.  Это </w:t>
      </w:r>
      <w:r>
        <w:rPr>
          <w:rFonts w:ascii="Times New Roman" w:hAnsi="Times New Roman" w:cs="Times New Roman"/>
          <w:bCs/>
          <w:sz w:val="28"/>
          <w:szCs w:val="28"/>
        </w:rPr>
        <w:t>обеспечение</w:t>
      </w:r>
      <w:r w:rsidRPr="00040C74">
        <w:rPr>
          <w:rFonts w:ascii="Times New Roman" w:hAnsi="Times New Roman" w:cs="Times New Roman"/>
          <w:bCs/>
          <w:sz w:val="28"/>
          <w:szCs w:val="28"/>
        </w:rPr>
        <w:t xml:space="preserve"> жильем </w:t>
      </w:r>
      <w:r w:rsidRPr="00040C74">
        <w:rPr>
          <w:rFonts w:ascii="Times New Roman" w:hAnsi="Times New Roman" w:cs="Times New Roman"/>
          <w:iCs/>
          <w:sz w:val="28"/>
          <w:szCs w:val="28"/>
        </w:rPr>
        <w:t xml:space="preserve">ветеранов и инвалидов, а также семей, имеющих детей-инвалидов, </w:t>
      </w:r>
      <w:r>
        <w:rPr>
          <w:rFonts w:ascii="Times New Roman" w:hAnsi="Times New Roman" w:cs="Times New Roman"/>
          <w:sz w:val="28"/>
          <w:szCs w:val="28"/>
        </w:rPr>
        <w:t>переселение</w:t>
      </w:r>
      <w:r w:rsidRPr="00040C74">
        <w:rPr>
          <w:rFonts w:ascii="Times New Roman" w:hAnsi="Times New Roman" w:cs="Times New Roman"/>
          <w:sz w:val="28"/>
          <w:szCs w:val="28"/>
        </w:rPr>
        <w:t xml:space="preserve"> жителей из районов Крайнего Севера, и</w:t>
      </w:r>
      <w:r>
        <w:rPr>
          <w:rFonts w:ascii="Times New Roman" w:hAnsi="Times New Roman" w:cs="Times New Roman"/>
          <w:sz w:val="28"/>
          <w:szCs w:val="28"/>
        </w:rPr>
        <w:t>з ветхого и аварийного жилищного</w:t>
      </w:r>
      <w:r w:rsidRPr="00040C74">
        <w:rPr>
          <w:rFonts w:ascii="Times New Roman" w:hAnsi="Times New Roman" w:cs="Times New Roman"/>
          <w:sz w:val="28"/>
          <w:szCs w:val="28"/>
        </w:rPr>
        <w:t xml:space="preserve"> фонда</w:t>
      </w:r>
      <w:proofErr w:type="gramStart"/>
      <w:r w:rsidRPr="00040C74">
        <w:rPr>
          <w:rFonts w:ascii="Times New Roman" w:hAnsi="Times New Roman" w:cs="Times New Roman"/>
          <w:sz w:val="28"/>
          <w:szCs w:val="28"/>
        </w:rPr>
        <w:t>,</w:t>
      </w:r>
      <w:r>
        <w:rPr>
          <w:rFonts w:ascii="Times New Roman" w:eastAsia="Calibri" w:hAnsi="Times New Roman" w:cs="Times New Roman"/>
          <w:sz w:val="28"/>
          <w:szCs w:val="28"/>
        </w:rPr>
        <w:t>п</w:t>
      </w:r>
      <w:proofErr w:type="gramEnd"/>
      <w:r>
        <w:rPr>
          <w:rFonts w:ascii="Times New Roman" w:eastAsia="Calibri" w:hAnsi="Times New Roman" w:cs="Times New Roman"/>
          <w:sz w:val="28"/>
          <w:szCs w:val="28"/>
        </w:rPr>
        <w:t>редоставление</w:t>
      </w:r>
      <w:r w:rsidRPr="00040C74">
        <w:rPr>
          <w:rFonts w:ascii="Times New Roman" w:eastAsia="Calibri" w:hAnsi="Times New Roman" w:cs="Times New Roman"/>
          <w:sz w:val="28"/>
          <w:szCs w:val="28"/>
        </w:rPr>
        <w:t xml:space="preserve"> социальных выплат на приобретение или строительство жилья семьям, проживающим в сельской местности, молодым и многодетным семьям, </w:t>
      </w:r>
      <w:r w:rsidRPr="00040C74">
        <w:rPr>
          <w:rFonts w:ascii="Times New Roman" w:hAnsi="Times New Roman" w:cs="Times New Roman"/>
          <w:bCs/>
          <w:sz w:val="28"/>
          <w:szCs w:val="28"/>
        </w:rPr>
        <w:t>индив</w:t>
      </w:r>
      <w:r>
        <w:rPr>
          <w:rFonts w:ascii="Times New Roman" w:hAnsi="Times New Roman" w:cs="Times New Roman"/>
          <w:bCs/>
          <w:sz w:val="28"/>
          <w:szCs w:val="28"/>
        </w:rPr>
        <w:t>идуальным застройщикам, оказание</w:t>
      </w:r>
      <w:r w:rsidRPr="00040C74">
        <w:rPr>
          <w:rFonts w:ascii="Times New Roman" w:hAnsi="Times New Roman" w:cs="Times New Roman"/>
          <w:bCs/>
          <w:sz w:val="28"/>
          <w:szCs w:val="28"/>
        </w:rPr>
        <w:t xml:space="preserve"> финансовой помощи работникам бюджетных учреждений</w:t>
      </w:r>
      <w:r w:rsidRPr="00040C74">
        <w:rPr>
          <w:rFonts w:ascii="Times New Roman" w:hAnsi="Times New Roman" w:cs="Times New Roman"/>
          <w:sz w:val="28"/>
          <w:szCs w:val="28"/>
        </w:rPr>
        <w:t>.</w:t>
      </w:r>
    </w:p>
    <w:p w:rsidR="00BC4EF6" w:rsidRPr="001D59C0" w:rsidRDefault="00BC4EF6" w:rsidP="005A2023">
      <w:pPr>
        <w:spacing w:after="0" w:line="240" w:lineRule="auto"/>
        <w:ind w:firstLine="709"/>
        <w:jc w:val="both"/>
        <w:rPr>
          <w:rFonts w:ascii="Times New Roman" w:hAnsi="Times New Roman" w:cs="Times New Roman"/>
          <w:b/>
          <w:iCs/>
          <w:sz w:val="28"/>
          <w:szCs w:val="28"/>
        </w:rPr>
      </w:pPr>
      <w:r w:rsidRPr="00040C74">
        <w:rPr>
          <w:rFonts w:ascii="Times New Roman" w:hAnsi="Times New Roman" w:cs="Times New Roman"/>
          <w:iCs/>
          <w:sz w:val="28"/>
          <w:szCs w:val="28"/>
        </w:rPr>
        <w:t xml:space="preserve">Успешно реализуются на территории Тазовского района мероприятия по </w:t>
      </w:r>
      <w:r w:rsidRPr="00040C74">
        <w:rPr>
          <w:rFonts w:ascii="Times New Roman" w:hAnsi="Times New Roman" w:cs="Times New Roman"/>
          <w:b/>
          <w:iCs/>
          <w:sz w:val="28"/>
          <w:szCs w:val="28"/>
        </w:rPr>
        <w:t>переселению жителей из аварийного жилищного фонда.</w:t>
      </w:r>
      <w:r w:rsidR="00A71551">
        <w:rPr>
          <w:rFonts w:ascii="Times New Roman" w:hAnsi="Times New Roman" w:cs="Times New Roman"/>
          <w:b/>
          <w:iCs/>
          <w:sz w:val="28"/>
          <w:szCs w:val="28"/>
        </w:rPr>
        <w:t xml:space="preserve"> </w:t>
      </w:r>
      <w:r w:rsidRPr="00D6403B">
        <w:rPr>
          <w:rFonts w:ascii="Times New Roman" w:hAnsi="Times New Roman"/>
          <w:sz w:val="28"/>
          <w:szCs w:val="28"/>
        </w:rPr>
        <w:t>В рамках исполнения Указа Президента РФ по ликвидации аварийного жилищного фонда и переселения граждан из аварийного жилья реализуется две программы:</w:t>
      </w:r>
    </w:p>
    <w:p w:rsidR="00BC4EF6" w:rsidRPr="008D2879" w:rsidRDefault="00BC4EF6" w:rsidP="005A2023">
      <w:pPr>
        <w:pStyle w:val="ab"/>
        <w:numPr>
          <w:ilvl w:val="0"/>
          <w:numId w:val="6"/>
        </w:numPr>
        <w:tabs>
          <w:tab w:val="left" w:pos="1134"/>
        </w:tabs>
        <w:spacing w:after="0" w:line="240" w:lineRule="auto"/>
        <w:ind w:left="0" w:firstLine="709"/>
        <w:jc w:val="both"/>
        <w:rPr>
          <w:rFonts w:ascii="Times New Roman" w:hAnsi="Times New Roman"/>
          <w:sz w:val="8"/>
          <w:szCs w:val="8"/>
        </w:rPr>
      </w:pPr>
      <w:r w:rsidRPr="008D2879">
        <w:rPr>
          <w:rFonts w:ascii="Times New Roman" w:hAnsi="Times New Roman"/>
          <w:sz w:val="28"/>
          <w:szCs w:val="28"/>
        </w:rPr>
        <w:t>Долгосрочная окружная адресная программа по переселению граждан из аварийного жилищного фонда на территории Ямало-Ненецкого автономного округа на 2013-2017 годы.</w:t>
      </w:r>
    </w:p>
    <w:p w:rsidR="00BC4EF6" w:rsidRPr="008D2879" w:rsidRDefault="00BC4EF6" w:rsidP="005A2023">
      <w:pPr>
        <w:pStyle w:val="ab"/>
        <w:numPr>
          <w:ilvl w:val="0"/>
          <w:numId w:val="6"/>
        </w:numPr>
        <w:tabs>
          <w:tab w:val="left" w:pos="1134"/>
        </w:tabs>
        <w:spacing w:after="0" w:line="240" w:lineRule="auto"/>
        <w:ind w:left="0" w:firstLine="709"/>
        <w:jc w:val="both"/>
        <w:rPr>
          <w:rFonts w:ascii="Times New Roman" w:hAnsi="Times New Roman"/>
          <w:sz w:val="8"/>
          <w:szCs w:val="8"/>
        </w:rPr>
      </w:pPr>
      <w:r w:rsidRPr="008D2879">
        <w:rPr>
          <w:rFonts w:ascii="Times New Roman" w:hAnsi="Times New Roman"/>
          <w:sz w:val="28"/>
          <w:szCs w:val="28"/>
        </w:rPr>
        <w:t>Программа Некоммерческой организации «Фонд жилищного строительства Ямало-Ненецкого автономного округа на 2013- 2017 годы» «Комплексное освоение территорий на 2013-2017 годы».</w:t>
      </w:r>
    </w:p>
    <w:p w:rsidR="00BC4EF6" w:rsidRPr="00D6403B" w:rsidRDefault="00BC4EF6" w:rsidP="005A2023">
      <w:pPr>
        <w:spacing w:after="0" w:line="240" w:lineRule="auto"/>
        <w:ind w:firstLine="709"/>
        <w:jc w:val="both"/>
        <w:rPr>
          <w:rFonts w:ascii="Times New Roman" w:hAnsi="Times New Roman"/>
          <w:sz w:val="28"/>
          <w:szCs w:val="28"/>
        </w:rPr>
      </w:pPr>
      <w:r w:rsidRPr="00D6403B">
        <w:rPr>
          <w:rFonts w:ascii="Times New Roman" w:hAnsi="Times New Roman"/>
          <w:sz w:val="28"/>
          <w:szCs w:val="28"/>
        </w:rPr>
        <w:t>В</w:t>
      </w:r>
      <w:r>
        <w:rPr>
          <w:rFonts w:ascii="Times New Roman" w:hAnsi="Times New Roman"/>
          <w:sz w:val="28"/>
          <w:szCs w:val="28"/>
        </w:rPr>
        <w:t xml:space="preserve"> муниципальном образовании</w:t>
      </w:r>
      <w:r w:rsidRPr="00D6403B">
        <w:rPr>
          <w:rFonts w:ascii="Times New Roman" w:hAnsi="Times New Roman"/>
          <w:sz w:val="28"/>
          <w:szCs w:val="28"/>
        </w:rPr>
        <w:t xml:space="preserve">  признаны аварийными 214 многоквартирных и индивидуальных жилых домов, общей площадью 85 640,70 кв.м., площадь квартир – 70 754,91 кв. м., из них признаны аварийными до 01 января 2012 года - 143 дома общей площадью 39 430 кв.м., площадь квартир – 32 827,44 кв.м. </w:t>
      </w:r>
    </w:p>
    <w:p w:rsidR="00BC4EF6" w:rsidRDefault="00BC4EF6" w:rsidP="005A2023">
      <w:pPr>
        <w:spacing w:after="0" w:line="240" w:lineRule="auto"/>
        <w:ind w:firstLine="709"/>
        <w:jc w:val="both"/>
        <w:rPr>
          <w:rFonts w:ascii="Times New Roman" w:hAnsi="Times New Roman"/>
          <w:sz w:val="28"/>
          <w:szCs w:val="28"/>
        </w:rPr>
      </w:pPr>
      <w:r w:rsidRPr="00D6403B">
        <w:rPr>
          <w:rFonts w:ascii="Times New Roman" w:hAnsi="Times New Roman"/>
          <w:sz w:val="28"/>
          <w:szCs w:val="28"/>
        </w:rPr>
        <w:t>Подлежало расселению 6</w:t>
      </w:r>
      <w:r>
        <w:rPr>
          <w:rFonts w:ascii="Times New Roman" w:hAnsi="Times New Roman"/>
          <w:sz w:val="28"/>
          <w:szCs w:val="28"/>
        </w:rPr>
        <w:t>6</w:t>
      </w:r>
      <w:r w:rsidRPr="00D6403B">
        <w:rPr>
          <w:rFonts w:ascii="Times New Roman" w:hAnsi="Times New Roman"/>
          <w:sz w:val="28"/>
          <w:szCs w:val="28"/>
        </w:rPr>
        <w:t>4 жилых помещений площадью 28 214,91 кв.м</w:t>
      </w:r>
      <w:r>
        <w:rPr>
          <w:rFonts w:ascii="Times New Roman" w:hAnsi="Times New Roman"/>
          <w:sz w:val="28"/>
          <w:szCs w:val="28"/>
        </w:rPr>
        <w:t>.</w:t>
      </w:r>
      <w:r w:rsidRPr="00D6403B">
        <w:rPr>
          <w:rFonts w:ascii="Times New Roman" w:hAnsi="Times New Roman"/>
          <w:sz w:val="28"/>
          <w:szCs w:val="28"/>
        </w:rPr>
        <w:t>, признанных ав</w:t>
      </w:r>
      <w:r>
        <w:rPr>
          <w:rFonts w:ascii="Times New Roman" w:hAnsi="Times New Roman"/>
          <w:sz w:val="28"/>
          <w:szCs w:val="28"/>
        </w:rPr>
        <w:t>арийными до 01 января 2012 года.</w:t>
      </w:r>
      <w:r w:rsidR="00A71551">
        <w:rPr>
          <w:rFonts w:ascii="Times New Roman" w:hAnsi="Times New Roman"/>
          <w:sz w:val="28"/>
          <w:szCs w:val="28"/>
        </w:rPr>
        <w:t xml:space="preserve"> </w:t>
      </w:r>
      <w:r>
        <w:rPr>
          <w:rFonts w:ascii="Times New Roman" w:hAnsi="Times New Roman"/>
          <w:sz w:val="28"/>
          <w:szCs w:val="28"/>
        </w:rPr>
        <w:t>Все жилые помещения расселены</w:t>
      </w:r>
      <w:r w:rsidRPr="00D6403B">
        <w:rPr>
          <w:rFonts w:ascii="Times New Roman" w:hAnsi="Times New Roman"/>
          <w:sz w:val="28"/>
          <w:szCs w:val="28"/>
        </w:rPr>
        <w:t xml:space="preserve">, предоставлено </w:t>
      </w:r>
      <w:r>
        <w:rPr>
          <w:rFonts w:ascii="Times New Roman" w:hAnsi="Times New Roman"/>
          <w:sz w:val="28"/>
          <w:szCs w:val="28"/>
        </w:rPr>
        <w:t>765</w:t>
      </w:r>
      <w:r w:rsidRPr="00D6403B">
        <w:rPr>
          <w:rFonts w:ascii="Times New Roman" w:hAnsi="Times New Roman"/>
          <w:sz w:val="28"/>
          <w:szCs w:val="28"/>
        </w:rPr>
        <w:t xml:space="preserve"> квартир площадью </w:t>
      </w:r>
      <w:r>
        <w:rPr>
          <w:rFonts w:ascii="Times New Roman" w:hAnsi="Times New Roman"/>
          <w:sz w:val="28"/>
          <w:szCs w:val="28"/>
        </w:rPr>
        <w:t>40 567,47</w:t>
      </w:r>
      <w:r w:rsidR="00A71551">
        <w:rPr>
          <w:rFonts w:ascii="Times New Roman" w:hAnsi="Times New Roman"/>
          <w:sz w:val="28"/>
          <w:szCs w:val="28"/>
        </w:rPr>
        <w:t xml:space="preserve"> </w:t>
      </w:r>
      <w:r>
        <w:rPr>
          <w:rFonts w:ascii="Times New Roman" w:hAnsi="Times New Roman"/>
          <w:sz w:val="28"/>
          <w:szCs w:val="28"/>
        </w:rPr>
        <w:t xml:space="preserve">кв.м. </w:t>
      </w:r>
      <w:r w:rsidRPr="00D6403B">
        <w:rPr>
          <w:rFonts w:ascii="Times New Roman" w:hAnsi="Times New Roman"/>
          <w:sz w:val="28"/>
          <w:szCs w:val="28"/>
        </w:rPr>
        <w:t>Указ Президента РФ от</w:t>
      </w:r>
      <w:r w:rsidR="008D2879" w:rsidRPr="00D6403B">
        <w:rPr>
          <w:rFonts w:ascii="Times New Roman" w:hAnsi="Times New Roman"/>
          <w:sz w:val="28"/>
          <w:szCs w:val="28"/>
        </w:rPr>
        <w:t> </w:t>
      </w:r>
      <w:r w:rsidRPr="00D6403B">
        <w:rPr>
          <w:rFonts w:ascii="Times New Roman" w:hAnsi="Times New Roman"/>
          <w:sz w:val="28"/>
          <w:szCs w:val="28"/>
        </w:rPr>
        <w:t>07</w:t>
      </w:r>
      <w:r w:rsidR="008D2879" w:rsidRPr="00D6403B">
        <w:rPr>
          <w:rFonts w:ascii="Times New Roman" w:hAnsi="Times New Roman"/>
          <w:sz w:val="28"/>
          <w:szCs w:val="28"/>
        </w:rPr>
        <w:t> </w:t>
      </w:r>
      <w:r w:rsidRPr="00D6403B">
        <w:rPr>
          <w:rFonts w:ascii="Times New Roman" w:hAnsi="Times New Roman"/>
          <w:sz w:val="28"/>
          <w:szCs w:val="28"/>
        </w:rPr>
        <w:t>мая</w:t>
      </w:r>
      <w:r w:rsidR="008D2879" w:rsidRPr="00D6403B">
        <w:rPr>
          <w:rFonts w:ascii="Times New Roman" w:hAnsi="Times New Roman"/>
          <w:sz w:val="28"/>
          <w:szCs w:val="28"/>
        </w:rPr>
        <w:t> </w:t>
      </w:r>
      <w:r w:rsidRPr="00D6403B">
        <w:rPr>
          <w:rFonts w:ascii="Times New Roman" w:hAnsi="Times New Roman"/>
          <w:sz w:val="28"/>
          <w:szCs w:val="28"/>
        </w:rPr>
        <w:t>2012 года № 600</w:t>
      </w:r>
      <w:r>
        <w:rPr>
          <w:rFonts w:ascii="Times New Roman" w:hAnsi="Times New Roman"/>
          <w:sz w:val="28"/>
          <w:szCs w:val="28"/>
        </w:rPr>
        <w:t xml:space="preserve"> по вопросу переселения граждан из аварийных домов выполнен на территории  района в полном объеме. </w:t>
      </w:r>
    </w:p>
    <w:p w:rsidR="00BC4EF6" w:rsidRDefault="00BC4EF6" w:rsidP="005A2023">
      <w:pPr>
        <w:spacing w:after="0" w:line="240" w:lineRule="auto"/>
        <w:ind w:firstLine="709"/>
        <w:jc w:val="both"/>
        <w:rPr>
          <w:rFonts w:ascii="Times New Roman" w:hAnsi="Times New Roman"/>
          <w:sz w:val="28"/>
          <w:szCs w:val="28"/>
        </w:rPr>
      </w:pPr>
      <w:r>
        <w:rPr>
          <w:rFonts w:ascii="Times New Roman" w:hAnsi="Times New Roman"/>
          <w:sz w:val="28"/>
          <w:szCs w:val="28"/>
        </w:rPr>
        <w:t>На данные цели из всех уровней бюджетов направлено 3 753 546 332 рублей, в том числе средства Фонда содействия реформированию ЖКХ – 106 060 620 рублей. Из них:</w:t>
      </w:r>
    </w:p>
    <w:p w:rsidR="00BC4EF6" w:rsidRPr="00CB5621" w:rsidRDefault="00BC4EF6"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CB5621">
        <w:rPr>
          <w:rFonts w:ascii="Times New Roman" w:eastAsia="Times New Roman" w:hAnsi="Times New Roman"/>
          <w:sz w:val="28"/>
          <w:szCs w:val="28"/>
          <w:lang w:eastAsia="ru-RU"/>
        </w:rPr>
        <w:t xml:space="preserve">в рамках Долгосрочной окружной адресной программы по переселению граждан из аварийного жилищного фонда на территории Ямало-Ненецкого </w:t>
      </w:r>
      <w:r w:rsidRPr="00CB5621">
        <w:rPr>
          <w:rFonts w:ascii="Times New Roman" w:eastAsia="Times New Roman" w:hAnsi="Times New Roman"/>
          <w:sz w:val="28"/>
          <w:szCs w:val="28"/>
          <w:lang w:eastAsia="ru-RU"/>
        </w:rPr>
        <w:lastRenderedPageBreak/>
        <w:t xml:space="preserve">автономного округа на 2013-2017 годы  направлено 945 841 689 рублей, из них средства Фонда содействия реформированию ЖКХ – 106 060 620 рублей. Расселено 207 семей, площадь расселяемого жилья составила 8 021,26 кв.м., предоставлено 243 квартиры площадью  11 595,74 кв.м. </w:t>
      </w:r>
    </w:p>
    <w:p w:rsidR="00BC4EF6" w:rsidRDefault="00CB5621" w:rsidP="005A2023">
      <w:pPr>
        <w:spacing w:after="0" w:line="240" w:lineRule="auto"/>
        <w:ind w:firstLine="709"/>
        <w:jc w:val="both"/>
        <w:rPr>
          <w:rFonts w:ascii="Times New Roman" w:hAnsi="Times New Roman"/>
          <w:sz w:val="28"/>
          <w:szCs w:val="28"/>
        </w:rPr>
      </w:pPr>
      <w:r>
        <w:rPr>
          <w:rFonts w:ascii="Times New Roman" w:hAnsi="Times New Roman"/>
          <w:sz w:val="28"/>
          <w:szCs w:val="28"/>
        </w:rPr>
        <w:t>В</w:t>
      </w:r>
      <w:r w:rsidR="00BC4EF6">
        <w:rPr>
          <w:rFonts w:ascii="Times New Roman" w:hAnsi="Times New Roman"/>
          <w:sz w:val="28"/>
          <w:szCs w:val="28"/>
        </w:rPr>
        <w:t xml:space="preserve"> том числе по годам:</w:t>
      </w:r>
    </w:p>
    <w:p w:rsidR="00BC4EF6" w:rsidRPr="00CB5621" w:rsidRDefault="00BC4EF6"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CB5621">
        <w:rPr>
          <w:rFonts w:ascii="Times New Roman" w:eastAsia="Times New Roman" w:hAnsi="Times New Roman"/>
          <w:sz w:val="28"/>
          <w:szCs w:val="28"/>
          <w:lang w:eastAsia="ru-RU"/>
        </w:rPr>
        <w:t>в 2014 году расселено 47 семей, площадь расселяемого жилья составила 1 874,45 кв.м., площадь предоставленных квартир – 2 131,44 кв.м. Финансирование по данной программе составило 171 508 083 рублей, из них средства Фонда содействия реформированию ЖКХ - 61 613 171 рублей;</w:t>
      </w:r>
    </w:p>
    <w:p w:rsidR="00E013B8" w:rsidRPr="00CB5621" w:rsidRDefault="00BC4EF6"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CB5621">
        <w:rPr>
          <w:rFonts w:ascii="Times New Roman" w:eastAsia="Times New Roman" w:hAnsi="Times New Roman"/>
          <w:sz w:val="28"/>
          <w:szCs w:val="28"/>
          <w:lang w:eastAsia="ru-RU"/>
        </w:rPr>
        <w:t>в 2017 году расселено 160 семей, площадь расселяемого жилья составила 6 146,81 кв.м., площадь предоставленных 196 квартир – 9 464,30 кв.м. Финансирование по данной программе составило 774 333 606 рублей, из них средства Фонда содействия реформированию ЖКХ – 44 447 449 рублей</w:t>
      </w:r>
      <w:r w:rsidR="00E013B8" w:rsidRPr="00CB5621">
        <w:rPr>
          <w:rFonts w:ascii="Times New Roman" w:eastAsia="Times New Roman" w:hAnsi="Times New Roman"/>
          <w:sz w:val="28"/>
          <w:szCs w:val="28"/>
          <w:lang w:eastAsia="ru-RU"/>
        </w:rPr>
        <w:t xml:space="preserve">.        </w:t>
      </w:r>
    </w:p>
    <w:p w:rsidR="00E013B8" w:rsidRDefault="00E013B8" w:rsidP="005A2023">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рамках программы НО «Фонд жилищного строительства ЯНАО» расселено 457 семей, </w:t>
      </w:r>
      <w:r w:rsidRPr="00527F07">
        <w:rPr>
          <w:rFonts w:ascii="Times New Roman" w:hAnsi="Times New Roman"/>
          <w:sz w:val="28"/>
          <w:szCs w:val="28"/>
        </w:rPr>
        <w:t>площадь расселяемого жилья составила</w:t>
      </w:r>
      <w:r>
        <w:rPr>
          <w:rFonts w:ascii="Times New Roman" w:hAnsi="Times New Roman"/>
          <w:sz w:val="28"/>
          <w:szCs w:val="28"/>
        </w:rPr>
        <w:t xml:space="preserve"> 20 193,65 кв.м., </w:t>
      </w:r>
      <w:r w:rsidRPr="00527F07">
        <w:rPr>
          <w:rFonts w:ascii="Times New Roman" w:hAnsi="Times New Roman"/>
          <w:sz w:val="28"/>
          <w:szCs w:val="28"/>
        </w:rPr>
        <w:t>предоставлен</w:t>
      </w:r>
      <w:r>
        <w:rPr>
          <w:rFonts w:ascii="Times New Roman" w:hAnsi="Times New Roman"/>
          <w:sz w:val="28"/>
          <w:szCs w:val="28"/>
        </w:rPr>
        <w:t>о</w:t>
      </w:r>
      <w:r w:rsidR="00A71551">
        <w:rPr>
          <w:rFonts w:ascii="Times New Roman" w:hAnsi="Times New Roman"/>
          <w:sz w:val="28"/>
          <w:szCs w:val="28"/>
        </w:rPr>
        <w:t xml:space="preserve"> </w:t>
      </w:r>
      <w:r>
        <w:rPr>
          <w:rFonts w:ascii="Times New Roman" w:hAnsi="Times New Roman"/>
          <w:sz w:val="28"/>
          <w:szCs w:val="28"/>
        </w:rPr>
        <w:t xml:space="preserve">509 </w:t>
      </w:r>
      <w:r w:rsidRPr="00527F07">
        <w:rPr>
          <w:rFonts w:ascii="Times New Roman" w:hAnsi="Times New Roman"/>
          <w:sz w:val="28"/>
          <w:szCs w:val="28"/>
        </w:rPr>
        <w:t>квартир</w:t>
      </w:r>
      <w:r>
        <w:rPr>
          <w:rFonts w:ascii="Times New Roman" w:hAnsi="Times New Roman"/>
          <w:sz w:val="28"/>
          <w:szCs w:val="28"/>
        </w:rPr>
        <w:t xml:space="preserve"> площадью 28 449,73</w:t>
      </w:r>
      <w:r w:rsidRPr="00527F07">
        <w:rPr>
          <w:rFonts w:ascii="Times New Roman" w:hAnsi="Times New Roman"/>
          <w:sz w:val="28"/>
          <w:szCs w:val="28"/>
        </w:rPr>
        <w:t>кв.м</w:t>
      </w:r>
      <w:r>
        <w:rPr>
          <w:rFonts w:ascii="Times New Roman" w:hAnsi="Times New Roman"/>
          <w:sz w:val="28"/>
          <w:szCs w:val="28"/>
        </w:rPr>
        <w:t>.</w:t>
      </w:r>
    </w:p>
    <w:p w:rsidR="00E013B8" w:rsidRDefault="00E013B8" w:rsidP="005A2023">
      <w:pPr>
        <w:spacing w:after="0" w:line="240" w:lineRule="auto"/>
        <w:ind w:firstLine="709"/>
        <w:jc w:val="both"/>
        <w:rPr>
          <w:rFonts w:ascii="Times New Roman" w:hAnsi="Times New Roman"/>
          <w:sz w:val="28"/>
          <w:szCs w:val="28"/>
        </w:rPr>
      </w:pPr>
      <w:r>
        <w:rPr>
          <w:rFonts w:ascii="Times New Roman" w:hAnsi="Times New Roman"/>
          <w:sz w:val="28"/>
          <w:szCs w:val="28"/>
        </w:rPr>
        <w:t>В ходе реализации окружной программы «Жилище» расселено 13 семей, площадь расселяемого жилья составила 133 кв.м., площадь предоставленных квартир - 522 кв.м. На данные цели из средств окружного бюджета  направлено 38 120 305рублей.</w:t>
      </w:r>
    </w:p>
    <w:p w:rsidR="00E661CD" w:rsidRDefault="00301501" w:rsidP="005A2023">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Также в районе идет </w:t>
      </w:r>
      <w:r w:rsidR="00E661CD">
        <w:rPr>
          <w:rFonts w:ascii="Times New Roman" w:hAnsi="Times New Roman"/>
          <w:sz w:val="28"/>
          <w:szCs w:val="28"/>
        </w:rPr>
        <w:t xml:space="preserve"> расселение аварийных домов, признанных таковыми после 01 января 2012 года – уже расселено 322 семьи,</w:t>
      </w:r>
      <w:r w:rsidR="00A71551">
        <w:rPr>
          <w:rFonts w:ascii="Times New Roman" w:hAnsi="Times New Roman"/>
          <w:sz w:val="28"/>
          <w:szCs w:val="28"/>
        </w:rPr>
        <w:t xml:space="preserve"> </w:t>
      </w:r>
      <w:r>
        <w:rPr>
          <w:rFonts w:ascii="Times New Roman" w:hAnsi="Times New Roman"/>
          <w:sz w:val="28"/>
          <w:szCs w:val="28"/>
        </w:rPr>
        <w:t>площадь</w:t>
      </w:r>
      <w:r w:rsidR="00E661CD">
        <w:rPr>
          <w:rFonts w:ascii="Times New Roman" w:hAnsi="Times New Roman"/>
          <w:sz w:val="28"/>
          <w:szCs w:val="28"/>
        </w:rPr>
        <w:t>расселяемых квартир составила 12 365,33 кв.м., предоставлено 334 квартиры площадью 18 027,92 кв.м. На дан</w:t>
      </w:r>
      <w:r w:rsidR="00AD6717">
        <w:rPr>
          <w:rFonts w:ascii="Times New Roman" w:hAnsi="Times New Roman"/>
          <w:sz w:val="28"/>
          <w:szCs w:val="28"/>
        </w:rPr>
        <w:t>ные цели из всех источниковнаправлено 1 421 534 084 рублей</w:t>
      </w:r>
      <w:r w:rsidR="00205E91">
        <w:rPr>
          <w:rFonts w:ascii="Times New Roman" w:hAnsi="Times New Roman"/>
          <w:sz w:val="28"/>
          <w:szCs w:val="28"/>
        </w:rPr>
        <w:t>.</w:t>
      </w:r>
    </w:p>
    <w:p w:rsidR="00DA6781" w:rsidRDefault="00E661CD" w:rsidP="005A2023">
      <w:pPr>
        <w:spacing w:after="0" w:line="240" w:lineRule="auto"/>
        <w:ind w:firstLine="709"/>
        <w:jc w:val="both"/>
        <w:rPr>
          <w:rFonts w:ascii="Times New Roman" w:hAnsi="Times New Roman" w:cs="Times New Roman"/>
          <w:sz w:val="28"/>
          <w:szCs w:val="28"/>
        </w:rPr>
      </w:pPr>
      <w:r w:rsidRPr="00DA6781">
        <w:rPr>
          <w:rFonts w:ascii="Times New Roman" w:hAnsi="Times New Roman"/>
          <w:b/>
          <w:sz w:val="28"/>
          <w:szCs w:val="28"/>
        </w:rPr>
        <w:t>Итого</w:t>
      </w:r>
      <w:r>
        <w:rPr>
          <w:rFonts w:ascii="Times New Roman" w:hAnsi="Times New Roman"/>
          <w:sz w:val="28"/>
          <w:szCs w:val="28"/>
        </w:rPr>
        <w:t>, с начала реализации Указа Президента РФ по настоящее время на переселение жителей аварийных домов в рамках всех действующих программ по переселению из аварийного жилищного фонда, призна</w:t>
      </w:r>
      <w:r w:rsidR="002C0D8A">
        <w:rPr>
          <w:rFonts w:ascii="Times New Roman" w:hAnsi="Times New Roman"/>
          <w:sz w:val="28"/>
          <w:szCs w:val="28"/>
        </w:rPr>
        <w:t>нного таковым  до</w:t>
      </w:r>
      <w:r>
        <w:rPr>
          <w:rFonts w:ascii="Times New Roman" w:hAnsi="Times New Roman"/>
          <w:sz w:val="28"/>
          <w:szCs w:val="28"/>
        </w:rPr>
        <w:t xml:space="preserve"> и после 01 января 2012 год</w:t>
      </w:r>
      <w:r w:rsidR="00AD6717">
        <w:rPr>
          <w:rFonts w:ascii="Times New Roman" w:hAnsi="Times New Roman"/>
          <w:sz w:val="28"/>
          <w:szCs w:val="28"/>
        </w:rPr>
        <w:t>а, из всех уровней бюджетов</w:t>
      </w:r>
      <w:r>
        <w:rPr>
          <w:rFonts w:ascii="Times New Roman" w:hAnsi="Times New Roman"/>
          <w:sz w:val="28"/>
          <w:szCs w:val="28"/>
        </w:rPr>
        <w:t xml:space="preserve"> направлено 5 175 080 416 рублей. Расселено 986 жилых помещений площадью 40 580,24 кв.м., предоставлено </w:t>
      </w:r>
      <w:r w:rsidRPr="00DA6781">
        <w:rPr>
          <w:rFonts w:ascii="Times New Roman" w:hAnsi="Times New Roman"/>
          <w:b/>
          <w:sz w:val="28"/>
          <w:szCs w:val="28"/>
        </w:rPr>
        <w:t xml:space="preserve">1099 квартир площадью </w:t>
      </w:r>
      <w:r w:rsidR="00F63849" w:rsidRPr="00DA6781">
        <w:rPr>
          <w:rFonts w:ascii="Times New Roman" w:hAnsi="Times New Roman"/>
          <w:b/>
          <w:color w:val="000000" w:themeColor="text1"/>
          <w:sz w:val="28"/>
          <w:szCs w:val="28"/>
        </w:rPr>
        <w:t>58 595,39 кв.м.</w:t>
      </w:r>
    </w:p>
    <w:p w:rsidR="00212B5A" w:rsidRPr="00132908" w:rsidRDefault="00DA6781" w:rsidP="00132908">
      <w:pPr>
        <w:spacing w:after="0" w:line="240" w:lineRule="auto"/>
        <w:ind w:firstLine="709"/>
        <w:jc w:val="both"/>
        <w:rPr>
          <w:rFonts w:ascii="Times New Roman" w:hAnsi="Times New Roman" w:cs="Times New Roman"/>
          <w:sz w:val="28"/>
          <w:szCs w:val="28"/>
        </w:rPr>
      </w:pPr>
      <w:r w:rsidRPr="00AD6717">
        <w:rPr>
          <w:rFonts w:ascii="Times New Roman" w:hAnsi="Times New Roman" w:cs="Times New Roman"/>
          <w:sz w:val="28"/>
          <w:szCs w:val="28"/>
        </w:rPr>
        <w:t xml:space="preserve">Всего за 2010-2017 годы расселено из аварийных </w:t>
      </w:r>
      <w:r w:rsidR="00CB5621">
        <w:rPr>
          <w:rFonts w:ascii="Times New Roman" w:hAnsi="Times New Roman" w:cs="Times New Roman"/>
          <w:sz w:val="28"/>
          <w:szCs w:val="28"/>
        </w:rPr>
        <w:t>домов 1 214 семей (3 168 чел.)</w:t>
      </w:r>
    </w:p>
    <w:p w:rsidR="00DA6781" w:rsidRPr="00040C74" w:rsidRDefault="00DA6781" w:rsidP="005A2023">
      <w:pPr>
        <w:spacing w:after="0" w:line="240" w:lineRule="auto"/>
        <w:ind w:firstLine="709"/>
        <w:jc w:val="center"/>
        <w:rPr>
          <w:rFonts w:ascii="Times New Roman" w:hAnsi="Times New Roman" w:cs="Times New Roman"/>
          <w:b/>
          <w:sz w:val="24"/>
          <w:szCs w:val="24"/>
        </w:rPr>
      </w:pPr>
      <w:r w:rsidRPr="00040C74">
        <w:rPr>
          <w:rFonts w:ascii="Times New Roman" w:hAnsi="Times New Roman" w:cs="Times New Roman"/>
          <w:b/>
          <w:sz w:val="24"/>
          <w:szCs w:val="24"/>
        </w:rPr>
        <w:t>Количество семей, улучшивших жилищные условия в рамках реализации мероприятий по переселению из аварийного жилья  за 2010-2017 годы (1 214 семей)</w:t>
      </w:r>
    </w:p>
    <w:p w:rsidR="00DA6781" w:rsidRPr="00040C74" w:rsidRDefault="00DA6781" w:rsidP="005A2023">
      <w:pPr>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noProof/>
          <w:lang w:eastAsia="ru-RU"/>
        </w:rPr>
        <w:drawing>
          <wp:inline distT="0" distB="0" distL="0" distR="0" wp14:anchorId="70AD1E47" wp14:editId="3C6F80DB">
            <wp:extent cx="4039235" cy="2073910"/>
            <wp:effectExtent l="0" t="0" r="0" b="40640"/>
            <wp:docPr id="62" name="Диаграмма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661CD" w:rsidRPr="00DA6781" w:rsidRDefault="00DA6781" w:rsidP="005A2023">
      <w:pPr>
        <w:spacing w:after="0" w:line="240" w:lineRule="auto"/>
        <w:ind w:firstLine="709"/>
        <w:jc w:val="both"/>
        <w:rPr>
          <w:rFonts w:ascii="Times New Roman" w:hAnsi="Times New Roman" w:cs="Times New Roman"/>
        </w:rPr>
      </w:pPr>
      <w:r w:rsidRPr="00040C74">
        <w:rPr>
          <w:rFonts w:ascii="Times New Roman" w:hAnsi="Times New Roman" w:cs="Times New Roman"/>
        </w:rPr>
        <w:t xml:space="preserve">           2010     2011    2012    2013    2014   2015    2016   </w:t>
      </w:r>
      <w:r>
        <w:rPr>
          <w:rFonts w:ascii="Times New Roman" w:hAnsi="Times New Roman" w:cs="Times New Roman"/>
        </w:rPr>
        <w:t>2017</w:t>
      </w:r>
    </w:p>
    <w:p w:rsidR="00E661CD" w:rsidRDefault="00E661CD" w:rsidP="005A2023">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Требуют расселения еще 724 жилых помещени</w:t>
      </w:r>
      <w:r w:rsidR="00A71551">
        <w:rPr>
          <w:rFonts w:ascii="Times New Roman" w:hAnsi="Times New Roman"/>
          <w:sz w:val="28"/>
          <w:szCs w:val="28"/>
        </w:rPr>
        <w:t>й</w:t>
      </w:r>
      <w:r>
        <w:rPr>
          <w:rFonts w:ascii="Times New Roman" w:hAnsi="Times New Roman"/>
          <w:sz w:val="28"/>
          <w:szCs w:val="28"/>
        </w:rPr>
        <w:t xml:space="preserve"> площадью 32 719,40 кв.м., признанных аварийными после 01 января 2012 года.</w:t>
      </w:r>
    </w:p>
    <w:p w:rsidR="00E661CD" w:rsidRPr="00F9383E" w:rsidRDefault="00E661CD" w:rsidP="005A2023">
      <w:pPr>
        <w:spacing w:after="0" w:line="240" w:lineRule="auto"/>
        <w:ind w:firstLine="709"/>
        <w:jc w:val="both"/>
        <w:rPr>
          <w:rFonts w:ascii="Times New Roman" w:hAnsi="Times New Roman"/>
          <w:sz w:val="28"/>
          <w:szCs w:val="28"/>
        </w:rPr>
      </w:pPr>
      <w:r>
        <w:rPr>
          <w:rFonts w:ascii="Times New Roman" w:hAnsi="Times New Roman"/>
          <w:sz w:val="28"/>
          <w:szCs w:val="28"/>
        </w:rPr>
        <w:t>Жилой фонд ветшает и в планах поселений признать еще более 50 тыс. квадратных метров жилья аварийным</w:t>
      </w:r>
      <w:r w:rsidR="00A71551">
        <w:rPr>
          <w:rFonts w:ascii="Times New Roman" w:hAnsi="Times New Roman"/>
          <w:sz w:val="28"/>
          <w:szCs w:val="28"/>
        </w:rPr>
        <w:t>и</w:t>
      </w:r>
      <w:r>
        <w:rPr>
          <w:rFonts w:ascii="Times New Roman" w:hAnsi="Times New Roman"/>
          <w:sz w:val="28"/>
          <w:szCs w:val="28"/>
        </w:rPr>
        <w:t xml:space="preserve"> и подлежащим</w:t>
      </w:r>
      <w:r w:rsidR="00A71551">
        <w:rPr>
          <w:rFonts w:ascii="Times New Roman" w:hAnsi="Times New Roman"/>
          <w:sz w:val="28"/>
          <w:szCs w:val="28"/>
        </w:rPr>
        <w:t>и</w:t>
      </w:r>
      <w:r>
        <w:rPr>
          <w:rFonts w:ascii="Times New Roman" w:hAnsi="Times New Roman"/>
          <w:sz w:val="28"/>
          <w:szCs w:val="28"/>
        </w:rPr>
        <w:t xml:space="preserve"> сносу.</w:t>
      </w:r>
    </w:p>
    <w:p w:rsidR="00F9383E" w:rsidRDefault="00F9383E" w:rsidP="005A2023">
      <w:pPr>
        <w:spacing w:after="0" w:line="240" w:lineRule="auto"/>
        <w:ind w:firstLine="709"/>
        <w:jc w:val="both"/>
        <w:rPr>
          <w:rFonts w:ascii="Times New Roman" w:hAnsi="Times New Roman" w:cs="Times New Roman"/>
          <w:sz w:val="28"/>
          <w:szCs w:val="28"/>
        </w:rPr>
      </w:pPr>
      <w:r w:rsidRPr="00F9383E">
        <w:rPr>
          <w:rFonts w:ascii="Times New Roman" w:hAnsi="Times New Roman" w:cs="Times New Roman"/>
          <w:b/>
          <w:sz w:val="28"/>
          <w:szCs w:val="28"/>
        </w:rPr>
        <w:t>Реализация других жилищных программ</w:t>
      </w:r>
      <w:r w:rsidR="00D334E6" w:rsidRPr="00040C74">
        <w:rPr>
          <w:rFonts w:ascii="Times New Roman" w:hAnsi="Times New Roman" w:cs="Times New Roman"/>
          <w:sz w:val="28"/>
          <w:szCs w:val="28"/>
        </w:rPr>
        <w:t xml:space="preserve"> </w:t>
      </w:r>
      <w:r w:rsidR="00A71551" w:rsidRPr="00040C74">
        <w:rPr>
          <w:rFonts w:ascii="Times New Roman" w:hAnsi="Times New Roman" w:cs="Times New Roman"/>
          <w:sz w:val="28"/>
          <w:szCs w:val="28"/>
        </w:rPr>
        <w:t>позволил</w:t>
      </w:r>
      <w:r w:rsidR="00A71551">
        <w:rPr>
          <w:rFonts w:ascii="Times New Roman" w:hAnsi="Times New Roman" w:cs="Times New Roman"/>
          <w:sz w:val="28"/>
          <w:szCs w:val="28"/>
        </w:rPr>
        <w:t>а</w:t>
      </w:r>
      <w:r w:rsidR="00A71551" w:rsidRPr="00040C74">
        <w:rPr>
          <w:rFonts w:ascii="Times New Roman" w:hAnsi="Times New Roman" w:cs="Times New Roman"/>
          <w:sz w:val="28"/>
          <w:szCs w:val="28"/>
        </w:rPr>
        <w:t xml:space="preserve"> </w:t>
      </w:r>
      <w:r w:rsidR="00D334E6" w:rsidRPr="00040C74">
        <w:rPr>
          <w:rFonts w:ascii="Times New Roman" w:hAnsi="Times New Roman" w:cs="Times New Roman"/>
          <w:sz w:val="28"/>
          <w:szCs w:val="28"/>
        </w:rPr>
        <w:t>в 2017 году  улучшить жилищные условия 455 семьям.</w:t>
      </w:r>
    </w:p>
    <w:p w:rsidR="00BA68BD" w:rsidRPr="00040C74" w:rsidRDefault="00D334E6" w:rsidP="005A2023">
      <w:pPr>
        <w:spacing w:after="0" w:line="240" w:lineRule="auto"/>
        <w:ind w:firstLine="709"/>
        <w:jc w:val="both"/>
        <w:rPr>
          <w:rFonts w:ascii="Times New Roman" w:hAnsi="Times New Roman" w:cs="Times New Roman"/>
          <w:b/>
          <w:sz w:val="24"/>
          <w:szCs w:val="24"/>
        </w:rPr>
      </w:pPr>
      <w:r w:rsidRPr="00040C74">
        <w:rPr>
          <w:rFonts w:ascii="Times New Roman" w:hAnsi="Times New Roman" w:cs="Times New Roman"/>
          <w:b/>
          <w:sz w:val="24"/>
          <w:szCs w:val="24"/>
        </w:rPr>
        <w:t>Количество семей, улучшивших жилищные условия за 2010-2017 годы (2064 семьи)</w:t>
      </w:r>
    </w:p>
    <w:p w:rsidR="00D334E6" w:rsidRPr="00040C74" w:rsidRDefault="004449B2" w:rsidP="005A2023">
      <w:pPr>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noProof/>
          <w:color w:val="000000"/>
          <w:lang w:eastAsia="ru-RU"/>
        </w:rPr>
        <w:drawing>
          <wp:inline distT="0" distB="0" distL="0" distR="0" wp14:anchorId="1CAF1D2A" wp14:editId="04FE924D">
            <wp:extent cx="5543550" cy="2483485"/>
            <wp:effectExtent l="0" t="0" r="0" b="0"/>
            <wp:docPr id="291" name="Диаграмма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334E6" w:rsidRPr="00040C74" w:rsidRDefault="00D334E6" w:rsidP="005A2023">
      <w:pPr>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2010        2011     2012    2013    2014    2015  2016    2017</w:t>
      </w:r>
    </w:p>
    <w:p w:rsidR="002B29B9" w:rsidRDefault="002B29B9" w:rsidP="005A2023">
      <w:pPr>
        <w:spacing w:after="0" w:line="240" w:lineRule="auto"/>
        <w:ind w:firstLine="709"/>
        <w:jc w:val="both"/>
        <w:rPr>
          <w:rFonts w:ascii="Times New Roman" w:hAnsi="Times New Roman" w:cs="Times New Roman"/>
          <w:sz w:val="28"/>
          <w:szCs w:val="28"/>
        </w:rPr>
      </w:pPr>
    </w:p>
    <w:p w:rsidR="00D334E6" w:rsidRPr="00040C74" w:rsidRDefault="00D334E6" w:rsidP="005A2023">
      <w:pPr>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Ежегодно значительный объем денежных средств направляется из местного бюджета на улучшение жилищных условий жителей района.</w:t>
      </w:r>
    </w:p>
    <w:p w:rsidR="00D334E6" w:rsidRPr="00040C74" w:rsidRDefault="00D334E6" w:rsidP="005A2023">
      <w:pPr>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Всего за 2010-2017 годы на реализацию жилищных программ из средств бю</w:t>
      </w:r>
      <w:r w:rsidR="00F9383E">
        <w:rPr>
          <w:rFonts w:ascii="Times New Roman" w:hAnsi="Times New Roman" w:cs="Times New Roman"/>
          <w:sz w:val="28"/>
          <w:szCs w:val="28"/>
        </w:rPr>
        <w:t>джета МО</w:t>
      </w:r>
      <w:r w:rsidRPr="00040C74">
        <w:rPr>
          <w:rFonts w:ascii="Times New Roman" w:hAnsi="Times New Roman" w:cs="Times New Roman"/>
          <w:sz w:val="28"/>
          <w:szCs w:val="28"/>
        </w:rPr>
        <w:t xml:space="preserve"> Тазовский район было направлено 670 039 864 рубля.</w:t>
      </w:r>
    </w:p>
    <w:p w:rsidR="00F9383E" w:rsidRPr="00AD6717" w:rsidRDefault="00D334E6" w:rsidP="005A2023">
      <w:pPr>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В сравнении с 2010 годом в 2017 году в 11 раз увеличился объем денежных средств, направленных из местного бюджета на улучшение жилищных условий жителей района</w:t>
      </w:r>
      <w:r w:rsidR="00BA68BD">
        <w:rPr>
          <w:rFonts w:ascii="Times New Roman" w:hAnsi="Times New Roman" w:cs="Times New Roman"/>
          <w:sz w:val="28"/>
          <w:szCs w:val="28"/>
        </w:rPr>
        <w:t xml:space="preserve"> (в 2010 г. - 6 884 060 </w:t>
      </w:r>
      <w:r w:rsidR="000A3DB3">
        <w:rPr>
          <w:rFonts w:ascii="Times New Roman" w:hAnsi="Times New Roman" w:cs="Times New Roman"/>
          <w:sz w:val="28"/>
          <w:szCs w:val="28"/>
        </w:rPr>
        <w:t>рублей</w:t>
      </w:r>
      <w:r w:rsidR="00D200D3">
        <w:rPr>
          <w:rFonts w:ascii="Times New Roman" w:hAnsi="Times New Roman" w:cs="Times New Roman"/>
          <w:sz w:val="28"/>
          <w:szCs w:val="28"/>
        </w:rPr>
        <w:t>,  в 2017г.</w:t>
      </w:r>
      <w:r w:rsidRPr="00040C74">
        <w:rPr>
          <w:rFonts w:ascii="Times New Roman" w:hAnsi="Times New Roman" w:cs="Times New Roman"/>
          <w:sz w:val="28"/>
          <w:szCs w:val="28"/>
        </w:rPr>
        <w:t xml:space="preserve"> – 76 468 592 рубля</w:t>
      </w:r>
      <w:r w:rsidR="00D200D3">
        <w:rPr>
          <w:rFonts w:ascii="Times New Roman" w:hAnsi="Times New Roman" w:cs="Times New Roman"/>
          <w:sz w:val="28"/>
          <w:szCs w:val="28"/>
        </w:rPr>
        <w:t>)</w:t>
      </w:r>
      <w:r w:rsidR="00AD6717">
        <w:rPr>
          <w:rFonts w:ascii="Times New Roman" w:hAnsi="Times New Roman" w:cs="Times New Roman"/>
          <w:sz w:val="28"/>
          <w:szCs w:val="28"/>
        </w:rPr>
        <w:t>.</w:t>
      </w:r>
    </w:p>
    <w:p w:rsidR="00212B5A" w:rsidRDefault="00212B5A" w:rsidP="005A2023">
      <w:pPr>
        <w:spacing w:after="0" w:line="240" w:lineRule="auto"/>
        <w:ind w:firstLine="709"/>
        <w:jc w:val="both"/>
        <w:rPr>
          <w:rFonts w:ascii="Times New Roman" w:hAnsi="Times New Roman" w:cs="Times New Roman"/>
          <w:b/>
          <w:sz w:val="24"/>
          <w:szCs w:val="24"/>
        </w:rPr>
      </w:pPr>
    </w:p>
    <w:p w:rsidR="00132908" w:rsidRDefault="00132908" w:rsidP="005A2023">
      <w:pPr>
        <w:spacing w:after="0" w:line="240" w:lineRule="auto"/>
        <w:ind w:firstLine="709"/>
        <w:jc w:val="both"/>
        <w:rPr>
          <w:rFonts w:ascii="Times New Roman" w:hAnsi="Times New Roman" w:cs="Times New Roman"/>
          <w:b/>
          <w:sz w:val="24"/>
          <w:szCs w:val="24"/>
        </w:rPr>
      </w:pPr>
    </w:p>
    <w:p w:rsidR="00132908" w:rsidRDefault="00132908" w:rsidP="005A2023">
      <w:pPr>
        <w:spacing w:after="0" w:line="240" w:lineRule="auto"/>
        <w:ind w:firstLine="709"/>
        <w:jc w:val="both"/>
        <w:rPr>
          <w:rFonts w:ascii="Times New Roman" w:hAnsi="Times New Roman" w:cs="Times New Roman"/>
          <w:b/>
          <w:sz w:val="24"/>
          <w:szCs w:val="24"/>
        </w:rPr>
      </w:pPr>
    </w:p>
    <w:p w:rsidR="00D334E6" w:rsidRPr="00040C74" w:rsidRDefault="00D334E6" w:rsidP="005A2023">
      <w:pPr>
        <w:spacing w:after="0" w:line="240" w:lineRule="auto"/>
        <w:ind w:firstLine="709"/>
        <w:jc w:val="center"/>
        <w:rPr>
          <w:rFonts w:ascii="Times New Roman" w:hAnsi="Times New Roman" w:cs="Times New Roman"/>
          <w:b/>
          <w:sz w:val="24"/>
          <w:szCs w:val="24"/>
        </w:rPr>
      </w:pPr>
      <w:r w:rsidRPr="00040C74">
        <w:rPr>
          <w:rFonts w:ascii="Times New Roman" w:hAnsi="Times New Roman" w:cs="Times New Roman"/>
          <w:b/>
          <w:sz w:val="24"/>
          <w:szCs w:val="24"/>
        </w:rPr>
        <w:t>Объем средств местного бюджета, направленных на реализацию жилищных программ</w:t>
      </w:r>
    </w:p>
    <w:p w:rsidR="00D334E6" w:rsidRPr="00040C74" w:rsidRDefault="00D334E6" w:rsidP="005A2023">
      <w:pPr>
        <w:spacing w:after="0" w:line="240" w:lineRule="auto"/>
        <w:ind w:firstLine="709"/>
        <w:jc w:val="center"/>
        <w:rPr>
          <w:rFonts w:ascii="Times New Roman" w:hAnsi="Times New Roman" w:cs="Times New Roman"/>
          <w:b/>
          <w:noProof/>
          <w:sz w:val="24"/>
          <w:szCs w:val="24"/>
        </w:rPr>
      </w:pPr>
      <w:r w:rsidRPr="00040C74">
        <w:rPr>
          <w:rFonts w:ascii="Times New Roman" w:hAnsi="Times New Roman" w:cs="Times New Roman"/>
          <w:b/>
          <w:sz w:val="24"/>
          <w:szCs w:val="24"/>
        </w:rPr>
        <w:t>за 2010-2017 годы (670 039 864 рубля)</w:t>
      </w:r>
    </w:p>
    <w:p w:rsidR="00D334E6" w:rsidRPr="00040C74" w:rsidRDefault="00D334E6" w:rsidP="005A2023">
      <w:pPr>
        <w:spacing w:after="0" w:line="240" w:lineRule="auto"/>
        <w:ind w:firstLine="709"/>
        <w:jc w:val="both"/>
        <w:rPr>
          <w:rFonts w:ascii="Times New Roman" w:hAnsi="Times New Roman" w:cs="Times New Roman"/>
          <w:b/>
          <w:noProof/>
          <w:sz w:val="28"/>
          <w:szCs w:val="28"/>
        </w:rPr>
      </w:pPr>
      <w:r w:rsidRPr="00040C74">
        <w:rPr>
          <w:rFonts w:ascii="Times New Roman" w:hAnsi="Times New Roman" w:cs="Times New Roman"/>
          <w:b/>
          <w:noProof/>
          <w:sz w:val="28"/>
          <w:szCs w:val="28"/>
          <w:lang w:eastAsia="ru-RU"/>
        </w:rPr>
        <w:drawing>
          <wp:inline distT="0" distB="0" distL="0" distR="0" wp14:anchorId="353F56BC" wp14:editId="59EF3E11">
            <wp:extent cx="5976000" cy="2628000"/>
            <wp:effectExtent l="0" t="0" r="0" b="0"/>
            <wp:docPr id="290" name="Диаграмма 2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334E6" w:rsidRPr="00040C74" w:rsidRDefault="00D334E6" w:rsidP="005A2023">
      <w:pPr>
        <w:spacing w:after="0" w:line="240" w:lineRule="auto"/>
        <w:ind w:firstLine="709"/>
        <w:jc w:val="both"/>
        <w:rPr>
          <w:rFonts w:ascii="Times New Roman" w:hAnsi="Times New Roman" w:cs="Times New Roman"/>
          <w:noProof/>
          <w:sz w:val="28"/>
          <w:szCs w:val="28"/>
        </w:rPr>
      </w:pPr>
      <w:r w:rsidRPr="00040C74">
        <w:rPr>
          <w:rFonts w:ascii="Times New Roman" w:hAnsi="Times New Roman" w:cs="Times New Roman"/>
          <w:noProof/>
        </w:rPr>
        <w:t>2010        2011       2012        2013       2014       2015       2016      2017</w:t>
      </w:r>
    </w:p>
    <w:p w:rsidR="00D334E6" w:rsidRPr="00040C74" w:rsidRDefault="00D334E6" w:rsidP="005A2023">
      <w:pPr>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lastRenderedPageBreak/>
        <w:t>Общий объем денежных средств из бюджетов разного уровня, направленных на улучшение жилищных условий жителей Тазовского района в 2017 году, составил 1 960 427 967 рублей, в том числе</w:t>
      </w:r>
      <w:proofErr w:type="gramStart"/>
      <w:r w:rsidR="00080AE5">
        <w:rPr>
          <w:rFonts w:ascii="Times New Roman" w:hAnsi="Times New Roman" w:cs="Times New Roman"/>
          <w:sz w:val="28"/>
          <w:szCs w:val="28"/>
        </w:rPr>
        <w:t>,</w:t>
      </w:r>
      <w:r w:rsidRPr="00040C74">
        <w:rPr>
          <w:rFonts w:ascii="Times New Roman" w:hAnsi="Times New Roman" w:cs="Times New Roman"/>
          <w:sz w:val="28"/>
          <w:szCs w:val="28"/>
        </w:rPr>
        <w:t>с</w:t>
      </w:r>
      <w:proofErr w:type="gramEnd"/>
      <w:r w:rsidRPr="00040C74">
        <w:rPr>
          <w:rFonts w:ascii="Times New Roman" w:hAnsi="Times New Roman" w:cs="Times New Roman"/>
          <w:sz w:val="28"/>
          <w:szCs w:val="28"/>
        </w:rPr>
        <w:t>редства</w:t>
      </w:r>
      <w:r w:rsidR="00F9383E">
        <w:rPr>
          <w:rFonts w:ascii="Times New Roman" w:hAnsi="Times New Roman" w:cs="Times New Roman"/>
          <w:sz w:val="28"/>
          <w:szCs w:val="28"/>
        </w:rPr>
        <w:t xml:space="preserve"> бюджетов:</w:t>
      </w:r>
      <w:r w:rsidRPr="00040C74">
        <w:rPr>
          <w:rFonts w:ascii="Times New Roman" w:hAnsi="Times New Roman" w:cs="Times New Roman"/>
          <w:sz w:val="28"/>
          <w:szCs w:val="28"/>
        </w:rPr>
        <w:t xml:space="preserve"> федеральн</w:t>
      </w:r>
      <w:r w:rsidR="00F9383E">
        <w:rPr>
          <w:rFonts w:ascii="Times New Roman" w:hAnsi="Times New Roman" w:cs="Times New Roman"/>
          <w:sz w:val="28"/>
          <w:szCs w:val="28"/>
        </w:rPr>
        <w:t>ого</w:t>
      </w:r>
      <w:r w:rsidR="00E9098F">
        <w:rPr>
          <w:rFonts w:ascii="Times New Roman" w:hAnsi="Times New Roman" w:cs="Times New Roman"/>
          <w:sz w:val="28"/>
          <w:szCs w:val="28"/>
        </w:rPr>
        <w:t xml:space="preserve"> – 65 135 915 рублей, </w:t>
      </w:r>
      <w:r w:rsidR="00F9383E">
        <w:rPr>
          <w:rFonts w:ascii="Times New Roman" w:hAnsi="Times New Roman" w:cs="Times New Roman"/>
          <w:sz w:val="28"/>
          <w:szCs w:val="28"/>
        </w:rPr>
        <w:t>окружного</w:t>
      </w:r>
      <w:r w:rsidR="00E9098F">
        <w:rPr>
          <w:rFonts w:ascii="Times New Roman" w:hAnsi="Times New Roman" w:cs="Times New Roman"/>
          <w:sz w:val="28"/>
          <w:szCs w:val="28"/>
        </w:rPr>
        <w:t xml:space="preserve"> – 1 818 823 460 рублей, </w:t>
      </w:r>
      <w:r w:rsidR="00F9383E">
        <w:rPr>
          <w:rFonts w:ascii="Times New Roman" w:hAnsi="Times New Roman" w:cs="Times New Roman"/>
          <w:sz w:val="28"/>
          <w:szCs w:val="28"/>
        </w:rPr>
        <w:t xml:space="preserve">местного </w:t>
      </w:r>
      <w:r w:rsidRPr="00040C74">
        <w:rPr>
          <w:rFonts w:ascii="Times New Roman" w:hAnsi="Times New Roman" w:cs="Times New Roman"/>
          <w:sz w:val="28"/>
          <w:szCs w:val="28"/>
        </w:rPr>
        <w:t>– 76 468 592 рублей. Собственные средства граждан составили 3 038 948 рублей.</w:t>
      </w:r>
    </w:p>
    <w:p w:rsidR="00D334E6" w:rsidRPr="00E9098F" w:rsidRDefault="00D334E6" w:rsidP="005A2023">
      <w:pPr>
        <w:spacing w:after="0" w:line="240" w:lineRule="auto"/>
        <w:ind w:firstLine="709"/>
        <w:jc w:val="both"/>
        <w:rPr>
          <w:rFonts w:ascii="Times New Roman" w:hAnsi="Times New Roman" w:cs="Times New Roman"/>
          <w:b/>
          <w:sz w:val="28"/>
          <w:szCs w:val="28"/>
        </w:rPr>
      </w:pPr>
      <w:r w:rsidRPr="00040C74">
        <w:rPr>
          <w:rFonts w:ascii="Times New Roman" w:hAnsi="Times New Roman" w:cs="Times New Roman"/>
          <w:iCs/>
          <w:sz w:val="28"/>
          <w:szCs w:val="28"/>
        </w:rPr>
        <w:t>Одной из самых востребованных у жителей Тазовского района</w:t>
      </w:r>
      <w:r w:rsidRPr="00040C74">
        <w:rPr>
          <w:rFonts w:ascii="Times New Roman" w:hAnsi="Times New Roman" w:cs="Times New Roman"/>
          <w:sz w:val="28"/>
          <w:szCs w:val="28"/>
        </w:rPr>
        <w:t xml:space="preserve"> является </w:t>
      </w:r>
      <w:r w:rsidRPr="00132908">
        <w:rPr>
          <w:rFonts w:ascii="Times New Roman" w:hAnsi="Times New Roman" w:cs="Times New Roman"/>
          <w:sz w:val="28"/>
          <w:szCs w:val="28"/>
        </w:rPr>
        <w:t>Федеральная целевая программа «Устойчивое развитие сельских территорий на 2014-2017 годы и на период до 2020 года»</w:t>
      </w:r>
      <w:proofErr w:type="gramStart"/>
      <w:r w:rsidRPr="00040C74">
        <w:rPr>
          <w:rFonts w:ascii="Times New Roman" w:hAnsi="Times New Roman" w:cs="Times New Roman"/>
          <w:b/>
          <w:sz w:val="28"/>
          <w:szCs w:val="28"/>
        </w:rPr>
        <w:t>.</w:t>
      </w:r>
      <w:r w:rsidRPr="00040C74">
        <w:rPr>
          <w:rFonts w:ascii="Times New Roman" w:hAnsi="Times New Roman" w:cs="Times New Roman"/>
          <w:sz w:val="28"/>
          <w:szCs w:val="28"/>
        </w:rPr>
        <w:t>В</w:t>
      </w:r>
      <w:proofErr w:type="gramEnd"/>
      <w:r w:rsidRPr="00040C74">
        <w:rPr>
          <w:rFonts w:ascii="Times New Roman" w:hAnsi="Times New Roman" w:cs="Times New Roman"/>
          <w:sz w:val="28"/>
          <w:szCs w:val="28"/>
        </w:rPr>
        <w:t xml:space="preserve"> 2017 году</w:t>
      </w:r>
      <w:r w:rsidR="00A83E9B">
        <w:rPr>
          <w:rFonts w:ascii="Times New Roman" w:hAnsi="Times New Roman" w:cs="Times New Roman"/>
          <w:sz w:val="28"/>
          <w:szCs w:val="28"/>
        </w:rPr>
        <w:t xml:space="preserve"> </w:t>
      </w:r>
      <w:r w:rsidR="00E9098F">
        <w:rPr>
          <w:rFonts w:ascii="Times New Roman" w:hAnsi="Times New Roman" w:cs="Times New Roman"/>
          <w:sz w:val="28"/>
          <w:szCs w:val="28"/>
        </w:rPr>
        <w:t xml:space="preserve">в рамках реализации </w:t>
      </w:r>
      <w:r w:rsidRPr="00040C74">
        <w:rPr>
          <w:rFonts w:ascii="Times New Roman" w:hAnsi="Times New Roman" w:cs="Times New Roman"/>
          <w:sz w:val="28"/>
          <w:szCs w:val="28"/>
        </w:rPr>
        <w:t>программы</w:t>
      </w:r>
      <w:r w:rsidR="00A83E9B">
        <w:rPr>
          <w:rFonts w:ascii="Times New Roman" w:hAnsi="Times New Roman" w:cs="Times New Roman"/>
          <w:sz w:val="28"/>
          <w:szCs w:val="28"/>
        </w:rPr>
        <w:t xml:space="preserve"> </w:t>
      </w:r>
      <w:r w:rsidRPr="00040C74">
        <w:rPr>
          <w:rFonts w:ascii="Times New Roman" w:hAnsi="Times New Roman" w:cs="Times New Roman"/>
          <w:sz w:val="28"/>
          <w:szCs w:val="28"/>
        </w:rPr>
        <w:t xml:space="preserve">предоставлены социальные выплаты </w:t>
      </w:r>
      <w:r w:rsidRPr="00132908">
        <w:rPr>
          <w:rFonts w:ascii="Times New Roman" w:hAnsi="Times New Roman" w:cs="Times New Roman"/>
          <w:sz w:val="28"/>
          <w:szCs w:val="28"/>
        </w:rPr>
        <w:t>18 семьям (77 чел.),</w:t>
      </w:r>
      <w:r w:rsidRPr="00040C74">
        <w:rPr>
          <w:rFonts w:ascii="Times New Roman" w:hAnsi="Times New Roman" w:cs="Times New Roman"/>
          <w:sz w:val="28"/>
          <w:szCs w:val="28"/>
        </w:rPr>
        <w:t xml:space="preserve"> работающим на предприят</w:t>
      </w:r>
      <w:r w:rsidR="00B75A55">
        <w:rPr>
          <w:rFonts w:ascii="Times New Roman" w:hAnsi="Times New Roman" w:cs="Times New Roman"/>
          <w:sz w:val="28"/>
          <w:szCs w:val="28"/>
        </w:rPr>
        <w:t>иях агропромышленного комплекса. Исполнение составило</w:t>
      </w:r>
      <w:r w:rsidR="00F9383E">
        <w:rPr>
          <w:rFonts w:ascii="Times New Roman" w:hAnsi="Times New Roman" w:cs="Times New Roman"/>
          <w:sz w:val="28"/>
          <w:szCs w:val="28"/>
        </w:rPr>
        <w:t xml:space="preserve"> 126 596 005 рублей</w:t>
      </w:r>
      <w:r w:rsidR="00E9098F">
        <w:rPr>
          <w:rFonts w:ascii="Times New Roman" w:hAnsi="Times New Roman" w:cs="Times New Roman"/>
          <w:sz w:val="28"/>
          <w:szCs w:val="28"/>
        </w:rPr>
        <w:t xml:space="preserve">, </w:t>
      </w:r>
      <w:r w:rsidR="00080AE5">
        <w:rPr>
          <w:rFonts w:ascii="Times New Roman" w:hAnsi="Times New Roman" w:cs="Times New Roman"/>
          <w:sz w:val="28"/>
          <w:szCs w:val="28"/>
        </w:rPr>
        <w:t>в том числе,</w:t>
      </w:r>
      <w:r w:rsidR="00A83E9B">
        <w:rPr>
          <w:rFonts w:ascii="Times New Roman" w:hAnsi="Times New Roman" w:cs="Times New Roman"/>
          <w:sz w:val="28"/>
          <w:szCs w:val="28"/>
        </w:rPr>
        <w:t xml:space="preserve"> </w:t>
      </w:r>
      <w:r w:rsidRPr="00040C74">
        <w:rPr>
          <w:rFonts w:ascii="Times New Roman" w:hAnsi="Times New Roman" w:cs="Times New Roman"/>
          <w:sz w:val="28"/>
          <w:szCs w:val="28"/>
        </w:rPr>
        <w:t>средства</w:t>
      </w:r>
      <w:r w:rsidR="00F9383E">
        <w:rPr>
          <w:rFonts w:ascii="Times New Roman" w:hAnsi="Times New Roman" w:cs="Times New Roman"/>
          <w:sz w:val="28"/>
          <w:szCs w:val="28"/>
        </w:rPr>
        <w:t xml:space="preserve"> бюджетов: федерального – 29 781 694 рублей</w:t>
      </w:r>
      <w:r w:rsidRPr="00040C74">
        <w:rPr>
          <w:rFonts w:ascii="Times New Roman" w:hAnsi="Times New Roman" w:cs="Times New Roman"/>
          <w:sz w:val="28"/>
          <w:szCs w:val="28"/>
        </w:rPr>
        <w:t>,</w:t>
      </w:r>
      <w:r w:rsidR="00F9383E">
        <w:rPr>
          <w:rFonts w:ascii="Times New Roman" w:hAnsi="Times New Roman" w:cs="Times New Roman"/>
          <w:sz w:val="28"/>
          <w:szCs w:val="28"/>
        </w:rPr>
        <w:t xml:space="preserve"> окружного</w:t>
      </w:r>
      <w:r w:rsidRPr="00040C74">
        <w:rPr>
          <w:rFonts w:ascii="Times New Roman" w:hAnsi="Times New Roman" w:cs="Times New Roman"/>
          <w:sz w:val="28"/>
          <w:szCs w:val="28"/>
        </w:rPr>
        <w:t>– 27 350 534</w:t>
      </w:r>
      <w:r w:rsidR="00B75A55">
        <w:rPr>
          <w:rFonts w:ascii="Times New Roman" w:hAnsi="Times New Roman" w:cs="Times New Roman"/>
          <w:sz w:val="28"/>
          <w:szCs w:val="28"/>
        </w:rPr>
        <w:t xml:space="preserve"> рубля, местного – 55 802 047 рублей</w:t>
      </w:r>
      <w:r w:rsidRPr="00040C74">
        <w:rPr>
          <w:rFonts w:ascii="Times New Roman" w:hAnsi="Times New Roman" w:cs="Times New Roman"/>
          <w:sz w:val="28"/>
          <w:szCs w:val="28"/>
        </w:rPr>
        <w:t xml:space="preserve">. Собственные средства граждан составили  66 424 829 рублей.  </w:t>
      </w:r>
    </w:p>
    <w:p w:rsidR="00D334E6" w:rsidRPr="00040C74" w:rsidRDefault="00D334E6" w:rsidP="005A2023">
      <w:pPr>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Семьи заключили договоры долевого участия в строительстве</w:t>
      </w:r>
      <w:r w:rsidR="00E9098F">
        <w:rPr>
          <w:rFonts w:ascii="Times New Roman" w:hAnsi="Times New Roman" w:cs="Times New Roman"/>
          <w:sz w:val="28"/>
          <w:szCs w:val="28"/>
        </w:rPr>
        <w:t>:</w:t>
      </w:r>
      <w:r w:rsidR="000B2189" w:rsidRPr="003F4B96">
        <w:rPr>
          <w:rFonts w:ascii="Times New Roman" w:hAnsi="Times New Roman" w:cs="Times New Roman"/>
          <w:sz w:val="28"/>
          <w:szCs w:val="28"/>
        </w:rPr>
        <w:t xml:space="preserve"> </w:t>
      </w:r>
      <w:r w:rsidRPr="00040C74">
        <w:rPr>
          <w:rFonts w:ascii="Times New Roman" w:hAnsi="Times New Roman" w:cs="Times New Roman"/>
          <w:sz w:val="28"/>
          <w:szCs w:val="28"/>
        </w:rPr>
        <w:t>п. Тазовский - 8 семей, с. Антипа</w:t>
      </w:r>
      <w:r w:rsidR="00E9098F">
        <w:rPr>
          <w:rFonts w:ascii="Times New Roman" w:hAnsi="Times New Roman" w:cs="Times New Roman"/>
          <w:sz w:val="28"/>
          <w:szCs w:val="28"/>
        </w:rPr>
        <w:t>юта – 6 семей, с. Гыда – 4 семьи</w:t>
      </w:r>
      <w:r w:rsidRPr="00040C74">
        <w:rPr>
          <w:rFonts w:ascii="Times New Roman" w:hAnsi="Times New Roman" w:cs="Times New Roman"/>
          <w:sz w:val="28"/>
          <w:szCs w:val="28"/>
        </w:rPr>
        <w:t>.</w:t>
      </w:r>
    </w:p>
    <w:p w:rsidR="00D334E6" w:rsidRPr="00040C74" w:rsidRDefault="00D334E6" w:rsidP="005A2023">
      <w:pPr>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Всего за 2010-2017 годы улучшили жилищные условия</w:t>
      </w:r>
      <w:r w:rsidR="00B75A55">
        <w:rPr>
          <w:rFonts w:ascii="Times New Roman" w:hAnsi="Times New Roman" w:cs="Times New Roman"/>
          <w:sz w:val="28"/>
          <w:szCs w:val="28"/>
        </w:rPr>
        <w:t xml:space="preserve"> в рамках реализации данной  программы</w:t>
      </w:r>
      <w:r w:rsidRPr="00040C74">
        <w:rPr>
          <w:rFonts w:ascii="Times New Roman" w:hAnsi="Times New Roman" w:cs="Times New Roman"/>
          <w:sz w:val="28"/>
          <w:szCs w:val="28"/>
        </w:rPr>
        <w:t xml:space="preserve"> 158 семей (663 чел.). Объем денежных средств составил 933 020 986 рублей, из них средства</w:t>
      </w:r>
      <w:r w:rsidR="00B75A55">
        <w:rPr>
          <w:rFonts w:ascii="Times New Roman" w:hAnsi="Times New Roman" w:cs="Times New Roman"/>
          <w:sz w:val="28"/>
          <w:szCs w:val="28"/>
        </w:rPr>
        <w:t xml:space="preserve"> бюджетов: федерального – 182 572 671 рублей,</w:t>
      </w:r>
      <w:r w:rsidR="00F63849">
        <w:rPr>
          <w:rFonts w:ascii="Times New Roman" w:hAnsi="Times New Roman" w:cs="Times New Roman"/>
          <w:sz w:val="28"/>
          <w:szCs w:val="28"/>
        </w:rPr>
        <w:t xml:space="preserve"> окружного – 350 360 937 рублей,  местного</w:t>
      </w:r>
      <w:r w:rsidRPr="00040C74">
        <w:rPr>
          <w:rFonts w:ascii="Times New Roman" w:hAnsi="Times New Roman" w:cs="Times New Roman"/>
          <w:sz w:val="28"/>
          <w:szCs w:val="28"/>
        </w:rPr>
        <w:t xml:space="preserve"> – 369 556 270 рублей, собственные средства граждан – 30 531 108 рублей.</w:t>
      </w:r>
    </w:p>
    <w:p w:rsidR="00F63849" w:rsidRPr="00040C74" w:rsidRDefault="00D334E6" w:rsidP="005A2023">
      <w:pPr>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Объем средств местного бюджета</w:t>
      </w:r>
      <w:r w:rsidR="00080AE5">
        <w:rPr>
          <w:rFonts w:ascii="Times New Roman" w:hAnsi="Times New Roman" w:cs="Times New Roman"/>
          <w:sz w:val="28"/>
          <w:szCs w:val="28"/>
        </w:rPr>
        <w:t>,</w:t>
      </w:r>
      <w:r w:rsidRPr="00040C74">
        <w:rPr>
          <w:rFonts w:ascii="Times New Roman" w:hAnsi="Times New Roman" w:cs="Times New Roman"/>
          <w:sz w:val="28"/>
          <w:szCs w:val="28"/>
        </w:rPr>
        <w:t xml:space="preserve"> направленных на реализацию данной программы в 201</w:t>
      </w:r>
      <w:r w:rsidR="00080AE5">
        <w:rPr>
          <w:rFonts w:ascii="Times New Roman" w:hAnsi="Times New Roman" w:cs="Times New Roman"/>
          <w:sz w:val="28"/>
          <w:szCs w:val="28"/>
        </w:rPr>
        <w:t>7 году превышает на 16%</w:t>
      </w:r>
      <w:r w:rsidRPr="00040C74">
        <w:rPr>
          <w:rFonts w:ascii="Times New Roman" w:hAnsi="Times New Roman" w:cs="Times New Roman"/>
          <w:sz w:val="28"/>
          <w:szCs w:val="28"/>
        </w:rPr>
        <w:t xml:space="preserve"> объем средств фе</w:t>
      </w:r>
      <w:r w:rsidR="00AD6717">
        <w:rPr>
          <w:rFonts w:ascii="Times New Roman" w:hAnsi="Times New Roman" w:cs="Times New Roman"/>
          <w:sz w:val="28"/>
          <w:szCs w:val="28"/>
        </w:rPr>
        <w:t>дерального и окружного бюджетов.</w:t>
      </w:r>
    </w:p>
    <w:p w:rsidR="00212B5A" w:rsidRDefault="00212B5A" w:rsidP="005A2023">
      <w:pPr>
        <w:spacing w:after="0" w:line="240" w:lineRule="auto"/>
        <w:ind w:firstLine="709"/>
        <w:jc w:val="both"/>
        <w:rPr>
          <w:rFonts w:ascii="Times New Roman" w:hAnsi="Times New Roman" w:cs="Times New Roman"/>
          <w:b/>
          <w:sz w:val="24"/>
          <w:szCs w:val="24"/>
        </w:rPr>
      </w:pPr>
    </w:p>
    <w:p w:rsidR="00D334E6" w:rsidRPr="00040C74" w:rsidRDefault="00D334E6" w:rsidP="005A2023">
      <w:pPr>
        <w:spacing w:after="0" w:line="240" w:lineRule="auto"/>
        <w:ind w:firstLine="709"/>
        <w:jc w:val="center"/>
        <w:rPr>
          <w:rFonts w:ascii="Times New Roman" w:hAnsi="Times New Roman" w:cs="Times New Roman"/>
          <w:b/>
          <w:sz w:val="24"/>
          <w:szCs w:val="24"/>
        </w:rPr>
      </w:pPr>
      <w:r w:rsidRPr="00040C74">
        <w:rPr>
          <w:rFonts w:ascii="Times New Roman" w:hAnsi="Times New Roman" w:cs="Times New Roman"/>
          <w:b/>
          <w:sz w:val="24"/>
          <w:szCs w:val="24"/>
        </w:rPr>
        <w:t>Количество участников мероприятий, получивших социальные выплаты</w:t>
      </w:r>
    </w:p>
    <w:p w:rsidR="00D334E6" w:rsidRPr="00040C74" w:rsidRDefault="00D334E6" w:rsidP="005A2023">
      <w:pPr>
        <w:spacing w:after="0" w:line="240" w:lineRule="auto"/>
        <w:ind w:firstLine="709"/>
        <w:jc w:val="center"/>
        <w:rPr>
          <w:rFonts w:ascii="Times New Roman" w:hAnsi="Times New Roman" w:cs="Times New Roman"/>
          <w:b/>
          <w:sz w:val="24"/>
          <w:szCs w:val="24"/>
        </w:rPr>
      </w:pPr>
      <w:r w:rsidRPr="00040C74">
        <w:rPr>
          <w:rFonts w:ascii="Times New Roman" w:hAnsi="Times New Roman" w:cs="Times New Roman"/>
          <w:b/>
          <w:sz w:val="24"/>
          <w:szCs w:val="24"/>
        </w:rPr>
        <w:t>за 2010-2017 годы (158 семей)</w:t>
      </w:r>
    </w:p>
    <w:p w:rsidR="00D334E6" w:rsidRPr="00040C74" w:rsidRDefault="00D334E6" w:rsidP="005A2023">
      <w:pPr>
        <w:spacing w:after="0" w:line="240" w:lineRule="auto"/>
        <w:ind w:firstLine="709"/>
        <w:jc w:val="both"/>
        <w:rPr>
          <w:rFonts w:ascii="Times New Roman" w:hAnsi="Times New Roman" w:cs="Times New Roman"/>
          <w:noProof/>
          <w:sz w:val="28"/>
          <w:szCs w:val="28"/>
        </w:rPr>
      </w:pPr>
      <w:r w:rsidRPr="00040C74">
        <w:rPr>
          <w:rFonts w:ascii="Times New Roman" w:hAnsi="Times New Roman" w:cs="Times New Roman"/>
          <w:noProof/>
          <w:sz w:val="28"/>
          <w:szCs w:val="28"/>
          <w:lang w:eastAsia="ru-RU"/>
        </w:rPr>
        <w:drawing>
          <wp:inline distT="0" distB="0" distL="0" distR="0" wp14:anchorId="4A2CEEDD" wp14:editId="38D46236">
            <wp:extent cx="6372000" cy="2051685"/>
            <wp:effectExtent l="0" t="0" r="0" b="0"/>
            <wp:docPr id="289" name="Диаграмма 2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E3A07" w:rsidRPr="00FE3A07" w:rsidRDefault="00D334E6" w:rsidP="00FE3A07">
      <w:pPr>
        <w:spacing w:after="0" w:line="240" w:lineRule="auto"/>
        <w:ind w:firstLine="709"/>
        <w:jc w:val="both"/>
        <w:rPr>
          <w:rFonts w:ascii="Times New Roman" w:hAnsi="Times New Roman" w:cs="Times New Roman"/>
        </w:rPr>
      </w:pPr>
      <w:r w:rsidRPr="00040C74">
        <w:rPr>
          <w:rFonts w:ascii="Times New Roman" w:hAnsi="Times New Roman" w:cs="Times New Roman"/>
        </w:rPr>
        <w:t xml:space="preserve">2010         2011      2012       2013        2014       2015       2016       </w:t>
      </w:r>
      <w:r w:rsidR="007A111F">
        <w:rPr>
          <w:rFonts w:ascii="Times New Roman" w:hAnsi="Times New Roman" w:cs="Times New Roman"/>
        </w:rPr>
        <w:t>2017</w:t>
      </w:r>
    </w:p>
    <w:p w:rsidR="00D334E6" w:rsidRPr="00040C74" w:rsidRDefault="001A08BF" w:rsidP="005A2023">
      <w:pPr>
        <w:spacing w:after="0" w:line="240" w:lineRule="auto"/>
        <w:ind w:firstLine="709"/>
        <w:jc w:val="center"/>
        <w:rPr>
          <w:rFonts w:ascii="Times New Roman" w:hAnsi="Times New Roman" w:cs="Times New Roman"/>
          <w:b/>
          <w:noProof/>
          <w:sz w:val="24"/>
          <w:szCs w:val="24"/>
        </w:rPr>
      </w:pPr>
      <w:r w:rsidRPr="00040C74">
        <w:rPr>
          <w:rFonts w:ascii="Times New Roman" w:hAnsi="Times New Roman" w:cs="Times New Roman"/>
          <w:b/>
          <w:noProof/>
          <w:sz w:val="28"/>
          <w:szCs w:val="28"/>
          <w:lang w:eastAsia="ru-RU"/>
        </w:rPr>
        <w:drawing>
          <wp:anchor distT="0" distB="0" distL="114300" distR="114300" simplePos="0" relativeHeight="251737088" behindDoc="0" locked="0" layoutInCell="1" allowOverlap="1" wp14:anchorId="55519266" wp14:editId="356A3C68">
            <wp:simplePos x="0" y="0"/>
            <wp:positionH relativeFrom="column">
              <wp:posOffset>295275</wp:posOffset>
            </wp:positionH>
            <wp:positionV relativeFrom="paragraph">
              <wp:posOffset>650240</wp:posOffset>
            </wp:positionV>
            <wp:extent cx="5399405" cy="2267585"/>
            <wp:effectExtent l="0" t="0" r="0" b="0"/>
            <wp:wrapSquare wrapText="bothSides"/>
            <wp:docPr id="288" name="Диаграмма 2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D334E6" w:rsidRPr="00040C74">
        <w:rPr>
          <w:rFonts w:ascii="Times New Roman" w:hAnsi="Times New Roman" w:cs="Times New Roman"/>
          <w:b/>
          <w:noProof/>
          <w:sz w:val="24"/>
          <w:szCs w:val="24"/>
        </w:rPr>
        <w:t>Объем средств местного бюджета, направленных на реализацию мероприятий по обеспечению жильем граждан, проживающих в сельской местности, за 2010-2017 годы (369 556 270 рублей)</w:t>
      </w:r>
    </w:p>
    <w:p w:rsidR="00D334E6" w:rsidRPr="00040C74" w:rsidRDefault="00D334E6" w:rsidP="005A2023">
      <w:pPr>
        <w:spacing w:after="0" w:line="240" w:lineRule="auto"/>
        <w:ind w:firstLine="709"/>
        <w:jc w:val="both"/>
        <w:rPr>
          <w:rFonts w:ascii="Times New Roman" w:hAnsi="Times New Roman" w:cs="Times New Roman"/>
          <w:b/>
          <w:noProof/>
          <w:sz w:val="28"/>
          <w:szCs w:val="28"/>
        </w:rPr>
      </w:pPr>
    </w:p>
    <w:p w:rsidR="00D334E6" w:rsidRPr="00040C74" w:rsidRDefault="00D334E6" w:rsidP="005A2023">
      <w:pPr>
        <w:spacing w:after="0" w:line="240" w:lineRule="auto"/>
        <w:ind w:firstLine="709"/>
        <w:jc w:val="both"/>
        <w:rPr>
          <w:rFonts w:ascii="Times New Roman" w:hAnsi="Times New Roman" w:cs="Times New Roman"/>
        </w:rPr>
      </w:pPr>
      <w:r w:rsidRPr="00040C74">
        <w:rPr>
          <w:rFonts w:ascii="Times New Roman" w:hAnsi="Times New Roman" w:cs="Times New Roman"/>
        </w:rPr>
        <w:t>2010      2011       2012        2013       2014    2015        2016     2017</w:t>
      </w:r>
    </w:p>
    <w:p w:rsidR="00CB5621" w:rsidRDefault="00CB5621" w:rsidP="005A2023">
      <w:pPr>
        <w:spacing w:after="0" w:line="240" w:lineRule="auto"/>
        <w:ind w:firstLine="709"/>
        <w:jc w:val="center"/>
        <w:rPr>
          <w:rFonts w:ascii="Times New Roman" w:hAnsi="Times New Roman" w:cs="Times New Roman"/>
          <w:b/>
          <w:noProof/>
          <w:sz w:val="24"/>
          <w:szCs w:val="24"/>
        </w:rPr>
      </w:pPr>
    </w:p>
    <w:p w:rsidR="00D334E6" w:rsidRPr="00B002C4" w:rsidRDefault="00D334E6" w:rsidP="005A2023">
      <w:pPr>
        <w:spacing w:after="0" w:line="240" w:lineRule="auto"/>
        <w:ind w:firstLine="709"/>
        <w:jc w:val="center"/>
        <w:rPr>
          <w:rFonts w:ascii="Times New Roman" w:hAnsi="Times New Roman" w:cs="Times New Roman"/>
          <w:b/>
          <w:noProof/>
          <w:sz w:val="24"/>
          <w:szCs w:val="24"/>
        </w:rPr>
      </w:pPr>
      <w:r w:rsidRPr="00040C74">
        <w:rPr>
          <w:rFonts w:ascii="Times New Roman" w:hAnsi="Times New Roman" w:cs="Times New Roman"/>
          <w:b/>
          <w:noProof/>
          <w:sz w:val="24"/>
          <w:szCs w:val="24"/>
        </w:rPr>
        <w:lastRenderedPageBreak/>
        <w:t xml:space="preserve">Объем денежных средств из всех уровней бюджетов, направленных на реализацию мероприятий по обеспечению жильем граждан, проживающих в сельской местности, </w:t>
      </w:r>
      <w:r w:rsidRPr="00040C74">
        <w:rPr>
          <w:rFonts w:ascii="Times New Roman" w:hAnsi="Times New Roman" w:cs="Times New Roman"/>
          <w:b/>
          <w:noProof/>
          <w:sz w:val="24"/>
          <w:szCs w:val="24"/>
        </w:rPr>
        <w:br/>
        <w:t>за 2010-2017 годы (933 020 986 рублей)</w:t>
      </w:r>
    </w:p>
    <w:p w:rsidR="00D334E6" w:rsidRPr="00040C74" w:rsidRDefault="00D334E6" w:rsidP="005A2023">
      <w:pPr>
        <w:spacing w:after="0" w:line="240" w:lineRule="auto"/>
        <w:ind w:firstLine="709"/>
        <w:jc w:val="both"/>
        <w:rPr>
          <w:rFonts w:ascii="Times New Roman" w:hAnsi="Times New Roman" w:cs="Times New Roman"/>
          <w:iCs/>
          <w:sz w:val="28"/>
          <w:szCs w:val="28"/>
        </w:rPr>
      </w:pPr>
      <w:r w:rsidRPr="00040C74">
        <w:rPr>
          <w:rFonts w:ascii="Times New Roman" w:hAnsi="Times New Roman" w:cs="Times New Roman"/>
          <w:noProof/>
          <w:sz w:val="28"/>
          <w:szCs w:val="28"/>
          <w:lang w:eastAsia="ru-RU"/>
        </w:rPr>
        <w:drawing>
          <wp:inline distT="0" distB="0" distL="0" distR="0" wp14:anchorId="205691FD" wp14:editId="342B5327">
            <wp:extent cx="6408000" cy="2952000"/>
            <wp:effectExtent l="0" t="0" r="0" b="0"/>
            <wp:docPr id="63" name="Диаграмма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334E6" w:rsidRPr="00040C74" w:rsidRDefault="00D334E6" w:rsidP="00195D3C">
      <w:pPr>
        <w:tabs>
          <w:tab w:val="left" w:pos="2100"/>
        </w:tabs>
        <w:spacing w:after="0" w:line="240" w:lineRule="auto"/>
        <w:ind w:firstLine="709"/>
        <w:jc w:val="both"/>
        <w:rPr>
          <w:rFonts w:ascii="Times New Roman" w:hAnsi="Times New Roman" w:cs="Times New Roman"/>
          <w:iCs/>
          <w:sz w:val="28"/>
          <w:szCs w:val="28"/>
        </w:rPr>
      </w:pPr>
      <w:r w:rsidRPr="00040C74">
        <w:rPr>
          <w:rFonts w:ascii="Times New Roman" w:hAnsi="Times New Roman" w:cs="Times New Roman"/>
          <w:iCs/>
          <w:sz w:val="28"/>
          <w:szCs w:val="28"/>
        </w:rPr>
        <w:t>На 2018 год в списках участников состоит 595 семей (1 864 чел.), из них:</w:t>
      </w:r>
    </w:p>
    <w:p w:rsidR="00D334E6" w:rsidRPr="00CB5621" w:rsidRDefault="00D334E6" w:rsidP="00195D3C">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CB5621">
        <w:rPr>
          <w:rFonts w:ascii="Times New Roman" w:eastAsia="Times New Roman" w:hAnsi="Times New Roman"/>
          <w:sz w:val="28"/>
          <w:szCs w:val="28"/>
          <w:lang w:eastAsia="ru-RU"/>
        </w:rPr>
        <w:t>молодые специалисты и молодые семьи, работающие на предприятиях агропромышленного комплекса – 51 семья (159 чел.);</w:t>
      </w:r>
    </w:p>
    <w:p w:rsidR="00D334E6" w:rsidRPr="00CB5621" w:rsidRDefault="00D334E6"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CB5621">
        <w:rPr>
          <w:rFonts w:ascii="Times New Roman" w:eastAsia="Times New Roman" w:hAnsi="Times New Roman"/>
          <w:sz w:val="28"/>
          <w:szCs w:val="28"/>
          <w:lang w:eastAsia="ru-RU"/>
        </w:rPr>
        <w:t>граждане, работающие на предприятиях агропромышленного комплекса – 204 семьи (758 чел.);</w:t>
      </w:r>
    </w:p>
    <w:p w:rsidR="00D334E6" w:rsidRPr="00CB5621" w:rsidRDefault="00D334E6"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CB5621">
        <w:rPr>
          <w:rFonts w:ascii="Times New Roman" w:eastAsia="Times New Roman" w:hAnsi="Times New Roman"/>
          <w:sz w:val="28"/>
          <w:szCs w:val="28"/>
          <w:lang w:eastAsia="ru-RU"/>
        </w:rPr>
        <w:t>молодые специалисты и молодые семьи, работающие в учреждениях социальной сферы – 140 семей (384 чел.);</w:t>
      </w:r>
    </w:p>
    <w:p w:rsidR="00D334E6" w:rsidRPr="00CB5621" w:rsidRDefault="00D334E6"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CB5621">
        <w:rPr>
          <w:rFonts w:ascii="Times New Roman" w:eastAsia="Times New Roman" w:hAnsi="Times New Roman"/>
          <w:sz w:val="28"/>
          <w:szCs w:val="28"/>
          <w:lang w:eastAsia="ru-RU"/>
        </w:rPr>
        <w:t>граждане, работающие в учреждениях социальной сферы – 105 семей (300 чел.);</w:t>
      </w:r>
    </w:p>
    <w:p w:rsidR="00D334E6" w:rsidRPr="00CB5621" w:rsidRDefault="00D334E6"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CB5621">
        <w:rPr>
          <w:rFonts w:ascii="Times New Roman" w:eastAsia="Times New Roman" w:hAnsi="Times New Roman"/>
          <w:sz w:val="28"/>
          <w:szCs w:val="28"/>
          <w:lang w:eastAsia="ru-RU"/>
        </w:rPr>
        <w:t xml:space="preserve">граждане, осуществляющие трудовую деятельность в иных </w:t>
      </w:r>
      <w:r w:rsidR="00080AE5" w:rsidRPr="00CB5621">
        <w:rPr>
          <w:rFonts w:ascii="Times New Roman" w:eastAsia="Times New Roman" w:hAnsi="Times New Roman"/>
          <w:sz w:val="28"/>
          <w:szCs w:val="28"/>
          <w:lang w:eastAsia="ru-RU"/>
        </w:rPr>
        <w:t>сферах – 95 семей</w:t>
      </w:r>
      <w:r w:rsidRPr="00CB5621">
        <w:rPr>
          <w:rFonts w:ascii="Times New Roman" w:eastAsia="Times New Roman" w:hAnsi="Times New Roman"/>
          <w:sz w:val="28"/>
          <w:szCs w:val="28"/>
          <w:lang w:eastAsia="ru-RU"/>
        </w:rPr>
        <w:t xml:space="preserve"> (263 чел.).</w:t>
      </w:r>
    </w:p>
    <w:p w:rsidR="00D334E6" w:rsidRPr="00040C74" w:rsidRDefault="00D334E6" w:rsidP="005A2023">
      <w:pPr>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Вместе с тем при реализации данной программы выявлен ряд проблем:</w:t>
      </w:r>
    </w:p>
    <w:p w:rsidR="00D334E6" w:rsidRPr="00CB5621" w:rsidRDefault="00080AE5"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CB5621">
        <w:rPr>
          <w:rFonts w:ascii="Times New Roman" w:eastAsia="Times New Roman" w:hAnsi="Times New Roman"/>
          <w:sz w:val="28"/>
          <w:szCs w:val="28"/>
          <w:lang w:eastAsia="ru-RU"/>
        </w:rPr>
        <w:t>н</w:t>
      </w:r>
      <w:r w:rsidR="00D334E6" w:rsidRPr="00CB5621">
        <w:rPr>
          <w:rFonts w:ascii="Times New Roman" w:eastAsia="Times New Roman" w:hAnsi="Times New Roman"/>
          <w:sz w:val="28"/>
          <w:szCs w:val="28"/>
          <w:lang w:eastAsia="ru-RU"/>
        </w:rPr>
        <w:t>еработающие граждане из числа коренных малочисленных народов Севера, ведущие традиционный образ жизни, в том числе пенсионеры, ветераны отрасли, отработавшие на предприятиях агроп</w:t>
      </w:r>
      <w:r w:rsidR="003864DA" w:rsidRPr="00CB5621">
        <w:rPr>
          <w:rFonts w:ascii="Times New Roman" w:eastAsia="Times New Roman" w:hAnsi="Times New Roman"/>
          <w:sz w:val="28"/>
          <w:szCs w:val="28"/>
          <w:lang w:eastAsia="ru-RU"/>
        </w:rPr>
        <w:t>ромышленного комплекса более 20</w:t>
      </w:r>
      <w:r w:rsidR="00D334E6" w:rsidRPr="00CB5621">
        <w:rPr>
          <w:rFonts w:ascii="Times New Roman" w:eastAsia="Times New Roman" w:hAnsi="Times New Roman"/>
          <w:sz w:val="28"/>
          <w:szCs w:val="28"/>
          <w:lang w:eastAsia="ru-RU"/>
        </w:rPr>
        <w:t xml:space="preserve"> лет, не могут улучшить жилищные условия путем участия </w:t>
      </w:r>
      <w:r w:rsidR="00A83A34" w:rsidRPr="00CB5621">
        <w:rPr>
          <w:rFonts w:ascii="Times New Roman" w:eastAsia="Times New Roman" w:hAnsi="Times New Roman"/>
          <w:sz w:val="28"/>
          <w:szCs w:val="28"/>
          <w:lang w:eastAsia="ru-RU"/>
        </w:rPr>
        <w:t xml:space="preserve">в данной программе. </w:t>
      </w:r>
      <w:r w:rsidR="00D334E6" w:rsidRPr="00CB5621">
        <w:rPr>
          <w:rFonts w:ascii="Times New Roman" w:eastAsia="Times New Roman" w:hAnsi="Times New Roman"/>
          <w:sz w:val="28"/>
          <w:szCs w:val="28"/>
          <w:lang w:eastAsia="ru-RU"/>
        </w:rPr>
        <w:t>Работающие дети не могут включить родителей в состав своей семьи, так как в большинстве случаев родители имеют несовершеннолетних детей, а это по законодательству другая семья.</w:t>
      </w:r>
    </w:p>
    <w:p w:rsidR="00D334E6" w:rsidRPr="00040C74" w:rsidRDefault="00D334E6" w:rsidP="005A2023">
      <w:pPr>
        <w:spacing w:after="0" w:line="240" w:lineRule="auto"/>
        <w:ind w:firstLine="709"/>
        <w:jc w:val="both"/>
        <w:rPr>
          <w:rFonts w:ascii="Times New Roman" w:hAnsi="Times New Roman" w:cs="Times New Roman"/>
          <w:iCs/>
          <w:sz w:val="28"/>
          <w:szCs w:val="28"/>
        </w:rPr>
      </w:pPr>
      <w:r w:rsidRPr="00040C74">
        <w:rPr>
          <w:rFonts w:ascii="Times New Roman" w:hAnsi="Times New Roman" w:cs="Times New Roman"/>
          <w:iCs/>
          <w:sz w:val="28"/>
          <w:szCs w:val="28"/>
        </w:rPr>
        <w:t>Предложения по обеспечению жильем этой категории граждан направлены для включения в Народную программу коренных малочисленных народов Севера в Ямало-Ненецком автономном округе.</w:t>
      </w:r>
    </w:p>
    <w:p w:rsidR="00D334E6" w:rsidRPr="00CB5621" w:rsidRDefault="00A83A34" w:rsidP="005A2023">
      <w:pPr>
        <w:pStyle w:val="ab"/>
        <w:numPr>
          <w:ilvl w:val="0"/>
          <w:numId w:val="5"/>
        </w:numPr>
        <w:tabs>
          <w:tab w:val="left" w:pos="1134"/>
        </w:tabs>
        <w:spacing w:after="0" w:line="240" w:lineRule="auto"/>
        <w:ind w:left="0" w:firstLine="709"/>
        <w:jc w:val="both"/>
        <w:rPr>
          <w:rFonts w:ascii="Times New Roman" w:eastAsia="Times New Roman" w:hAnsi="Times New Roman"/>
          <w:sz w:val="28"/>
          <w:szCs w:val="28"/>
          <w:lang w:eastAsia="ru-RU"/>
        </w:rPr>
      </w:pPr>
      <w:r w:rsidRPr="00CB5621">
        <w:rPr>
          <w:rFonts w:ascii="Times New Roman" w:eastAsia="Times New Roman" w:hAnsi="Times New Roman"/>
          <w:sz w:val="28"/>
          <w:szCs w:val="28"/>
          <w:lang w:eastAsia="ru-RU"/>
        </w:rPr>
        <w:t>т</w:t>
      </w:r>
      <w:r w:rsidR="00D334E6" w:rsidRPr="00CB5621">
        <w:rPr>
          <w:rFonts w:ascii="Times New Roman" w:eastAsia="Times New Roman" w:hAnsi="Times New Roman"/>
          <w:sz w:val="28"/>
          <w:szCs w:val="28"/>
          <w:lang w:eastAsia="ru-RU"/>
        </w:rPr>
        <w:t>акже, большая разница между стоимостью квадратного метра, установленной для реализации данной программы</w:t>
      </w:r>
      <w:r w:rsidR="000B2189">
        <w:rPr>
          <w:rFonts w:ascii="Times New Roman" w:eastAsia="Times New Roman" w:hAnsi="Times New Roman"/>
          <w:sz w:val="28"/>
          <w:szCs w:val="28"/>
          <w:lang w:eastAsia="ru-RU"/>
        </w:rPr>
        <w:t>,</w:t>
      </w:r>
      <w:r w:rsidR="00D334E6" w:rsidRPr="00CB5621">
        <w:rPr>
          <w:rFonts w:ascii="Times New Roman" w:eastAsia="Times New Roman" w:hAnsi="Times New Roman"/>
          <w:sz w:val="28"/>
          <w:szCs w:val="28"/>
          <w:lang w:eastAsia="ru-RU"/>
        </w:rPr>
        <w:t xml:space="preserve"> и фактической стоимостью у застройщика не позволяет жителям района произвести оплату разницы стоимости 1 кв. метра жилья.</w:t>
      </w:r>
    </w:p>
    <w:p w:rsidR="00D334E6" w:rsidRPr="00040C74" w:rsidRDefault="00D334E6" w:rsidP="005A2023">
      <w:pPr>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Район взял на себя оплату разницы стоимости 1 кв. м. жилья между средствами, поступившими из автономного округа и фактической стоимостью квадратного метра жилья для участников программы. Если за период с 2010 по 2017 годы на софинансирование данных мероприятий из средств местного бюджета направлено </w:t>
      </w:r>
      <w:r w:rsidRPr="00040C74">
        <w:rPr>
          <w:rFonts w:ascii="Times New Roman" w:hAnsi="Times New Roman" w:cs="Times New Roman"/>
          <w:sz w:val="28"/>
          <w:szCs w:val="28"/>
        </w:rPr>
        <w:lastRenderedPageBreak/>
        <w:t>22 395 405 рублей, то на оплату разницы стоимости 1 кв.м. жилой площади за аналогичный период из средств местного бюджета</w:t>
      </w:r>
      <w:r w:rsidR="00E75F93">
        <w:rPr>
          <w:rFonts w:ascii="Times New Roman" w:hAnsi="Times New Roman" w:cs="Times New Roman"/>
          <w:sz w:val="28"/>
          <w:szCs w:val="28"/>
        </w:rPr>
        <w:t xml:space="preserve"> направлено 347 160 865 рублей.</w:t>
      </w:r>
    </w:p>
    <w:p w:rsidR="00D334E6" w:rsidRPr="00195D3C" w:rsidRDefault="00D334E6" w:rsidP="005A2023">
      <w:pPr>
        <w:spacing w:after="0" w:line="240" w:lineRule="auto"/>
        <w:ind w:firstLine="709"/>
        <w:jc w:val="both"/>
        <w:rPr>
          <w:rFonts w:ascii="Times New Roman" w:eastAsia="Calibri" w:hAnsi="Times New Roman" w:cs="Times New Roman"/>
          <w:sz w:val="28"/>
          <w:szCs w:val="28"/>
        </w:rPr>
      </w:pPr>
      <w:r w:rsidRPr="00040C74">
        <w:rPr>
          <w:rFonts w:ascii="Times New Roman" w:eastAsia="Calibri" w:hAnsi="Times New Roman" w:cs="Times New Roman"/>
          <w:sz w:val="28"/>
          <w:szCs w:val="28"/>
        </w:rPr>
        <w:t xml:space="preserve">Реализовывались в районе и мероприятия </w:t>
      </w:r>
      <w:r w:rsidRPr="00195D3C">
        <w:rPr>
          <w:rFonts w:ascii="Times New Roman" w:eastAsia="Calibri" w:hAnsi="Times New Roman" w:cs="Times New Roman"/>
          <w:sz w:val="28"/>
          <w:szCs w:val="28"/>
        </w:rPr>
        <w:t>по предоставлению социальных выплат на приобретение (строительство) жилья молодым семьям в Ямало-Ненецком автономном округе.</w:t>
      </w:r>
    </w:p>
    <w:p w:rsidR="00D334E6" w:rsidRPr="00040C74" w:rsidRDefault="00D334E6" w:rsidP="005A2023">
      <w:pPr>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В 2017 году 3 семьи получили социальные выплаты, из них 1 молодая семья, имеющая в своем составе ребенка-инвалида. </w:t>
      </w:r>
    </w:p>
    <w:p w:rsidR="00D334E6" w:rsidRPr="00040C74" w:rsidRDefault="00D334E6" w:rsidP="005A2023">
      <w:pPr>
        <w:spacing w:after="0" w:line="240" w:lineRule="auto"/>
        <w:ind w:firstLine="709"/>
        <w:jc w:val="both"/>
        <w:rPr>
          <w:rFonts w:ascii="Times New Roman" w:hAnsi="Times New Roman" w:cs="Times New Roman"/>
          <w:sz w:val="28"/>
          <w:szCs w:val="28"/>
        </w:rPr>
      </w:pPr>
      <w:r w:rsidRPr="00040C74">
        <w:rPr>
          <w:rFonts w:ascii="Times New Roman" w:eastAsia="Calibri" w:hAnsi="Times New Roman" w:cs="Times New Roman"/>
          <w:sz w:val="28"/>
          <w:szCs w:val="28"/>
        </w:rPr>
        <w:t xml:space="preserve">Были </w:t>
      </w:r>
      <w:r w:rsidRPr="00040C74">
        <w:rPr>
          <w:rFonts w:ascii="Times New Roman" w:hAnsi="Times New Roman" w:cs="Times New Roman"/>
          <w:sz w:val="28"/>
          <w:szCs w:val="28"/>
        </w:rPr>
        <w:t>выделены денежные средства в раз</w:t>
      </w:r>
      <w:r w:rsidR="00641509">
        <w:rPr>
          <w:rFonts w:ascii="Times New Roman" w:hAnsi="Times New Roman" w:cs="Times New Roman"/>
          <w:sz w:val="28"/>
          <w:szCs w:val="28"/>
        </w:rPr>
        <w:t xml:space="preserve">мере 5 413 841 рублей, из них </w:t>
      </w:r>
      <w:r w:rsidRPr="00040C74">
        <w:rPr>
          <w:rFonts w:ascii="Times New Roman" w:hAnsi="Times New Roman" w:cs="Times New Roman"/>
          <w:sz w:val="28"/>
          <w:szCs w:val="28"/>
        </w:rPr>
        <w:t>средства окружн</w:t>
      </w:r>
      <w:r w:rsidR="00641509">
        <w:rPr>
          <w:rFonts w:ascii="Times New Roman" w:hAnsi="Times New Roman" w:cs="Times New Roman"/>
          <w:sz w:val="28"/>
          <w:szCs w:val="28"/>
        </w:rPr>
        <w:t>ого бюджета – 2 953 000 рублей, местного</w:t>
      </w:r>
      <w:r w:rsidRPr="00040C74">
        <w:rPr>
          <w:rFonts w:ascii="Times New Roman" w:hAnsi="Times New Roman" w:cs="Times New Roman"/>
          <w:sz w:val="28"/>
          <w:szCs w:val="28"/>
        </w:rPr>
        <w:t xml:space="preserve"> – 2 640 841 рубль. </w:t>
      </w:r>
    </w:p>
    <w:p w:rsidR="00E75F93" w:rsidRDefault="00D334E6" w:rsidP="005A2023">
      <w:pPr>
        <w:spacing w:after="0" w:line="240" w:lineRule="auto"/>
        <w:ind w:firstLine="709"/>
        <w:jc w:val="both"/>
        <w:rPr>
          <w:rFonts w:ascii="Times New Roman" w:hAnsi="Times New Roman" w:cs="Times New Roman"/>
          <w:b/>
          <w:noProof/>
          <w:sz w:val="24"/>
          <w:szCs w:val="24"/>
        </w:rPr>
      </w:pPr>
      <w:r w:rsidRPr="00040C74">
        <w:rPr>
          <w:rFonts w:ascii="Times New Roman" w:hAnsi="Times New Roman" w:cs="Times New Roman"/>
          <w:sz w:val="28"/>
          <w:szCs w:val="28"/>
        </w:rPr>
        <w:t>Всего за 2010-2017 годы улучшили жилищные условия 81 молодая</w:t>
      </w:r>
      <w:r w:rsidR="00641509">
        <w:rPr>
          <w:rFonts w:ascii="Times New Roman" w:hAnsi="Times New Roman" w:cs="Times New Roman"/>
          <w:sz w:val="28"/>
          <w:szCs w:val="28"/>
        </w:rPr>
        <w:t xml:space="preserve"> семья</w:t>
      </w:r>
      <w:r w:rsidRPr="00040C74">
        <w:rPr>
          <w:rFonts w:ascii="Times New Roman" w:hAnsi="Times New Roman" w:cs="Times New Roman"/>
          <w:sz w:val="28"/>
          <w:szCs w:val="28"/>
        </w:rPr>
        <w:t xml:space="preserve"> (269 чел.).</w:t>
      </w:r>
    </w:p>
    <w:p w:rsidR="00E75F93" w:rsidRPr="00040C74" w:rsidRDefault="00E75F93" w:rsidP="005A2023">
      <w:pPr>
        <w:spacing w:after="0" w:line="240" w:lineRule="auto"/>
        <w:ind w:firstLine="709"/>
        <w:jc w:val="center"/>
        <w:rPr>
          <w:rFonts w:ascii="Times New Roman" w:hAnsi="Times New Roman" w:cs="Times New Roman"/>
          <w:b/>
          <w:noProof/>
          <w:sz w:val="24"/>
          <w:szCs w:val="24"/>
        </w:rPr>
      </w:pPr>
      <w:r w:rsidRPr="00040C74">
        <w:rPr>
          <w:rFonts w:ascii="Times New Roman" w:hAnsi="Times New Roman" w:cs="Times New Roman"/>
          <w:b/>
          <w:noProof/>
          <w:sz w:val="24"/>
          <w:szCs w:val="24"/>
        </w:rPr>
        <w:t>Объем денежных средств, направленных на реализацию мероприятий</w:t>
      </w:r>
      <w:r w:rsidRPr="00040C74">
        <w:rPr>
          <w:rFonts w:ascii="Times New Roman" w:hAnsi="Times New Roman" w:cs="Times New Roman"/>
          <w:b/>
          <w:noProof/>
          <w:sz w:val="24"/>
          <w:szCs w:val="24"/>
        </w:rPr>
        <w:br/>
        <w:t>за 2010-2017 годы (99 996 444 рублей)</w:t>
      </w:r>
    </w:p>
    <w:p w:rsidR="00D334E6" w:rsidRPr="00040C74" w:rsidRDefault="00D334E6" w:rsidP="005A2023">
      <w:pPr>
        <w:spacing w:after="0" w:line="240" w:lineRule="auto"/>
        <w:ind w:firstLine="709"/>
        <w:jc w:val="center"/>
        <w:rPr>
          <w:rFonts w:ascii="Times New Roman" w:hAnsi="Times New Roman" w:cs="Times New Roman"/>
          <w:sz w:val="28"/>
          <w:szCs w:val="28"/>
        </w:rPr>
      </w:pPr>
    </w:p>
    <w:p w:rsidR="00E013B8" w:rsidRDefault="00E75F93" w:rsidP="005A2023">
      <w:pPr>
        <w:spacing w:after="0" w:line="240" w:lineRule="auto"/>
        <w:ind w:firstLine="709"/>
        <w:jc w:val="both"/>
        <w:rPr>
          <w:rFonts w:ascii="Times New Roman" w:hAnsi="Times New Roman" w:cs="Times New Roman"/>
          <w:b/>
          <w:noProof/>
          <w:sz w:val="24"/>
          <w:szCs w:val="24"/>
        </w:rPr>
      </w:pPr>
      <w:r w:rsidRPr="00040C74">
        <w:rPr>
          <w:rFonts w:ascii="Times New Roman" w:hAnsi="Times New Roman" w:cs="Times New Roman"/>
          <w:noProof/>
          <w:lang w:eastAsia="ru-RU"/>
        </w:rPr>
        <w:drawing>
          <wp:inline distT="0" distB="0" distL="0" distR="0" wp14:anchorId="7D21DA81" wp14:editId="16C870D1">
            <wp:extent cx="6048000" cy="2734945"/>
            <wp:effectExtent l="0" t="0" r="0" b="8255"/>
            <wp:docPr id="59" name="Диаграмма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334E6" w:rsidRPr="00E75F93" w:rsidRDefault="00D334E6" w:rsidP="005A2023">
      <w:pPr>
        <w:spacing w:after="0" w:line="240" w:lineRule="auto"/>
        <w:ind w:firstLine="709"/>
        <w:jc w:val="both"/>
        <w:rPr>
          <w:rFonts w:ascii="Times New Roman" w:hAnsi="Times New Roman" w:cs="Times New Roman"/>
          <w:sz w:val="28"/>
          <w:szCs w:val="28"/>
        </w:rPr>
      </w:pPr>
      <w:proofErr w:type="gramStart"/>
      <w:r w:rsidRPr="00040C74">
        <w:rPr>
          <w:rFonts w:ascii="Times New Roman" w:hAnsi="Times New Roman" w:cs="Times New Roman"/>
          <w:sz w:val="28"/>
          <w:szCs w:val="28"/>
        </w:rPr>
        <w:t>Молодым семьям, имеющим 5 и более  детей, а также семьям, имеющим детей-инвалидов, район, кроме 5 % софинансирования со средствами окружного и федерального бюджета, оплачивает разницу стоимости 1 кв. м. жилья между средствами, поступившими из авто</w:t>
      </w:r>
      <w:r w:rsidR="00E75F93">
        <w:rPr>
          <w:rFonts w:ascii="Times New Roman" w:hAnsi="Times New Roman" w:cs="Times New Roman"/>
          <w:sz w:val="28"/>
          <w:szCs w:val="28"/>
        </w:rPr>
        <w:t>номного округа по стоимости 1 кв.м.</w:t>
      </w:r>
      <w:r w:rsidRPr="00040C74">
        <w:rPr>
          <w:rFonts w:ascii="Times New Roman" w:hAnsi="Times New Roman" w:cs="Times New Roman"/>
          <w:sz w:val="28"/>
          <w:szCs w:val="28"/>
        </w:rPr>
        <w:t>, установленной Министерством строительства и жилищно-коммунальног</w:t>
      </w:r>
      <w:r w:rsidR="00592A53">
        <w:rPr>
          <w:rFonts w:ascii="Times New Roman" w:hAnsi="Times New Roman" w:cs="Times New Roman"/>
          <w:sz w:val="28"/>
          <w:szCs w:val="28"/>
        </w:rPr>
        <w:t>о хозяйства РФ</w:t>
      </w:r>
      <w:r w:rsidRPr="00040C74">
        <w:rPr>
          <w:rFonts w:ascii="Times New Roman" w:hAnsi="Times New Roman" w:cs="Times New Roman"/>
          <w:sz w:val="28"/>
          <w:szCs w:val="28"/>
        </w:rPr>
        <w:t>, и фактичес</w:t>
      </w:r>
      <w:r w:rsidR="00592A53">
        <w:rPr>
          <w:rFonts w:ascii="Times New Roman" w:hAnsi="Times New Roman" w:cs="Times New Roman"/>
          <w:sz w:val="28"/>
          <w:szCs w:val="28"/>
        </w:rPr>
        <w:t>кой стоимостью 1 кв.м.</w:t>
      </w:r>
      <w:r w:rsidRPr="00040C74">
        <w:rPr>
          <w:rFonts w:ascii="Times New Roman" w:hAnsi="Times New Roman" w:cs="Times New Roman"/>
          <w:sz w:val="28"/>
          <w:szCs w:val="28"/>
        </w:rPr>
        <w:t xml:space="preserve"> жилья.</w:t>
      </w:r>
      <w:proofErr w:type="gramEnd"/>
      <w:r w:rsidRPr="00040C74">
        <w:rPr>
          <w:rFonts w:ascii="Times New Roman" w:hAnsi="Times New Roman" w:cs="Times New Roman"/>
          <w:sz w:val="28"/>
          <w:szCs w:val="28"/>
        </w:rPr>
        <w:t xml:space="preserve"> Если софинансирование мероприятий за 2010-2017 годы составило 5 290 870 рублей, то оплата разницы стоимости 1 кв.м. жилой площади за указанный период составила 13 605 002 руб</w:t>
      </w:r>
      <w:r w:rsidR="00641509">
        <w:rPr>
          <w:rFonts w:ascii="Times New Roman" w:hAnsi="Times New Roman" w:cs="Times New Roman"/>
          <w:sz w:val="28"/>
          <w:szCs w:val="28"/>
        </w:rPr>
        <w:t>л</w:t>
      </w:r>
      <w:r w:rsidRPr="00040C74">
        <w:rPr>
          <w:rFonts w:ascii="Times New Roman" w:hAnsi="Times New Roman" w:cs="Times New Roman"/>
          <w:sz w:val="28"/>
          <w:szCs w:val="28"/>
        </w:rPr>
        <w:t>я.</w:t>
      </w:r>
    </w:p>
    <w:p w:rsidR="00D334E6" w:rsidRPr="00040C74" w:rsidRDefault="00D334E6" w:rsidP="005A202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К сожалению, в 2014-2017 годы значительно уменьшился объем денежных средств, направленных из средств федерального и окружного бюджета на реализацию данных мероприятий. </w:t>
      </w:r>
    </w:p>
    <w:p w:rsidR="00DF652D" w:rsidRPr="00795D41" w:rsidRDefault="00D334E6" w:rsidP="005A202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040C74">
        <w:rPr>
          <w:rFonts w:ascii="Times New Roman" w:hAnsi="Times New Roman" w:cs="Times New Roman"/>
          <w:sz w:val="28"/>
          <w:szCs w:val="28"/>
        </w:rPr>
        <w:t>В рамках реализации мероприятий</w:t>
      </w:r>
      <w:r w:rsidRPr="00040C74">
        <w:rPr>
          <w:rFonts w:ascii="Times New Roman" w:hAnsi="Times New Roman" w:cs="Times New Roman"/>
          <w:b/>
          <w:sz w:val="28"/>
          <w:szCs w:val="28"/>
        </w:rPr>
        <w:t xml:space="preserve"> </w:t>
      </w:r>
      <w:r w:rsidRPr="00195D3C">
        <w:rPr>
          <w:rFonts w:ascii="Times New Roman" w:hAnsi="Times New Roman" w:cs="Times New Roman"/>
          <w:sz w:val="28"/>
          <w:szCs w:val="28"/>
        </w:rPr>
        <w:t>по предоставлению  социальных выплат на приобретение жилья многодетным семьям</w:t>
      </w:r>
      <w:r w:rsidRPr="00040C74">
        <w:rPr>
          <w:rFonts w:ascii="Times New Roman" w:hAnsi="Times New Roman" w:cs="Times New Roman"/>
          <w:b/>
          <w:sz w:val="28"/>
          <w:szCs w:val="28"/>
        </w:rPr>
        <w:t xml:space="preserve"> </w:t>
      </w:r>
      <w:r w:rsidRPr="00040C74">
        <w:rPr>
          <w:rFonts w:ascii="Times New Roman" w:hAnsi="Times New Roman" w:cs="Times New Roman"/>
          <w:sz w:val="28"/>
          <w:szCs w:val="28"/>
        </w:rPr>
        <w:t>в 2017 году социальная выплата не предоставлялась</w:t>
      </w:r>
      <w:r w:rsidRPr="00040C74">
        <w:rPr>
          <w:rFonts w:ascii="Times New Roman" w:hAnsi="Times New Roman" w:cs="Times New Roman"/>
          <w:bCs/>
          <w:sz w:val="28"/>
          <w:szCs w:val="28"/>
        </w:rPr>
        <w:t>. За 2010-2017 год улучшили жилищные условия 4 семьи (37 чел.), из них: в 2011 – 1, в 2012 – 1, в 2013</w:t>
      </w:r>
      <w:r w:rsidR="00592A53">
        <w:rPr>
          <w:rFonts w:ascii="Times New Roman" w:hAnsi="Times New Roman" w:cs="Times New Roman"/>
          <w:bCs/>
          <w:sz w:val="28"/>
          <w:szCs w:val="28"/>
        </w:rPr>
        <w:t xml:space="preserve"> – 1, в 2014 – 1. </w:t>
      </w:r>
      <w:r w:rsidRPr="00040C74">
        <w:rPr>
          <w:rFonts w:ascii="Times New Roman" w:hAnsi="Times New Roman" w:cs="Times New Roman"/>
          <w:bCs/>
          <w:sz w:val="28"/>
          <w:szCs w:val="28"/>
        </w:rPr>
        <w:t xml:space="preserve">Реализация данного мероприятия приостановлена. </w:t>
      </w:r>
    </w:p>
    <w:p w:rsidR="001A08BF" w:rsidRDefault="001A08BF" w:rsidP="00195D3C">
      <w:pPr>
        <w:spacing w:after="0" w:line="240" w:lineRule="auto"/>
        <w:rPr>
          <w:rFonts w:ascii="Times New Roman" w:hAnsi="Times New Roman" w:cs="Times New Roman"/>
          <w:b/>
          <w:noProof/>
          <w:sz w:val="24"/>
          <w:szCs w:val="24"/>
        </w:rPr>
      </w:pPr>
    </w:p>
    <w:p w:rsidR="00D334E6" w:rsidRPr="00040C74" w:rsidRDefault="00D334E6" w:rsidP="005A2023">
      <w:pPr>
        <w:spacing w:after="0" w:line="240" w:lineRule="auto"/>
        <w:ind w:firstLine="709"/>
        <w:jc w:val="center"/>
        <w:rPr>
          <w:rFonts w:ascii="Times New Roman" w:hAnsi="Times New Roman" w:cs="Times New Roman"/>
          <w:b/>
          <w:noProof/>
          <w:sz w:val="24"/>
          <w:szCs w:val="24"/>
        </w:rPr>
      </w:pPr>
      <w:r w:rsidRPr="00040C74">
        <w:rPr>
          <w:rFonts w:ascii="Times New Roman" w:hAnsi="Times New Roman" w:cs="Times New Roman"/>
          <w:b/>
          <w:noProof/>
          <w:sz w:val="24"/>
          <w:szCs w:val="24"/>
        </w:rPr>
        <w:lastRenderedPageBreak/>
        <w:t>Объем денежных средств, направленных на реализацию мероприятий за 2010-2017 годы (</w:t>
      </w:r>
      <w:r w:rsidRPr="00040C74">
        <w:rPr>
          <w:rFonts w:ascii="Times New Roman" w:hAnsi="Times New Roman" w:cs="Times New Roman"/>
          <w:b/>
          <w:bCs/>
          <w:sz w:val="24"/>
          <w:szCs w:val="24"/>
        </w:rPr>
        <w:t xml:space="preserve">35 020 714 </w:t>
      </w:r>
      <w:r w:rsidRPr="00040C74">
        <w:rPr>
          <w:rFonts w:ascii="Times New Roman" w:hAnsi="Times New Roman" w:cs="Times New Roman"/>
          <w:b/>
          <w:noProof/>
          <w:sz w:val="24"/>
          <w:szCs w:val="24"/>
        </w:rPr>
        <w:t>рублей)</w:t>
      </w:r>
    </w:p>
    <w:p w:rsidR="00D334E6" w:rsidRPr="00040C74" w:rsidRDefault="00D334E6" w:rsidP="005A2023">
      <w:pPr>
        <w:widowControl w:val="0"/>
        <w:autoSpaceDE w:val="0"/>
        <w:autoSpaceDN w:val="0"/>
        <w:adjustRightInd w:val="0"/>
        <w:spacing w:after="0" w:line="240" w:lineRule="auto"/>
        <w:ind w:firstLine="709"/>
        <w:jc w:val="both"/>
        <w:rPr>
          <w:rFonts w:ascii="Times New Roman" w:hAnsi="Times New Roman" w:cs="Times New Roman"/>
        </w:rPr>
      </w:pPr>
      <w:r w:rsidRPr="00040C74">
        <w:rPr>
          <w:rFonts w:ascii="Times New Roman" w:hAnsi="Times New Roman" w:cs="Times New Roman"/>
          <w:b/>
          <w:noProof/>
          <w:sz w:val="28"/>
          <w:szCs w:val="28"/>
          <w:lang w:eastAsia="ru-RU"/>
        </w:rPr>
        <w:drawing>
          <wp:inline distT="0" distB="0" distL="0" distR="0" wp14:anchorId="229CAF42" wp14:editId="6FFC4CB1">
            <wp:extent cx="5693410" cy="1654175"/>
            <wp:effectExtent l="0" t="0" r="0" b="0"/>
            <wp:docPr id="58" name="Диаграмма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F652D" w:rsidRPr="00795D41" w:rsidRDefault="00D334E6" w:rsidP="005A2023">
      <w:pPr>
        <w:spacing w:after="0" w:line="240" w:lineRule="auto"/>
        <w:ind w:firstLine="709"/>
        <w:jc w:val="both"/>
        <w:rPr>
          <w:rFonts w:ascii="Times New Roman" w:hAnsi="Times New Roman" w:cs="Times New Roman"/>
          <w:b/>
          <w:sz w:val="28"/>
          <w:szCs w:val="28"/>
        </w:rPr>
      </w:pPr>
      <w:r w:rsidRPr="00040C74">
        <w:rPr>
          <w:rFonts w:ascii="Times New Roman" w:hAnsi="Times New Roman" w:cs="Times New Roman"/>
          <w:sz w:val="28"/>
          <w:szCs w:val="28"/>
        </w:rPr>
        <w:t xml:space="preserve">В рамках реализации </w:t>
      </w:r>
      <w:r w:rsidRPr="00195D3C">
        <w:rPr>
          <w:rFonts w:ascii="Times New Roman" w:hAnsi="Times New Roman" w:cs="Times New Roman"/>
          <w:sz w:val="28"/>
          <w:szCs w:val="28"/>
        </w:rPr>
        <w:t xml:space="preserve">мероприятий по обеспечению жильем граждан из числа коренных малочисленных народов Севера </w:t>
      </w:r>
      <w:r w:rsidRPr="00040C74">
        <w:rPr>
          <w:rFonts w:ascii="Times New Roman" w:hAnsi="Times New Roman" w:cs="Times New Roman"/>
          <w:sz w:val="28"/>
          <w:szCs w:val="28"/>
        </w:rPr>
        <w:t>в 2017 году предоставлена социальная выплата 2 семьям (5 чел.), проживающим в Антипаютинской тундре.</w:t>
      </w:r>
    </w:p>
    <w:p w:rsidR="00795D41" w:rsidRDefault="00795D41" w:rsidP="005A2023">
      <w:pPr>
        <w:pStyle w:val="ConsNormal"/>
        <w:widowControl/>
        <w:ind w:right="0" w:firstLine="709"/>
        <w:jc w:val="both"/>
        <w:rPr>
          <w:rFonts w:ascii="Times New Roman" w:hAnsi="Times New Roman"/>
          <w:b/>
          <w:sz w:val="24"/>
          <w:szCs w:val="24"/>
        </w:rPr>
      </w:pPr>
    </w:p>
    <w:p w:rsidR="00195D3C" w:rsidRDefault="00195D3C" w:rsidP="005A2023">
      <w:pPr>
        <w:pStyle w:val="ConsNormal"/>
        <w:widowControl/>
        <w:ind w:right="0" w:firstLine="709"/>
        <w:jc w:val="both"/>
        <w:rPr>
          <w:rFonts w:ascii="Times New Roman" w:hAnsi="Times New Roman"/>
          <w:b/>
          <w:sz w:val="24"/>
          <w:szCs w:val="24"/>
        </w:rPr>
      </w:pPr>
    </w:p>
    <w:p w:rsidR="00D334E6" w:rsidRPr="00040C74" w:rsidRDefault="00D334E6" w:rsidP="005A2023">
      <w:pPr>
        <w:pStyle w:val="ConsNormal"/>
        <w:widowControl/>
        <w:ind w:right="0" w:firstLine="709"/>
        <w:jc w:val="center"/>
        <w:rPr>
          <w:rFonts w:ascii="Times New Roman" w:hAnsi="Times New Roman"/>
          <w:b/>
          <w:sz w:val="24"/>
          <w:szCs w:val="24"/>
        </w:rPr>
      </w:pPr>
      <w:r w:rsidRPr="00040C74">
        <w:rPr>
          <w:rFonts w:ascii="Times New Roman" w:hAnsi="Times New Roman"/>
          <w:b/>
          <w:sz w:val="24"/>
          <w:szCs w:val="24"/>
        </w:rPr>
        <w:t>Количество граждан из числа КМНС, улучшивших жилищные условия за 2010-2017 годы (15 семей)</w:t>
      </w:r>
    </w:p>
    <w:p w:rsidR="00D334E6" w:rsidRPr="00040C74" w:rsidRDefault="00D334E6" w:rsidP="005A2023">
      <w:pPr>
        <w:pStyle w:val="ConsNormal"/>
        <w:widowControl/>
        <w:ind w:right="0" w:firstLine="709"/>
        <w:jc w:val="both"/>
        <w:rPr>
          <w:rFonts w:ascii="Times New Roman" w:hAnsi="Times New Roman"/>
          <w:b/>
          <w:sz w:val="24"/>
          <w:szCs w:val="24"/>
        </w:rPr>
      </w:pPr>
      <w:r w:rsidRPr="00040C74">
        <w:rPr>
          <w:rFonts w:ascii="Times New Roman" w:hAnsi="Times New Roman"/>
          <w:b/>
          <w:noProof/>
          <w:snapToGrid/>
          <w:sz w:val="28"/>
          <w:szCs w:val="28"/>
        </w:rPr>
        <w:drawing>
          <wp:inline distT="0" distB="0" distL="0" distR="0" wp14:anchorId="3D171AB6" wp14:editId="3A688E10">
            <wp:extent cx="5899785" cy="1971675"/>
            <wp:effectExtent l="0" t="0" r="0" b="0"/>
            <wp:docPr id="57" name="Диаграмма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B5621" w:rsidRPr="00212B5A" w:rsidRDefault="00D334E6" w:rsidP="005A2023">
      <w:pPr>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По данному мероприятию муниципалитет также взял на себя оплату разницы стоимости 1 кв.м. жилой площади.</w:t>
      </w:r>
    </w:p>
    <w:p w:rsidR="00D334E6" w:rsidRPr="00040C74" w:rsidRDefault="00D334E6" w:rsidP="005A2023">
      <w:pPr>
        <w:spacing w:after="0" w:line="240" w:lineRule="auto"/>
        <w:ind w:firstLine="709"/>
        <w:jc w:val="center"/>
        <w:rPr>
          <w:rFonts w:ascii="Times New Roman" w:hAnsi="Times New Roman" w:cs="Times New Roman"/>
          <w:b/>
          <w:noProof/>
          <w:sz w:val="24"/>
          <w:szCs w:val="24"/>
        </w:rPr>
      </w:pPr>
      <w:r w:rsidRPr="00040C74">
        <w:rPr>
          <w:rFonts w:ascii="Times New Roman" w:hAnsi="Times New Roman" w:cs="Times New Roman"/>
          <w:b/>
          <w:noProof/>
          <w:sz w:val="24"/>
          <w:szCs w:val="24"/>
        </w:rPr>
        <w:t>Объем денежных средств, направленных на реализацию мероприятий</w:t>
      </w:r>
    </w:p>
    <w:p w:rsidR="00CB5621" w:rsidRPr="00040C74" w:rsidRDefault="00D334E6" w:rsidP="005A2023">
      <w:pPr>
        <w:spacing w:after="0" w:line="240" w:lineRule="auto"/>
        <w:ind w:firstLine="709"/>
        <w:jc w:val="center"/>
        <w:rPr>
          <w:rFonts w:ascii="Times New Roman" w:hAnsi="Times New Roman" w:cs="Times New Roman"/>
          <w:b/>
          <w:noProof/>
          <w:sz w:val="24"/>
          <w:szCs w:val="24"/>
        </w:rPr>
      </w:pPr>
      <w:r w:rsidRPr="00040C74">
        <w:rPr>
          <w:rFonts w:ascii="Times New Roman" w:hAnsi="Times New Roman" w:cs="Times New Roman"/>
          <w:b/>
          <w:noProof/>
          <w:sz w:val="24"/>
          <w:szCs w:val="24"/>
        </w:rPr>
        <w:t>за 2010-2017 годы ( 82 027 688 рублей)</w:t>
      </w:r>
    </w:p>
    <w:p w:rsidR="00D334E6" w:rsidRPr="00040C74" w:rsidRDefault="00D334E6" w:rsidP="005A2023">
      <w:pPr>
        <w:spacing w:after="0" w:line="240" w:lineRule="auto"/>
        <w:ind w:firstLine="709"/>
        <w:jc w:val="both"/>
        <w:rPr>
          <w:rFonts w:ascii="Times New Roman" w:hAnsi="Times New Roman" w:cs="Times New Roman"/>
          <w:b/>
          <w:noProof/>
          <w:sz w:val="28"/>
          <w:szCs w:val="28"/>
        </w:rPr>
      </w:pPr>
      <w:r w:rsidRPr="00040C74">
        <w:rPr>
          <w:rFonts w:ascii="Times New Roman" w:hAnsi="Times New Roman" w:cs="Times New Roman"/>
          <w:b/>
          <w:noProof/>
          <w:sz w:val="28"/>
          <w:szCs w:val="28"/>
          <w:lang w:eastAsia="ru-RU"/>
        </w:rPr>
        <w:drawing>
          <wp:inline distT="0" distB="0" distL="0" distR="0" wp14:anchorId="581EBC66" wp14:editId="2E2E84ED">
            <wp:extent cx="5832000" cy="2751455"/>
            <wp:effectExtent l="0" t="0" r="0" b="0"/>
            <wp:docPr id="56" name="Диаграмма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334E6" w:rsidRPr="00040C74" w:rsidRDefault="00D334E6" w:rsidP="005A2023">
      <w:pPr>
        <w:spacing w:after="0" w:line="240" w:lineRule="auto"/>
        <w:ind w:firstLine="709"/>
        <w:jc w:val="both"/>
        <w:rPr>
          <w:rFonts w:ascii="Times New Roman" w:hAnsi="Times New Roman" w:cs="Times New Roman"/>
          <w:sz w:val="28"/>
          <w:szCs w:val="28"/>
        </w:rPr>
      </w:pPr>
      <w:proofErr w:type="gramStart"/>
      <w:r w:rsidRPr="00040C74">
        <w:rPr>
          <w:rFonts w:ascii="Times New Roman" w:hAnsi="Times New Roman" w:cs="Times New Roman"/>
          <w:sz w:val="28"/>
          <w:szCs w:val="28"/>
        </w:rPr>
        <w:t xml:space="preserve">Обеспечение жильем лиц из числа коренных малочисленных народов Севера в рамках реализации Государственной программы Ямало-Ненецкого автономного округа </w:t>
      </w:r>
      <w:r w:rsidRPr="00DF652D">
        <w:rPr>
          <w:rFonts w:ascii="Times New Roman" w:hAnsi="Times New Roman" w:cs="Times New Roman"/>
          <w:b/>
          <w:sz w:val="28"/>
          <w:szCs w:val="28"/>
        </w:rPr>
        <w:t>«</w:t>
      </w:r>
      <w:r w:rsidRPr="00195D3C">
        <w:rPr>
          <w:rFonts w:ascii="Times New Roman" w:hAnsi="Times New Roman" w:cs="Times New Roman"/>
          <w:sz w:val="28"/>
          <w:szCs w:val="28"/>
        </w:rPr>
        <w:t xml:space="preserve">Обеспечение доступным и комфортным жильем населения на 2014-2020 </w:t>
      </w:r>
      <w:r w:rsidRPr="00195D3C">
        <w:rPr>
          <w:rFonts w:ascii="Times New Roman" w:hAnsi="Times New Roman" w:cs="Times New Roman"/>
          <w:sz w:val="28"/>
          <w:szCs w:val="28"/>
        </w:rPr>
        <w:lastRenderedPageBreak/>
        <w:t>годы»</w:t>
      </w:r>
      <w:r w:rsidRPr="00040C74">
        <w:rPr>
          <w:rFonts w:ascii="Times New Roman" w:hAnsi="Times New Roman" w:cs="Times New Roman"/>
          <w:sz w:val="28"/>
          <w:szCs w:val="28"/>
        </w:rPr>
        <w:t xml:space="preserve"> осуществляется крайне медленно</w:t>
      </w:r>
      <w:r w:rsidR="00592A53">
        <w:rPr>
          <w:rFonts w:ascii="Times New Roman" w:hAnsi="Times New Roman" w:cs="Times New Roman"/>
          <w:sz w:val="28"/>
          <w:szCs w:val="28"/>
        </w:rPr>
        <w:t xml:space="preserve">: 2010 год – 3 семьи,  с 2011 по </w:t>
      </w:r>
      <w:r w:rsidRPr="00040C74">
        <w:rPr>
          <w:rFonts w:ascii="Times New Roman" w:hAnsi="Times New Roman" w:cs="Times New Roman"/>
          <w:sz w:val="28"/>
          <w:szCs w:val="28"/>
        </w:rPr>
        <w:t xml:space="preserve">13 – 0, 2014 – 3 семьи, 2015 – 3 семьи, 2016 </w:t>
      </w:r>
      <w:r w:rsidR="00B121D7">
        <w:rPr>
          <w:rFonts w:ascii="Times New Roman" w:hAnsi="Times New Roman" w:cs="Times New Roman"/>
          <w:sz w:val="28"/>
          <w:szCs w:val="28"/>
        </w:rPr>
        <w:t>год – 4 семьи, 2017 год 2 семьи</w:t>
      </w:r>
      <w:r w:rsidRPr="00040C74">
        <w:rPr>
          <w:rFonts w:ascii="Times New Roman" w:hAnsi="Times New Roman" w:cs="Times New Roman"/>
          <w:sz w:val="28"/>
          <w:szCs w:val="28"/>
        </w:rPr>
        <w:t xml:space="preserve">. </w:t>
      </w:r>
      <w:proofErr w:type="gramEnd"/>
    </w:p>
    <w:p w:rsidR="00D334E6" w:rsidRPr="00040C74" w:rsidRDefault="00D334E6" w:rsidP="005A2023">
      <w:pPr>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В рамках реализации</w:t>
      </w:r>
      <w:r w:rsidR="00B121D7">
        <w:rPr>
          <w:rFonts w:ascii="Times New Roman" w:hAnsi="Times New Roman" w:cs="Times New Roman"/>
          <w:sz w:val="28"/>
          <w:szCs w:val="28"/>
        </w:rPr>
        <w:t xml:space="preserve"> м</w:t>
      </w:r>
      <w:r w:rsidRPr="00040C74">
        <w:rPr>
          <w:rFonts w:ascii="Times New Roman" w:hAnsi="Times New Roman" w:cs="Times New Roman"/>
          <w:sz w:val="28"/>
          <w:szCs w:val="28"/>
        </w:rPr>
        <w:t>ероприятий</w:t>
      </w:r>
      <w:r w:rsidRPr="00040C74">
        <w:rPr>
          <w:rFonts w:ascii="Times New Roman" w:hAnsi="Times New Roman" w:cs="Times New Roman"/>
          <w:b/>
          <w:sz w:val="28"/>
          <w:szCs w:val="28"/>
        </w:rPr>
        <w:t xml:space="preserve"> </w:t>
      </w:r>
      <w:r w:rsidRPr="00195D3C">
        <w:rPr>
          <w:rFonts w:ascii="Times New Roman" w:hAnsi="Times New Roman" w:cs="Times New Roman"/>
          <w:sz w:val="28"/>
          <w:szCs w:val="28"/>
        </w:rPr>
        <w:t xml:space="preserve">по обеспечению жильем детей-сирот и </w:t>
      </w:r>
      <w:proofErr w:type="gramStart"/>
      <w:r w:rsidRPr="00195D3C">
        <w:rPr>
          <w:rFonts w:ascii="Times New Roman" w:hAnsi="Times New Roman" w:cs="Times New Roman"/>
          <w:sz w:val="28"/>
          <w:szCs w:val="28"/>
        </w:rPr>
        <w:t>детей, оставшихся без попечения родителей</w:t>
      </w:r>
      <w:r w:rsidRPr="00195D3C">
        <w:rPr>
          <w:rFonts w:ascii="Times New Roman" w:eastAsia="Calibri" w:hAnsi="Times New Roman" w:cs="Times New Roman"/>
          <w:noProof/>
          <w:sz w:val="28"/>
          <w:szCs w:val="28"/>
        </w:rPr>
        <w:t xml:space="preserve"> в</w:t>
      </w:r>
      <w:r w:rsidRPr="00195D3C">
        <w:rPr>
          <w:rFonts w:ascii="Times New Roman" w:hAnsi="Times New Roman" w:cs="Times New Roman"/>
          <w:sz w:val="28"/>
          <w:szCs w:val="28"/>
        </w:rPr>
        <w:t xml:space="preserve"> 2017 году</w:t>
      </w:r>
      <w:r w:rsidRPr="00040C74">
        <w:rPr>
          <w:rFonts w:ascii="Times New Roman" w:hAnsi="Times New Roman" w:cs="Times New Roman"/>
          <w:b/>
          <w:sz w:val="28"/>
          <w:szCs w:val="28"/>
        </w:rPr>
        <w:t xml:space="preserve"> </w:t>
      </w:r>
      <w:r w:rsidRPr="00040C74">
        <w:rPr>
          <w:rFonts w:ascii="Times New Roman" w:hAnsi="Times New Roman" w:cs="Times New Roman"/>
          <w:sz w:val="28"/>
          <w:szCs w:val="28"/>
        </w:rPr>
        <w:t>31 человек из числа  детей-сирот обеспечены</w:t>
      </w:r>
      <w:proofErr w:type="gramEnd"/>
      <w:r w:rsidRPr="00040C74">
        <w:rPr>
          <w:rFonts w:ascii="Times New Roman" w:hAnsi="Times New Roman" w:cs="Times New Roman"/>
          <w:sz w:val="28"/>
          <w:szCs w:val="28"/>
        </w:rPr>
        <w:t xml:space="preserve"> жильем за счет средств окружного бюджета</w:t>
      </w:r>
      <w:r w:rsidR="0043333B">
        <w:rPr>
          <w:rFonts w:ascii="Times New Roman" w:hAnsi="Times New Roman" w:cs="Times New Roman"/>
          <w:sz w:val="28"/>
          <w:szCs w:val="28"/>
        </w:rPr>
        <w:t>. С</w:t>
      </w:r>
      <w:r w:rsidRPr="00040C74">
        <w:rPr>
          <w:rFonts w:ascii="Times New Roman" w:hAnsi="Times New Roman" w:cs="Times New Roman"/>
          <w:sz w:val="28"/>
          <w:szCs w:val="28"/>
        </w:rPr>
        <w:t xml:space="preserve">тоимость квартир составляет </w:t>
      </w:r>
      <w:r w:rsidRPr="00040C74">
        <w:rPr>
          <w:rFonts w:ascii="Times New Roman" w:hAnsi="Times New Roman" w:cs="Times New Roman"/>
          <w:b/>
          <w:sz w:val="28"/>
          <w:szCs w:val="28"/>
        </w:rPr>
        <w:t>101 319 228 рублей</w:t>
      </w:r>
      <w:r w:rsidRPr="00040C74">
        <w:rPr>
          <w:rFonts w:ascii="Times New Roman" w:hAnsi="Times New Roman" w:cs="Times New Roman"/>
          <w:sz w:val="28"/>
          <w:szCs w:val="28"/>
        </w:rPr>
        <w:t>.</w:t>
      </w:r>
    </w:p>
    <w:p w:rsidR="00D334E6" w:rsidRPr="00040C74" w:rsidRDefault="00D334E6" w:rsidP="005A2023">
      <w:pPr>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Всего за период с 2010 по 2017 годы обеспечены </w:t>
      </w:r>
      <w:r w:rsidRPr="00195D3C">
        <w:rPr>
          <w:rFonts w:ascii="Times New Roman" w:hAnsi="Times New Roman" w:cs="Times New Roman"/>
          <w:sz w:val="28"/>
          <w:szCs w:val="28"/>
        </w:rPr>
        <w:t>жильем 152 человек</w:t>
      </w:r>
      <w:r w:rsidR="009274C8" w:rsidRPr="00195D3C">
        <w:rPr>
          <w:rFonts w:ascii="Times New Roman" w:hAnsi="Times New Roman" w:cs="Times New Roman"/>
          <w:sz w:val="28"/>
          <w:szCs w:val="28"/>
        </w:rPr>
        <w:t>а</w:t>
      </w:r>
      <w:r w:rsidRPr="00195D3C">
        <w:rPr>
          <w:rFonts w:ascii="Times New Roman" w:hAnsi="Times New Roman" w:cs="Times New Roman"/>
          <w:sz w:val="28"/>
          <w:szCs w:val="28"/>
        </w:rPr>
        <w:t xml:space="preserve"> из числа детей-сирот</w:t>
      </w:r>
      <w:r w:rsidRPr="00040C74">
        <w:rPr>
          <w:rFonts w:ascii="Times New Roman" w:hAnsi="Times New Roman" w:cs="Times New Roman"/>
          <w:sz w:val="28"/>
          <w:szCs w:val="28"/>
        </w:rPr>
        <w:t xml:space="preserve"> и детей, оставшихся без попечения родителей</w:t>
      </w:r>
      <w:r w:rsidR="0043333B">
        <w:rPr>
          <w:rFonts w:ascii="Times New Roman" w:hAnsi="Times New Roman" w:cs="Times New Roman"/>
          <w:sz w:val="28"/>
          <w:szCs w:val="28"/>
        </w:rPr>
        <w:t>. С</w:t>
      </w:r>
      <w:r w:rsidRPr="00040C74">
        <w:rPr>
          <w:rFonts w:ascii="Times New Roman" w:hAnsi="Times New Roman" w:cs="Times New Roman"/>
          <w:sz w:val="28"/>
          <w:szCs w:val="28"/>
        </w:rPr>
        <w:t xml:space="preserve">тоимость квартир составила </w:t>
      </w:r>
      <w:r w:rsidRPr="00195D3C">
        <w:rPr>
          <w:rFonts w:ascii="Times New Roman" w:hAnsi="Times New Roman" w:cs="Times New Roman"/>
          <w:sz w:val="28"/>
          <w:szCs w:val="28"/>
        </w:rPr>
        <w:t>365 556 995 рублей</w:t>
      </w:r>
      <w:r w:rsidRPr="00040C74">
        <w:rPr>
          <w:rFonts w:ascii="Times New Roman" w:hAnsi="Times New Roman" w:cs="Times New Roman"/>
          <w:sz w:val="28"/>
          <w:szCs w:val="28"/>
        </w:rPr>
        <w:t>, из них</w:t>
      </w:r>
      <w:r w:rsidR="00E5242A">
        <w:rPr>
          <w:rFonts w:ascii="Times New Roman" w:hAnsi="Times New Roman" w:cs="Times New Roman"/>
          <w:sz w:val="28"/>
          <w:szCs w:val="28"/>
        </w:rPr>
        <w:t xml:space="preserve"> средства бюджета</w:t>
      </w:r>
      <w:r w:rsidRPr="00040C74">
        <w:rPr>
          <w:rFonts w:ascii="Times New Roman" w:hAnsi="Times New Roman" w:cs="Times New Roman"/>
          <w:sz w:val="28"/>
          <w:szCs w:val="28"/>
        </w:rPr>
        <w:t>:</w:t>
      </w:r>
    </w:p>
    <w:p w:rsidR="00A1502F" w:rsidRPr="00A1502F" w:rsidRDefault="00E5242A" w:rsidP="00A150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федерального – 13 764 000 рублей, окружного  – 350 670 995 рублей, местного </w:t>
      </w:r>
      <w:r w:rsidR="00D334E6" w:rsidRPr="00040C74">
        <w:rPr>
          <w:rFonts w:ascii="Times New Roman" w:hAnsi="Times New Roman" w:cs="Times New Roman"/>
          <w:sz w:val="28"/>
          <w:szCs w:val="28"/>
        </w:rPr>
        <w:t xml:space="preserve"> – 1 122 000 рублей.</w:t>
      </w:r>
    </w:p>
    <w:p w:rsidR="00D334E6" w:rsidRPr="00040C74" w:rsidRDefault="00D334E6" w:rsidP="005A2023">
      <w:pPr>
        <w:spacing w:after="0" w:line="240" w:lineRule="auto"/>
        <w:ind w:firstLine="709"/>
        <w:jc w:val="center"/>
        <w:rPr>
          <w:rFonts w:ascii="Times New Roman" w:hAnsi="Times New Roman" w:cs="Times New Roman"/>
          <w:b/>
          <w:sz w:val="24"/>
          <w:szCs w:val="24"/>
        </w:rPr>
      </w:pPr>
      <w:r w:rsidRPr="00040C74">
        <w:rPr>
          <w:rFonts w:ascii="Times New Roman" w:hAnsi="Times New Roman" w:cs="Times New Roman"/>
          <w:b/>
          <w:sz w:val="24"/>
          <w:szCs w:val="24"/>
        </w:rPr>
        <w:t>Количество детей-сирот и детей, оставшихся без попечения родителей, получивших жилье, за 2010-2017 годы (152 чел.)</w:t>
      </w:r>
    </w:p>
    <w:p w:rsidR="00A1502F" w:rsidRPr="00A1502F" w:rsidRDefault="00D334E6" w:rsidP="00A1502F">
      <w:pPr>
        <w:spacing w:after="0" w:line="240" w:lineRule="auto"/>
        <w:ind w:firstLine="709"/>
        <w:jc w:val="both"/>
        <w:rPr>
          <w:rFonts w:ascii="Times New Roman" w:hAnsi="Times New Roman" w:cs="Times New Roman"/>
          <w:b/>
          <w:noProof/>
          <w:sz w:val="28"/>
          <w:szCs w:val="28"/>
        </w:rPr>
      </w:pPr>
      <w:r w:rsidRPr="00040C74">
        <w:rPr>
          <w:rFonts w:ascii="Times New Roman" w:hAnsi="Times New Roman" w:cs="Times New Roman"/>
          <w:b/>
          <w:noProof/>
          <w:sz w:val="28"/>
          <w:szCs w:val="28"/>
          <w:lang w:eastAsia="ru-RU"/>
        </w:rPr>
        <w:drawing>
          <wp:inline distT="0" distB="0" distL="0" distR="0" wp14:anchorId="5ACFF0C2" wp14:editId="76541A11">
            <wp:extent cx="5781675" cy="1657350"/>
            <wp:effectExtent l="0" t="0" r="0" b="0"/>
            <wp:docPr id="55" name="Диаграмма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334E6" w:rsidRPr="00040C74" w:rsidRDefault="00D334E6" w:rsidP="005A2023">
      <w:pPr>
        <w:spacing w:after="0" w:line="240" w:lineRule="auto"/>
        <w:ind w:firstLine="709"/>
        <w:jc w:val="center"/>
        <w:rPr>
          <w:rFonts w:ascii="Times New Roman" w:hAnsi="Times New Roman" w:cs="Times New Roman"/>
          <w:b/>
          <w:noProof/>
          <w:sz w:val="24"/>
          <w:szCs w:val="24"/>
        </w:rPr>
      </w:pPr>
      <w:r w:rsidRPr="00040C74">
        <w:rPr>
          <w:rFonts w:ascii="Times New Roman" w:hAnsi="Times New Roman" w:cs="Times New Roman"/>
          <w:b/>
          <w:noProof/>
          <w:sz w:val="24"/>
          <w:szCs w:val="24"/>
        </w:rPr>
        <w:t>Объем денежных средств, направленных на реализацию мероприятий за 2010-2017 годы (227 965 767 рублей)</w:t>
      </w:r>
    </w:p>
    <w:p w:rsidR="00D334E6" w:rsidRPr="00040C74" w:rsidRDefault="00D334E6" w:rsidP="005A2023">
      <w:pPr>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b/>
          <w:noProof/>
          <w:sz w:val="28"/>
          <w:szCs w:val="28"/>
          <w:lang w:eastAsia="ru-RU"/>
        </w:rPr>
        <w:drawing>
          <wp:inline distT="0" distB="0" distL="0" distR="0" wp14:anchorId="701B69AF" wp14:editId="66B25123">
            <wp:extent cx="5962650" cy="1838325"/>
            <wp:effectExtent l="0" t="0" r="0" b="0"/>
            <wp:docPr id="54" name="Диаграмма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334E6" w:rsidRPr="00040C74" w:rsidRDefault="00D334E6" w:rsidP="005A2023">
      <w:pPr>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В рамках реализации мероприятий</w:t>
      </w:r>
      <w:r w:rsidRPr="00040C74">
        <w:rPr>
          <w:rFonts w:ascii="Times New Roman" w:hAnsi="Times New Roman" w:cs="Times New Roman"/>
          <w:b/>
          <w:sz w:val="28"/>
          <w:szCs w:val="28"/>
        </w:rPr>
        <w:t xml:space="preserve"> по предоставлению социальных выплат индивидуальным застройщикам для компенсации затрат</w:t>
      </w:r>
      <w:r w:rsidR="0043333B">
        <w:rPr>
          <w:rFonts w:ascii="Times New Roman" w:hAnsi="Times New Roman" w:cs="Times New Roman"/>
          <w:b/>
          <w:sz w:val="28"/>
          <w:szCs w:val="28"/>
        </w:rPr>
        <w:t>,</w:t>
      </w:r>
      <w:r w:rsidRPr="00040C74">
        <w:rPr>
          <w:rFonts w:ascii="Times New Roman" w:hAnsi="Times New Roman" w:cs="Times New Roman"/>
          <w:b/>
          <w:sz w:val="28"/>
          <w:szCs w:val="28"/>
        </w:rPr>
        <w:t xml:space="preserve"> понесенных при строительстве индивидуального жил</w:t>
      </w:r>
      <w:r w:rsidR="0043333B">
        <w:rPr>
          <w:rFonts w:ascii="Times New Roman" w:hAnsi="Times New Roman" w:cs="Times New Roman"/>
          <w:b/>
          <w:sz w:val="28"/>
          <w:szCs w:val="28"/>
        </w:rPr>
        <w:t>ого дома</w:t>
      </w:r>
      <w:r w:rsidRPr="00040C74">
        <w:rPr>
          <w:rFonts w:ascii="Times New Roman" w:hAnsi="Times New Roman" w:cs="Times New Roman"/>
          <w:b/>
          <w:sz w:val="28"/>
          <w:szCs w:val="28"/>
        </w:rPr>
        <w:t xml:space="preserve"> </w:t>
      </w:r>
      <w:r w:rsidRPr="00040C74">
        <w:rPr>
          <w:rFonts w:ascii="Times New Roman" w:hAnsi="Times New Roman" w:cs="Times New Roman"/>
          <w:sz w:val="28"/>
          <w:szCs w:val="28"/>
        </w:rPr>
        <w:t>в 2017 году социальная выплата не предоставлялась.</w:t>
      </w:r>
    </w:p>
    <w:p w:rsidR="00A1502F" w:rsidRPr="00195D3C" w:rsidRDefault="00D334E6" w:rsidP="00195D3C">
      <w:pPr>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Всего за 2010-2017 годы социальные выплаты получили 17 семей н</w:t>
      </w:r>
      <w:r w:rsidR="00890A9C">
        <w:rPr>
          <w:rFonts w:ascii="Times New Roman" w:hAnsi="Times New Roman" w:cs="Times New Roman"/>
          <w:sz w:val="28"/>
          <w:szCs w:val="28"/>
        </w:rPr>
        <w:t>а общую сумму 41 722 943 рубля.</w:t>
      </w:r>
      <w:r w:rsidR="00A1502F" w:rsidRPr="00040C74">
        <w:rPr>
          <w:rFonts w:ascii="Times New Roman" w:hAnsi="Times New Roman" w:cs="Times New Roman"/>
          <w:b/>
          <w:noProof/>
          <w:sz w:val="28"/>
          <w:szCs w:val="28"/>
          <w:lang w:eastAsia="ru-RU"/>
        </w:rPr>
        <w:drawing>
          <wp:anchor distT="0" distB="0" distL="114300" distR="114300" simplePos="0" relativeHeight="251732992" behindDoc="0" locked="0" layoutInCell="1" allowOverlap="1" wp14:anchorId="3F91D103" wp14:editId="580C2D7D">
            <wp:simplePos x="0" y="0"/>
            <wp:positionH relativeFrom="margin">
              <wp:posOffset>846455</wp:posOffset>
            </wp:positionH>
            <wp:positionV relativeFrom="margin">
              <wp:posOffset>8153400</wp:posOffset>
            </wp:positionV>
            <wp:extent cx="4724400" cy="1628775"/>
            <wp:effectExtent l="0" t="0" r="0" b="0"/>
            <wp:wrapSquare wrapText="bothSides"/>
            <wp:docPr id="53"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D334E6" w:rsidRPr="00040C74" w:rsidRDefault="00D334E6" w:rsidP="005A2023">
      <w:pPr>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В 2017 году  утвержден новый порядок предоставления социальных выплат индивидуальным застройщикам для компенсации затрат, понесенных при  строительстве индивидуального жилого дома. </w:t>
      </w:r>
    </w:p>
    <w:p w:rsidR="00D334E6" w:rsidRPr="00040C74" w:rsidRDefault="00D334E6" w:rsidP="005A2023">
      <w:pPr>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Несмотря на повышенный интерес к  условиям указанных мероприятий населения, по итогам  заявочной кампании на 2017 год отсутствовали заявления граждан, на 2018 год подал заявление один индивидуальный застройщик.</w:t>
      </w:r>
    </w:p>
    <w:p w:rsidR="00D334E6" w:rsidRPr="00040C74" w:rsidRDefault="00D334E6" w:rsidP="005A2023">
      <w:pPr>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В рамках реализации мероприятий </w:t>
      </w:r>
      <w:r w:rsidRPr="00195D3C">
        <w:rPr>
          <w:rFonts w:ascii="Times New Roman" w:hAnsi="Times New Roman" w:cs="Times New Roman"/>
          <w:sz w:val="28"/>
          <w:szCs w:val="28"/>
        </w:rPr>
        <w:t>по обеспечению жильем ветеранов, инвалидов и семей, имеющих детей-инвалидов, вставших на учет нуждающихся в улучшении жилищных условий,</w:t>
      </w:r>
      <w:r w:rsidRPr="00040C74">
        <w:rPr>
          <w:rFonts w:ascii="Times New Roman" w:hAnsi="Times New Roman" w:cs="Times New Roman"/>
          <w:b/>
          <w:sz w:val="28"/>
          <w:szCs w:val="28"/>
        </w:rPr>
        <w:t xml:space="preserve"> </w:t>
      </w:r>
      <w:r w:rsidRPr="00040C74">
        <w:rPr>
          <w:rFonts w:ascii="Times New Roman" w:hAnsi="Times New Roman" w:cs="Times New Roman"/>
          <w:sz w:val="28"/>
          <w:szCs w:val="28"/>
        </w:rPr>
        <w:t>в</w:t>
      </w:r>
      <w:r w:rsidR="0043333B">
        <w:rPr>
          <w:rFonts w:ascii="Times New Roman" w:hAnsi="Times New Roman" w:cs="Times New Roman"/>
          <w:sz w:val="28"/>
          <w:szCs w:val="28"/>
        </w:rPr>
        <w:t xml:space="preserve"> </w:t>
      </w:r>
      <w:r w:rsidRPr="00040C74">
        <w:rPr>
          <w:rFonts w:ascii="Times New Roman" w:hAnsi="Times New Roman" w:cs="Times New Roman"/>
          <w:sz w:val="28"/>
          <w:szCs w:val="28"/>
        </w:rPr>
        <w:t>2016 году социальную выплату получил 1 гражданин, размер социальной выплаты составил 860 472 рубля.</w:t>
      </w:r>
    </w:p>
    <w:p w:rsidR="00CB5621" w:rsidRPr="00195D3C" w:rsidRDefault="00D334E6" w:rsidP="00195D3C">
      <w:pPr>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Всего с 2010 по 2017 годы социальные выплаты получили 11 граждан, размер социальных вы</w:t>
      </w:r>
      <w:r w:rsidR="00B002C4">
        <w:rPr>
          <w:rFonts w:ascii="Times New Roman" w:hAnsi="Times New Roman" w:cs="Times New Roman"/>
          <w:sz w:val="28"/>
          <w:szCs w:val="28"/>
        </w:rPr>
        <w:t>плат составил 8 722 008 рублей.</w:t>
      </w:r>
    </w:p>
    <w:p w:rsidR="00B4277B" w:rsidRPr="00040C74" w:rsidRDefault="00D334E6" w:rsidP="005A2023">
      <w:pPr>
        <w:spacing w:after="0" w:line="240" w:lineRule="auto"/>
        <w:ind w:firstLine="709"/>
        <w:jc w:val="center"/>
        <w:rPr>
          <w:rFonts w:ascii="Times New Roman" w:hAnsi="Times New Roman" w:cs="Times New Roman"/>
          <w:b/>
          <w:noProof/>
          <w:sz w:val="24"/>
          <w:szCs w:val="24"/>
        </w:rPr>
      </w:pPr>
      <w:r w:rsidRPr="00040C74">
        <w:rPr>
          <w:rFonts w:ascii="Times New Roman" w:hAnsi="Times New Roman" w:cs="Times New Roman"/>
          <w:b/>
          <w:sz w:val="24"/>
          <w:szCs w:val="24"/>
        </w:rPr>
        <w:t>Количество граждан, получивших социальные выплаты</w:t>
      </w:r>
      <w:r w:rsidR="00B4277B" w:rsidRPr="00040C74">
        <w:rPr>
          <w:rFonts w:ascii="Times New Roman" w:hAnsi="Times New Roman" w:cs="Times New Roman"/>
          <w:b/>
          <w:sz w:val="24"/>
          <w:szCs w:val="24"/>
        </w:rPr>
        <w:t>(11 чел.)</w:t>
      </w:r>
      <w:r w:rsidR="00B4277B">
        <w:rPr>
          <w:rFonts w:ascii="Times New Roman" w:hAnsi="Times New Roman" w:cs="Times New Roman"/>
          <w:b/>
          <w:sz w:val="24"/>
          <w:szCs w:val="24"/>
        </w:rPr>
        <w:t xml:space="preserve"> и </w:t>
      </w:r>
      <w:r w:rsidR="00B4277B">
        <w:rPr>
          <w:rFonts w:ascii="Times New Roman" w:hAnsi="Times New Roman" w:cs="Times New Roman"/>
          <w:b/>
          <w:noProof/>
          <w:sz w:val="24"/>
          <w:szCs w:val="24"/>
        </w:rPr>
        <w:t>о</w:t>
      </w:r>
      <w:r w:rsidR="00B4277B" w:rsidRPr="00040C74">
        <w:rPr>
          <w:rFonts w:ascii="Times New Roman" w:hAnsi="Times New Roman" w:cs="Times New Roman"/>
          <w:b/>
          <w:noProof/>
          <w:sz w:val="24"/>
          <w:szCs w:val="24"/>
        </w:rPr>
        <w:t>бъем денежных средств, направленных на реализацию мероприятий(8 722 008 рублей)</w:t>
      </w:r>
      <w:r w:rsidR="00B4277B">
        <w:rPr>
          <w:rFonts w:ascii="Times New Roman" w:hAnsi="Times New Roman" w:cs="Times New Roman"/>
          <w:b/>
          <w:noProof/>
          <w:sz w:val="24"/>
          <w:szCs w:val="24"/>
        </w:rPr>
        <w:t>,</w:t>
      </w:r>
    </w:p>
    <w:p w:rsidR="00D334E6" w:rsidRPr="00040C74" w:rsidRDefault="00B4277B" w:rsidP="005A2023">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за 2010-2017 годы</w:t>
      </w:r>
    </w:p>
    <w:p w:rsidR="00D334E6" w:rsidRPr="00B4277B" w:rsidRDefault="00D334E6" w:rsidP="005A2023">
      <w:pPr>
        <w:pStyle w:val="ConsPlusNormal"/>
        <w:tabs>
          <w:tab w:val="left" w:pos="0"/>
          <w:tab w:val="left" w:pos="993"/>
        </w:tabs>
        <w:ind w:firstLine="709"/>
        <w:jc w:val="both"/>
        <w:rPr>
          <w:rFonts w:ascii="Times New Roman" w:hAnsi="Times New Roman" w:cs="Times New Roman"/>
          <w:sz w:val="28"/>
          <w:szCs w:val="28"/>
        </w:rPr>
      </w:pPr>
      <w:r w:rsidRPr="00040C74">
        <w:rPr>
          <w:rFonts w:ascii="Times New Roman" w:hAnsi="Times New Roman" w:cs="Times New Roman"/>
          <w:b/>
          <w:noProof/>
          <w:sz w:val="28"/>
          <w:szCs w:val="28"/>
        </w:rPr>
        <w:drawing>
          <wp:inline distT="0" distB="0" distL="0" distR="0" wp14:anchorId="39BEF27A" wp14:editId="6D68F335">
            <wp:extent cx="6012000" cy="1654175"/>
            <wp:effectExtent l="0" t="0" r="8255" b="3175"/>
            <wp:docPr id="51"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334E6" w:rsidRPr="00040C74" w:rsidRDefault="00D334E6" w:rsidP="005A2023">
      <w:pPr>
        <w:pStyle w:val="ConsPlusNormal"/>
        <w:tabs>
          <w:tab w:val="left" w:pos="0"/>
          <w:tab w:val="left" w:pos="709"/>
          <w:tab w:val="left" w:pos="851"/>
        </w:tabs>
        <w:ind w:firstLine="709"/>
        <w:jc w:val="both"/>
        <w:rPr>
          <w:rFonts w:ascii="Times New Roman" w:hAnsi="Times New Roman" w:cs="Times New Roman"/>
          <w:sz w:val="28"/>
          <w:szCs w:val="28"/>
        </w:rPr>
      </w:pPr>
      <w:r w:rsidRPr="00040C74">
        <w:rPr>
          <w:rFonts w:ascii="Times New Roman" w:hAnsi="Times New Roman" w:cs="Times New Roman"/>
          <w:iCs/>
          <w:sz w:val="28"/>
          <w:szCs w:val="28"/>
        </w:rPr>
        <w:t>Ветераны и инвалиды, а также семьи, имеющие детей-инвалидов, состоящие в</w:t>
      </w:r>
      <w:r w:rsidRPr="00040C74">
        <w:rPr>
          <w:rFonts w:ascii="Times New Roman" w:hAnsi="Times New Roman" w:cs="Times New Roman"/>
          <w:sz w:val="28"/>
          <w:szCs w:val="28"/>
        </w:rPr>
        <w:t xml:space="preserve"> Едином списке ветеранов, инвалидов и семей, имеющих детей-инвалидов, имеющих право на обеспечение жильем за счет средств федерального бюджета по Ямало-Ненецкому автономному округу, не могут воспользоваться данной мерой социальной поддержки ввиду высокой стоимости жилья</w:t>
      </w:r>
      <w:r w:rsidR="003F3207">
        <w:rPr>
          <w:rFonts w:ascii="Times New Roman" w:hAnsi="Times New Roman" w:cs="Times New Roman"/>
          <w:sz w:val="28"/>
          <w:szCs w:val="28"/>
        </w:rPr>
        <w:t xml:space="preserve">. Эта категория граждан, </w:t>
      </w:r>
      <w:r w:rsidR="0043333B" w:rsidRPr="00040C74">
        <w:rPr>
          <w:rFonts w:ascii="Times New Roman" w:hAnsi="Times New Roman" w:cs="Times New Roman"/>
          <w:sz w:val="28"/>
          <w:szCs w:val="28"/>
        </w:rPr>
        <w:t>имеющи</w:t>
      </w:r>
      <w:r w:rsidR="0043333B">
        <w:rPr>
          <w:rFonts w:ascii="Times New Roman" w:hAnsi="Times New Roman" w:cs="Times New Roman"/>
          <w:sz w:val="28"/>
          <w:szCs w:val="28"/>
        </w:rPr>
        <w:t>х</w:t>
      </w:r>
      <w:r w:rsidR="0043333B" w:rsidRPr="00040C74">
        <w:rPr>
          <w:rFonts w:ascii="Times New Roman" w:hAnsi="Times New Roman" w:cs="Times New Roman"/>
          <w:sz w:val="28"/>
          <w:szCs w:val="28"/>
        </w:rPr>
        <w:t xml:space="preserve"> </w:t>
      </w:r>
      <w:r w:rsidRPr="00040C74">
        <w:rPr>
          <w:rFonts w:ascii="Times New Roman" w:hAnsi="Times New Roman" w:cs="Times New Roman"/>
          <w:sz w:val="28"/>
          <w:szCs w:val="28"/>
        </w:rPr>
        <w:t xml:space="preserve">данный статус и </w:t>
      </w:r>
      <w:r w:rsidR="0043333B" w:rsidRPr="00040C74">
        <w:rPr>
          <w:rFonts w:ascii="Times New Roman" w:hAnsi="Times New Roman" w:cs="Times New Roman"/>
          <w:sz w:val="28"/>
          <w:szCs w:val="28"/>
        </w:rPr>
        <w:t>состоящи</w:t>
      </w:r>
      <w:r w:rsidR="0043333B">
        <w:rPr>
          <w:rFonts w:ascii="Times New Roman" w:hAnsi="Times New Roman" w:cs="Times New Roman"/>
          <w:sz w:val="28"/>
          <w:szCs w:val="28"/>
        </w:rPr>
        <w:t>х</w:t>
      </w:r>
      <w:r w:rsidR="0043333B" w:rsidRPr="00040C74">
        <w:rPr>
          <w:rFonts w:ascii="Times New Roman" w:hAnsi="Times New Roman" w:cs="Times New Roman"/>
          <w:sz w:val="28"/>
          <w:szCs w:val="28"/>
        </w:rPr>
        <w:t xml:space="preserve"> </w:t>
      </w:r>
      <w:r w:rsidRPr="00040C74">
        <w:rPr>
          <w:rFonts w:ascii="Times New Roman" w:hAnsi="Times New Roman" w:cs="Times New Roman"/>
          <w:sz w:val="28"/>
          <w:szCs w:val="28"/>
        </w:rPr>
        <w:t>на учете нуждающи</w:t>
      </w:r>
      <w:r w:rsidR="00DF652D">
        <w:rPr>
          <w:rFonts w:ascii="Times New Roman" w:hAnsi="Times New Roman" w:cs="Times New Roman"/>
          <w:sz w:val="28"/>
          <w:szCs w:val="28"/>
        </w:rPr>
        <w:t>хся в улучшении жилищных условий</w:t>
      </w:r>
      <w:r w:rsidRPr="00040C74">
        <w:rPr>
          <w:rFonts w:ascii="Times New Roman" w:hAnsi="Times New Roman" w:cs="Times New Roman"/>
          <w:sz w:val="28"/>
          <w:szCs w:val="28"/>
        </w:rPr>
        <w:t xml:space="preserve"> до 01 марта 2005 года. </w:t>
      </w:r>
    </w:p>
    <w:p w:rsidR="00D334E6" w:rsidRPr="00040C74" w:rsidRDefault="00D334E6" w:rsidP="005A2023">
      <w:pPr>
        <w:pStyle w:val="ConsPlusNormal"/>
        <w:tabs>
          <w:tab w:val="left" w:pos="0"/>
        </w:tabs>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Жители района, состоящие в данном списке, не имеют никакого жилья либо проживают совместно с другими родственниками, являются малоимущими, многие не работают, не имеют возможности получить кредит в банке. </w:t>
      </w:r>
    </w:p>
    <w:p w:rsidR="00D334E6" w:rsidRPr="00040C74" w:rsidRDefault="00D334E6" w:rsidP="005A2023">
      <w:pPr>
        <w:pStyle w:val="ConsPlusNormal"/>
        <w:tabs>
          <w:tab w:val="left" w:pos="0"/>
          <w:tab w:val="left" w:pos="993"/>
        </w:tabs>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Норма предоставления социальной выплаты составляет </w:t>
      </w:r>
      <w:r w:rsidR="003F3207">
        <w:rPr>
          <w:rFonts w:ascii="Times New Roman" w:hAnsi="Times New Roman" w:cs="Times New Roman"/>
          <w:sz w:val="28"/>
          <w:szCs w:val="28"/>
        </w:rPr>
        <w:t>18 кв.м. по стоимости 1 кв</w:t>
      </w:r>
      <w:proofErr w:type="gramStart"/>
      <w:r w:rsidR="003F3207">
        <w:rPr>
          <w:rFonts w:ascii="Times New Roman" w:hAnsi="Times New Roman" w:cs="Times New Roman"/>
          <w:sz w:val="28"/>
          <w:szCs w:val="28"/>
        </w:rPr>
        <w:t>.м</w:t>
      </w:r>
      <w:proofErr w:type="gramEnd"/>
      <w:r w:rsidRPr="00040C74">
        <w:rPr>
          <w:rFonts w:ascii="Times New Roman" w:hAnsi="Times New Roman" w:cs="Times New Roman"/>
          <w:sz w:val="28"/>
          <w:szCs w:val="28"/>
        </w:rPr>
        <w:t>, установленной Министерством строительства и жилищно-коммунальног</w:t>
      </w:r>
      <w:r w:rsidR="003F3207">
        <w:rPr>
          <w:rFonts w:ascii="Times New Roman" w:hAnsi="Times New Roman" w:cs="Times New Roman"/>
          <w:sz w:val="28"/>
          <w:szCs w:val="28"/>
        </w:rPr>
        <w:t>о хозяйства РФ</w:t>
      </w:r>
      <w:r w:rsidRPr="00040C74">
        <w:rPr>
          <w:rFonts w:ascii="Times New Roman" w:hAnsi="Times New Roman" w:cs="Times New Roman"/>
          <w:sz w:val="28"/>
          <w:szCs w:val="28"/>
        </w:rPr>
        <w:t xml:space="preserve">. </w:t>
      </w:r>
    </w:p>
    <w:p w:rsidR="00D334E6" w:rsidRPr="00040C74" w:rsidRDefault="003F3207" w:rsidP="005A2023">
      <w:pPr>
        <w:pStyle w:val="ConsPlusNormal"/>
        <w:tabs>
          <w:tab w:val="left" w:pos="0"/>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За 8 лет </w:t>
      </w:r>
      <w:r w:rsidR="00D334E6" w:rsidRPr="00040C74">
        <w:rPr>
          <w:rFonts w:ascii="Times New Roman" w:hAnsi="Times New Roman" w:cs="Times New Roman"/>
          <w:sz w:val="28"/>
          <w:szCs w:val="28"/>
        </w:rPr>
        <w:t xml:space="preserve"> мерой поддержки воспользовалось только 11 жителей района.</w:t>
      </w:r>
    </w:p>
    <w:p w:rsidR="00E5242A" w:rsidRDefault="00D334E6" w:rsidP="005A2023">
      <w:pPr>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Данная мера социальной поддержки может быть реализована только при условии  софинансирования на окружном уровне  путем увеличения нормы предоставления на весь состав семьи, либо из расчета 33 кв.м. на</w:t>
      </w:r>
      <w:r w:rsidR="00E5242A">
        <w:rPr>
          <w:rFonts w:ascii="Times New Roman" w:hAnsi="Times New Roman" w:cs="Times New Roman"/>
          <w:sz w:val="28"/>
          <w:szCs w:val="28"/>
        </w:rPr>
        <w:t xml:space="preserve"> участника данного мероприятия.</w:t>
      </w:r>
    </w:p>
    <w:p w:rsidR="00D334E6" w:rsidRPr="00040C74" w:rsidRDefault="00D334E6" w:rsidP="005A2023">
      <w:pPr>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color w:val="000000"/>
          <w:sz w:val="28"/>
          <w:szCs w:val="28"/>
        </w:rPr>
        <w:t>В рамках реализации мероприятий</w:t>
      </w:r>
      <w:r w:rsidRPr="00040C74">
        <w:rPr>
          <w:rFonts w:ascii="Times New Roman" w:hAnsi="Times New Roman" w:cs="Times New Roman"/>
          <w:b/>
          <w:color w:val="000000"/>
          <w:sz w:val="28"/>
          <w:szCs w:val="28"/>
        </w:rPr>
        <w:t xml:space="preserve"> </w:t>
      </w:r>
      <w:r w:rsidRPr="00195D3C">
        <w:rPr>
          <w:rFonts w:ascii="Times New Roman" w:hAnsi="Times New Roman" w:cs="Times New Roman"/>
          <w:color w:val="000000"/>
          <w:sz w:val="28"/>
          <w:szCs w:val="28"/>
        </w:rPr>
        <w:t>по переселению жителей Тазовского района из районов Крайнего Севера</w:t>
      </w:r>
      <w:r w:rsidRPr="00040C74">
        <w:rPr>
          <w:rFonts w:ascii="Times New Roman" w:hAnsi="Times New Roman" w:cs="Times New Roman"/>
          <w:b/>
          <w:color w:val="000000"/>
          <w:sz w:val="28"/>
          <w:szCs w:val="28"/>
        </w:rPr>
        <w:t xml:space="preserve"> </w:t>
      </w:r>
      <w:r w:rsidRPr="00040C74">
        <w:rPr>
          <w:rFonts w:ascii="Times New Roman" w:hAnsi="Times New Roman" w:cs="Times New Roman"/>
          <w:sz w:val="28"/>
          <w:szCs w:val="28"/>
        </w:rPr>
        <w:t>в 2017 году были оформлены</w:t>
      </w:r>
      <w:r w:rsidR="0043333B">
        <w:rPr>
          <w:rFonts w:ascii="Times New Roman" w:hAnsi="Times New Roman" w:cs="Times New Roman"/>
          <w:sz w:val="28"/>
          <w:szCs w:val="28"/>
        </w:rPr>
        <w:t xml:space="preserve"> </w:t>
      </w:r>
      <w:r w:rsidRPr="00040C74">
        <w:rPr>
          <w:rFonts w:ascii="Times New Roman" w:hAnsi="Times New Roman" w:cs="Times New Roman"/>
          <w:sz w:val="28"/>
          <w:szCs w:val="28"/>
        </w:rPr>
        <w:t xml:space="preserve">11 </w:t>
      </w:r>
      <w:r w:rsidRPr="00040C74">
        <w:rPr>
          <w:rFonts w:ascii="Times New Roman" w:hAnsi="Times New Roman" w:cs="Times New Roman"/>
          <w:sz w:val="28"/>
          <w:szCs w:val="28"/>
        </w:rPr>
        <w:lastRenderedPageBreak/>
        <w:t>государственных жилищных сертификатов, стоимость которых составила</w:t>
      </w:r>
      <w:r w:rsidR="0043333B">
        <w:rPr>
          <w:rFonts w:ascii="Times New Roman" w:hAnsi="Times New Roman" w:cs="Times New Roman"/>
          <w:sz w:val="28"/>
          <w:szCs w:val="28"/>
        </w:rPr>
        <w:t xml:space="preserve"> </w:t>
      </w:r>
      <w:r w:rsidRPr="00040C74">
        <w:rPr>
          <w:rFonts w:ascii="Times New Roman" w:hAnsi="Times New Roman" w:cs="Times New Roman"/>
          <w:sz w:val="28"/>
          <w:szCs w:val="28"/>
        </w:rPr>
        <w:t>14 205 554 рубля.</w:t>
      </w:r>
    </w:p>
    <w:p w:rsidR="00D334E6" w:rsidRPr="00040C74" w:rsidRDefault="00D334E6" w:rsidP="005A2023">
      <w:pPr>
        <w:pStyle w:val="ConsPlusNonformat"/>
        <w:widowControl/>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В рамках областной программы «Сотрудничество» в 2017 году социальные выплаты предоставлены трем семьям на общую сумму 9 200 388 рублей. </w:t>
      </w:r>
    </w:p>
    <w:p w:rsidR="00D334E6" w:rsidRPr="00040C74" w:rsidRDefault="00D334E6" w:rsidP="005A2023">
      <w:pPr>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В рамках программы «Переселение жителей Ямало-Ненецкого автономного округа из районов Крайнего Севера», реализуемой Некоммерческой организацией «Фонд жилищного строительства Ямало-Ненецкого автономного округа», по предоставлению жилья в г. Тюмень, предоставлено жилье 2 семьям, стоимость квартир составляет 2 975 000 рублей.</w:t>
      </w:r>
    </w:p>
    <w:p w:rsidR="00E61B34" w:rsidRDefault="00E61B34" w:rsidP="005A20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Всего</w:t>
      </w:r>
      <w:r w:rsidR="00D334E6" w:rsidRPr="00040C74">
        <w:rPr>
          <w:rFonts w:ascii="Times New Roman" w:hAnsi="Times New Roman" w:cs="Times New Roman"/>
          <w:sz w:val="28"/>
          <w:szCs w:val="28"/>
        </w:rPr>
        <w:t xml:space="preserve"> за период с 2010 по 2017 годы </w:t>
      </w:r>
      <w:r>
        <w:rPr>
          <w:rFonts w:ascii="Times New Roman" w:hAnsi="Times New Roman" w:cs="Times New Roman"/>
          <w:sz w:val="28"/>
          <w:szCs w:val="28"/>
        </w:rPr>
        <w:t>за пределами</w:t>
      </w:r>
      <w:r w:rsidR="0043333B">
        <w:rPr>
          <w:rFonts w:ascii="Times New Roman" w:hAnsi="Times New Roman" w:cs="Times New Roman"/>
          <w:sz w:val="28"/>
          <w:szCs w:val="28"/>
        </w:rPr>
        <w:t xml:space="preserve"> округа</w:t>
      </w:r>
      <w:r>
        <w:rPr>
          <w:rFonts w:ascii="Times New Roman" w:hAnsi="Times New Roman" w:cs="Times New Roman"/>
          <w:sz w:val="28"/>
          <w:szCs w:val="28"/>
        </w:rPr>
        <w:t xml:space="preserve"> </w:t>
      </w:r>
      <w:r w:rsidR="00D334E6" w:rsidRPr="00040C74">
        <w:rPr>
          <w:rFonts w:ascii="Times New Roman" w:hAnsi="Times New Roman" w:cs="Times New Roman"/>
          <w:sz w:val="28"/>
          <w:szCs w:val="28"/>
        </w:rPr>
        <w:t>приобрели жилье 364 семьи</w:t>
      </w:r>
      <w:r>
        <w:rPr>
          <w:rFonts w:ascii="Times New Roman" w:hAnsi="Times New Roman" w:cs="Times New Roman"/>
          <w:sz w:val="28"/>
          <w:szCs w:val="28"/>
        </w:rPr>
        <w:t>, в них 694 чел.</w:t>
      </w:r>
      <w:r w:rsidR="00D334E6" w:rsidRPr="00040C74">
        <w:rPr>
          <w:rFonts w:ascii="Times New Roman" w:hAnsi="Times New Roman" w:cs="Times New Roman"/>
          <w:sz w:val="28"/>
          <w:szCs w:val="28"/>
        </w:rPr>
        <w:t>, стоимость – 666 835 368 рублей</w:t>
      </w:r>
      <w:r w:rsidR="003F3207">
        <w:rPr>
          <w:rFonts w:ascii="Times New Roman" w:hAnsi="Times New Roman" w:cs="Times New Roman"/>
          <w:sz w:val="28"/>
          <w:szCs w:val="28"/>
        </w:rPr>
        <w:t xml:space="preserve">:   </w:t>
      </w:r>
    </w:p>
    <w:p w:rsidR="00795D41" w:rsidRPr="00CB5621" w:rsidRDefault="00D334E6" w:rsidP="005A2023">
      <w:pPr>
        <w:pStyle w:val="ab"/>
        <w:numPr>
          <w:ilvl w:val="0"/>
          <w:numId w:val="5"/>
        </w:numPr>
        <w:tabs>
          <w:tab w:val="left" w:pos="1134"/>
        </w:tabs>
        <w:spacing w:after="0" w:line="240" w:lineRule="auto"/>
        <w:ind w:left="0" w:firstLine="709"/>
        <w:jc w:val="both"/>
        <w:rPr>
          <w:rFonts w:ascii="Times New Roman" w:hAnsi="Times New Roman"/>
          <w:sz w:val="28"/>
          <w:szCs w:val="28"/>
        </w:rPr>
      </w:pPr>
      <w:proofErr w:type="gramStart"/>
      <w:r w:rsidRPr="00CB5621">
        <w:rPr>
          <w:rFonts w:ascii="Times New Roman" w:hAnsi="Times New Roman"/>
          <w:sz w:val="28"/>
          <w:szCs w:val="28"/>
        </w:rPr>
        <w:t>государственные жилищные сертификаты – 104 семьи</w:t>
      </w:r>
      <w:r w:rsidR="0043333B">
        <w:rPr>
          <w:rFonts w:ascii="Times New Roman" w:hAnsi="Times New Roman"/>
          <w:sz w:val="28"/>
          <w:szCs w:val="28"/>
        </w:rPr>
        <w:t xml:space="preserve"> (</w:t>
      </w:r>
      <w:r w:rsidR="00E61B34" w:rsidRPr="00CB5621">
        <w:rPr>
          <w:rFonts w:ascii="Times New Roman" w:hAnsi="Times New Roman"/>
          <w:sz w:val="28"/>
          <w:szCs w:val="28"/>
        </w:rPr>
        <w:t>251 чел.</w:t>
      </w:r>
      <w:r w:rsidR="0043333B">
        <w:rPr>
          <w:rFonts w:ascii="Times New Roman" w:hAnsi="Times New Roman"/>
          <w:sz w:val="28"/>
          <w:szCs w:val="28"/>
        </w:rPr>
        <w:t>)</w:t>
      </w:r>
      <w:r w:rsidR="00E61B34" w:rsidRPr="00CB5621">
        <w:rPr>
          <w:rFonts w:ascii="Times New Roman" w:hAnsi="Times New Roman"/>
          <w:sz w:val="28"/>
          <w:szCs w:val="28"/>
        </w:rPr>
        <w:t xml:space="preserve"> (185 759 072 рублей</w:t>
      </w:r>
      <w:r w:rsidRPr="00CB5621">
        <w:rPr>
          <w:rFonts w:ascii="Times New Roman" w:hAnsi="Times New Roman"/>
          <w:sz w:val="28"/>
          <w:szCs w:val="28"/>
        </w:rPr>
        <w:t>), социальные выплаты в рамках программы «Сотрудничество» - 51 семья (138 чел.) (102 415 496 рублей), предоставление жилья в г. Тюмень – 209 семей (305 чел.) (378 660 800 рублей).</w:t>
      </w:r>
      <w:proofErr w:type="gramEnd"/>
    </w:p>
    <w:p w:rsidR="00A1502F" w:rsidRDefault="00A1502F" w:rsidP="005A2023">
      <w:pPr>
        <w:spacing w:after="0" w:line="240" w:lineRule="auto"/>
        <w:ind w:firstLine="709"/>
        <w:jc w:val="center"/>
        <w:rPr>
          <w:rFonts w:ascii="Times New Roman" w:hAnsi="Times New Roman" w:cs="Times New Roman"/>
          <w:b/>
          <w:sz w:val="24"/>
          <w:szCs w:val="24"/>
        </w:rPr>
      </w:pPr>
    </w:p>
    <w:p w:rsidR="00195D3C" w:rsidRDefault="00195D3C" w:rsidP="005A2023">
      <w:pPr>
        <w:spacing w:after="0" w:line="240" w:lineRule="auto"/>
        <w:ind w:firstLine="709"/>
        <w:jc w:val="center"/>
        <w:rPr>
          <w:rFonts w:ascii="Times New Roman" w:hAnsi="Times New Roman" w:cs="Times New Roman"/>
          <w:b/>
          <w:sz w:val="24"/>
          <w:szCs w:val="24"/>
        </w:rPr>
      </w:pPr>
    </w:p>
    <w:p w:rsidR="00AF4575" w:rsidRPr="00040C74" w:rsidRDefault="00D334E6" w:rsidP="005A2023">
      <w:pPr>
        <w:spacing w:after="0" w:line="240" w:lineRule="auto"/>
        <w:ind w:firstLine="709"/>
        <w:jc w:val="center"/>
        <w:rPr>
          <w:rFonts w:ascii="Times New Roman" w:hAnsi="Times New Roman" w:cs="Times New Roman"/>
          <w:b/>
          <w:sz w:val="24"/>
          <w:szCs w:val="24"/>
        </w:rPr>
      </w:pPr>
      <w:r w:rsidRPr="00040C74">
        <w:rPr>
          <w:rFonts w:ascii="Times New Roman" w:hAnsi="Times New Roman" w:cs="Times New Roman"/>
          <w:b/>
          <w:sz w:val="24"/>
          <w:szCs w:val="24"/>
        </w:rPr>
        <w:t>Количество семей, получив</w:t>
      </w:r>
      <w:r w:rsidR="00AF4575">
        <w:rPr>
          <w:rFonts w:ascii="Times New Roman" w:hAnsi="Times New Roman" w:cs="Times New Roman"/>
          <w:b/>
          <w:sz w:val="24"/>
          <w:szCs w:val="24"/>
        </w:rPr>
        <w:t>ших социальные выплаты и жилье</w:t>
      </w:r>
      <w:r w:rsidR="0043333B">
        <w:rPr>
          <w:rFonts w:ascii="Times New Roman" w:hAnsi="Times New Roman" w:cs="Times New Roman"/>
          <w:b/>
          <w:sz w:val="24"/>
          <w:szCs w:val="24"/>
        </w:rPr>
        <w:t xml:space="preserve"> </w:t>
      </w:r>
      <w:r w:rsidR="0027076A">
        <w:rPr>
          <w:rFonts w:ascii="Times New Roman" w:hAnsi="Times New Roman" w:cs="Times New Roman"/>
          <w:b/>
          <w:sz w:val="24"/>
          <w:szCs w:val="24"/>
        </w:rPr>
        <w:t xml:space="preserve">- </w:t>
      </w:r>
      <w:r w:rsidR="00B4277B" w:rsidRPr="00040C74">
        <w:rPr>
          <w:rFonts w:ascii="Times New Roman" w:hAnsi="Times New Roman" w:cs="Times New Roman"/>
          <w:b/>
          <w:sz w:val="24"/>
          <w:szCs w:val="24"/>
        </w:rPr>
        <w:t>364 семьи</w:t>
      </w:r>
      <w:r w:rsidR="0027076A">
        <w:rPr>
          <w:rFonts w:ascii="Times New Roman" w:hAnsi="Times New Roman" w:cs="Times New Roman"/>
          <w:b/>
          <w:sz w:val="24"/>
          <w:szCs w:val="24"/>
        </w:rPr>
        <w:t>, в них 694 чел.</w:t>
      </w:r>
      <w:r w:rsidR="00B4277B">
        <w:rPr>
          <w:rFonts w:ascii="Times New Roman" w:hAnsi="Times New Roman" w:cs="Times New Roman"/>
          <w:b/>
          <w:sz w:val="24"/>
          <w:szCs w:val="24"/>
        </w:rPr>
        <w:t xml:space="preserve"> и </w:t>
      </w:r>
      <w:r w:rsidR="00AF4575">
        <w:rPr>
          <w:rFonts w:ascii="Times New Roman" w:hAnsi="Times New Roman" w:cs="Times New Roman"/>
          <w:b/>
          <w:sz w:val="24"/>
          <w:szCs w:val="24"/>
        </w:rPr>
        <w:t>о</w:t>
      </w:r>
      <w:r w:rsidR="00AF4575" w:rsidRPr="00040C74">
        <w:rPr>
          <w:rFonts w:ascii="Times New Roman" w:hAnsi="Times New Roman" w:cs="Times New Roman"/>
          <w:b/>
          <w:sz w:val="24"/>
          <w:szCs w:val="24"/>
        </w:rPr>
        <w:t>бъем денежных средств</w:t>
      </w:r>
      <w:r w:rsidR="0027076A">
        <w:rPr>
          <w:rFonts w:ascii="Times New Roman" w:hAnsi="Times New Roman" w:cs="Times New Roman"/>
          <w:b/>
          <w:sz w:val="24"/>
          <w:szCs w:val="24"/>
        </w:rPr>
        <w:t xml:space="preserve"> - </w:t>
      </w:r>
      <w:r w:rsidR="00AF4575" w:rsidRPr="00040C74">
        <w:rPr>
          <w:rFonts w:ascii="Times New Roman" w:hAnsi="Times New Roman" w:cs="Times New Roman"/>
          <w:b/>
          <w:sz w:val="24"/>
          <w:szCs w:val="24"/>
        </w:rPr>
        <w:t>666 8</w:t>
      </w:r>
      <w:r w:rsidR="0027076A">
        <w:rPr>
          <w:rFonts w:ascii="Times New Roman" w:hAnsi="Times New Roman" w:cs="Times New Roman"/>
          <w:b/>
          <w:sz w:val="24"/>
          <w:szCs w:val="24"/>
        </w:rPr>
        <w:t xml:space="preserve">35 368 рублей,  </w:t>
      </w:r>
      <w:r w:rsidRPr="00040C74">
        <w:rPr>
          <w:rFonts w:ascii="Times New Roman" w:hAnsi="Times New Roman" w:cs="Times New Roman"/>
          <w:b/>
          <w:sz w:val="24"/>
          <w:szCs w:val="24"/>
        </w:rPr>
        <w:t>в разрезе программ по переселению граждан из районов Крайнег</w:t>
      </w:r>
      <w:r w:rsidR="00B4277B">
        <w:rPr>
          <w:rFonts w:ascii="Times New Roman" w:hAnsi="Times New Roman" w:cs="Times New Roman"/>
          <w:b/>
          <w:sz w:val="24"/>
          <w:szCs w:val="24"/>
        </w:rPr>
        <w:t xml:space="preserve">о Севера </w:t>
      </w:r>
      <w:r w:rsidRPr="00040C74">
        <w:rPr>
          <w:rFonts w:ascii="Times New Roman" w:hAnsi="Times New Roman" w:cs="Times New Roman"/>
          <w:b/>
          <w:sz w:val="24"/>
          <w:szCs w:val="24"/>
        </w:rPr>
        <w:t>за 2010-2017 годы</w:t>
      </w:r>
    </w:p>
    <w:p w:rsidR="00D334E6" w:rsidRPr="00040C74" w:rsidRDefault="00D334E6" w:rsidP="005A2023">
      <w:pPr>
        <w:spacing w:after="0" w:line="240" w:lineRule="auto"/>
        <w:ind w:firstLine="709"/>
        <w:jc w:val="both"/>
        <w:rPr>
          <w:rFonts w:ascii="Times New Roman" w:hAnsi="Times New Roman" w:cs="Times New Roman"/>
          <w:b/>
          <w:sz w:val="24"/>
          <w:szCs w:val="24"/>
        </w:rPr>
      </w:pPr>
      <w:r w:rsidRPr="00040C74">
        <w:rPr>
          <w:rFonts w:ascii="Times New Roman" w:hAnsi="Times New Roman" w:cs="Times New Roman"/>
          <w:noProof/>
          <w:sz w:val="28"/>
          <w:szCs w:val="28"/>
          <w:lang w:eastAsia="ru-RU"/>
        </w:rPr>
        <w:drawing>
          <wp:inline distT="0" distB="0" distL="0" distR="0" wp14:anchorId="6E471DA1" wp14:editId="3948A08D">
            <wp:extent cx="6228000" cy="2361565"/>
            <wp:effectExtent l="0" t="0" r="1905" b="635"/>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B5621" w:rsidRDefault="00CB5621" w:rsidP="005A2023">
      <w:pPr>
        <w:spacing w:after="0" w:line="240" w:lineRule="auto"/>
        <w:ind w:firstLine="709"/>
        <w:jc w:val="center"/>
        <w:rPr>
          <w:rFonts w:ascii="Times New Roman" w:hAnsi="Times New Roman" w:cs="Times New Roman"/>
          <w:b/>
          <w:sz w:val="24"/>
          <w:szCs w:val="24"/>
        </w:rPr>
      </w:pPr>
    </w:p>
    <w:p w:rsidR="00A1502F" w:rsidRDefault="00A1502F" w:rsidP="005A2023">
      <w:pPr>
        <w:spacing w:after="0" w:line="240" w:lineRule="auto"/>
        <w:ind w:firstLine="709"/>
        <w:jc w:val="center"/>
        <w:rPr>
          <w:rFonts w:ascii="Times New Roman" w:hAnsi="Times New Roman" w:cs="Times New Roman"/>
          <w:b/>
          <w:sz w:val="24"/>
          <w:szCs w:val="24"/>
        </w:rPr>
      </w:pPr>
    </w:p>
    <w:p w:rsidR="0027076A" w:rsidRPr="00040C74" w:rsidRDefault="0027076A" w:rsidP="005A2023">
      <w:pPr>
        <w:spacing w:after="0" w:line="240" w:lineRule="auto"/>
        <w:ind w:firstLine="709"/>
        <w:jc w:val="center"/>
        <w:rPr>
          <w:rFonts w:ascii="Times New Roman" w:hAnsi="Times New Roman" w:cs="Times New Roman"/>
          <w:b/>
          <w:noProof/>
          <w:sz w:val="24"/>
          <w:szCs w:val="24"/>
        </w:rPr>
      </w:pPr>
      <w:r w:rsidRPr="00040C74">
        <w:rPr>
          <w:rFonts w:ascii="Times New Roman" w:hAnsi="Times New Roman" w:cs="Times New Roman"/>
          <w:b/>
          <w:sz w:val="24"/>
          <w:szCs w:val="24"/>
        </w:rPr>
        <w:t>Количество участников мероприятий, получивших социальные выплаты и жилье</w:t>
      </w:r>
      <w:r w:rsidR="0043333B">
        <w:rPr>
          <w:rFonts w:ascii="Times New Roman" w:hAnsi="Times New Roman" w:cs="Times New Roman"/>
          <w:b/>
          <w:sz w:val="24"/>
          <w:szCs w:val="24"/>
        </w:rPr>
        <w:t xml:space="preserve"> </w:t>
      </w:r>
      <w:r w:rsidRPr="00040C74">
        <w:rPr>
          <w:rFonts w:ascii="Times New Roman" w:hAnsi="Times New Roman" w:cs="Times New Roman"/>
          <w:b/>
          <w:sz w:val="24"/>
          <w:szCs w:val="24"/>
        </w:rPr>
        <w:t>(364 семьи)</w:t>
      </w:r>
      <w:r>
        <w:rPr>
          <w:rFonts w:ascii="Times New Roman" w:hAnsi="Times New Roman" w:cs="Times New Roman"/>
          <w:b/>
          <w:sz w:val="24"/>
          <w:szCs w:val="24"/>
        </w:rPr>
        <w:t xml:space="preserve"> и </w:t>
      </w:r>
      <w:r>
        <w:rPr>
          <w:rFonts w:ascii="Times New Roman" w:hAnsi="Times New Roman" w:cs="Times New Roman"/>
          <w:b/>
          <w:noProof/>
          <w:sz w:val="24"/>
          <w:szCs w:val="24"/>
        </w:rPr>
        <w:t>о</w:t>
      </w:r>
      <w:r w:rsidRPr="00040C74">
        <w:rPr>
          <w:rFonts w:ascii="Times New Roman" w:hAnsi="Times New Roman" w:cs="Times New Roman"/>
          <w:b/>
          <w:noProof/>
          <w:sz w:val="24"/>
          <w:szCs w:val="24"/>
        </w:rPr>
        <w:t>бъем денежных средств, направле</w:t>
      </w:r>
      <w:r>
        <w:rPr>
          <w:rFonts w:ascii="Times New Roman" w:hAnsi="Times New Roman" w:cs="Times New Roman"/>
          <w:b/>
          <w:noProof/>
          <w:sz w:val="24"/>
          <w:szCs w:val="24"/>
        </w:rPr>
        <w:t xml:space="preserve">нных на реализацию мероприятий </w:t>
      </w:r>
      <w:r w:rsidRPr="00040C74">
        <w:rPr>
          <w:rFonts w:ascii="Times New Roman" w:hAnsi="Times New Roman" w:cs="Times New Roman"/>
          <w:b/>
          <w:noProof/>
          <w:sz w:val="24"/>
          <w:szCs w:val="24"/>
        </w:rPr>
        <w:t>(666 835 368рублей)</w:t>
      </w:r>
      <w:r>
        <w:rPr>
          <w:rFonts w:ascii="Times New Roman" w:hAnsi="Times New Roman" w:cs="Times New Roman"/>
          <w:b/>
          <w:noProof/>
          <w:sz w:val="24"/>
          <w:szCs w:val="24"/>
        </w:rPr>
        <w:t xml:space="preserve">, по годам </w:t>
      </w:r>
      <w:r>
        <w:rPr>
          <w:rFonts w:ascii="Times New Roman" w:hAnsi="Times New Roman" w:cs="Times New Roman"/>
          <w:b/>
          <w:sz w:val="24"/>
          <w:szCs w:val="24"/>
        </w:rPr>
        <w:t>за 2010-2017 годы</w:t>
      </w:r>
    </w:p>
    <w:p w:rsidR="00CB5621" w:rsidRDefault="0027076A" w:rsidP="00195D3C">
      <w:pPr>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b/>
          <w:noProof/>
          <w:sz w:val="28"/>
          <w:szCs w:val="28"/>
          <w:lang w:eastAsia="ru-RU"/>
        </w:rPr>
        <w:drawing>
          <wp:inline distT="0" distB="0" distL="0" distR="0" wp14:anchorId="21B270F2" wp14:editId="55A3ACA2">
            <wp:extent cx="6210300" cy="2140320"/>
            <wp:effectExtent l="0" t="0" r="0" b="0"/>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334E6" w:rsidRPr="0027076A" w:rsidRDefault="00D334E6" w:rsidP="005A2023">
      <w:pPr>
        <w:spacing w:after="0" w:line="240" w:lineRule="auto"/>
        <w:ind w:firstLine="709"/>
        <w:jc w:val="both"/>
        <w:rPr>
          <w:rFonts w:ascii="Times New Roman" w:hAnsi="Times New Roman" w:cs="Times New Roman"/>
          <w:b/>
          <w:sz w:val="24"/>
          <w:szCs w:val="24"/>
        </w:rPr>
      </w:pPr>
      <w:r w:rsidRPr="00040C74">
        <w:rPr>
          <w:rFonts w:ascii="Times New Roman" w:hAnsi="Times New Roman" w:cs="Times New Roman"/>
          <w:sz w:val="28"/>
          <w:szCs w:val="28"/>
        </w:rPr>
        <w:lastRenderedPageBreak/>
        <w:t>В ходе реализации жилищных про</w:t>
      </w:r>
      <w:r w:rsidR="0027076A">
        <w:rPr>
          <w:rFonts w:ascii="Times New Roman" w:hAnsi="Times New Roman" w:cs="Times New Roman"/>
          <w:sz w:val="28"/>
          <w:szCs w:val="28"/>
        </w:rPr>
        <w:t xml:space="preserve">грамм было выявлено, что многие </w:t>
      </w:r>
      <w:r w:rsidRPr="00040C74">
        <w:rPr>
          <w:rFonts w:ascii="Times New Roman" w:hAnsi="Times New Roman" w:cs="Times New Roman"/>
          <w:sz w:val="28"/>
          <w:szCs w:val="28"/>
        </w:rPr>
        <w:t>жители Тазовского района, остро нуждающиеся в улучшении жилищных условий, не могут быть участниками данных программ. Улучшение их жилищных условий было возможно только путем реализации долгосрочных и ведомственных целевых программ, а также обращений в адрес Губернатора автономного округа о выделении денежны</w:t>
      </w:r>
      <w:r w:rsidR="0027076A">
        <w:rPr>
          <w:rFonts w:ascii="Times New Roman" w:hAnsi="Times New Roman" w:cs="Times New Roman"/>
          <w:sz w:val="28"/>
          <w:szCs w:val="28"/>
        </w:rPr>
        <w:t>х средств на приобретение жилья:</w:t>
      </w:r>
    </w:p>
    <w:p w:rsidR="00E01909" w:rsidRPr="00CB5621" w:rsidRDefault="00E63F16" w:rsidP="005A2023">
      <w:pPr>
        <w:pStyle w:val="ab"/>
        <w:numPr>
          <w:ilvl w:val="0"/>
          <w:numId w:val="5"/>
        </w:numPr>
        <w:tabs>
          <w:tab w:val="left" w:pos="1134"/>
        </w:tabs>
        <w:spacing w:after="0" w:line="240" w:lineRule="auto"/>
        <w:ind w:left="0" w:firstLine="709"/>
        <w:jc w:val="both"/>
        <w:rPr>
          <w:rFonts w:ascii="Times New Roman" w:hAnsi="Times New Roman"/>
          <w:sz w:val="28"/>
          <w:szCs w:val="28"/>
        </w:rPr>
      </w:pPr>
      <w:r w:rsidRPr="00CB5621">
        <w:rPr>
          <w:rFonts w:ascii="Times New Roman" w:hAnsi="Times New Roman"/>
          <w:sz w:val="28"/>
          <w:szCs w:val="28"/>
        </w:rPr>
        <w:t>в 2012 году</w:t>
      </w:r>
      <w:r w:rsidR="00D334E6" w:rsidRPr="00CB5621">
        <w:rPr>
          <w:rFonts w:ascii="Times New Roman" w:hAnsi="Times New Roman"/>
          <w:sz w:val="28"/>
          <w:szCs w:val="28"/>
        </w:rPr>
        <w:t xml:space="preserve"> принята долгосрочная целевая программа «Переселение граждан из строений, временно приспособленных для проживания (балки, вагончики, бочки и другие строения), расположенных в границах населенных пу</w:t>
      </w:r>
      <w:r w:rsidRPr="00CB5621">
        <w:rPr>
          <w:rFonts w:ascii="Times New Roman" w:hAnsi="Times New Roman"/>
          <w:sz w:val="28"/>
          <w:szCs w:val="28"/>
        </w:rPr>
        <w:t>нктов МО</w:t>
      </w:r>
      <w:r w:rsidR="00D334E6" w:rsidRPr="00CB5621">
        <w:rPr>
          <w:rFonts w:ascii="Times New Roman" w:hAnsi="Times New Roman"/>
          <w:sz w:val="28"/>
          <w:szCs w:val="28"/>
        </w:rPr>
        <w:t xml:space="preserve"> Тазовский район на 2012-2014 годы». Социальная выплата </w:t>
      </w:r>
      <w:r w:rsidRPr="00CB5621">
        <w:rPr>
          <w:rFonts w:ascii="Times New Roman" w:hAnsi="Times New Roman"/>
          <w:sz w:val="28"/>
          <w:szCs w:val="28"/>
        </w:rPr>
        <w:t xml:space="preserve">в размере 5 710 900 рублей </w:t>
      </w:r>
      <w:r w:rsidR="00D334E6" w:rsidRPr="00CB5621">
        <w:rPr>
          <w:rFonts w:ascii="Times New Roman" w:hAnsi="Times New Roman"/>
          <w:sz w:val="28"/>
          <w:szCs w:val="28"/>
        </w:rPr>
        <w:t>предоставлена 1 многодетной се</w:t>
      </w:r>
      <w:r w:rsidRPr="00CB5621">
        <w:rPr>
          <w:rFonts w:ascii="Times New Roman" w:hAnsi="Times New Roman"/>
          <w:sz w:val="28"/>
          <w:szCs w:val="28"/>
        </w:rPr>
        <w:t>мье, имеющая в составе инвалида;</w:t>
      </w:r>
    </w:p>
    <w:p w:rsidR="00D334E6" w:rsidRPr="00CB5621" w:rsidRDefault="00E63F16" w:rsidP="005A2023">
      <w:pPr>
        <w:pStyle w:val="ab"/>
        <w:numPr>
          <w:ilvl w:val="0"/>
          <w:numId w:val="5"/>
        </w:numPr>
        <w:tabs>
          <w:tab w:val="left" w:pos="1134"/>
        </w:tabs>
        <w:spacing w:after="0" w:line="240" w:lineRule="auto"/>
        <w:ind w:left="0" w:firstLine="709"/>
        <w:jc w:val="both"/>
        <w:rPr>
          <w:rFonts w:ascii="Times New Roman" w:hAnsi="Times New Roman"/>
          <w:sz w:val="28"/>
          <w:szCs w:val="28"/>
        </w:rPr>
      </w:pPr>
      <w:r w:rsidRPr="00CB5621">
        <w:rPr>
          <w:rFonts w:ascii="Times New Roman" w:hAnsi="Times New Roman"/>
          <w:sz w:val="28"/>
          <w:szCs w:val="28"/>
        </w:rPr>
        <w:t>в 2013 году</w:t>
      </w:r>
      <w:r w:rsidR="0043333B">
        <w:rPr>
          <w:rFonts w:ascii="Times New Roman" w:hAnsi="Times New Roman"/>
          <w:sz w:val="28"/>
          <w:szCs w:val="28"/>
        </w:rPr>
        <w:t xml:space="preserve"> </w:t>
      </w:r>
      <w:r w:rsidR="00E01909" w:rsidRPr="00CB5621">
        <w:rPr>
          <w:rFonts w:ascii="Times New Roman" w:hAnsi="Times New Roman"/>
          <w:sz w:val="28"/>
          <w:szCs w:val="28"/>
        </w:rPr>
        <w:t>семье инвалида 1 группы из с</w:t>
      </w:r>
      <w:proofErr w:type="gramStart"/>
      <w:r w:rsidR="00E01909" w:rsidRPr="00CB5621">
        <w:rPr>
          <w:rFonts w:ascii="Times New Roman" w:hAnsi="Times New Roman"/>
          <w:sz w:val="28"/>
          <w:szCs w:val="28"/>
        </w:rPr>
        <w:t>.Г</w:t>
      </w:r>
      <w:proofErr w:type="gramEnd"/>
      <w:r w:rsidR="00E01909" w:rsidRPr="00CB5621">
        <w:rPr>
          <w:rFonts w:ascii="Times New Roman" w:hAnsi="Times New Roman"/>
          <w:sz w:val="28"/>
          <w:szCs w:val="28"/>
        </w:rPr>
        <w:t>ыда, имеющей несовершеннолетних детей выделена материальная помощь из Резервного фонда Правительства автономного округа в размере 4 536 000 рублей по стоимости 42 000 рублей за 1 кв. метр, установленной Минрегионразвития РФ. Данной суммы оказалось недостаточно для приобретения жилья. П</w:t>
      </w:r>
      <w:r w:rsidR="00D334E6" w:rsidRPr="00CB5621">
        <w:rPr>
          <w:rFonts w:ascii="Times New Roman" w:hAnsi="Times New Roman"/>
          <w:sz w:val="28"/>
          <w:szCs w:val="28"/>
        </w:rPr>
        <w:t>ринята ведомственная целевая программа «Обеспечение жильем граждан-инвалидов 1, 2 группы, имеющих пять и более несовер</w:t>
      </w:r>
      <w:r w:rsidRPr="00CB5621">
        <w:rPr>
          <w:rFonts w:ascii="Times New Roman" w:hAnsi="Times New Roman"/>
          <w:sz w:val="28"/>
          <w:szCs w:val="28"/>
        </w:rPr>
        <w:t>шеннолетних детей, на 2013 год» с объемом 1 829 273 рублей</w:t>
      </w:r>
      <w:r w:rsidR="00D334E6" w:rsidRPr="00CB5621">
        <w:rPr>
          <w:rFonts w:ascii="Times New Roman" w:hAnsi="Times New Roman"/>
          <w:sz w:val="28"/>
          <w:szCs w:val="28"/>
        </w:rPr>
        <w:t>, которая позволила улучшить жилищные у</w:t>
      </w:r>
      <w:r w:rsidR="00E01909" w:rsidRPr="00CB5621">
        <w:rPr>
          <w:rFonts w:ascii="Times New Roman" w:hAnsi="Times New Roman"/>
          <w:sz w:val="28"/>
          <w:szCs w:val="28"/>
        </w:rPr>
        <w:t xml:space="preserve">словия данной многодетной семье. </w:t>
      </w:r>
    </w:p>
    <w:p w:rsidR="00D334E6" w:rsidRPr="00040C74" w:rsidRDefault="00CB5621" w:rsidP="005A2023">
      <w:pPr>
        <w:pStyle w:val="a3"/>
        <w:numPr>
          <w:ilvl w:val="0"/>
          <w:numId w:val="5"/>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в</w:t>
      </w:r>
      <w:r w:rsidR="00D334E6" w:rsidRPr="00040C74">
        <w:rPr>
          <w:rFonts w:ascii="Times New Roman" w:hAnsi="Times New Roman" w:cs="Times New Roman"/>
          <w:sz w:val="28"/>
          <w:szCs w:val="28"/>
        </w:rPr>
        <w:t xml:space="preserve"> 2013 году за счет средств резервного фонда Правительства Ямало-Ненецкого автономного округа еще одна многодетная семья, имеющая детей-инвалидов, улучшила жилищные условия в п. Тазовский. Сумма материальной помощи составила 9 439 000 рублей. </w:t>
      </w:r>
    </w:p>
    <w:p w:rsidR="00D334E6" w:rsidRPr="00040C74" w:rsidRDefault="00E01909" w:rsidP="005A2023">
      <w:pPr>
        <w:pStyle w:val="a3"/>
        <w:numPr>
          <w:ilvl w:val="0"/>
          <w:numId w:val="5"/>
        </w:numPr>
        <w:tabs>
          <w:tab w:val="left" w:pos="1134"/>
        </w:tabs>
        <w:ind w:left="0" w:firstLine="709"/>
        <w:jc w:val="both"/>
        <w:rPr>
          <w:rFonts w:ascii="Times New Roman" w:eastAsia="Calibri" w:hAnsi="Times New Roman" w:cs="Times New Roman"/>
          <w:sz w:val="28"/>
          <w:szCs w:val="28"/>
        </w:rPr>
      </w:pPr>
      <w:r>
        <w:rPr>
          <w:rFonts w:ascii="Times New Roman" w:hAnsi="Times New Roman" w:cs="Times New Roman"/>
          <w:sz w:val="28"/>
          <w:szCs w:val="28"/>
        </w:rPr>
        <w:t>за</w:t>
      </w:r>
      <w:r w:rsidR="00D334E6" w:rsidRPr="00040C74">
        <w:rPr>
          <w:rFonts w:ascii="Times New Roman" w:hAnsi="Times New Roman" w:cs="Times New Roman"/>
          <w:sz w:val="28"/>
          <w:szCs w:val="28"/>
        </w:rPr>
        <w:t xml:space="preserve"> счет средств резервного фонда Правительства Ямало-Ненецкого автономного округа в 2016 году приобретено жилое помещение для инвалида в селе Антипаюта. Помощь составила 3 934 600 рублей.</w:t>
      </w:r>
    </w:p>
    <w:p w:rsidR="00D334E6" w:rsidRPr="00040C74" w:rsidRDefault="00D334E6" w:rsidP="005A2023">
      <w:pPr>
        <w:tabs>
          <w:tab w:val="left" w:pos="709"/>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В 2015 году была принята ведомственная целевая программа «Обеспечение жильем граждан из числа коренных малочисленных народов Севера, ведущих кочевой и (или) полукочевой образ жизни, </w:t>
      </w:r>
      <w:r w:rsidR="007B5290" w:rsidRPr="00040C74">
        <w:rPr>
          <w:rFonts w:ascii="Times New Roman" w:hAnsi="Times New Roman" w:cs="Times New Roman"/>
          <w:sz w:val="28"/>
          <w:szCs w:val="28"/>
        </w:rPr>
        <w:t>имеющи</w:t>
      </w:r>
      <w:r w:rsidR="007B5290">
        <w:rPr>
          <w:rFonts w:ascii="Times New Roman" w:hAnsi="Times New Roman" w:cs="Times New Roman"/>
          <w:sz w:val="28"/>
          <w:szCs w:val="28"/>
        </w:rPr>
        <w:t>х</w:t>
      </w:r>
      <w:r w:rsidR="007B5290" w:rsidRPr="00040C74">
        <w:rPr>
          <w:rFonts w:ascii="Times New Roman" w:hAnsi="Times New Roman" w:cs="Times New Roman"/>
          <w:sz w:val="28"/>
          <w:szCs w:val="28"/>
        </w:rPr>
        <w:t xml:space="preserve"> </w:t>
      </w:r>
      <w:r w:rsidRPr="00040C74">
        <w:rPr>
          <w:rFonts w:ascii="Times New Roman" w:hAnsi="Times New Roman" w:cs="Times New Roman"/>
          <w:sz w:val="28"/>
          <w:szCs w:val="28"/>
        </w:rPr>
        <w:t>детей-инвалидов, на 2015 год», на реализацию которой было выделено из средств местного бюджета</w:t>
      </w:r>
      <w:r w:rsidR="007B5290">
        <w:rPr>
          <w:rFonts w:ascii="Times New Roman" w:hAnsi="Times New Roman" w:cs="Times New Roman"/>
          <w:sz w:val="28"/>
          <w:szCs w:val="28"/>
        </w:rPr>
        <w:t xml:space="preserve"> </w:t>
      </w:r>
      <w:r w:rsidRPr="00040C74">
        <w:rPr>
          <w:rFonts w:ascii="Times New Roman" w:hAnsi="Times New Roman" w:cs="Times New Roman"/>
          <w:sz w:val="28"/>
          <w:szCs w:val="28"/>
        </w:rPr>
        <w:t xml:space="preserve">22 271 506 рублей. Данная программа позволила улучшить жилищные условия 3 семьям (20 чел.). </w:t>
      </w:r>
    </w:p>
    <w:p w:rsidR="00D334E6" w:rsidRPr="00040C74" w:rsidRDefault="00D334E6" w:rsidP="005A2023">
      <w:pPr>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Данное мероприятие с 2016 года входит в муниципальную программу Тазовского района «Обеспечение качественным жильем и услугами жилищно-коммунального хозяйства на 2015-2020 годы».</w:t>
      </w:r>
    </w:p>
    <w:p w:rsidR="00D334E6" w:rsidRPr="00040C74" w:rsidRDefault="00D334E6" w:rsidP="005A2023">
      <w:pPr>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Таким образом, за 2015-2016 годы социальные выплаты на приобретение жилья получили 11 семей (63 чел.) из числа коренных малочисленных народов Севера, ведущие традиционный образ жизни, и имеющие детей-инвалидов. Помощь муниципалитета составила 84 886 692 рубля. </w:t>
      </w:r>
    </w:p>
    <w:p w:rsidR="00D334E6" w:rsidRPr="00040C74" w:rsidRDefault="00D334E6" w:rsidP="005A2023">
      <w:pPr>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В 2017 году средства на реализацию данных мероприятий не выделялись.</w:t>
      </w:r>
    </w:p>
    <w:p w:rsidR="00D334E6" w:rsidRPr="00040C74" w:rsidRDefault="00D334E6" w:rsidP="005A2023">
      <w:pPr>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В 2015 году в Тазовском районе была оказана финансовая помощь работникам учреждений бюджетной сферы на приобретение жилья путем участия в долевом строительстве в виде частично возвратных беспроцентных займов. Данной мерой финансовой помощи воспользовались 33 семьи (79 чел.). Из средств местного бюджета на данные цели было выделено 131 811 182 рубля.</w:t>
      </w:r>
    </w:p>
    <w:p w:rsidR="00D334E6" w:rsidRPr="00040C74" w:rsidRDefault="0033043B" w:rsidP="005A20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Итого</w:t>
      </w:r>
      <w:r w:rsidR="000A6B0E">
        <w:rPr>
          <w:rFonts w:ascii="Times New Roman" w:hAnsi="Times New Roman" w:cs="Times New Roman"/>
          <w:sz w:val="28"/>
          <w:szCs w:val="28"/>
        </w:rPr>
        <w:t>,</w:t>
      </w:r>
      <w:r>
        <w:rPr>
          <w:rFonts w:ascii="Times New Roman" w:hAnsi="Times New Roman" w:cs="Times New Roman"/>
          <w:sz w:val="28"/>
          <w:szCs w:val="28"/>
        </w:rPr>
        <w:t xml:space="preserve"> в 2017 году</w:t>
      </w:r>
      <w:r w:rsidR="00D334E6" w:rsidRPr="00040C74">
        <w:rPr>
          <w:rFonts w:ascii="Times New Roman" w:hAnsi="Times New Roman" w:cs="Times New Roman"/>
          <w:sz w:val="28"/>
          <w:szCs w:val="28"/>
        </w:rPr>
        <w:t xml:space="preserve"> в </w:t>
      </w:r>
      <w:proofErr w:type="gramStart"/>
      <w:r w:rsidR="00D334E6" w:rsidRPr="00040C74">
        <w:rPr>
          <w:rFonts w:ascii="Times New Roman" w:hAnsi="Times New Roman" w:cs="Times New Roman"/>
          <w:sz w:val="28"/>
          <w:szCs w:val="28"/>
        </w:rPr>
        <w:t>рамках</w:t>
      </w:r>
      <w:proofErr w:type="gramEnd"/>
      <w:r w:rsidR="00D334E6" w:rsidRPr="00040C74">
        <w:rPr>
          <w:rFonts w:ascii="Times New Roman" w:hAnsi="Times New Roman" w:cs="Times New Roman"/>
          <w:sz w:val="28"/>
          <w:szCs w:val="28"/>
        </w:rPr>
        <w:t xml:space="preserve"> действующих на территории Тазовского района жилищных программ улучшили жилищные условия 455 семей – 1</w:t>
      </w:r>
      <w:r>
        <w:rPr>
          <w:rFonts w:ascii="Times New Roman" w:hAnsi="Times New Roman" w:cs="Times New Roman"/>
          <w:sz w:val="28"/>
          <w:szCs w:val="28"/>
        </w:rPr>
        <w:t xml:space="preserve"> 090 человек</w:t>
      </w:r>
      <w:r w:rsidR="00D334E6" w:rsidRPr="00040C74">
        <w:rPr>
          <w:rFonts w:ascii="Times New Roman" w:hAnsi="Times New Roman" w:cs="Times New Roman"/>
          <w:sz w:val="28"/>
          <w:szCs w:val="28"/>
        </w:rPr>
        <w:t>.</w:t>
      </w:r>
    </w:p>
    <w:p w:rsidR="00D334E6" w:rsidRPr="00040C74" w:rsidRDefault="00D334E6" w:rsidP="005A2023">
      <w:pPr>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lastRenderedPageBreak/>
        <w:t>На данные цели было направлено 1 960 427 967 р</w:t>
      </w:r>
      <w:r w:rsidR="009B6975">
        <w:rPr>
          <w:rFonts w:ascii="Times New Roman" w:hAnsi="Times New Roman" w:cs="Times New Roman"/>
          <w:sz w:val="28"/>
          <w:szCs w:val="28"/>
        </w:rPr>
        <w:t xml:space="preserve">ублей, из них </w:t>
      </w:r>
      <w:r w:rsidRPr="00040C74">
        <w:rPr>
          <w:rFonts w:ascii="Times New Roman" w:hAnsi="Times New Roman" w:cs="Times New Roman"/>
          <w:sz w:val="28"/>
          <w:szCs w:val="28"/>
        </w:rPr>
        <w:t xml:space="preserve">средства </w:t>
      </w:r>
      <w:r w:rsidR="009B6975" w:rsidRPr="00040C74">
        <w:rPr>
          <w:rFonts w:ascii="Times New Roman" w:hAnsi="Times New Roman" w:cs="Times New Roman"/>
          <w:sz w:val="28"/>
          <w:szCs w:val="28"/>
        </w:rPr>
        <w:t>бюджета</w:t>
      </w:r>
      <w:proofErr w:type="gramStart"/>
      <w:r w:rsidR="009B6975">
        <w:rPr>
          <w:rFonts w:ascii="Times New Roman" w:hAnsi="Times New Roman" w:cs="Times New Roman"/>
          <w:sz w:val="28"/>
          <w:szCs w:val="28"/>
        </w:rPr>
        <w:t>:</w:t>
      </w:r>
      <w:r w:rsidRPr="00040C74">
        <w:rPr>
          <w:rFonts w:ascii="Times New Roman" w:hAnsi="Times New Roman" w:cs="Times New Roman"/>
          <w:sz w:val="28"/>
          <w:szCs w:val="28"/>
        </w:rPr>
        <w:t>ф</w:t>
      </w:r>
      <w:proofErr w:type="gramEnd"/>
      <w:r w:rsidRPr="00040C74">
        <w:rPr>
          <w:rFonts w:ascii="Times New Roman" w:hAnsi="Times New Roman" w:cs="Times New Roman"/>
          <w:sz w:val="28"/>
          <w:szCs w:val="28"/>
        </w:rPr>
        <w:t xml:space="preserve">едерального </w:t>
      </w:r>
      <w:r w:rsidR="009B6975">
        <w:rPr>
          <w:rFonts w:ascii="Times New Roman" w:hAnsi="Times New Roman" w:cs="Times New Roman"/>
          <w:sz w:val="28"/>
          <w:szCs w:val="28"/>
        </w:rPr>
        <w:t>– 65 135 915 рублей, окружного  – 1 818 823 460 рублей,</w:t>
      </w:r>
    </w:p>
    <w:p w:rsidR="00A1502F" w:rsidRPr="00195D3C" w:rsidRDefault="009B6975" w:rsidP="00195D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местного  – 76 468 592 рубля. </w:t>
      </w:r>
      <w:r w:rsidR="00D334E6" w:rsidRPr="00040C74">
        <w:rPr>
          <w:rFonts w:ascii="Times New Roman" w:hAnsi="Times New Roman" w:cs="Times New Roman"/>
          <w:sz w:val="28"/>
          <w:szCs w:val="28"/>
        </w:rPr>
        <w:t>Собственные средства граждан составили 3 038 948 рублей.</w:t>
      </w:r>
    </w:p>
    <w:p w:rsidR="00D334E6" w:rsidRPr="0033043B" w:rsidRDefault="00D334E6" w:rsidP="005A2023">
      <w:pPr>
        <w:spacing w:after="0" w:line="240" w:lineRule="auto"/>
        <w:ind w:firstLine="709"/>
        <w:jc w:val="center"/>
        <w:rPr>
          <w:rFonts w:ascii="Times New Roman" w:hAnsi="Times New Roman" w:cs="Times New Roman"/>
          <w:sz w:val="28"/>
          <w:szCs w:val="28"/>
        </w:rPr>
      </w:pPr>
      <w:r w:rsidRPr="00040C74">
        <w:rPr>
          <w:rFonts w:ascii="Times New Roman" w:hAnsi="Times New Roman" w:cs="Times New Roman"/>
          <w:b/>
          <w:noProof/>
          <w:sz w:val="24"/>
          <w:szCs w:val="24"/>
        </w:rPr>
        <w:t>Объем денежных средств из бюджетов всех уровней, направленных на реализацию мероприятий по улучшению жилищных условий жителей Тазовского района в 2017 году (1 960 427 967рублей)</w:t>
      </w:r>
    </w:p>
    <w:p w:rsidR="00D334E6" w:rsidRPr="00040C74" w:rsidRDefault="00D334E6" w:rsidP="005A2023">
      <w:pPr>
        <w:spacing w:after="0" w:line="240" w:lineRule="auto"/>
        <w:ind w:firstLine="709"/>
        <w:jc w:val="center"/>
        <w:rPr>
          <w:rFonts w:ascii="Times New Roman" w:hAnsi="Times New Roman" w:cs="Times New Roman"/>
          <w:b/>
          <w:noProof/>
          <w:sz w:val="24"/>
          <w:szCs w:val="24"/>
        </w:rPr>
      </w:pPr>
    </w:p>
    <w:p w:rsidR="00D334E6" w:rsidRPr="00040C74" w:rsidRDefault="00D334E6" w:rsidP="005A2023">
      <w:pPr>
        <w:spacing w:after="0" w:line="240" w:lineRule="auto"/>
        <w:ind w:firstLine="709"/>
        <w:jc w:val="both"/>
        <w:rPr>
          <w:rFonts w:ascii="Times New Roman" w:hAnsi="Times New Roman" w:cs="Times New Roman"/>
          <w:b/>
          <w:noProof/>
          <w:sz w:val="24"/>
          <w:szCs w:val="24"/>
        </w:rPr>
      </w:pPr>
      <w:r w:rsidRPr="00040C74">
        <w:rPr>
          <w:rFonts w:ascii="Times New Roman" w:hAnsi="Times New Roman" w:cs="Times New Roman"/>
          <w:b/>
          <w:noProof/>
          <w:sz w:val="24"/>
          <w:szCs w:val="24"/>
          <w:lang w:eastAsia="ru-RU"/>
        </w:rPr>
        <w:drawing>
          <wp:inline distT="0" distB="0" distL="0" distR="0" wp14:anchorId="3DF60536" wp14:editId="2232BC77">
            <wp:extent cx="5148000" cy="2340000"/>
            <wp:effectExtent l="0" t="0" r="0" b="0"/>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334E6" w:rsidRPr="00040C74" w:rsidRDefault="00D334E6" w:rsidP="005A2023">
      <w:pPr>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Всего </w:t>
      </w:r>
      <w:r w:rsidRPr="00040C74">
        <w:rPr>
          <w:rFonts w:ascii="Times New Roman" w:hAnsi="Times New Roman" w:cs="Times New Roman"/>
          <w:b/>
          <w:sz w:val="28"/>
          <w:szCs w:val="28"/>
        </w:rPr>
        <w:t>за период с 2010 по 2017 годы</w:t>
      </w:r>
      <w:r w:rsidRPr="00040C74">
        <w:rPr>
          <w:rFonts w:ascii="Times New Roman" w:hAnsi="Times New Roman" w:cs="Times New Roman"/>
          <w:sz w:val="28"/>
          <w:szCs w:val="28"/>
        </w:rPr>
        <w:t xml:space="preserve"> улучшили жилищные условия 2 064 семьи </w:t>
      </w:r>
      <w:r w:rsidR="000A6B0E">
        <w:rPr>
          <w:rFonts w:ascii="Times New Roman" w:hAnsi="Times New Roman" w:cs="Times New Roman"/>
          <w:sz w:val="28"/>
          <w:szCs w:val="28"/>
        </w:rPr>
        <w:t>(</w:t>
      </w:r>
      <w:r w:rsidRPr="00040C74">
        <w:rPr>
          <w:rFonts w:ascii="Times New Roman" w:hAnsi="Times New Roman" w:cs="Times New Roman"/>
          <w:sz w:val="28"/>
          <w:szCs w:val="28"/>
        </w:rPr>
        <w:t>5</w:t>
      </w:r>
      <w:r w:rsidR="00C62393">
        <w:rPr>
          <w:rFonts w:ascii="Times New Roman" w:hAnsi="Times New Roman" w:cs="Times New Roman"/>
          <w:sz w:val="28"/>
          <w:szCs w:val="28"/>
        </w:rPr>
        <w:t xml:space="preserve"> 271 человек</w:t>
      </w:r>
      <w:r w:rsidR="000A6B0E">
        <w:rPr>
          <w:rFonts w:ascii="Times New Roman" w:hAnsi="Times New Roman" w:cs="Times New Roman"/>
          <w:sz w:val="28"/>
          <w:szCs w:val="28"/>
        </w:rPr>
        <w:t>)</w:t>
      </w:r>
      <w:r w:rsidRPr="00040C74">
        <w:rPr>
          <w:rFonts w:ascii="Times New Roman" w:hAnsi="Times New Roman" w:cs="Times New Roman"/>
          <w:sz w:val="28"/>
          <w:szCs w:val="28"/>
        </w:rPr>
        <w:t>, в том числе из числа коренных малочисленных народов Севера</w:t>
      </w:r>
      <w:r w:rsidR="000A6B0E">
        <w:rPr>
          <w:rFonts w:ascii="Times New Roman" w:hAnsi="Times New Roman" w:cs="Times New Roman"/>
          <w:sz w:val="28"/>
          <w:szCs w:val="28"/>
        </w:rPr>
        <w:t xml:space="preserve"> -</w:t>
      </w:r>
      <w:r w:rsidRPr="00040C74">
        <w:rPr>
          <w:rFonts w:ascii="Times New Roman" w:hAnsi="Times New Roman" w:cs="Times New Roman"/>
          <w:sz w:val="28"/>
          <w:szCs w:val="28"/>
        </w:rPr>
        <w:t xml:space="preserve"> 726 семей </w:t>
      </w:r>
      <w:r w:rsidR="000A6B0E">
        <w:rPr>
          <w:rFonts w:ascii="Times New Roman" w:hAnsi="Times New Roman" w:cs="Times New Roman"/>
          <w:sz w:val="28"/>
          <w:szCs w:val="28"/>
        </w:rPr>
        <w:t>(</w:t>
      </w:r>
      <w:r w:rsidRPr="00040C74">
        <w:rPr>
          <w:rFonts w:ascii="Times New Roman" w:hAnsi="Times New Roman" w:cs="Times New Roman"/>
          <w:sz w:val="28"/>
          <w:szCs w:val="28"/>
        </w:rPr>
        <w:t>2 0</w:t>
      </w:r>
      <w:r w:rsidR="00C62393">
        <w:rPr>
          <w:rFonts w:ascii="Times New Roman" w:hAnsi="Times New Roman" w:cs="Times New Roman"/>
          <w:sz w:val="28"/>
          <w:szCs w:val="28"/>
        </w:rPr>
        <w:t>11 человек</w:t>
      </w:r>
      <w:r w:rsidR="000A6B0E">
        <w:rPr>
          <w:rFonts w:ascii="Times New Roman" w:hAnsi="Times New Roman" w:cs="Times New Roman"/>
          <w:sz w:val="28"/>
          <w:szCs w:val="28"/>
        </w:rPr>
        <w:t>)</w:t>
      </w:r>
      <w:r w:rsidR="0033043B">
        <w:rPr>
          <w:rFonts w:ascii="Times New Roman" w:hAnsi="Times New Roman" w:cs="Times New Roman"/>
          <w:sz w:val="28"/>
          <w:szCs w:val="28"/>
        </w:rPr>
        <w:t>.</w:t>
      </w:r>
    </w:p>
    <w:p w:rsidR="00D334E6" w:rsidRDefault="00D334E6" w:rsidP="005A2023">
      <w:pPr>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На данные цели из бюджетов всех уровней было направлено 7 357 250</w:t>
      </w:r>
      <w:r w:rsidR="000A6B0E">
        <w:rPr>
          <w:rFonts w:ascii="Times New Roman" w:hAnsi="Times New Roman" w:cs="Times New Roman"/>
          <w:sz w:val="28"/>
          <w:szCs w:val="28"/>
        </w:rPr>
        <w:t> </w:t>
      </w:r>
      <w:r w:rsidRPr="00040C74">
        <w:rPr>
          <w:rFonts w:ascii="Times New Roman" w:hAnsi="Times New Roman" w:cs="Times New Roman"/>
          <w:sz w:val="28"/>
          <w:szCs w:val="28"/>
        </w:rPr>
        <w:t>281</w:t>
      </w:r>
      <w:r w:rsidR="000A6B0E">
        <w:rPr>
          <w:rFonts w:ascii="Times New Roman" w:hAnsi="Times New Roman" w:cs="Times New Roman"/>
          <w:sz w:val="28"/>
          <w:szCs w:val="28"/>
        </w:rPr>
        <w:t xml:space="preserve"> </w:t>
      </w:r>
      <w:r w:rsidR="00C62393">
        <w:rPr>
          <w:rFonts w:ascii="Times New Roman" w:hAnsi="Times New Roman" w:cs="Times New Roman"/>
          <w:sz w:val="28"/>
          <w:szCs w:val="28"/>
        </w:rPr>
        <w:t>рублей,</w:t>
      </w:r>
      <w:r w:rsidR="00337072">
        <w:rPr>
          <w:rFonts w:ascii="Times New Roman" w:hAnsi="Times New Roman" w:cs="Times New Roman"/>
          <w:sz w:val="28"/>
          <w:szCs w:val="28"/>
        </w:rPr>
        <w:t xml:space="preserve"> из них средства бюджета федерального – 506 985 462 рубля, окружного – 6 180 224 955 рублей</w:t>
      </w:r>
      <w:r w:rsidR="00C62393">
        <w:rPr>
          <w:rFonts w:ascii="Times New Roman" w:hAnsi="Times New Roman" w:cs="Times New Roman"/>
          <w:sz w:val="28"/>
          <w:szCs w:val="28"/>
        </w:rPr>
        <w:t xml:space="preserve">,  местного  – </w:t>
      </w:r>
      <w:r w:rsidR="000A6B0E">
        <w:rPr>
          <w:rFonts w:ascii="Times New Roman" w:hAnsi="Times New Roman" w:cs="Times New Roman"/>
          <w:sz w:val="28"/>
          <w:szCs w:val="28"/>
        </w:rPr>
        <w:t xml:space="preserve"> </w:t>
      </w:r>
      <w:r w:rsidR="00C62393">
        <w:rPr>
          <w:rFonts w:ascii="Times New Roman" w:hAnsi="Times New Roman" w:cs="Times New Roman"/>
          <w:sz w:val="28"/>
          <w:szCs w:val="28"/>
        </w:rPr>
        <w:t>670 039 864 рублей</w:t>
      </w:r>
      <w:r w:rsidR="00337072">
        <w:rPr>
          <w:rFonts w:ascii="Times New Roman" w:hAnsi="Times New Roman" w:cs="Times New Roman"/>
          <w:sz w:val="28"/>
          <w:szCs w:val="28"/>
        </w:rPr>
        <w:t>. С</w:t>
      </w:r>
      <w:r w:rsidRPr="00040C74">
        <w:rPr>
          <w:rFonts w:ascii="Times New Roman" w:hAnsi="Times New Roman" w:cs="Times New Roman"/>
          <w:sz w:val="28"/>
          <w:szCs w:val="28"/>
        </w:rPr>
        <w:t>обственные средства граждан составили 33 009 550 рублей.</w:t>
      </w:r>
    </w:p>
    <w:p w:rsidR="00CB5621" w:rsidRPr="00040C74" w:rsidRDefault="00CB5621" w:rsidP="005A2023">
      <w:pPr>
        <w:spacing w:after="0" w:line="240" w:lineRule="auto"/>
        <w:ind w:firstLine="709"/>
        <w:jc w:val="both"/>
        <w:rPr>
          <w:rFonts w:ascii="Times New Roman" w:hAnsi="Times New Roman" w:cs="Times New Roman"/>
          <w:sz w:val="28"/>
          <w:szCs w:val="28"/>
        </w:rPr>
      </w:pPr>
    </w:p>
    <w:p w:rsidR="00CB5621" w:rsidRPr="00A1502F" w:rsidRDefault="00D334E6" w:rsidP="00A1502F">
      <w:pPr>
        <w:spacing w:after="0" w:line="240" w:lineRule="auto"/>
        <w:ind w:firstLine="709"/>
        <w:jc w:val="center"/>
        <w:rPr>
          <w:rFonts w:ascii="Times New Roman" w:hAnsi="Times New Roman" w:cs="Times New Roman"/>
          <w:b/>
          <w:noProof/>
          <w:sz w:val="24"/>
          <w:szCs w:val="24"/>
        </w:rPr>
      </w:pPr>
      <w:r w:rsidRPr="00040C74">
        <w:rPr>
          <w:rFonts w:ascii="Times New Roman" w:hAnsi="Times New Roman" w:cs="Times New Roman"/>
          <w:b/>
          <w:noProof/>
          <w:sz w:val="24"/>
          <w:szCs w:val="24"/>
        </w:rPr>
        <w:t>Объем денежных средств из всех уровней бюджетов, направленных на реализацию мероприятий за 2010-2017 годы (7 357 250 281  рубль)</w:t>
      </w:r>
    </w:p>
    <w:p w:rsidR="0005011B" w:rsidRPr="00F71727" w:rsidRDefault="00D334E6" w:rsidP="005A2023">
      <w:pPr>
        <w:tabs>
          <w:tab w:val="right" w:pos="9355"/>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noProof/>
          <w:sz w:val="28"/>
          <w:szCs w:val="28"/>
          <w:lang w:eastAsia="ru-RU"/>
        </w:rPr>
        <w:drawing>
          <wp:inline distT="0" distB="0" distL="0" distR="0" wp14:anchorId="0F74DE86" wp14:editId="1189847D">
            <wp:extent cx="5364000" cy="2016000"/>
            <wp:effectExtent l="0" t="0" r="0" b="0"/>
            <wp:docPr id="36"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A5D8E" w:rsidRDefault="006A5D8E" w:rsidP="005A2023">
      <w:pPr>
        <w:shd w:val="clear" w:color="auto" w:fill="FFFFFF"/>
        <w:tabs>
          <w:tab w:val="left" w:pos="0"/>
        </w:tabs>
        <w:suppressAutoHyphens/>
        <w:autoSpaceDE w:val="0"/>
        <w:autoSpaceDN w:val="0"/>
        <w:adjustRightInd w:val="0"/>
        <w:spacing w:after="0" w:line="240" w:lineRule="auto"/>
        <w:ind w:firstLine="709"/>
        <w:jc w:val="both"/>
        <w:rPr>
          <w:b/>
          <w:bCs/>
          <w:sz w:val="28"/>
          <w:szCs w:val="28"/>
        </w:rPr>
      </w:pPr>
    </w:p>
    <w:p w:rsidR="00F71727" w:rsidRPr="00F71727" w:rsidRDefault="00F71727" w:rsidP="005A2023">
      <w:pPr>
        <w:shd w:val="clear" w:color="auto" w:fill="FFFFFF"/>
        <w:tabs>
          <w:tab w:val="left" w:pos="0"/>
        </w:tabs>
        <w:suppressAutoHyphens/>
        <w:autoSpaceDE w:val="0"/>
        <w:autoSpaceDN w:val="0"/>
        <w:adjustRightInd w:val="0"/>
        <w:spacing w:after="0" w:line="240" w:lineRule="auto"/>
        <w:ind w:firstLine="709"/>
        <w:jc w:val="both"/>
        <w:rPr>
          <w:rFonts w:ascii="Times New Roman" w:hAnsi="Times New Roman" w:cs="Times New Roman"/>
          <w:spacing w:val="-5"/>
          <w:sz w:val="28"/>
          <w:szCs w:val="28"/>
        </w:rPr>
      </w:pPr>
      <w:r w:rsidRPr="00B002C4">
        <w:rPr>
          <w:rFonts w:ascii="Times New Roman" w:hAnsi="Times New Roman" w:cs="Times New Roman"/>
          <w:b/>
          <w:spacing w:val="-5"/>
          <w:sz w:val="28"/>
          <w:szCs w:val="28"/>
        </w:rPr>
        <w:t>Жилищно-коммунальный комплекс</w:t>
      </w:r>
      <w:r w:rsidRPr="00F71727">
        <w:rPr>
          <w:rFonts w:ascii="Times New Roman" w:hAnsi="Times New Roman" w:cs="Times New Roman"/>
          <w:spacing w:val="-5"/>
          <w:sz w:val="28"/>
          <w:szCs w:val="28"/>
        </w:rPr>
        <w:t xml:space="preserve"> на территории района в 2017 году представлен тремя организациями:</w:t>
      </w:r>
    </w:p>
    <w:p w:rsidR="00F71727" w:rsidRPr="00CB5621" w:rsidRDefault="00F71727" w:rsidP="005A2023">
      <w:pPr>
        <w:pStyle w:val="ab"/>
        <w:numPr>
          <w:ilvl w:val="0"/>
          <w:numId w:val="5"/>
        </w:numPr>
        <w:shd w:val="clear" w:color="auto" w:fill="FFFFFF"/>
        <w:tabs>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sidRPr="00CB5621">
        <w:rPr>
          <w:rFonts w:ascii="Times New Roman" w:hAnsi="Times New Roman"/>
          <w:spacing w:val="-5"/>
          <w:sz w:val="28"/>
          <w:szCs w:val="28"/>
        </w:rPr>
        <w:t>филиал АО «Ямалкоммунэнерго» в п. Тазовский (коммунальные услуги);</w:t>
      </w:r>
    </w:p>
    <w:p w:rsidR="00F71727" w:rsidRPr="00CB5621" w:rsidRDefault="00F71727" w:rsidP="005A2023">
      <w:pPr>
        <w:pStyle w:val="ab"/>
        <w:numPr>
          <w:ilvl w:val="0"/>
          <w:numId w:val="5"/>
        </w:numPr>
        <w:shd w:val="clear" w:color="auto" w:fill="FFFFFF"/>
        <w:tabs>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sidRPr="00CB5621">
        <w:rPr>
          <w:rFonts w:ascii="Times New Roman" w:hAnsi="Times New Roman"/>
          <w:spacing w:val="-5"/>
          <w:sz w:val="28"/>
          <w:szCs w:val="28"/>
        </w:rPr>
        <w:t>ООО «ТазСпецСервис» (жилищные услуги);</w:t>
      </w:r>
    </w:p>
    <w:p w:rsidR="00B002C4" w:rsidRPr="00CB5621" w:rsidRDefault="00F71727" w:rsidP="005A2023">
      <w:pPr>
        <w:pStyle w:val="ab"/>
        <w:numPr>
          <w:ilvl w:val="0"/>
          <w:numId w:val="5"/>
        </w:numPr>
        <w:shd w:val="clear" w:color="auto" w:fill="FFFFFF"/>
        <w:tabs>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sidRPr="00CB5621">
        <w:rPr>
          <w:rFonts w:ascii="Times New Roman" w:hAnsi="Times New Roman"/>
          <w:spacing w:val="-5"/>
          <w:sz w:val="28"/>
          <w:szCs w:val="28"/>
        </w:rPr>
        <w:t>ООО «Тюмень</w:t>
      </w:r>
      <w:r w:rsidR="00B002C4" w:rsidRPr="00CB5621">
        <w:rPr>
          <w:rFonts w:ascii="Times New Roman" w:hAnsi="Times New Roman"/>
          <w:spacing w:val="-5"/>
          <w:sz w:val="28"/>
          <w:szCs w:val="28"/>
        </w:rPr>
        <w:t>энергострой» (жилищные услуги).</w:t>
      </w:r>
    </w:p>
    <w:p w:rsidR="00F71727" w:rsidRPr="00B002C4" w:rsidRDefault="00F71727" w:rsidP="005A2023">
      <w:pPr>
        <w:shd w:val="clear" w:color="auto" w:fill="FFFFFF"/>
        <w:tabs>
          <w:tab w:val="left" w:pos="0"/>
        </w:tabs>
        <w:suppressAutoHyphens/>
        <w:autoSpaceDE w:val="0"/>
        <w:autoSpaceDN w:val="0"/>
        <w:adjustRightInd w:val="0"/>
        <w:spacing w:after="0" w:line="240" w:lineRule="auto"/>
        <w:ind w:firstLine="709"/>
        <w:jc w:val="both"/>
        <w:rPr>
          <w:rFonts w:ascii="Times New Roman" w:hAnsi="Times New Roman" w:cs="Times New Roman"/>
          <w:spacing w:val="-5"/>
          <w:sz w:val="28"/>
          <w:szCs w:val="28"/>
        </w:rPr>
      </w:pPr>
      <w:r w:rsidRPr="00F71727">
        <w:rPr>
          <w:rFonts w:ascii="Times New Roman" w:hAnsi="Times New Roman" w:cs="Times New Roman"/>
          <w:sz w:val="28"/>
          <w:szCs w:val="28"/>
          <w:lang w:eastAsia="ar-SA"/>
        </w:rPr>
        <w:lastRenderedPageBreak/>
        <w:t xml:space="preserve">Департаментом цен и тарифов Ямало-Ненецкого автономного округа приказом от 24.07.2013 года № 106-т ОАО «Ямалкоммунэнерго» </w:t>
      </w:r>
      <w:proofErr w:type="gramStart"/>
      <w:r w:rsidRPr="00F71727">
        <w:rPr>
          <w:rFonts w:ascii="Times New Roman" w:hAnsi="Times New Roman" w:cs="Times New Roman"/>
          <w:sz w:val="28"/>
          <w:szCs w:val="28"/>
          <w:lang w:eastAsia="ar-SA"/>
        </w:rPr>
        <w:t>наделен</w:t>
      </w:r>
      <w:proofErr w:type="gramEnd"/>
      <w:r w:rsidRPr="00F71727">
        <w:rPr>
          <w:rFonts w:ascii="Times New Roman" w:hAnsi="Times New Roman" w:cs="Times New Roman"/>
          <w:sz w:val="28"/>
          <w:szCs w:val="28"/>
          <w:lang w:eastAsia="ar-SA"/>
        </w:rPr>
        <w:t xml:space="preserve"> статусом гарантирующего поставщика электроэнергии в населен</w:t>
      </w:r>
      <w:r w:rsidR="006A5D8E">
        <w:rPr>
          <w:rFonts w:ascii="Times New Roman" w:hAnsi="Times New Roman" w:cs="Times New Roman"/>
          <w:sz w:val="28"/>
          <w:szCs w:val="28"/>
          <w:lang w:eastAsia="ar-SA"/>
        </w:rPr>
        <w:t xml:space="preserve">ных пунктах Тазовского района. На территории </w:t>
      </w:r>
      <w:r w:rsidRPr="00F71727">
        <w:rPr>
          <w:rFonts w:ascii="Times New Roman" w:hAnsi="Times New Roman" w:cs="Times New Roman"/>
          <w:sz w:val="28"/>
          <w:szCs w:val="28"/>
          <w:lang w:eastAsia="ar-SA"/>
        </w:rPr>
        <w:t>район</w:t>
      </w:r>
      <w:r w:rsidR="006A5D8E">
        <w:rPr>
          <w:rFonts w:ascii="Times New Roman" w:hAnsi="Times New Roman" w:cs="Times New Roman"/>
          <w:sz w:val="28"/>
          <w:szCs w:val="28"/>
          <w:lang w:eastAsia="ar-SA"/>
        </w:rPr>
        <w:t>а</w:t>
      </w:r>
      <w:r w:rsidRPr="00F71727">
        <w:rPr>
          <w:rFonts w:ascii="Times New Roman" w:hAnsi="Times New Roman" w:cs="Times New Roman"/>
          <w:sz w:val="28"/>
          <w:szCs w:val="28"/>
          <w:lang w:eastAsia="ar-SA"/>
        </w:rPr>
        <w:t xml:space="preserve"> реализуется Инвестиционные программы филиала ОАО «Ям</w:t>
      </w:r>
      <w:r w:rsidR="006A5D8E">
        <w:rPr>
          <w:rFonts w:ascii="Times New Roman" w:hAnsi="Times New Roman" w:cs="Times New Roman"/>
          <w:sz w:val="28"/>
          <w:szCs w:val="28"/>
          <w:lang w:eastAsia="ar-SA"/>
        </w:rPr>
        <w:t xml:space="preserve">алкоммунэнерго» </w:t>
      </w:r>
      <w:r w:rsidRPr="00F71727">
        <w:rPr>
          <w:rFonts w:ascii="Times New Roman" w:hAnsi="Times New Roman" w:cs="Times New Roman"/>
          <w:sz w:val="28"/>
          <w:szCs w:val="28"/>
          <w:lang w:eastAsia="ar-SA"/>
        </w:rPr>
        <w:t>по развитию системы электро-, теплоснабжения муниципального образования:</w:t>
      </w:r>
    </w:p>
    <w:p w:rsidR="00F71727" w:rsidRPr="00CB5621" w:rsidRDefault="00F71727" w:rsidP="005A2023">
      <w:pPr>
        <w:pStyle w:val="ab"/>
        <w:numPr>
          <w:ilvl w:val="0"/>
          <w:numId w:val="5"/>
        </w:numPr>
        <w:shd w:val="clear" w:color="auto" w:fill="FFFFFF"/>
        <w:tabs>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sidRPr="00CB5621">
        <w:rPr>
          <w:rFonts w:ascii="Times New Roman" w:hAnsi="Times New Roman"/>
          <w:spacing w:val="-5"/>
          <w:sz w:val="28"/>
          <w:szCs w:val="28"/>
        </w:rPr>
        <w:t>по услугам электроснабжения, утвержденная приказом департамента цен</w:t>
      </w:r>
      <w:r w:rsidR="000A6B0E">
        <w:rPr>
          <w:rFonts w:ascii="Times New Roman" w:hAnsi="Times New Roman"/>
          <w:spacing w:val="-5"/>
          <w:sz w:val="28"/>
          <w:szCs w:val="28"/>
        </w:rPr>
        <w:t xml:space="preserve"> </w:t>
      </w:r>
      <w:r w:rsidRPr="00CB5621">
        <w:rPr>
          <w:rFonts w:ascii="Times New Roman" w:hAnsi="Times New Roman"/>
          <w:spacing w:val="-5"/>
          <w:sz w:val="28"/>
          <w:szCs w:val="28"/>
        </w:rPr>
        <w:t xml:space="preserve">и тарифов Ямало-Ненецкого автономного округа от 24.07.2013 № 107-т; </w:t>
      </w:r>
    </w:p>
    <w:p w:rsidR="00F71727" w:rsidRPr="00CB5621" w:rsidRDefault="00CB5621" w:rsidP="005A2023">
      <w:pPr>
        <w:pStyle w:val="ab"/>
        <w:numPr>
          <w:ilvl w:val="0"/>
          <w:numId w:val="5"/>
        </w:numPr>
        <w:shd w:val="clear" w:color="auto" w:fill="FFFFFF"/>
        <w:tabs>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Pr>
          <w:rFonts w:ascii="Times New Roman" w:hAnsi="Times New Roman"/>
          <w:spacing w:val="-5"/>
          <w:sz w:val="28"/>
          <w:szCs w:val="28"/>
        </w:rPr>
        <w:t>п</w:t>
      </w:r>
      <w:r w:rsidR="00F71727" w:rsidRPr="00CB5621">
        <w:rPr>
          <w:rFonts w:ascii="Times New Roman" w:hAnsi="Times New Roman"/>
          <w:spacing w:val="-5"/>
          <w:sz w:val="28"/>
          <w:szCs w:val="28"/>
        </w:rPr>
        <w:t>о услугам теплоснабжения, утвержденная приказом департамента цен</w:t>
      </w:r>
      <w:r w:rsidR="000A6B0E">
        <w:rPr>
          <w:rFonts w:ascii="Times New Roman" w:hAnsi="Times New Roman"/>
          <w:spacing w:val="-5"/>
          <w:sz w:val="28"/>
          <w:szCs w:val="28"/>
        </w:rPr>
        <w:t xml:space="preserve"> </w:t>
      </w:r>
      <w:r w:rsidR="00F71727" w:rsidRPr="00CB5621">
        <w:rPr>
          <w:rFonts w:ascii="Times New Roman" w:hAnsi="Times New Roman"/>
          <w:spacing w:val="-5"/>
          <w:sz w:val="28"/>
          <w:szCs w:val="28"/>
        </w:rPr>
        <w:t>и тарифов Ямало-Ненецкого автономного округа от 24.07.2013 № 108-т.</w:t>
      </w:r>
    </w:p>
    <w:p w:rsidR="00F71727" w:rsidRPr="00F71727" w:rsidRDefault="00F71727" w:rsidP="005A2023">
      <w:pPr>
        <w:tabs>
          <w:tab w:val="left" w:pos="0"/>
        </w:tabs>
        <w:suppressAutoHyphens/>
        <w:spacing w:after="0" w:line="240" w:lineRule="auto"/>
        <w:ind w:firstLine="709"/>
        <w:jc w:val="both"/>
        <w:rPr>
          <w:rFonts w:ascii="Times New Roman" w:hAnsi="Times New Roman" w:cs="Times New Roman"/>
          <w:sz w:val="28"/>
          <w:szCs w:val="28"/>
          <w:lang w:eastAsia="ar-SA"/>
        </w:rPr>
      </w:pPr>
      <w:r w:rsidRPr="00F71727">
        <w:rPr>
          <w:rFonts w:ascii="Times New Roman" w:hAnsi="Times New Roman" w:cs="Times New Roman"/>
          <w:sz w:val="28"/>
          <w:szCs w:val="28"/>
          <w:lang w:eastAsia="ar-SA"/>
        </w:rPr>
        <w:t>Программы направлены на обеспечение энергетической безопасности</w:t>
      </w:r>
      <w:r w:rsidR="000A6B0E">
        <w:rPr>
          <w:rFonts w:ascii="Times New Roman" w:hAnsi="Times New Roman" w:cs="Times New Roman"/>
          <w:sz w:val="28"/>
          <w:szCs w:val="28"/>
          <w:lang w:eastAsia="ar-SA"/>
        </w:rPr>
        <w:t xml:space="preserve"> </w:t>
      </w:r>
      <w:r w:rsidRPr="00F71727">
        <w:rPr>
          <w:rFonts w:ascii="Times New Roman" w:hAnsi="Times New Roman" w:cs="Times New Roman"/>
          <w:sz w:val="28"/>
          <w:szCs w:val="28"/>
          <w:lang w:eastAsia="ar-SA"/>
        </w:rPr>
        <w:t xml:space="preserve">п. Тазовский, с. </w:t>
      </w:r>
      <w:proofErr w:type="gramStart"/>
      <w:r w:rsidRPr="00F71727">
        <w:rPr>
          <w:rFonts w:ascii="Times New Roman" w:hAnsi="Times New Roman" w:cs="Times New Roman"/>
          <w:sz w:val="28"/>
          <w:szCs w:val="28"/>
          <w:lang w:eastAsia="ar-SA"/>
        </w:rPr>
        <w:t>Газ-Сале</w:t>
      </w:r>
      <w:proofErr w:type="gramEnd"/>
      <w:r w:rsidRPr="00F71727">
        <w:rPr>
          <w:rFonts w:ascii="Times New Roman" w:hAnsi="Times New Roman" w:cs="Times New Roman"/>
          <w:sz w:val="28"/>
          <w:szCs w:val="28"/>
          <w:lang w:eastAsia="ar-SA"/>
        </w:rPr>
        <w:t xml:space="preserve"> и с. Антипаюта на основе надежного и эффективного функционирования системы энергоресурсообеспечения для дальнейшего социально-экономического развития района.</w:t>
      </w:r>
    </w:p>
    <w:p w:rsidR="00F71727" w:rsidRPr="006A5D8E" w:rsidRDefault="006A5D8E" w:rsidP="005A2023">
      <w:pPr>
        <w:tabs>
          <w:tab w:val="left" w:pos="0"/>
        </w:tabs>
        <w:suppressAutoHyphens/>
        <w:spacing w:after="0" w:line="240" w:lineRule="auto"/>
        <w:ind w:firstLine="709"/>
        <w:jc w:val="both"/>
        <w:rPr>
          <w:rFonts w:ascii="Times New Roman" w:hAnsi="Times New Roman" w:cs="Times New Roman"/>
          <w:i/>
          <w:sz w:val="28"/>
          <w:szCs w:val="28"/>
          <w:u w:val="single"/>
          <w:lang w:eastAsia="ar-SA"/>
        </w:rPr>
      </w:pPr>
      <w:r w:rsidRPr="006A5D8E">
        <w:rPr>
          <w:rFonts w:ascii="Times New Roman" w:hAnsi="Times New Roman" w:cs="Times New Roman"/>
          <w:i/>
          <w:sz w:val="28"/>
          <w:szCs w:val="28"/>
          <w:u w:val="single"/>
        </w:rPr>
        <w:t>Электроснабжение</w:t>
      </w:r>
    </w:p>
    <w:p w:rsidR="00F71727" w:rsidRPr="00F71727" w:rsidRDefault="00F71727" w:rsidP="005A2023">
      <w:pPr>
        <w:tabs>
          <w:tab w:val="left" w:pos="0"/>
        </w:tabs>
        <w:suppressAutoHyphens/>
        <w:spacing w:after="0" w:line="240" w:lineRule="auto"/>
        <w:ind w:firstLine="709"/>
        <w:jc w:val="both"/>
        <w:rPr>
          <w:rFonts w:ascii="Times New Roman" w:hAnsi="Times New Roman" w:cs="Times New Roman"/>
          <w:sz w:val="28"/>
          <w:szCs w:val="28"/>
        </w:rPr>
      </w:pPr>
      <w:r w:rsidRPr="006A5D8E">
        <w:rPr>
          <w:rFonts w:ascii="Times New Roman" w:hAnsi="Times New Roman" w:cs="Times New Roman"/>
          <w:sz w:val="28"/>
          <w:szCs w:val="28"/>
        </w:rPr>
        <w:t>В соответствии</w:t>
      </w:r>
      <w:r w:rsidRPr="00F71727">
        <w:rPr>
          <w:rFonts w:ascii="Times New Roman" w:hAnsi="Times New Roman" w:cs="Times New Roman"/>
          <w:sz w:val="28"/>
          <w:szCs w:val="28"/>
        </w:rPr>
        <w:t xml:space="preserve"> с приказом департамента тарифной политики, энергетики</w:t>
      </w:r>
      <w:r w:rsidR="000A6B0E">
        <w:rPr>
          <w:rFonts w:ascii="Times New Roman" w:hAnsi="Times New Roman" w:cs="Times New Roman"/>
          <w:sz w:val="28"/>
          <w:szCs w:val="28"/>
        </w:rPr>
        <w:t xml:space="preserve"> </w:t>
      </w:r>
      <w:r w:rsidRPr="00F71727">
        <w:rPr>
          <w:rFonts w:ascii="Times New Roman" w:hAnsi="Times New Roman" w:cs="Times New Roman"/>
          <w:sz w:val="28"/>
          <w:szCs w:val="28"/>
        </w:rPr>
        <w:t>и жилищно-коммунального комплекса ЯНАО от 25.10.2017 № 108-т внесены изменения в инвестиционную программу АО «Ямалкоммунэнерго» в части развития системы электроснабжения муниципального образования Тазовский район на 2013-2017 годы с общим объемом финансирования в размере 1 357,91 млн. рублей (без НДС).</w:t>
      </w:r>
      <w:r w:rsidR="006A5D8E">
        <w:rPr>
          <w:rFonts w:ascii="Times New Roman" w:hAnsi="Times New Roman" w:cs="Times New Roman"/>
          <w:sz w:val="28"/>
          <w:szCs w:val="28"/>
        </w:rPr>
        <w:t xml:space="preserve"> Объекты:</w:t>
      </w:r>
    </w:p>
    <w:p w:rsidR="00F71727" w:rsidRPr="00CB5621" w:rsidRDefault="00F71727" w:rsidP="005A2023">
      <w:pPr>
        <w:pStyle w:val="ab"/>
        <w:numPr>
          <w:ilvl w:val="0"/>
          <w:numId w:val="7"/>
        </w:numPr>
        <w:tabs>
          <w:tab w:val="left" w:pos="1134"/>
        </w:tabs>
        <w:suppressAutoHyphens/>
        <w:spacing w:after="0" w:line="240" w:lineRule="auto"/>
        <w:ind w:left="0" w:firstLine="709"/>
        <w:jc w:val="both"/>
        <w:rPr>
          <w:rFonts w:ascii="Times New Roman" w:hAnsi="Times New Roman"/>
          <w:bCs/>
          <w:color w:val="000000"/>
          <w:sz w:val="28"/>
          <w:szCs w:val="28"/>
        </w:rPr>
      </w:pPr>
      <w:r w:rsidRPr="00CB5621">
        <w:rPr>
          <w:rFonts w:ascii="Times New Roman" w:hAnsi="Times New Roman"/>
          <w:sz w:val="28"/>
          <w:szCs w:val="28"/>
        </w:rPr>
        <w:t>С</w:t>
      </w:r>
      <w:r w:rsidRPr="00CB5621">
        <w:rPr>
          <w:rFonts w:ascii="Times New Roman" w:hAnsi="Times New Roman"/>
          <w:bCs/>
          <w:color w:val="000000"/>
          <w:sz w:val="28"/>
          <w:szCs w:val="28"/>
        </w:rPr>
        <w:t>троительство ГПЭС мощностью 12 МВт</w:t>
      </w:r>
      <w:r w:rsidRPr="00CB5621">
        <w:rPr>
          <w:rFonts w:ascii="Times New Roman" w:hAnsi="Times New Roman"/>
          <w:color w:val="000000"/>
          <w:sz w:val="28"/>
          <w:szCs w:val="28"/>
        </w:rPr>
        <w:t>,</w:t>
      </w:r>
      <w:r w:rsidRPr="00CB5621">
        <w:rPr>
          <w:rFonts w:ascii="Times New Roman" w:hAnsi="Times New Roman"/>
          <w:bCs/>
          <w:color w:val="000000"/>
          <w:sz w:val="28"/>
          <w:szCs w:val="28"/>
        </w:rPr>
        <w:t xml:space="preserve"> с возможным расш</w:t>
      </w:r>
      <w:r w:rsidR="006A5D8E" w:rsidRPr="00CB5621">
        <w:rPr>
          <w:rFonts w:ascii="Times New Roman" w:hAnsi="Times New Roman"/>
          <w:bCs/>
          <w:color w:val="000000"/>
          <w:sz w:val="28"/>
          <w:szCs w:val="28"/>
        </w:rPr>
        <w:t>ирением</w:t>
      </w:r>
      <w:r w:rsidR="000A6B0E">
        <w:rPr>
          <w:rFonts w:ascii="Times New Roman" w:hAnsi="Times New Roman"/>
          <w:bCs/>
          <w:color w:val="000000"/>
          <w:sz w:val="28"/>
          <w:szCs w:val="28"/>
        </w:rPr>
        <w:t xml:space="preserve"> </w:t>
      </w:r>
      <w:r w:rsidRPr="00CB5621">
        <w:rPr>
          <w:rFonts w:ascii="Times New Roman" w:hAnsi="Times New Roman"/>
          <w:bCs/>
          <w:color w:val="000000"/>
          <w:sz w:val="28"/>
          <w:szCs w:val="28"/>
        </w:rPr>
        <w:t>до 16 МВт в п. Тазовский</w:t>
      </w:r>
      <w:r w:rsidRPr="00CB5621">
        <w:rPr>
          <w:rFonts w:ascii="Times New Roman" w:hAnsi="Times New Roman"/>
          <w:sz w:val="28"/>
          <w:szCs w:val="28"/>
        </w:rPr>
        <w:t xml:space="preserve"> с общим объемом финансирования в размере 925,45 млн. рублей (без НДС)</w:t>
      </w:r>
      <w:proofErr w:type="gramStart"/>
      <w:r w:rsidRPr="00CB5621">
        <w:rPr>
          <w:rFonts w:ascii="Times New Roman" w:hAnsi="Times New Roman"/>
          <w:sz w:val="28"/>
          <w:szCs w:val="28"/>
        </w:rPr>
        <w:t>.</w:t>
      </w:r>
      <w:r w:rsidRPr="00CB5621">
        <w:rPr>
          <w:rFonts w:ascii="Times New Roman" w:hAnsi="Times New Roman"/>
          <w:bCs/>
          <w:color w:val="000000"/>
          <w:sz w:val="28"/>
          <w:szCs w:val="28"/>
        </w:rPr>
        <w:t>С</w:t>
      </w:r>
      <w:proofErr w:type="gramEnd"/>
      <w:r w:rsidRPr="00CB5621">
        <w:rPr>
          <w:rFonts w:ascii="Times New Roman" w:hAnsi="Times New Roman"/>
          <w:bCs/>
          <w:color w:val="000000"/>
          <w:sz w:val="28"/>
          <w:szCs w:val="28"/>
        </w:rPr>
        <w:t>рок начала ре</w:t>
      </w:r>
      <w:r w:rsidR="006A5D8E" w:rsidRPr="00CB5621">
        <w:rPr>
          <w:rFonts w:ascii="Times New Roman" w:hAnsi="Times New Roman"/>
          <w:bCs/>
          <w:color w:val="000000"/>
          <w:sz w:val="28"/>
          <w:szCs w:val="28"/>
        </w:rPr>
        <w:t>ализации мероприятия – 2014 год,</w:t>
      </w:r>
      <w:r w:rsidR="006A5D8E" w:rsidRPr="00CB5621">
        <w:rPr>
          <w:rFonts w:ascii="Times New Roman" w:hAnsi="Times New Roman"/>
          <w:sz w:val="28"/>
          <w:szCs w:val="28"/>
          <w:lang w:eastAsia="ar-SA"/>
        </w:rPr>
        <w:t xml:space="preserve"> с</w:t>
      </w:r>
      <w:r w:rsidRPr="00CB5621">
        <w:rPr>
          <w:rFonts w:ascii="Times New Roman" w:hAnsi="Times New Roman"/>
          <w:bCs/>
          <w:color w:val="000000"/>
          <w:sz w:val="28"/>
          <w:szCs w:val="28"/>
        </w:rPr>
        <w:t>рок о</w:t>
      </w:r>
      <w:r w:rsidR="006A5D8E" w:rsidRPr="00CB5621">
        <w:rPr>
          <w:rFonts w:ascii="Times New Roman" w:hAnsi="Times New Roman"/>
          <w:bCs/>
          <w:color w:val="000000"/>
          <w:sz w:val="28"/>
          <w:szCs w:val="28"/>
        </w:rPr>
        <w:t xml:space="preserve">кончания </w:t>
      </w:r>
      <w:r w:rsidRPr="00CB5621">
        <w:rPr>
          <w:rFonts w:ascii="Times New Roman" w:hAnsi="Times New Roman"/>
          <w:bCs/>
          <w:color w:val="000000"/>
          <w:sz w:val="28"/>
          <w:szCs w:val="28"/>
        </w:rPr>
        <w:t>– 3 квартал 2017 года.</w:t>
      </w:r>
      <w:r w:rsidR="000A6B0E">
        <w:rPr>
          <w:rFonts w:ascii="Times New Roman" w:hAnsi="Times New Roman"/>
          <w:bCs/>
          <w:color w:val="000000"/>
          <w:sz w:val="28"/>
          <w:szCs w:val="28"/>
        </w:rPr>
        <w:t xml:space="preserve"> </w:t>
      </w:r>
      <w:r w:rsidRPr="00CB5621">
        <w:rPr>
          <w:rFonts w:ascii="Times New Roman" w:hAnsi="Times New Roman"/>
          <w:bCs/>
          <w:color w:val="000000"/>
          <w:sz w:val="28"/>
          <w:szCs w:val="28"/>
        </w:rPr>
        <w:t>19 сентября 2017 года объект сдан в эксплуатацию.</w:t>
      </w:r>
    </w:p>
    <w:p w:rsidR="00F71727" w:rsidRPr="00CB5621" w:rsidRDefault="00F71727" w:rsidP="005A2023">
      <w:pPr>
        <w:pStyle w:val="ab"/>
        <w:numPr>
          <w:ilvl w:val="0"/>
          <w:numId w:val="7"/>
        </w:numPr>
        <w:tabs>
          <w:tab w:val="left" w:pos="1134"/>
        </w:tabs>
        <w:suppressAutoHyphens/>
        <w:spacing w:after="0" w:line="240" w:lineRule="auto"/>
        <w:ind w:left="0" w:firstLine="709"/>
        <w:jc w:val="both"/>
        <w:rPr>
          <w:rFonts w:ascii="Times New Roman" w:hAnsi="Times New Roman"/>
          <w:sz w:val="28"/>
          <w:szCs w:val="28"/>
        </w:rPr>
      </w:pPr>
      <w:r w:rsidRPr="00CB5621">
        <w:rPr>
          <w:rFonts w:ascii="Times New Roman" w:hAnsi="Times New Roman"/>
          <w:sz w:val="28"/>
          <w:szCs w:val="28"/>
        </w:rPr>
        <w:t>Строительство электростанции мощностью 4 МВт с. Антипаюта</w:t>
      </w:r>
      <w:proofErr w:type="gramStart"/>
      <w:r w:rsidRPr="00CB5621">
        <w:rPr>
          <w:rFonts w:ascii="Times New Roman" w:hAnsi="Times New Roman"/>
          <w:sz w:val="28"/>
          <w:szCs w:val="28"/>
        </w:rPr>
        <w:t>,в</w:t>
      </w:r>
      <w:proofErr w:type="gramEnd"/>
      <w:r w:rsidRPr="00CB5621">
        <w:rPr>
          <w:rFonts w:ascii="Times New Roman" w:hAnsi="Times New Roman"/>
          <w:sz w:val="28"/>
          <w:szCs w:val="28"/>
        </w:rPr>
        <w:t xml:space="preserve"> том числе ПИР с общим объемом финансирования в размере 423,73 млн. рублей</w:t>
      </w:r>
      <w:r w:rsidRPr="00CB5621">
        <w:rPr>
          <w:rFonts w:ascii="Times New Roman" w:hAnsi="Times New Roman"/>
          <w:i/>
          <w:sz w:val="28"/>
          <w:szCs w:val="28"/>
        </w:rPr>
        <w:t>.</w:t>
      </w:r>
      <w:r w:rsidR="006A5D8E" w:rsidRPr="00CB5621">
        <w:rPr>
          <w:rFonts w:ascii="Times New Roman" w:hAnsi="Times New Roman"/>
          <w:sz w:val="28"/>
          <w:szCs w:val="28"/>
        </w:rPr>
        <w:t xml:space="preserve">  С</w:t>
      </w:r>
      <w:r w:rsidRPr="00CB5621">
        <w:rPr>
          <w:rFonts w:ascii="Times New Roman" w:hAnsi="Times New Roman"/>
          <w:sz w:val="28"/>
          <w:szCs w:val="28"/>
        </w:rPr>
        <w:t>рок начала ре</w:t>
      </w:r>
      <w:r w:rsidR="006A5D8E" w:rsidRPr="00CB5621">
        <w:rPr>
          <w:rFonts w:ascii="Times New Roman" w:hAnsi="Times New Roman"/>
          <w:sz w:val="28"/>
          <w:szCs w:val="28"/>
        </w:rPr>
        <w:t xml:space="preserve">ализации мероприятия – 2018 год, </w:t>
      </w:r>
      <w:r w:rsidRPr="00CB5621">
        <w:rPr>
          <w:rFonts w:ascii="Times New Roman" w:hAnsi="Times New Roman"/>
          <w:sz w:val="28"/>
          <w:szCs w:val="28"/>
        </w:rPr>
        <w:t>срок о</w:t>
      </w:r>
      <w:r w:rsidR="006A5D8E" w:rsidRPr="00CB5621">
        <w:rPr>
          <w:rFonts w:ascii="Times New Roman" w:hAnsi="Times New Roman"/>
          <w:sz w:val="28"/>
          <w:szCs w:val="28"/>
        </w:rPr>
        <w:t>кончания ре</w:t>
      </w:r>
      <w:r w:rsidR="00E013B8" w:rsidRPr="00CB5621">
        <w:rPr>
          <w:rFonts w:ascii="Times New Roman" w:hAnsi="Times New Roman"/>
          <w:sz w:val="28"/>
          <w:szCs w:val="28"/>
        </w:rPr>
        <w:t xml:space="preserve">ализации </w:t>
      </w:r>
      <w:r w:rsidRPr="00CB5621">
        <w:rPr>
          <w:rFonts w:ascii="Times New Roman" w:hAnsi="Times New Roman"/>
          <w:sz w:val="28"/>
          <w:szCs w:val="28"/>
        </w:rPr>
        <w:t>–3-4 квартал 2020 года.</w:t>
      </w:r>
    </w:p>
    <w:p w:rsidR="00F71727" w:rsidRPr="006A5D8E" w:rsidRDefault="006A5D8E" w:rsidP="00FE3A07">
      <w:pPr>
        <w:pStyle w:val="ab"/>
        <w:tabs>
          <w:tab w:val="left" w:pos="0"/>
        </w:tabs>
        <w:spacing w:after="0" w:line="240" w:lineRule="auto"/>
        <w:ind w:left="0" w:firstLine="709"/>
        <w:contextualSpacing w:val="0"/>
        <w:jc w:val="both"/>
        <w:rPr>
          <w:rFonts w:ascii="Times New Roman" w:hAnsi="Times New Roman"/>
          <w:sz w:val="28"/>
          <w:szCs w:val="28"/>
          <w:u w:val="single"/>
        </w:rPr>
      </w:pPr>
      <w:r>
        <w:rPr>
          <w:rFonts w:ascii="Times New Roman" w:hAnsi="Times New Roman"/>
          <w:sz w:val="28"/>
          <w:szCs w:val="28"/>
          <w:u w:val="single"/>
        </w:rPr>
        <w:t>Теплоснабжение</w:t>
      </w:r>
    </w:p>
    <w:p w:rsidR="00F71727" w:rsidRPr="00F71727" w:rsidRDefault="00F71727" w:rsidP="00FE3A07">
      <w:pPr>
        <w:tabs>
          <w:tab w:val="left" w:pos="0"/>
        </w:tabs>
        <w:suppressAutoHyphens/>
        <w:spacing w:after="0" w:line="240" w:lineRule="auto"/>
        <w:ind w:firstLine="709"/>
        <w:jc w:val="both"/>
        <w:rPr>
          <w:rFonts w:ascii="Times New Roman" w:hAnsi="Times New Roman" w:cs="Times New Roman"/>
          <w:sz w:val="28"/>
          <w:szCs w:val="28"/>
        </w:rPr>
      </w:pPr>
      <w:r w:rsidRPr="00F71727">
        <w:rPr>
          <w:rFonts w:ascii="Times New Roman" w:hAnsi="Times New Roman" w:cs="Times New Roman"/>
          <w:sz w:val="28"/>
          <w:szCs w:val="28"/>
        </w:rPr>
        <w:t>В соответствии с приказом департамента тарифной политики, энергетики</w:t>
      </w:r>
      <w:r w:rsidR="000A6B0E">
        <w:rPr>
          <w:rFonts w:ascii="Times New Roman" w:hAnsi="Times New Roman" w:cs="Times New Roman"/>
          <w:sz w:val="28"/>
          <w:szCs w:val="28"/>
        </w:rPr>
        <w:t xml:space="preserve"> </w:t>
      </w:r>
      <w:r w:rsidRPr="00F71727">
        <w:rPr>
          <w:rFonts w:ascii="Times New Roman" w:hAnsi="Times New Roman" w:cs="Times New Roman"/>
          <w:sz w:val="28"/>
          <w:szCs w:val="28"/>
        </w:rPr>
        <w:t>и жилищно-коммунального комплекса ЯНАО от 25.10.2017 № 107-т внесены изменения в инвестиционную программу АО «Ямалкоммунэнерго» в части развития системы теплоснабжения муниципального образования Тазовский район на 2013-2018 годы с общим объемом финансирования в размере 201,97 млн. рублей (без НДС).</w:t>
      </w:r>
      <w:r w:rsidR="006A5D8E">
        <w:rPr>
          <w:rFonts w:ascii="Times New Roman" w:hAnsi="Times New Roman" w:cs="Times New Roman"/>
          <w:sz w:val="28"/>
          <w:szCs w:val="28"/>
        </w:rPr>
        <w:t xml:space="preserve"> Объекты</w:t>
      </w:r>
      <w:r w:rsidR="002B0A77">
        <w:rPr>
          <w:rFonts w:ascii="Times New Roman" w:hAnsi="Times New Roman" w:cs="Times New Roman"/>
          <w:sz w:val="28"/>
          <w:szCs w:val="28"/>
        </w:rPr>
        <w:t>:</w:t>
      </w:r>
    </w:p>
    <w:p w:rsidR="00F71727" w:rsidRPr="003F4B96" w:rsidRDefault="00F71727" w:rsidP="00FE3A07">
      <w:pPr>
        <w:pStyle w:val="ab"/>
        <w:numPr>
          <w:ilvl w:val="0"/>
          <w:numId w:val="19"/>
        </w:numPr>
        <w:tabs>
          <w:tab w:val="left" w:pos="0"/>
          <w:tab w:val="left" w:pos="709"/>
        </w:tabs>
        <w:spacing w:after="0" w:line="240" w:lineRule="auto"/>
        <w:ind w:left="0" w:firstLine="709"/>
        <w:jc w:val="both"/>
        <w:rPr>
          <w:rFonts w:ascii="Times New Roman" w:hAnsi="Times New Roman"/>
          <w:sz w:val="28"/>
          <w:szCs w:val="28"/>
        </w:rPr>
      </w:pPr>
      <w:r w:rsidRPr="003F4B96">
        <w:rPr>
          <w:rFonts w:ascii="Times New Roman" w:hAnsi="Times New Roman"/>
          <w:sz w:val="28"/>
          <w:szCs w:val="28"/>
        </w:rPr>
        <w:t xml:space="preserve">Строительство котельной в с. </w:t>
      </w:r>
      <w:proofErr w:type="gramStart"/>
      <w:r w:rsidRPr="003F4B96">
        <w:rPr>
          <w:rFonts w:ascii="Times New Roman" w:hAnsi="Times New Roman"/>
          <w:sz w:val="28"/>
          <w:szCs w:val="28"/>
        </w:rPr>
        <w:t>Газ-Сале</w:t>
      </w:r>
      <w:proofErr w:type="gramEnd"/>
      <w:r w:rsidRPr="003F4B96">
        <w:rPr>
          <w:rFonts w:ascii="Times New Roman" w:hAnsi="Times New Roman"/>
          <w:sz w:val="28"/>
          <w:szCs w:val="28"/>
        </w:rPr>
        <w:t xml:space="preserve"> 20 МВт с общим объемом финансирования в размере 102,46 млн. рублей.</w:t>
      </w:r>
      <w:r w:rsidR="000A6B0E" w:rsidRPr="003F4B96">
        <w:rPr>
          <w:rFonts w:ascii="Times New Roman" w:hAnsi="Times New Roman"/>
          <w:sz w:val="28"/>
          <w:szCs w:val="28"/>
        </w:rPr>
        <w:t xml:space="preserve"> </w:t>
      </w:r>
      <w:r w:rsidRPr="003F4B96">
        <w:rPr>
          <w:rFonts w:ascii="Times New Roman" w:hAnsi="Times New Roman"/>
          <w:sz w:val="28"/>
          <w:szCs w:val="28"/>
        </w:rPr>
        <w:t>П</w:t>
      </w:r>
      <w:r w:rsidRPr="003F4B96">
        <w:rPr>
          <w:rFonts w:ascii="Times New Roman" w:hAnsi="Times New Roman"/>
          <w:bCs/>
          <w:color w:val="000000"/>
          <w:sz w:val="28"/>
          <w:szCs w:val="28"/>
        </w:rPr>
        <w:t>лан строительства пр</w:t>
      </w:r>
      <w:r w:rsidR="002B0A77" w:rsidRPr="003F4B96">
        <w:rPr>
          <w:rFonts w:ascii="Times New Roman" w:hAnsi="Times New Roman"/>
          <w:bCs/>
          <w:color w:val="000000"/>
          <w:sz w:val="28"/>
          <w:szCs w:val="28"/>
        </w:rPr>
        <w:t>едусмотрен в две очереди</w:t>
      </w:r>
      <w:r w:rsidRPr="003F4B96">
        <w:rPr>
          <w:rFonts w:ascii="Times New Roman" w:hAnsi="Times New Roman"/>
          <w:bCs/>
          <w:color w:val="000000"/>
          <w:sz w:val="28"/>
          <w:szCs w:val="28"/>
        </w:rPr>
        <w:t>:</w:t>
      </w:r>
    </w:p>
    <w:p w:rsidR="00F71727" w:rsidRPr="00CB5621" w:rsidRDefault="002B0A77" w:rsidP="00FE3A07">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sidRPr="00CB5621">
        <w:rPr>
          <w:rFonts w:ascii="Times New Roman" w:hAnsi="Times New Roman"/>
          <w:spacing w:val="-5"/>
          <w:sz w:val="28"/>
          <w:szCs w:val="28"/>
        </w:rPr>
        <w:t>первая очередь</w:t>
      </w:r>
      <w:r w:rsidR="00F71727" w:rsidRPr="00CB5621">
        <w:rPr>
          <w:rFonts w:ascii="Times New Roman" w:hAnsi="Times New Roman"/>
          <w:spacing w:val="-5"/>
          <w:sz w:val="28"/>
          <w:szCs w:val="28"/>
        </w:rPr>
        <w:t xml:space="preserve"> 2014-2015 годы с объемом финансирования в размере 88,48 млн. рублей.</w:t>
      </w:r>
    </w:p>
    <w:p w:rsidR="00F71727" w:rsidRPr="00CB5621" w:rsidRDefault="002B0A77" w:rsidP="00FE3A07">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sidRPr="00CB5621">
        <w:rPr>
          <w:rFonts w:ascii="Times New Roman" w:hAnsi="Times New Roman"/>
          <w:spacing w:val="-5"/>
          <w:sz w:val="28"/>
          <w:szCs w:val="28"/>
        </w:rPr>
        <w:t>вторая очередь</w:t>
      </w:r>
      <w:r w:rsidR="00F71727" w:rsidRPr="00CB5621">
        <w:rPr>
          <w:rFonts w:ascii="Times New Roman" w:hAnsi="Times New Roman"/>
          <w:spacing w:val="-5"/>
          <w:sz w:val="28"/>
          <w:szCs w:val="28"/>
        </w:rPr>
        <w:t xml:space="preserve"> в 2017 году с объемом финансирования в размере 13,98 млн. рублей.</w:t>
      </w:r>
    </w:p>
    <w:p w:rsidR="00F71727" w:rsidRDefault="00F71727" w:rsidP="00FE3A07">
      <w:pPr>
        <w:pStyle w:val="ab"/>
        <w:tabs>
          <w:tab w:val="left" w:pos="0"/>
        </w:tabs>
        <w:spacing w:after="0" w:line="240" w:lineRule="auto"/>
        <w:ind w:left="0" w:firstLine="709"/>
        <w:contextualSpacing w:val="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В 2015 году сдана в эксплуатацию 1-я очередь строительства котельной мощностью 20 МВт </w:t>
      </w:r>
      <w:proofErr w:type="gramStart"/>
      <w:r>
        <w:rPr>
          <w:rFonts w:ascii="Times New Roman" w:hAnsi="Times New Roman"/>
          <w:sz w:val="28"/>
          <w:szCs w:val="28"/>
          <w:shd w:val="clear" w:color="auto" w:fill="FFFFFF"/>
        </w:rPr>
        <w:t>в</w:t>
      </w:r>
      <w:proofErr w:type="gramEnd"/>
      <w:r>
        <w:rPr>
          <w:rFonts w:ascii="Times New Roman" w:hAnsi="Times New Roman"/>
          <w:sz w:val="28"/>
          <w:szCs w:val="28"/>
          <w:shd w:val="clear" w:color="auto" w:fill="FFFFFF"/>
        </w:rPr>
        <w:t xml:space="preserve"> с. Газ-Сале. </w:t>
      </w:r>
    </w:p>
    <w:p w:rsidR="00F71727" w:rsidRDefault="00F71727" w:rsidP="00FE3A07">
      <w:pPr>
        <w:pStyle w:val="ab"/>
        <w:tabs>
          <w:tab w:val="left" w:pos="0"/>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В 2017 году выполнены работы по устройству топливного парка. </w:t>
      </w:r>
    </w:p>
    <w:p w:rsidR="00F71727" w:rsidRDefault="00F71727" w:rsidP="00FE3A07">
      <w:pPr>
        <w:pStyle w:val="ab"/>
        <w:tabs>
          <w:tab w:val="left" w:pos="0"/>
        </w:tabs>
        <w:spacing w:after="0" w:line="240" w:lineRule="auto"/>
        <w:ind w:left="0" w:firstLine="709"/>
        <w:contextualSpacing w:val="0"/>
        <w:jc w:val="both"/>
        <w:rPr>
          <w:rFonts w:ascii="Times New Roman" w:hAnsi="Times New Roman"/>
          <w:sz w:val="28"/>
          <w:szCs w:val="28"/>
          <w:shd w:val="clear" w:color="auto" w:fill="FFFFFF"/>
        </w:rPr>
      </w:pPr>
      <w:r>
        <w:rPr>
          <w:rFonts w:ascii="Times New Roman" w:hAnsi="Times New Roman"/>
          <w:sz w:val="28"/>
          <w:szCs w:val="28"/>
        </w:rPr>
        <w:t>В весенне-летний период 2018 года запланировано выполнить работы по благоустройству территории.</w:t>
      </w:r>
    </w:p>
    <w:p w:rsidR="00B040AE" w:rsidRDefault="002B0A77" w:rsidP="00FE3A07">
      <w:pPr>
        <w:suppressLineNumbers/>
        <w:tabs>
          <w:tab w:val="left" w:pos="0"/>
        </w:tabs>
        <w:suppressAutoHyphens/>
        <w:spacing w:after="0" w:line="240" w:lineRule="auto"/>
        <w:ind w:firstLine="709"/>
        <w:jc w:val="both"/>
        <w:rPr>
          <w:rFonts w:ascii="Times New Roman" w:hAnsi="Times New Roman"/>
          <w:color w:val="FF0000"/>
          <w:sz w:val="20"/>
          <w:szCs w:val="20"/>
        </w:rPr>
      </w:pPr>
      <w:r>
        <w:rPr>
          <w:noProof/>
          <w:color w:val="FF0000"/>
          <w:lang w:eastAsia="ru-RU"/>
        </w:rPr>
        <w:lastRenderedPageBreak/>
        <w:drawing>
          <wp:inline distT="0" distB="0" distL="0" distR="0" wp14:anchorId="173E6755" wp14:editId="500EDB6E">
            <wp:extent cx="2844800" cy="1924050"/>
            <wp:effectExtent l="0" t="0" r="0" b="0"/>
            <wp:docPr id="35" name="Рисунок 35" descr="http://www.tasu.ru/images/5/102660821415947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asu.ru/images/5/102660821415947864.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844800" cy="1924050"/>
                    </a:xfrm>
                    <a:prstGeom prst="rect">
                      <a:avLst/>
                    </a:prstGeom>
                    <a:noFill/>
                    <a:ln>
                      <a:noFill/>
                    </a:ln>
                  </pic:spPr>
                </pic:pic>
              </a:graphicData>
            </a:graphic>
          </wp:inline>
        </w:drawing>
      </w:r>
      <w:r w:rsidR="00F71727">
        <w:rPr>
          <w:noProof/>
          <w:color w:val="FF0000"/>
          <w:lang w:eastAsia="ru-RU"/>
        </w:rPr>
        <w:drawing>
          <wp:anchor distT="0" distB="0" distL="114300" distR="114300" simplePos="0" relativeHeight="251697152" behindDoc="0" locked="0" layoutInCell="1" allowOverlap="1" wp14:anchorId="6504E399" wp14:editId="079C6038">
            <wp:simplePos x="0" y="0"/>
            <wp:positionH relativeFrom="column">
              <wp:align>left</wp:align>
            </wp:positionH>
            <wp:positionV relativeFrom="paragraph">
              <wp:align>top</wp:align>
            </wp:positionV>
            <wp:extent cx="2927350" cy="1936750"/>
            <wp:effectExtent l="0" t="0" r="6350" b="6350"/>
            <wp:wrapSquare wrapText="bothSides"/>
            <wp:docPr id="37" name="Рисунок 37" descr="http://fakt-tv.ru/images/news/2014/Tema%20dnya/kotelnaya-g-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kt-tv.ru/images/news/2014/Tema%20dnya/kotelnaya-g-s-6.jp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927350" cy="1936750"/>
                    </a:xfrm>
                    <a:prstGeom prst="rect">
                      <a:avLst/>
                    </a:prstGeom>
                    <a:noFill/>
                    <a:ln>
                      <a:noFill/>
                    </a:ln>
                  </pic:spPr>
                </pic:pic>
              </a:graphicData>
            </a:graphic>
          </wp:anchor>
        </w:drawing>
      </w:r>
    </w:p>
    <w:p w:rsidR="000A6B0E" w:rsidRDefault="000A6B0E" w:rsidP="00FE3A07">
      <w:pPr>
        <w:suppressLineNumbers/>
        <w:tabs>
          <w:tab w:val="left" w:pos="0"/>
        </w:tabs>
        <w:suppressAutoHyphens/>
        <w:spacing w:after="0" w:line="240" w:lineRule="auto"/>
        <w:ind w:firstLine="709"/>
        <w:jc w:val="both"/>
        <w:rPr>
          <w:rFonts w:ascii="Times New Roman" w:hAnsi="Times New Roman"/>
          <w:sz w:val="28"/>
          <w:szCs w:val="28"/>
        </w:rPr>
      </w:pPr>
    </w:p>
    <w:p w:rsidR="00F71727" w:rsidRPr="003F4B96" w:rsidRDefault="00F71727" w:rsidP="00FE3A07">
      <w:pPr>
        <w:pStyle w:val="ab"/>
        <w:numPr>
          <w:ilvl w:val="0"/>
          <w:numId w:val="19"/>
        </w:numPr>
        <w:suppressLineNumbers/>
        <w:tabs>
          <w:tab w:val="left" w:pos="0"/>
        </w:tabs>
        <w:suppressAutoHyphens/>
        <w:spacing w:after="0" w:line="240" w:lineRule="auto"/>
        <w:ind w:left="0" w:firstLine="709"/>
        <w:jc w:val="both"/>
        <w:rPr>
          <w:rFonts w:ascii="Times New Roman" w:hAnsi="Times New Roman"/>
          <w:color w:val="FF0000"/>
          <w:sz w:val="20"/>
          <w:szCs w:val="20"/>
        </w:rPr>
      </w:pPr>
      <w:r w:rsidRPr="003F4B96">
        <w:rPr>
          <w:rFonts w:ascii="Times New Roman" w:hAnsi="Times New Roman"/>
          <w:sz w:val="28"/>
          <w:szCs w:val="28"/>
        </w:rPr>
        <w:t xml:space="preserve">«Строительство котельной </w:t>
      </w:r>
      <w:proofErr w:type="gramStart"/>
      <w:r w:rsidRPr="003F4B96">
        <w:rPr>
          <w:rFonts w:ascii="Times New Roman" w:hAnsi="Times New Roman"/>
          <w:sz w:val="28"/>
          <w:szCs w:val="28"/>
        </w:rPr>
        <w:t>в</w:t>
      </w:r>
      <w:proofErr w:type="gramEnd"/>
      <w:r w:rsidRPr="003F4B96">
        <w:rPr>
          <w:rFonts w:ascii="Times New Roman" w:hAnsi="Times New Roman"/>
          <w:sz w:val="28"/>
          <w:szCs w:val="28"/>
        </w:rPr>
        <w:t xml:space="preserve"> с. Антипаюта</w:t>
      </w:r>
      <w:r w:rsidR="000A6B0E" w:rsidRPr="003F4B96">
        <w:rPr>
          <w:rFonts w:ascii="Times New Roman" w:hAnsi="Times New Roman"/>
          <w:sz w:val="28"/>
          <w:szCs w:val="28"/>
        </w:rPr>
        <w:t xml:space="preserve"> </w:t>
      </w:r>
      <w:proofErr w:type="gramStart"/>
      <w:r w:rsidRPr="003F4B96">
        <w:rPr>
          <w:rFonts w:ascii="Times New Roman" w:hAnsi="Times New Roman"/>
          <w:sz w:val="28"/>
          <w:szCs w:val="28"/>
        </w:rPr>
        <w:t>мощностью</w:t>
      </w:r>
      <w:proofErr w:type="gramEnd"/>
      <w:r w:rsidRPr="003F4B96">
        <w:rPr>
          <w:rFonts w:ascii="Times New Roman" w:hAnsi="Times New Roman"/>
          <w:sz w:val="28"/>
          <w:szCs w:val="28"/>
        </w:rPr>
        <w:t xml:space="preserve"> 4 МВт с общим объемом финансирования 80,51 млн</w:t>
      </w:r>
      <w:r w:rsidRPr="003F4B96">
        <w:rPr>
          <w:rFonts w:ascii="Times New Roman" w:hAnsi="Times New Roman"/>
          <w:bCs/>
          <w:spacing w:val="-2"/>
          <w:sz w:val="28"/>
          <w:szCs w:val="28"/>
        </w:rPr>
        <w:t>. рублей.</w:t>
      </w:r>
      <w:r w:rsidR="002B0A77" w:rsidRPr="003F4B96">
        <w:rPr>
          <w:rFonts w:ascii="Times New Roman" w:hAnsi="Times New Roman"/>
          <w:sz w:val="28"/>
          <w:szCs w:val="28"/>
          <w:shd w:val="clear" w:color="auto" w:fill="FFFFFF"/>
        </w:rPr>
        <w:t xml:space="preserve"> С</w:t>
      </w:r>
      <w:r w:rsidRPr="003F4B96">
        <w:rPr>
          <w:rFonts w:ascii="Times New Roman" w:hAnsi="Times New Roman"/>
          <w:sz w:val="28"/>
          <w:szCs w:val="28"/>
        </w:rPr>
        <w:t>р</w:t>
      </w:r>
      <w:r w:rsidR="002B0A77" w:rsidRPr="003F4B96">
        <w:rPr>
          <w:rFonts w:ascii="Times New Roman" w:hAnsi="Times New Roman"/>
          <w:sz w:val="28"/>
          <w:szCs w:val="28"/>
        </w:rPr>
        <w:t>ок начала реализации – 2016 год,</w:t>
      </w:r>
      <w:r w:rsidR="000A6B0E" w:rsidRPr="003F4B96">
        <w:rPr>
          <w:rFonts w:ascii="Times New Roman" w:hAnsi="Times New Roman"/>
          <w:sz w:val="28"/>
          <w:szCs w:val="28"/>
        </w:rPr>
        <w:t xml:space="preserve"> </w:t>
      </w:r>
      <w:r w:rsidR="002B0A77" w:rsidRPr="003F4B96">
        <w:rPr>
          <w:rFonts w:ascii="Times New Roman" w:hAnsi="Times New Roman"/>
          <w:sz w:val="28"/>
          <w:szCs w:val="28"/>
        </w:rPr>
        <w:t>с</w:t>
      </w:r>
      <w:r w:rsidRPr="003F4B96">
        <w:rPr>
          <w:rFonts w:ascii="Times New Roman" w:hAnsi="Times New Roman"/>
          <w:sz w:val="28"/>
          <w:szCs w:val="28"/>
        </w:rPr>
        <w:t xml:space="preserve">рок </w:t>
      </w:r>
      <w:r w:rsidR="002B0A77" w:rsidRPr="003F4B96">
        <w:rPr>
          <w:rFonts w:ascii="Times New Roman" w:hAnsi="Times New Roman"/>
          <w:sz w:val="28"/>
          <w:szCs w:val="28"/>
        </w:rPr>
        <w:t xml:space="preserve">окончания </w:t>
      </w:r>
      <w:r w:rsidRPr="003F4B96">
        <w:rPr>
          <w:rFonts w:ascii="Times New Roman" w:hAnsi="Times New Roman"/>
          <w:sz w:val="28"/>
          <w:szCs w:val="28"/>
        </w:rPr>
        <w:t xml:space="preserve"> – 2018 год. </w:t>
      </w:r>
    </w:p>
    <w:p w:rsidR="00F71727" w:rsidRPr="002B0A77" w:rsidRDefault="00F71727" w:rsidP="00FE3A07">
      <w:pPr>
        <w:tabs>
          <w:tab w:val="left" w:pos="0"/>
        </w:tabs>
        <w:suppressAutoHyphens/>
        <w:spacing w:after="0" w:line="240" w:lineRule="auto"/>
        <w:ind w:firstLine="709"/>
        <w:jc w:val="both"/>
        <w:rPr>
          <w:rFonts w:ascii="Times New Roman" w:hAnsi="Times New Roman" w:cs="Times New Roman"/>
          <w:sz w:val="28"/>
          <w:szCs w:val="28"/>
        </w:rPr>
      </w:pPr>
      <w:r w:rsidRPr="002B0A77">
        <w:rPr>
          <w:rFonts w:ascii="Times New Roman" w:hAnsi="Times New Roman" w:cs="Times New Roman"/>
          <w:sz w:val="28"/>
          <w:szCs w:val="28"/>
        </w:rPr>
        <w:t>В 2017 году все (7 единиц) секции котельной смонтированы, произведен монтаж оборудования внутри котельной, выполнены работы по установке подпиточной и топливной емкостей, подведены инженерные сети и проведен подготовительный этап пусконаладочных работ.</w:t>
      </w:r>
    </w:p>
    <w:p w:rsidR="00F71727" w:rsidRPr="00195D3C" w:rsidRDefault="00F71727" w:rsidP="00195D3C">
      <w:pPr>
        <w:pStyle w:val="ab"/>
        <w:tabs>
          <w:tab w:val="left" w:pos="0"/>
        </w:tabs>
        <w:spacing w:after="0" w:line="240" w:lineRule="auto"/>
        <w:ind w:left="0" w:firstLine="709"/>
        <w:contextualSpacing w:val="0"/>
        <w:jc w:val="both"/>
        <w:rPr>
          <w:rFonts w:ascii="Times New Roman" w:hAnsi="Times New Roman"/>
          <w:sz w:val="28"/>
          <w:szCs w:val="28"/>
        </w:rPr>
      </w:pPr>
      <w:r w:rsidRPr="002B0A77">
        <w:rPr>
          <w:rFonts w:ascii="Times New Roman" w:hAnsi="Times New Roman"/>
          <w:sz w:val="28"/>
          <w:szCs w:val="28"/>
        </w:rPr>
        <w:t>В 2018 году запланировано провести завершающий этап пусконаладочных раб</w:t>
      </w:r>
      <w:r w:rsidR="004314B4">
        <w:rPr>
          <w:rFonts w:ascii="Times New Roman" w:hAnsi="Times New Roman"/>
          <w:sz w:val="28"/>
          <w:szCs w:val="28"/>
        </w:rPr>
        <w:t>от, благоустройство территории.</w:t>
      </w:r>
      <w:r w:rsidR="00A1502F">
        <w:rPr>
          <w:noProof/>
          <w:lang w:eastAsia="ru-RU"/>
        </w:rPr>
        <w:drawing>
          <wp:anchor distT="0" distB="0" distL="114300" distR="114300" simplePos="0" relativeHeight="251731968" behindDoc="0" locked="0" layoutInCell="1" allowOverlap="1" wp14:anchorId="1116FB6F" wp14:editId="39B883C0">
            <wp:simplePos x="0" y="0"/>
            <wp:positionH relativeFrom="margin">
              <wp:posOffset>971550</wp:posOffset>
            </wp:positionH>
            <wp:positionV relativeFrom="margin">
              <wp:posOffset>7562850</wp:posOffset>
            </wp:positionV>
            <wp:extent cx="4387850" cy="2203450"/>
            <wp:effectExtent l="0" t="0" r="0" b="0"/>
            <wp:wrapSquare wrapText="bothSides"/>
            <wp:docPr id="31" name="Рисунок 31" descr="AK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K_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7850" cy="2203450"/>
                    </a:xfrm>
                    <a:prstGeom prst="rect">
                      <a:avLst/>
                    </a:prstGeom>
                    <a:noFill/>
                    <a:ln>
                      <a:noFill/>
                    </a:ln>
                  </pic:spPr>
                </pic:pic>
              </a:graphicData>
            </a:graphic>
          </wp:anchor>
        </w:drawing>
      </w:r>
    </w:p>
    <w:p w:rsidR="00F71727" w:rsidRPr="003F4B96" w:rsidRDefault="00F71727" w:rsidP="00FE3A07">
      <w:pPr>
        <w:pStyle w:val="ab"/>
        <w:numPr>
          <w:ilvl w:val="0"/>
          <w:numId w:val="19"/>
        </w:numPr>
        <w:tabs>
          <w:tab w:val="left" w:pos="0"/>
          <w:tab w:val="left" w:pos="709"/>
        </w:tabs>
        <w:spacing w:after="0" w:line="240" w:lineRule="auto"/>
        <w:ind w:left="0" w:firstLine="709"/>
        <w:jc w:val="both"/>
        <w:rPr>
          <w:rFonts w:ascii="Times New Roman" w:hAnsi="Times New Roman"/>
          <w:sz w:val="28"/>
          <w:szCs w:val="28"/>
        </w:rPr>
      </w:pPr>
      <w:r w:rsidRPr="003F4B96">
        <w:rPr>
          <w:rFonts w:ascii="Times New Roman" w:hAnsi="Times New Roman"/>
          <w:sz w:val="28"/>
          <w:szCs w:val="28"/>
        </w:rPr>
        <w:t>Проектно-изыскательские работы в п. Тазовский с общим финансированием 3,39 млн. рублей.</w:t>
      </w:r>
      <w:r w:rsidR="000A6B0E" w:rsidRPr="003F4B96">
        <w:rPr>
          <w:rFonts w:ascii="Times New Roman" w:hAnsi="Times New Roman"/>
          <w:sz w:val="28"/>
          <w:szCs w:val="28"/>
        </w:rPr>
        <w:t xml:space="preserve"> </w:t>
      </w:r>
      <w:r w:rsidRPr="003F4B96">
        <w:rPr>
          <w:rFonts w:ascii="Times New Roman" w:hAnsi="Times New Roman"/>
          <w:sz w:val="28"/>
          <w:szCs w:val="28"/>
        </w:rPr>
        <w:t>В 2014 году проведены ПИР на «Строительство ГПА-ТЭЦ</w:t>
      </w:r>
      <w:r w:rsidRPr="000A6B0E">
        <w:rPr>
          <w:szCs w:val="28"/>
        </w:rPr>
        <w:t xml:space="preserve">, </w:t>
      </w:r>
      <w:r w:rsidRPr="003F4B96">
        <w:rPr>
          <w:rFonts w:ascii="Times New Roman" w:hAnsi="Times New Roman"/>
          <w:sz w:val="28"/>
          <w:szCs w:val="28"/>
        </w:rPr>
        <w:t>установленной электрической мощностью 20 МВт, тепловой выработкой 17,5 Гка</w:t>
      </w:r>
      <w:r w:rsidR="002B0A77" w:rsidRPr="003F4B96">
        <w:rPr>
          <w:rFonts w:ascii="Times New Roman" w:hAnsi="Times New Roman"/>
          <w:sz w:val="28"/>
          <w:szCs w:val="28"/>
        </w:rPr>
        <w:t>л</w:t>
      </w:r>
      <w:r w:rsidRPr="003F4B96">
        <w:rPr>
          <w:rFonts w:ascii="Times New Roman" w:hAnsi="Times New Roman"/>
          <w:sz w:val="28"/>
          <w:szCs w:val="28"/>
        </w:rPr>
        <w:t xml:space="preserve"> и водогрейными котлами 30 Гкал в п. Тазовский, с возможность</w:t>
      </w:r>
      <w:r w:rsidR="002B0A77" w:rsidRPr="003F4B96">
        <w:rPr>
          <w:rFonts w:ascii="Times New Roman" w:hAnsi="Times New Roman"/>
          <w:sz w:val="28"/>
          <w:szCs w:val="28"/>
        </w:rPr>
        <w:t xml:space="preserve">ю расширения   </w:t>
      </w:r>
      <w:r w:rsidRPr="003F4B96">
        <w:rPr>
          <w:rFonts w:ascii="Times New Roman" w:hAnsi="Times New Roman"/>
          <w:sz w:val="28"/>
          <w:szCs w:val="28"/>
        </w:rPr>
        <w:t xml:space="preserve"> до 60 Гкал на базе 5 газопоршневых установок».</w:t>
      </w:r>
    </w:p>
    <w:p w:rsidR="00F71727" w:rsidRPr="002B0A77" w:rsidRDefault="00F71727" w:rsidP="00FE3A07">
      <w:pPr>
        <w:tabs>
          <w:tab w:val="left" w:pos="0"/>
        </w:tabs>
        <w:suppressAutoHyphens/>
        <w:spacing w:after="0" w:line="240" w:lineRule="auto"/>
        <w:ind w:firstLine="709"/>
        <w:jc w:val="both"/>
        <w:rPr>
          <w:rFonts w:ascii="Times New Roman" w:hAnsi="Times New Roman" w:cs="Times New Roman"/>
          <w:sz w:val="28"/>
          <w:szCs w:val="28"/>
        </w:rPr>
      </w:pPr>
      <w:r w:rsidRPr="002B0A77">
        <w:rPr>
          <w:rFonts w:ascii="Times New Roman" w:hAnsi="Times New Roman" w:cs="Times New Roman"/>
          <w:sz w:val="28"/>
          <w:szCs w:val="28"/>
        </w:rPr>
        <w:t xml:space="preserve">Реконструкция сетей теплоснабжения в с. Антипаюта (участок Котельная №3, ул. Вэлло – ул. Новая) с общим объемом </w:t>
      </w:r>
      <w:r w:rsidR="002B0A77">
        <w:rPr>
          <w:rFonts w:ascii="Times New Roman" w:hAnsi="Times New Roman" w:cs="Times New Roman"/>
          <w:sz w:val="28"/>
          <w:szCs w:val="28"/>
        </w:rPr>
        <w:t xml:space="preserve">финансирования   в </w:t>
      </w:r>
      <w:r w:rsidRPr="002B0A77">
        <w:rPr>
          <w:rFonts w:ascii="Times New Roman" w:hAnsi="Times New Roman" w:cs="Times New Roman"/>
          <w:sz w:val="28"/>
          <w:szCs w:val="28"/>
        </w:rPr>
        <w:t>размере 13,28 млн. рублей</w:t>
      </w:r>
      <w:r w:rsidRPr="002B0A77">
        <w:rPr>
          <w:rFonts w:ascii="Times New Roman" w:hAnsi="Times New Roman" w:cs="Times New Roman"/>
          <w:i/>
          <w:sz w:val="28"/>
          <w:szCs w:val="28"/>
        </w:rPr>
        <w:t>.</w:t>
      </w:r>
      <w:r w:rsidR="002B0A77">
        <w:rPr>
          <w:rFonts w:ascii="Times New Roman" w:hAnsi="Times New Roman" w:cs="Times New Roman"/>
          <w:sz w:val="28"/>
          <w:szCs w:val="28"/>
        </w:rPr>
        <w:t xml:space="preserve"> С</w:t>
      </w:r>
      <w:r w:rsidRPr="002B0A77">
        <w:rPr>
          <w:rFonts w:ascii="Times New Roman" w:hAnsi="Times New Roman" w:cs="Times New Roman"/>
          <w:sz w:val="28"/>
          <w:szCs w:val="28"/>
        </w:rPr>
        <w:t>рок начала и окончания реализации мероприятия - 2018 год.</w:t>
      </w:r>
    </w:p>
    <w:p w:rsidR="002B0A77" w:rsidRDefault="00F71727" w:rsidP="00FE3A07">
      <w:pPr>
        <w:tabs>
          <w:tab w:val="left" w:pos="0"/>
        </w:tabs>
        <w:spacing w:after="0" w:line="240" w:lineRule="auto"/>
        <w:ind w:firstLine="709"/>
        <w:jc w:val="both"/>
        <w:rPr>
          <w:rFonts w:ascii="Times New Roman" w:hAnsi="Times New Roman" w:cs="Times New Roman"/>
          <w:sz w:val="28"/>
          <w:szCs w:val="28"/>
        </w:rPr>
      </w:pPr>
      <w:r w:rsidRPr="002B0A77">
        <w:rPr>
          <w:rFonts w:ascii="Times New Roman" w:hAnsi="Times New Roman" w:cs="Times New Roman"/>
          <w:sz w:val="28"/>
          <w:szCs w:val="28"/>
        </w:rPr>
        <w:t>В обеих программах присутствуют мероприятия «Приобретение технологического транспорта 4 единицы на общую сумму 11,06 млн. рубле</w:t>
      </w:r>
      <w:proofErr w:type="gramStart"/>
      <w:r w:rsidRPr="002B0A77">
        <w:rPr>
          <w:rFonts w:ascii="Times New Roman" w:hAnsi="Times New Roman" w:cs="Times New Roman"/>
          <w:sz w:val="28"/>
          <w:szCs w:val="28"/>
        </w:rPr>
        <w:t>й(</w:t>
      </w:r>
      <w:proofErr w:type="gramEnd"/>
      <w:r w:rsidRPr="002B0A77">
        <w:rPr>
          <w:rFonts w:ascii="Times New Roman" w:hAnsi="Times New Roman" w:cs="Times New Roman"/>
          <w:sz w:val="28"/>
          <w:szCs w:val="28"/>
        </w:rPr>
        <w:t xml:space="preserve">по электроснабжению – 8,73 млн. </w:t>
      </w:r>
      <w:r w:rsidR="00AA1D80" w:rsidRPr="00CB5621">
        <w:rPr>
          <w:rFonts w:ascii="Times New Roman" w:hAnsi="Times New Roman"/>
          <w:spacing w:val="-5"/>
          <w:sz w:val="28"/>
          <w:szCs w:val="28"/>
        </w:rPr>
        <w:t>руб</w:t>
      </w:r>
      <w:r w:rsidR="00AA1D80">
        <w:rPr>
          <w:rFonts w:ascii="Times New Roman" w:hAnsi="Times New Roman"/>
          <w:spacing w:val="-5"/>
          <w:sz w:val="28"/>
          <w:szCs w:val="28"/>
        </w:rPr>
        <w:t>лей</w:t>
      </w:r>
      <w:r w:rsidRPr="002B0A77">
        <w:rPr>
          <w:rFonts w:ascii="Times New Roman" w:hAnsi="Times New Roman" w:cs="Times New Roman"/>
          <w:sz w:val="28"/>
          <w:szCs w:val="28"/>
        </w:rPr>
        <w:t xml:space="preserve">; по теплоснабжению – 2,33 млн. </w:t>
      </w:r>
      <w:r w:rsidR="00AA1D80" w:rsidRPr="00CB5621">
        <w:rPr>
          <w:rFonts w:ascii="Times New Roman" w:hAnsi="Times New Roman"/>
          <w:spacing w:val="-5"/>
          <w:sz w:val="28"/>
          <w:szCs w:val="28"/>
        </w:rPr>
        <w:t>руб</w:t>
      </w:r>
      <w:r w:rsidR="00AA1D80">
        <w:rPr>
          <w:rFonts w:ascii="Times New Roman" w:hAnsi="Times New Roman"/>
          <w:spacing w:val="-5"/>
          <w:sz w:val="28"/>
          <w:szCs w:val="28"/>
        </w:rPr>
        <w:t>лей</w:t>
      </w:r>
      <w:r w:rsidRPr="002B0A77">
        <w:rPr>
          <w:rFonts w:ascii="Times New Roman" w:hAnsi="Times New Roman" w:cs="Times New Roman"/>
          <w:sz w:val="28"/>
          <w:szCs w:val="28"/>
        </w:rPr>
        <w:t xml:space="preserve">). </w:t>
      </w:r>
    </w:p>
    <w:p w:rsidR="00F71727" w:rsidRPr="002B0A77" w:rsidRDefault="00F71727" w:rsidP="00FE3A07">
      <w:pPr>
        <w:tabs>
          <w:tab w:val="left" w:pos="0"/>
        </w:tabs>
        <w:spacing w:after="0" w:line="240" w:lineRule="auto"/>
        <w:ind w:firstLine="709"/>
        <w:jc w:val="both"/>
        <w:rPr>
          <w:rFonts w:ascii="Times New Roman" w:hAnsi="Times New Roman" w:cs="Times New Roman"/>
          <w:sz w:val="28"/>
          <w:szCs w:val="28"/>
          <w:lang w:eastAsia="ru-RU"/>
        </w:rPr>
      </w:pPr>
      <w:r w:rsidRPr="002B0A77">
        <w:rPr>
          <w:rFonts w:ascii="Times New Roman" w:hAnsi="Times New Roman" w:cs="Times New Roman"/>
          <w:sz w:val="28"/>
          <w:szCs w:val="28"/>
        </w:rPr>
        <w:t xml:space="preserve">По договорам лизинга приобретено 4 единицы техники: </w:t>
      </w:r>
    </w:p>
    <w:p w:rsidR="00F71727" w:rsidRPr="00CB5621" w:rsidRDefault="00F71727" w:rsidP="00FE3A07">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sidRPr="00CB5621">
        <w:rPr>
          <w:rFonts w:ascii="Times New Roman" w:hAnsi="Times New Roman"/>
          <w:spacing w:val="-5"/>
          <w:sz w:val="28"/>
          <w:szCs w:val="28"/>
        </w:rPr>
        <w:t>УСТ-5453 Урал М 5557-72М, седельный тягач (код модели 6317) – 1 ед.;</w:t>
      </w:r>
    </w:p>
    <w:p w:rsidR="00F71727" w:rsidRPr="00CB5621" w:rsidRDefault="00F71727" w:rsidP="00FE3A07">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sidRPr="00CB5621">
        <w:rPr>
          <w:rFonts w:ascii="Times New Roman" w:hAnsi="Times New Roman"/>
          <w:spacing w:val="-5"/>
          <w:sz w:val="28"/>
          <w:szCs w:val="28"/>
        </w:rPr>
        <w:t>Погрузчик фронтальный одноковшовый Амкодор 333В (ТО-18Б3) - 1 ед.;</w:t>
      </w:r>
    </w:p>
    <w:p w:rsidR="00F71727" w:rsidRPr="00CB5621" w:rsidRDefault="00F71727" w:rsidP="00FE3A07">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sidRPr="00CB5621">
        <w:rPr>
          <w:rFonts w:ascii="Times New Roman" w:hAnsi="Times New Roman"/>
          <w:spacing w:val="-5"/>
          <w:sz w:val="28"/>
          <w:szCs w:val="28"/>
        </w:rPr>
        <w:t>Паровая промысловая установка ППУА-1600/100 на шасси Урал-4320-60 – 2 ед.</w:t>
      </w:r>
    </w:p>
    <w:p w:rsidR="001F016B" w:rsidRDefault="00F71727" w:rsidP="00FE3A07">
      <w:pPr>
        <w:shd w:val="clear" w:color="auto" w:fill="FFFFFF"/>
        <w:tabs>
          <w:tab w:val="left" w:pos="0"/>
        </w:tabs>
        <w:suppressAutoHyphens/>
        <w:autoSpaceDE w:val="0"/>
        <w:autoSpaceDN w:val="0"/>
        <w:adjustRightInd w:val="0"/>
        <w:spacing w:after="0" w:line="240" w:lineRule="auto"/>
        <w:ind w:firstLine="709"/>
        <w:jc w:val="both"/>
        <w:rPr>
          <w:rFonts w:ascii="Times New Roman" w:hAnsi="Times New Roman" w:cs="Times New Roman"/>
          <w:spacing w:val="-5"/>
          <w:sz w:val="28"/>
          <w:szCs w:val="28"/>
        </w:rPr>
      </w:pPr>
      <w:r w:rsidRPr="002B0A77">
        <w:rPr>
          <w:rFonts w:ascii="Times New Roman" w:hAnsi="Times New Roman" w:cs="Times New Roman"/>
          <w:sz w:val="28"/>
          <w:szCs w:val="28"/>
        </w:rPr>
        <w:t>Для решения задач по реформированию жилищно-коммунального хозяйства района в 201</w:t>
      </w:r>
      <w:r w:rsidR="001F016B">
        <w:rPr>
          <w:rFonts w:ascii="Times New Roman" w:hAnsi="Times New Roman" w:cs="Times New Roman"/>
          <w:sz w:val="28"/>
          <w:szCs w:val="28"/>
        </w:rPr>
        <w:t xml:space="preserve">7 году </w:t>
      </w:r>
      <w:r w:rsidR="001F016B">
        <w:rPr>
          <w:rFonts w:ascii="Times New Roman" w:hAnsi="Times New Roman" w:cs="Times New Roman"/>
          <w:sz w:val="28"/>
          <w:szCs w:val="28"/>
        </w:rPr>
        <w:lastRenderedPageBreak/>
        <w:t xml:space="preserve">реализовывались </w:t>
      </w:r>
      <w:r w:rsidRPr="002B0A77">
        <w:rPr>
          <w:rFonts w:ascii="Times New Roman" w:hAnsi="Times New Roman" w:cs="Times New Roman"/>
          <w:sz w:val="28"/>
          <w:szCs w:val="28"/>
        </w:rPr>
        <w:t xml:space="preserve"> программы</w:t>
      </w:r>
      <w:r w:rsidR="000A3DB3">
        <w:rPr>
          <w:rFonts w:ascii="Times New Roman" w:hAnsi="Times New Roman" w:cs="Times New Roman"/>
          <w:sz w:val="28"/>
          <w:szCs w:val="28"/>
        </w:rPr>
        <w:t>.</w:t>
      </w:r>
    </w:p>
    <w:p w:rsidR="00F71727" w:rsidRPr="001F016B" w:rsidRDefault="00EA3DC4" w:rsidP="00FE3A07">
      <w:pPr>
        <w:shd w:val="clear" w:color="auto" w:fill="FFFFFF"/>
        <w:tabs>
          <w:tab w:val="left" w:pos="0"/>
        </w:tabs>
        <w:suppressAutoHyphens/>
        <w:autoSpaceDE w:val="0"/>
        <w:autoSpaceDN w:val="0"/>
        <w:adjustRightInd w:val="0"/>
        <w:spacing w:after="0" w:line="240" w:lineRule="auto"/>
        <w:ind w:firstLine="709"/>
        <w:jc w:val="both"/>
        <w:rPr>
          <w:rFonts w:ascii="Times New Roman" w:hAnsi="Times New Roman" w:cs="Times New Roman"/>
          <w:spacing w:val="-5"/>
          <w:sz w:val="28"/>
          <w:szCs w:val="28"/>
        </w:rPr>
      </w:pPr>
      <w:r>
        <w:rPr>
          <w:rFonts w:ascii="Times New Roman" w:hAnsi="Times New Roman" w:cs="Times New Roman"/>
          <w:sz w:val="28"/>
          <w:szCs w:val="28"/>
        </w:rPr>
        <w:t>М</w:t>
      </w:r>
      <w:r w:rsidR="00F71727" w:rsidRPr="001F016B">
        <w:rPr>
          <w:rFonts w:ascii="Times New Roman" w:hAnsi="Times New Roman" w:cs="Times New Roman"/>
          <w:sz w:val="28"/>
          <w:szCs w:val="28"/>
        </w:rPr>
        <w:t>униципальная программа Тазовского района «Обеспечение качественным жильем и услугами жилищно-коммунального хозяйства на 2015-2020 годы».</w:t>
      </w:r>
    </w:p>
    <w:p w:rsidR="00F71727" w:rsidRPr="001F016B" w:rsidRDefault="00F71727" w:rsidP="00FE3A07">
      <w:pPr>
        <w:tabs>
          <w:tab w:val="left" w:pos="0"/>
        </w:tabs>
        <w:spacing w:after="0" w:line="240" w:lineRule="auto"/>
        <w:ind w:firstLine="709"/>
        <w:jc w:val="both"/>
        <w:rPr>
          <w:rFonts w:ascii="Times New Roman" w:hAnsi="Times New Roman" w:cs="Times New Roman"/>
          <w:sz w:val="28"/>
          <w:szCs w:val="28"/>
        </w:rPr>
      </w:pPr>
      <w:r w:rsidRPr="001F016B">
        <w:rPr>
          <w:rFonts w:ascii="Times New Roman" w:hAnsi="Times New Roman" w:cs="Times New Roman"/>
          <w:sz w:val="28"/>
          <w:szCs w:val="28"/>
        </w:rPr>
        <w:t xml:space="preserve">Исполнение составляет 868 560,984 тыс. </w:t>
      </w:r>
      <w:r w:rsidR="00AA1D80" w:rsidRPr="00CB5621">
        <w:rPr>
          <w:rFonts w:ascii="Times New Roman" w:hAnsi="Times New Roman"/>
          <w:spacing w:val="-5"/>
          <w:sz w:val="28"/>
          <w:szCs w:val="28"/>
        </w:rPr>
        <w:t>руб</w:t>
      </w:r>
      <w:r w:rsidR="00AA1D80">
        <w:rPr>
          <w:rFonts w:ascii="Times New Roman" w:hAnsi="Times New Roman"/>
          <w:spacing w:val="-5"/>
          <w:sz w:val="28"/>
          <w:szCs w:val="28"/>
        </w:rPr>
        <w:t>лей</w:t>
      </w:r>
      <w:r w:rsidRPr="001F016B">
        <w:rPr>
          <w:rFonts w:ascii="Times New Roman" w:hAnsi="Times New Roman" w:cs="Times New Roman"/>
          <w:sz w:val="28"/>
          <w:szCs w:val="28"/>
        </w:rPr>
        <w:t xml:space="preserve"> или 98,5 % от плана.</w:t>
      </w:r>
    </w:p>
    <w:p w:rsidR="00F71727" w:rsidRPr="001F016B" w:rsidRDefault="00F71727" w:rsidP="00FE3A07">
      <w:pPr>
        <w:tabs>
          <w:tab w:val="left" w:pos="0"/>
        </w:tabs>
        <w:spacing w:after="0" w:line="240" w:lineRule="auto"/>
        <w:ind w:firstLine="709"/>
        <w:jc w:val="both"/>
        <w:rPr>
          <w:rFonts w:ascii="Times New Roman" w:hAnsi="Times New Roman" w:cs="Times New Roman"/>
          <w:sz w:val="28"/>
          <w:szCs w:val="28"/>
        </w:rPr>
      </w:pPr>
      <w:r w:rsidRPr="001F016B">
        <w:rPr>
          <w:rFonts w:ascii="Times New Roman" w:hAnsi="Times New Roman" w:cs="Times New Roman"/>
          <w:i/>
          <w:sz w:val="28"/>
          <w:szCs w:val="28"/>
        </w:rPr>
        <w:t>Подпрограмма 1. «Улучшение жилищных условий граждан, проживающих в Тазовском районе»</w:t>
      </w:r>
      <w:r w:rsidRPr="001F016B">
        <w:rPr>
          <w:rFonts w:ascii="Times New Roman" w:hAnsi="Times New Roman" w:cs="Times New Roman"/>
          <w:sz w:val="28"/>
          <w:szCs w:val="28"/>
        </w:rPr>
        <w:t xml:space="preserve">. </w:t>
      </w:r>
    </w:p>
    <w:p w:rsidR="00F71727" w:rsidRPr="001F016B" w:rsidRDefault="00F71727" w:rsidP="00FE3A07">
      <w:pPr>
        <w:tabs>
          <w:tab w:val="left" w:pos="0"/>
        </w:tabs>
        <w:spacing w:after="0" w:line="240" w:lineRule="auto"/>
        <w:ind w:firstLine="709"/>
        <w:jc w:val="both"/>
        <w:rPr>
          <w:rFonts w:ascii="Times New Roman" w:hAnsi="Times New Roman" w:cs="Times New Roman"/>
          <w:sz w:val="28"/>
          <w:szCs w:val="28"/>
        </w:rPr>
      </w:pPr>
      <w:r w:rsidRPr="001F016B">
        <w:rPr>
          <w:rFonts w:ascii="Times New Roman" w:hAnsi="Times New Roman" w:cs="Times New Roman"/>
          <w:sz w:val="28"/>
          <w:szCs w:val="28"/>
        </w:rPr>
        <w:t>Исполнение по данной подпрограмме составляет 469 205,7</w:t>
      </w:r>
      <w:r w:rsidR="00442E79">
        <w:rPr>
          <w:rFonts w:ascii="Times New Roman" w:hAnsi="Times New Roman" w:cs="Times New Roman"/>
          <w:sz w:val="28"/>
          <w:szCs w:val="28"/>
        </w:rPr>
        <w:t xml:space="preserve">70 тыс. </w:t>
      </w:r>
      <w:r w:rsidR="00AA1D80" w:rsidRPr="00CB5621">
        <w:rPr>
          <w:rFonts w:ascii="Times New Roman" w:hAnsi="Times New Roman"/>
          <w:spacing w:val="-5"/>
          <w:sz w:val="28"/>
          <w:szCs w:val="28"/>
        </w:rPr>
        <w:t>руб</w:t>
      </w:r>
      <w:r w:rsidR="00AA1D80">
        <w:rPr>
          <w:rFonts w:ascii="Times New Roman" w:hAnsi="Times New Roman"/>
          <w:spacing w:val="-5"/>
          <w:sz w:val="28"/>
          <w:szCs w:val="28"/>
        </w:rPr>
        <w:t>лей</w:t>
      </w:r>
      <w:r w:rsidR="00AA1D80" w:rsidDel="00AA1D80">
        <w:rPr>
          <w:rFonts w:ascii="Times New Roman" w:hAnsi="Times New Roman" w:cs="Times New Roman"/>
          <w:sz w:val="28"/>
          <w:szCs w:val="28"/>
        </w:rPr>
        <w:t xml:space="preserve"> </w:t>
      </w:r>
      <w:r w:rsidR="00442E79">
        <w:rPr>
          <w:rFonts w:ascii="Times New Roman" w:hAnsi="Times New Roman" w:cs="Times New Roman"/>
          <w:sz w:val="28"/>
          <w:szCs w:val="28"/>
        </w:rPr>
        <w:t>или 99 % от плана, и</w:t>
      </w:r>
      <w:r w:rsidRPr="001F016B">
        <w:rPr>
          <w:rFonts w:ascii="Times New Roman" w:hAnsi="Times New Roman" w:cs="Times New Roman"/>
          <w:sz w:val="28"/>
          <w:szCs w:val="28"/>
        </w:rPr>
        <w:t xml:space="preserve">з них 404 876,268 тыс. </w:t>
      </w:r>
      <w:r w:rsidR="00AA1D80" w:rsidRPr="00CB5621">
        <w:rPr>
          <w:rFonts w:ascii="Times New Roman" w:hAnsi="Times New Roman"/>
          <w:spacing w:val="-5"/>
          <w:sz w:val="28"/>
          <w:szCs w:val="28"/>
        </w:rPr>
        <w:t>руб</w:t>
      </w:r>
      <w:r w:rsidR="00AA1D80">
        <w:rPr>
          <w:rFonts w:ascii="Times New Roman" w:hAnsi="Times New Roman"/>
          <w:spacing w:val="-5"/>
          <w:sz w:val="28"/>
          <w:szCs w:val="28"/>
        </w:rPr>
        <w:t>лей</w:t>
      </w:r>
      <w:r w:rsidRPr="001F016B">
        <w:rPr>
          <w:rFonts w:ascii="Times New Roman" w:hAnsi="Times New Roman" w:cs="Times New Roman"/>
          <w:sz w:val="28"/>
          <w:szCs w:val="28"/>
        </w:rPr>
        <w:t xml:space="preserve"> - окруж</w:t>
      </w:r>
      <w:r w:rsidR="00442E79">
        <w:rPr>
          <w:rFonts w:ascii="Times New Roman" w:hAnsi="Times New Roman" w:cs="Times New Roman"/>
          <w:sz w:val="28"/>
          <w:szCs w:val="28"/>
        </w:rPr>
        <w:t>ной бюджет, 14 063,915 тыс. рублей - местный, 20 265,587 тыс. рублей</w:t>
      </w:r>
      <w:r w:rsidRPr="001F016B">
        <w:rPr>
          <w:rFonts w:ascii="Times New Roman" w:hAnsi="Times New Roman" w:cs="Times New Roman"/>
          <w:sz w:val="28"/>
          <w:szCs w:val="28"/>
        </w:rPr>
        <w:t xml:space="preserve"> - средства Фонда содействия реформированию жилищно-коммунальног</w:t>
      </w:r>
      <w:r w:rsidR="00442E79">
        <w:rPr>
          <w:rFonts w:ascii="Times New Roman" w:hAnsi="Times New Roman" w:cs="Times New Roman"/>
          <w:sz w:val="28"/>
          <w:szCs w:val="28"/>
        </w:rPr>
        <w:t>о хозяйства, 30 000,00 тыс. рублей</w:t>
      </w:r>
      <w:r w:rsidRPr="001F016B">
        <w:rPr>
          <w:rFonts w:ascii="Times New Roman" w:hAnsi="Times New Roman" w:cs="Times New Roman"/>
          <w:sz w:val="28"/>
          <w:szCs w:val="28"/>
        </w:rPr>
        <w:t xml:space="preserve"> - спонсорские средства. </w:t>
      </w:r>
    </w:p>
    <w:p w:rsidR="00F71727" w:rsidRPr="001F016B" w:rsidRDefault="00F71727" w:rsidP="00FE3A07">
      <w:pPr>
        <w:tabs>
          <w:tab w:val="left" w:pos="0"/>
        </w:tabs>
        <w:spacing w:after="0" w:line="240" w:lineRule="auto"/>
        <w:ind w:firstLine="709"/>
        <w:jc w:val="both"/>
        <w:rPr>
          <w:rFonts w:ascii="Times New Roman" w:hAnsi="Times New Roman" w:cs="Times New Roman"/>
          <w:sz w:val="28"/>
          <w:szCs w:val="28"/>
        </w:rPr>
      </w:pPr>
      <w:r w:rsidRPr="001F016B">
        <w:rPr>
          <w:rFonts w:ascii="Times New Roman" w:hAnsi="Times New Roman" w:cs="Times New Roman"/>
          <w:sz w:val="28"/>
          <w:szCs w:val="28"/>
        </w:rPr>
        <w:t>В рамках данной подпрограммы реализованы следующие мероприятия:</w:t>
      </w:r>
    </w:p>
    <w:p w:rsidR="00F71727" w:rsidRPr="00CB5621" w:rsidRDefault="00F71727" w:rsidP="00FE3A07">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proofErr w:type="gramStart"/>
      <w:r w:rsidRPr="00CB5621">
        <w:rPr>
          <w:rFonts w:ascii="Times New Roman" w:hAnsi="Times New Roman"/>
          <w:spacing w:val="-5"/>
          <w:sz w:val="28"/>
          <w:szCs w:val="28"/>
        </w:rPr>
        <w:t>произведены расходы на реализацию долгосрочной окружной адресной программы по переселению граждан из аварийного жилищного фонда с учетом необходимости развития малоэтажного строительства на территории Ямало-Ненецкого автономного округа на 2013-2017 годы, утвержденной постановлением Правительства Ямало-Ненецкого автономного округа от 29 апреля 2013 года № 295-П в</w:t>
      </w:r>
      <w:r w:rsidR="00001BDB" w:rsidRPr="00CB5621">
        <w:rPr>
          <w:rFonts w:ascii="Times New Roman" w:hAnsi="Times New Roman"/>
          <w:spacing w:val="-5"/>
          <w:sz w:val="28"/>
          <w:szCs w:val="28"/>
        </w:rPr>
        <w:t xml:space="preserve"> размере 371 559,852 тыс. </w:t>
      </w:r>
      <w:r w:rsidR="00AA1D80" w:rsidRPr="00CB5621">
        <w:rPr>
          <w:rFonts w:ascii="Times New Roman" w:hAnsi="Times New Roman"/>
          <w:spacing w:val="-5"/>
          <w:sz w:val="28"/>
          <w:szCs w:val="28"/>
        </w:rPr>
        <w:t>руб</w:t>
      </w:r>
      <w:r w:rsidR="00AA1D80">
        <w:rPr>
          <w:rFonts w:ascii="Times New Roman" w:hAnsi="Times New Roman"/>
          <w:spacing w:val="-5"/>
          <w:sz w:val="28"/>
          <w:szCs w:val="28"/>
        </w:rPr>
        <w:t>лей</w:t>
      </w:r>
      <w:r w:rsidR="00001BDB" w:rsidRPr="00CB5621">
        <w:rPr>
          <w:rFonts w:ascii="Times New Roman" w:hAnsi="Times New Roman"/>
          <w:spacing w:val="-5"/>
          <w:sz w:val="28"/>
          <w:szCs w:val="28"/>
        </w:rPr>
        <w:t xml:space="preserve"> </w:t>
      </w:r>
      <w:r w:rsidRPr="00CB5621">
        <w:rPr>
          <w:rFonts w:ascii="Times New Roman" w:hAnsi="Times New Roman"/>
          <w:spacing w:val="-5"/>
          <w:sz w:val="28"/>
          <w:szCs w:val="28"/>
        </w:rPr>
        <w:t>или 99,95 %, построено 8 923,75 кв.м. жилья;</w:t>
      </w:r>
      <w:proofErr w:type="gramEnd"/>
    </w:p>
    <w:p w:rsidR="00F71727" w:rsidRPr="00CB5621" w:rsidRDefault="00F71727" w:rsidP="00FE3A07">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sidRPr="00CB5621">
        <w:rPr>
          <w:rFonts w:ascii="Times New Roman" w:hAnsi="Times New Roman"/>
          <w:spacing w:val="-5"/>
          <w:sz w:val="28"/>
          <w:szCs w:val="28"/>
        </w:rPr>
        <w:t>предоставлена субсид</w:t>
      </w:r>
      <w:r w:rsidR="00442E79" w:rsidRPr="00CB5621">
        <w:rPr>
          <w:rFonts w:ascii="Times New Roman" w:hAnsi="Times New Roman"/>
          <w:spacing w:val="-5"/>
          <w:sz w:val="28"/>
          <w:szCs w:val="28"/>
        </w:rPr>
        <w:t>ия из бюджета</w:t>
      </w:r>
      <w:r w:rsidRPr="00CB5621">
        <w:rPr>
          <w:rFonts w:ascii="Times New Roman" w:hAnsi="Times New Roman"/>
          <w:spacing w:val="-5"/>
          <w:sz w:val="28"/>
          <w:szCs w:val="28"/>
        </w:rPr>
        <w:t xml:space="preserve"> район</w:t>
      </w:r>
      <w:r w:rsidR="00442E79" w:rsidRPr="00CB5621">
        <w:rPr>
          <w:rFonts w:ascii="Times New Roman" w:hAnsi="Times New Roman"/>
          <w:spacing w:val="-5"/>
          <w:sz w:val="28"/>
          <w:szCs w:val="28"/>
        </w:rPr>
        <w:t>а</w:t>
      </w:r>
      <w:r w:rsidR="00EA3DC4">
        <w:rPr>
          <w:rFonts w:ascii="Times New Roman" w:hAnsi="Times New Roman"/>
          <w:spacing w:val="-5"/>
          <w:sz w:val="28"/>
          <w:szCs w:val="28"/>
        </w:rPr>
        <w:t xml:space="preserve"> </w:t>
      </w:r>
      <w:r w:rsidRPr="00CB5621">
        <w:rPr>
          <w:rFonts w:ascii="Times New Roman" w:hAnsi="Times New Roman"/>
          <w:spacing w:val="-5"/>
          <w:sz w:val="28"/>
          <w:szCs w:val="28"/>
        </w:rPr>
        <w:t>Микрофинансовой организации Фонд развития Тазовского района Ямало-Ненецкого автономного округа на уставную де</w:t>
      </w:r>
      <w:r w:rsidR="00442E79" w:rsidRPr="00CB5621">
        <w:rPr>
          <w:rFonts w:ascii="Times New Roman" w:hAnsi="Times New Roman"/>
          <w:spacing w:val="-5"/>
          <w:sz w:val="28"/>
          <w:szCs w:val="28"/>
        </w:rPr>
        <w:t>ятельност</w:t>
      </w:r>
      <w:r w:rsidR="00EA3DC4">
        <w:rPr>
          <w:rFonts w:ascii="Times New Roman" w:hAnsi="Times New Roman"/>
          <w:spacing w:val="-5"/>
          <w:sz w:val="28"/>
          <w:szCs w:val="28"/>
        </w:rPr>
        <w:t>ь</w:t>
      </w:r>
      <w:r w:rsidRPr="00CB5621">
        <w:rPr>
          <w:rFonts w:ascii="Times New Roman" w:hAnsi="Times New Roman"/>
          <w:spacing w:val="-5"/>
          <w:sz w:val="28"/>
          <w:szCs w:val="28"/>
        </w:rPr>
        <w:t xml:space="preserve"> на финансирование объектов и мероприятий программы содействия жилищному строительству на территории Тазовского района</w:t>
      </w:r>
      <w:r w:rsidR="00001BDB" w:rsidRPr="00CB5621">
        <w:rPr>
          <w:rFonts w:ascii="Times New Roman" w:hAnsi="Times New Roman"/>
          <w:spacing w:val="-5"/>
          <w:sz w:val="28"/>
          <w:szCs w:val="28"/>
        </w:rPr>
        <w:t xml:space="preserve"> в размере 30 000,00 тыс. </w:t>
      </w:r>
      <w:r w:rsidR="000A3DB3">
        <w:rPr>
          <w:rFonts w:ascii="Times New Roman" w:hAnsi="Times New Roman"/>
          <w:spacing w:val="-5"/>
          <w:sz w:val="28"/>
          <w:szCs w:val="28"/>
        </w:rPr>
        <w:t>рублей</w:t>
      </w:r>
      <w:r w:rsidRPr="00CB5621">
        <w:rPr>
          <w:rFonts w:ascii="Times New Roman" w:hAnsi="Times New Roman"/>
          <w:spacing w:val="-5"/>
          <w:sz w:val="28"/>
          <w:szCs w:val="28"/>
        </w:rPr>
        <w:t xml:space="preserve"> или 100 %;</w:t>
      </w:r>
    </w:p>
    <w:p w:rsidR="00F71727" w:rsidRPr="00CB5621" w:rsidRDefault="00F71727" w:rsidP="00FE3A07">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sidRPr="00CB5621">
        <w:rPr>
          <w:rFonts w:ascii="Times New Roman" w:hAnsi="Times New Roman"/>
          <w:spacing w:val="-5"/>
          <w:sz w:val="28"/>
          <w:szCs w:val="28"/>
        </w:rPr>
        <w:t xml:space="preserve">произведены расходы на реализацию мероприятий по капитальному ремонту многоквартирного дома № 8 по ул. Пушкина в п. Тазовский в рамках регионального краткосрочного плана в размере 2 210,933 тыс. </w:t>
      </w:r>
      <w:r w:rsidR="00AA1D80" w:rsidRPr="00CB5621">
        <w:rPr>
          <w:rFonts w:ascii="Times New Roman" w:hAnsi="Times New Roman"/>
          <w:spacing w:val="-5"/>
          <w:sz w:val="28"/>
          <w:szCs w:val="28"/>
        </w:rPr>
        <w:t>руб</w:t>
      </w:r>
      <w:r w:rsidR="00AA1D80">
        <w:rPr>
          <w:rFonts w:ascii="Times New Roman" w:hAnsi="Times New Roman"/>
          <w:spacing w:val="-5"/>
          <w:sz w:val="28"/>
          <w:szCs w:val="28"/>
        </w:rPr>
        <w:t>лей</w:t>
      </w:r>
      <w:r w:rsidRPr="00CB5621">
        <w:rPr>
          <w:rFonts w:ascii="Times New Roman" w:hAnsi="Times New Roman"/>
          <w:spacing w:val="-5"/>
          <w:sz w:val="28"/>
          <w:szCs w:val="28"/>
        </w:rPr>
        <w:t xml:space="preserve"> или 99,95 %;</w:t>
      </w:r>
    </w:p>
    <w:p w:rsidR="00F71727" w:rsidRPr="00CB5621" w:rsidRDefault="00F71727" w:rsidP="00FE3A07">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sidRPr="00CB5621">
        <w:rPr>
          <w:rFonts w:ascii="Times New Roman" w:hAnsi="Times New Roman"/>
          <w:spacing w:val="-5"/>
          <w:sz w:val="28"/>
          <w:szCs w:val="28"/>
        </w:rPr>
        <w:t xml:space="preserve">произведены расходы на реализацию мероприятий по капитальному ремонту в рамках адресной программы в сумме 14 227,001 тыс. </w:t>
      </w:r>
      <w:r w:rsidR="00AA1D80" w:rsidRPr="00CB5621">
        <w:rPr>
          <w:rFonts w:ascii="Times New Roman" w:hAnsi="Times New Roman"/>
          <w:spacing w:val="-5"/>
          <w:sz w:val="28"/>
          <w:szCs w:val="28"/>
        </w:rPr>
        <w:t>руб</w:t>
      </w:r>
      <w:r w:rsidR="00AA1D80">
        <w:rPr>
          <w:rFonts w:ascii="Times New Roman" w:hAnsi="Times New Roman"/>
          <w:spacing w:val="-5"/>
          <w:sz w:val="28"/>
          <w:szCs w:val="28"/>
        </w:rPr>
        <w:t>лей</w:t>
      </w:r>
      <w:r w:rsidRPr="00CB5621">
        <w:rPr>
          <w:rFonts w:ascii="Times New Roman" w:hAnsi="Times New Roman"/>
          <w:spacing w:val="-5"/>
          <w:sz w:val="28"/>
          <w:szCs w:val="28"/>
        </w:rPr>
        <w:t xml:space="preserve"> или 99,99 %. Капитальный ремонт произведен в трех многоквартирных домах в п. Тазовский: д. № 11 в мкр. Геолог, д. № 3 по ул</w:t>
      </w:r>
      <w:proofErr w:type="gramStart"/>
      <w:r w:rsidRPr="00CB5621">
        <w:rPr>
          <w:rFonts w:ascii="Times New Roman" w:hAnsi="Times New Roman"/>
          <w:spacing w:val="-5"/>
          <w:sz w:val="28"/>
          <w:szCs w:val="28"/>
        </w:rPr>
        <w:t>.Н</w:t>
      </w:r>
      <w:proofErr w:type="gramEnd"/>
      <w:r w:rsidRPr="00CB5621">
        <w:rPr>
          <w:rFonts w:ascii="Times New Roman" w:hAnsi="Times New Roman"/>
          <w:spacing w:val="-5"/>
          <w:sz w:val="28"/>
          <w:szCs w:val="28"/>
        </w:rPr>
        <w:t>агорная и д. № 2В по ул. Пиеттомина;</w:t>
      </w:r>
    </w:p>
    <w:p w:rsidR="00F71727" w:rsidRPr="00CB5621" w:rsidRDefault="00F71727" w:rsidP="00FE3A07">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sidRPr="00CB5621">
        <w:rPr>
          <w:rFonts w:ascii="Times New Roman" w:hAnsi="Times New Roman"/>
          <w:spacing w:val="-5"/>
          <w:sz w:val="28"/>
          <w:szCs w:val="28"/>
        </w:rPr>
        <w:t xml:space="preserve">предоставлена субсидия по решению отдельных вопросов местного значения в области формирования и управления муниципальным имуществом (снос расселенных многоквартирных домов) </w:t>
      </w:r>
      <w:r w:rsidR="00EA3DC4">
        <w:rPr>
          <w:rFonts w:ascii="Times New Roman" w:hAnsi="Times New Roman"/>
          <w:spacing w:val="-5"/>
          <w:sz w:val="28"/>
          <w:szCs w:val="28"/>
        </w:rPr>
        <w:t>-</w:t>
      </w:r>
      <w:r w:rsidR="00EA3DC4" w:rsidRPr="00CB5621">
        <w:rPr>
          <w:rFonts w:ascii="Times New Roman" w:hAnsi="Times New Roman"/>
          <w:spacing w:val="-5"/>
          <w:sz w:val="28"/>
          <w:szCs w:val="28"/>
        </w:rPr>
        <w:t xml:space="preserve"> </w:t>
      </w:r>
      <w:r w:rsidRPr="00CB5621">
        <w:rPr>
          <w:rFonts w:ascii="Times New Roman" w:hAnsi="Times New Roman"/>
          <w:spacing w:val="-5"/>
          <w:sz w:val="28"/>
          <w:szCs w:val="28"/>
        </w:rPr>
        <w:t xml:space="preserve">34 973,827 тыс. </w:t>
      </w:r>
      <w:r w:rsidR="00AA1D80" w:rsidRPr="00CB5621">
        <w:rPr>
          <w:rFonts w:ascii="Times New Roman" w:hAnsi="Times New Roman"/>
          <w:spacing w:val="-5"/>
          <w:sz w:val="28"/>
          <w:szCs w:val="28"/>
        </w:rPr>
        <w:t>руб</w:t>
      </w:r>
      <w:r w:rsidR="00AA1D80">
        <w:rPr>
          <w:rFonts w:ascii="Times New Roman" w:hAnsi="Times New Roman"/>
          <w:spacing w:val="-5"/>
          <w:sz w:val="28"/>
          <w:szCs w:val="28"/>
        </w:rPr>
        <w:t>лей</w:t>
      </w:r>
      <w:r w:rsidRPr="00CB5621">
        <w:rPr>
          <w:rFonts w:ascii="Times New Roman" w:hAnsi="Times New Roman"/>
          <w:spacing w:val="-5"/>
          <w:sz w:val="28"/>
          <w:szCs w:val="28"/>
        </w:rPr>
        <w:t xml:space="preserve"> или 98,13%, в том числе</w:t>
      </w:r>
      <w:r w:rsidR="00E91682" w:rsidRPr="00CB5621">
        <w:rPr>
          <w:rFonts w:ascii="Times New Roman" w:hAnsi="Times New Roman"/>
          <w:spacing w:val="-5"/>
          <w:sz w:val="28"/>
          <w:szCs w:val="28"/>
        </w:rPr>
        <w:t xml:space="preserve"> в</w:t>
      </w:r>
      <w:r w:rsidRPr="00CB5621">
        <w:rPr>
          <w:rFonts w:ascii="Times New Roman" w:hAnsi="Times New Roman"/>
          <w:spacing w:val="-5"/>
          <w:sz w:val="28"/>
          <w:szCs w:val="28"/>
        </w:rPr>
        <w:t xml:space="preserve"> п. Тазовский </w:t>
      </w:r>
      <w:r w:rsidR="00E91682" w:rsidRPr="00CB5621">
        <w:rPr>
          <w:rFonts w:ascii="Times New Roman" w:hAnsi="Times New Roman"/>
          <w:spacing w:val="-5"/>
          <w:sz w:val="28"/>
          <w:szCs w:val="28"/>
        </w:rPr>
        <w:t>и с. Антипаюта исполнение 100 %, с. Гыда</w:t>
      </w:r>
      <w:r w:rsidRPr="00CB5621">
        <w:rPr>
          <w:rFonts w:ascii="Times New Roman" w:hAnsi="Times New Roman"/>
          <w:spacing w:val="-5"/>
          <w:sz w:val="28"/>
          <w:szCs w:val="28"/>
        </w:rPr>
        <w:t>–</w:t>
      </w:r>
      <w:r w:rsidR="00E91682" w:rsidRPr="00CB5621">
        <w:rPr>
          <w:rFonts w:ascii="Times New Roman" w:hAnsi="Times New Roman"/>
          <w:spacing w:val="-5"/>
          <w:sz w:val="28"/>
          <w:szCs w:val="28"/>
        </w:rPr>
        <w:t xml:space="preserve"> 97 %;</w:t>
      </w:r>
    </w:p>
    <w:p w:rsidR="00F71727" w:rsidRPr="00CB5621" w:rsidRDefault="00F71727" w:rsidP="00FE3A07">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proofErr w:type="gramStart"/>
      <w:r w:rsidRPr="00CB5621">
        <w:rPr>
          <w:rFonts w:ascii="Times New Roman" w:hAnsi="Times New Roman"/>
          <w:spacing w:val="-5"/>
          <w:sz w:val="28"/>
          <w:szCs w:val="28"/>
        </w:rPr>
        <w:t xml:space="preserve">расходы на реализацию комплекса мер по улучшению жилищных условий граждан, проживающих в Тазовском районе в виде иных межбюджетных трансфертов в области владения, пользования и распоряжения имуществом, находящимся в муниципальной собственности составили 3 183,336 тыс. </w:t>
      </w:r>
      <w:r w:rsidR="00AA1D80" w:rsidRPr="00CB5621">
        <w:rPr>
          <w:rFonts w:ascii="Times New Roman" w:hAnsi="Times New Roman"/>
          <w:spacing w:val="-5"/>
          <w:sz w:val="28"/>
          <w:szCs w:val="28"/>
        </w:rPr>
        <w:t>руб</w:t>
      </w:r>
      <w:r w:rsidR="00AA1D80">
        <w:rPr>
          <w:rFonts w:ascii="Times New Roman" w:hAnsi="Times New Roman"/>
          <w:spacing w:val="-5"/>
          <w:sz w:val="28"/>
          <w:szCs w:val="28"/>
        </w:rPr>
        <w:t>лей</w:t>
      </w:r>
      <w:r w:rsidRPr="00CB5621">
        <w:rPr>
          <w:rFonts w:ascii="Times New Roman" w:hAnsi="Times New Roman"/>
          <w:spacing w:val="-5"/>
          <w:sz w:val="28"/>
          <w:szCs w:val="28"/>
        </w:rPr>
        <w:t>, при плане 5 726,094 тыс. </w:t>
      </w:r>
      <w:r w:rsidR="000A3DB3">
        <w:rPr>
          <w:rFonts w:ascii="Times New Roman" w:hAnsi="Times New Roman"/>
          <w:spacing w:val="-5"/>
          <w:sz w:val="28"/>
          <w:szCs w:val="28"/>
        </w:rPr>
        <w:t>рублей</w:t>
      </w:r>
      <w:r w:rsidRPr="00CB5621">
        <w:rPr>
          <w:rFonts w:ascii="Times New Roman" w:hAnsi="Times New Roman"/>
          <w:spacing w:val="-5"/>
          <w:sz w:val="28"/>
          <w:szCs w:val="28"/>
        </w:rPr>
        <w:t xml:space="preserve"> или 55,59 %, в том числе</w:t>
      </w:r>
      <w:r w:rsidR="00E91682" w:rsidRPr="00CB5621">
        <w:rPr>
          <w:rFonts w:ascii="Times New Roman" w:hAnsi="Times New Roman"/>
          <w:spacing w:val="-5"/>
          <w:sz w:val="28"/>
          <w:szCs w:val="28"/>
        </w:rPr>
        <w:t xml:space="preserve"> с. Антипаюта, с. Газ-Сале, с. Гыда и с. Находка </w:t>
      </w:r>
      <w:r w:rsidR="00EA3DC4" w:rsidRPr="00CB5621">
        <w:rPr>
          <w:rFonts w:ascii="Times New Roman" w:hAnsi="Times New Roman"/>
          <w:spacing w:val="-5"/>
          <w:sz w:val="28"/>
          <w:szCs w:val="28"/>
        </w:rPr>
        <w:t>исполнен</w:t>
      </w:r>
      <w:r w:rsidR="00EA3DC4">
        <w:rPr>
          <w:rFonts w:ascii="Times New Roman" w:hAnsi="Times New Roman"/>
          <w:spacing w:val="-5"/>
          <w:sz w:val="28"/>
          <w:szCs w:val="28"/>
        </w:rPr>
        <w:t>ие</w:t>
      </w:r>
      <w:r w:rsidR="00EA3DC4" w:rsidRPr="00CB5621">
        <w:rPr>
          <w:rFonts w:ascii="Times New Roman" w:hAnsi="Times New Roman"/>
          <w:spacing w:val="-5"/>
          <w:sz w:val="28"/>
          <w:szCs w:val="28"/>
        </w:rPr>
        <w:t xml:space="preserve"> </w:t>
      </w:r>
      <w:r w:rsidR="00E91682" w:rsidRPr="00CB5621">
        <w:rPr>
          <w:rFonts w:ascii="Times New Roman" w:hAnsi="Times New Roman"/>
          <w:spacing w:val="-5"/>
          <w:sz w:val="28"/>
          <w:szCs w:val="28"/>
        </w:rPr>
        <w:t>составляет 100 %, а в</w:t>
      </w:r>
      <w:proofErr w:type="gramEnd"/>
      <w:r w:rsidR="00E91682" w:rsidRPr="00CB5621">
        <w:rPr>
          <w:rFonts w:ascii="Times New Roman" w:hAnsi="Times New Roman"/>
          <w:spacing w:val="-5"/>
          <w:sz w:val="28"/>
          <w:szCs w:val="28"/>
        </w:rPr>
        <w:t xml:space="preserve"> п. Тазовский исполнение составило </w:t>
      </w:r>
      <w:r w:rsidR="00E91682" w:rsidRPr="003F4B96">
        <w:rPr>
          <w:rFonts w:ascii="Times New Roman" w:hAnsi="Times New Roman"/>
          <w:color w:val="FF0000"/>
          <w:spacing w:val="-5"/>
          <w:sz w:val="28"/>
          <w:szCs w:val="28"/>
        </w:rPr>
        <w:t>10 %;</w:t>
      </w:r>
    </w:p>
    <w:p w:rsidR="00F71727" w:rsidRPr="00CB5621" w:rsidRDefault="00F71727" w:rsidP="00FE3A07">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sidRPr="00CB5621">
        <w:rPr>
          <w:rFonts w:ascii="Times New Roman" w:hAnsi="Times New Roman"/>
          <w:spacing w:val="-5"/>
          <w:sz w:val="28"/>
          <w:szCs w:val="28"/>
        </w:rPr>
        <w:t>произведены расходы на реализацию комплекса мер по улучшению жилищных условий граждан</w:t>
      </w:r>
      <w:r w:rsidR="00E91682" w:rsidRPr="00CB5621">
        <w:rPr>
          <w:rFonts w:ascii="Times New Roman" w:hAnsi="Times New Roman"/>
          <w:spacing w:val="-5"/>
          <w:sz w:val="28"/>
          <w:szCs w:val="28"/>
        </w:rPr>
        <w:t>, проживающихв с. Антипаюта</w:t>
      </w:r>
      <w:r w:rsidR="003E2E9E">
        <w:rPr>
          <w:rFonts w:ascii="Times New Roman" w:hAnsi="Times New Roman"/>
          <w:spacing w:val="-5"/>
          <w:sz w:val="28"/>
          <w:szCs w:val="28"/>
        </w:rPr>
        <w:t xml:space="preserve">, </w:t>
      </w:r>
      <w:r w:rsidRPr="00CB5621">
        <w:rPr>
          <w:rFonts w:ascii="Times New Roman" w:hAnsi="Times New Roman"/>
          <w:spacing w:val="-5"/>
          <w:sz w:val="28"/>
          <w:szCs w:val="28"/>
        </w:rPr>
        <w:t>в виде иных межбюджетных трансфертов по выкупу жилых помещений у собственников жилья при переселении из жилых помещений, признанных непригодными для проживания и подлежащих сносу</w:t>
      </w:r>
      <w:r w:rsidR="003E2E9E">
        <w:rPr>
          <w:rFonts w:ascii="Times New Roman" w:hAnsi="Times New Roman"/>
          <w:spacing w:val="-5"/>
          <w:sz w:val="28"/>
          <w:szCs w:val="28"/>
        </w:rPr>
        <w:t>, которые</w:t>
      </w:r>
      <w:r w:rsidRPr="00CB5621">
        <w:rPr>
          <w:rFonts w:ascii="Times New Roman" w:hAnsi="Times New Roman"/>
          <w:spacing w:val="-5"/>
          <w:sz w:val="28"/>
          <w:szCs w:val="28"/>
        </w:rPr>
        <w:t xml:space="preserve"> составили 4 713,00 тыс. </w:t>
      </w:r>
      <w:r w:rsidR="00AA1D80" w:rsidRPr="00CB5621">
        <w:rPr>
          <w:rFonts w:ascii="Times New Roman" w:hAnsi="Times New Roman"/>
          <w:spacing w:val="-5"/>
          <w:sz w:val="28"/>
          <w:szCs w:val="28"/>
        </w:rPr>
        <w:t>руб</w:t>
      </w:r>
      <w:r w:rsidR="00AA1D80">
        <w:rPr>
          <w:rFonts w:ascii="Times New Roman" w:hAnsi="Times New Roman"/>
          <w:spacing w:val="-5"/>
          <w:sz w:val="28"/>
          <w:szCs w:val="28"/>
        </w:rPr>
        <w:t>лей</w:t>
      </w:r>
      <w:r w:rsidRPr="00CB5621">
        <w:rPr>
          <w:rFonts w:ascii="Times New Roman" w:hAnsi="Times New Roman"/>
          <w:spacing w:val="-5"/>
          <w:sz w:val="28"/>
          <w:szCs w:val="28"/>
        </w:rPr>
        <w:t xml:space="preserve"> </w:t>
      </w:r>
      <w:r w:rsidR="00E91682" w:rsidRPr="00CB5621">
        <w:rPr>
          <w:rFonts w:ascii="Times New Roman" w:hAnsi="Times New Roman"/>
          <w:spacing w:val="-5"/>
          <w:sz w:val="28"/>
          <w:szCs w:val="28"/>
        </w:rPr>
        <w:t>или 100%;</w:t>
      </w:r>
    </w:p>
    <w:p w:rsidR="00F71727" w:rsidRPr="00CB5621" w:rsidRDefault="00F71727" w:rsidP="00FE3A07">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sidRPr="00CB5621">
        <w:rPr>
          <w:rFonts w:ascii="Times New Roman" w:hAnsi="Times New Roman"/>
          <w:spacing w:val="-5"/>
          <w:sz w:val="28"/>
          <w:szCs w:val="28"/>
        </w:rPr>
        <w:lastRenderedPageBreak/>
        <w:t>для реализации комплекса мер по улучшению жилищных условий граждан и градостроительной деятельности на 2017 год утверждены бюджетные ассигнования в размере 5 413,841 тыс. руб</w:t>
      </w:r>
      <w:r w:rsidR="001E612E" w:rsidRPr="00CB5621">
        <w:rPr>
          <w:rFonts w:ascii="Times New Roman" w:hAnsi="Times New Roman"/>
          <w:spacing w:val="-5"/>
          <w:sz w:val="28"/>
          <w:szCs w:val="28"/>
        </w:rPr>
        <w:t>лей</w:t>
      </w:r>
      <w:r w:rsidRPr="00CB5621">
        <w:rPr>
          <w:rFonts w:ascii="Times New Roman" w:hAnsi="Times New Roman"/>
          <w:spacing w:val="-5"/>
          <w:sz w:val="28"/>
          <w:szCs w:val="28"/>
        </w:rPr>
        <w:t>.</w:t>
      </w:r>
      <w:r w:rsidR="003E2E9E">
        <w:rPr>
          <w:rFonts w:ascii="Times New Roman" w:hAnsi="Times New Roman"/>
          <w:spacing w:val="-5"/>
          <w:sz w:val="28"/>
          <w:szCs w:val="28"/>
        </w:rPr>
        <w:t xml:space="preserve"> </w:t>
      </w:r>
      <w:r w:rsidRPr="00CB5621">
        <w:rPr>
          <w:rFonts w:ascii="Times New Roman" w:hAnsi="Times New Roman"/>
          <w:spacing w:val="-5"/>
          <w:sz w:val="28"/>
          <w:szCs w:val="28"/>
        </w:rPr>
        <w:t>Предоставлена субсидия 3 семьям (10 человек);</w:t>
      </w:r>
    </w:p>
    <w:p w:rsidR="00F71727" w:rsidRPr="00CB5621" w:rsidRDefault="00F71727" w:rsidP="00FE3A07">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sidRPr="00CB5621">
        <w:rPr>
          <w:rFonts w:ascii="Times New Roman" w:hAnsi="Times New Roman"/>
          <w:spacing w:val="-5"/>
          <w:sz w:val="28"/>
          <w:szCs w:val="28"/>
        </w:rPr>
        <w:t xml:space="preserve">для реализации комплекса мер по улучшению жилищных условий граждан, проживающих в Тазовском районе, на 2017 год выделено было 2 924,00 тыс. </w:t>
      </w:r>
      <w:r w:rsidR="00AA1D80" w:rsidRPr="00CB5621">
        <w:rPr>
          <w:rFonts w:ascii="Times New Roman" w:hAnsi="Times New Roman"/>
          <w:spacing w:val="-5"/>
          <w:sz w:val="28"/>
          <w:szCs w:val="28"/>
        </w:rPr>
        <w:t>руб</w:t>
      </w:r>
      <w:r w:rsidR="00AA1D80">
        <w:rPr>
          <w:rFonts w:ascii="Times New Roman" w:hAnsi="Times New Roman"/>
          <w:spacing w:val="-5"/>
          <w:sz w:val="28"/>
          <w:szCs w:val="28"/>
        </w:rPr>
        <w:t>лей</w:t>
      </w:r>
      <w:r w:rsidR="00AA1D80" w:rsidRPr="00CB5621" w:rsidDel="00AA1D80">
        <w:rPr>
          <w:rFonts w:ascii="Times New Roman" w:hAnsi="Times New Roman"/>
          <w:spacing w:val="-5"/>
          <w:sz w:val="28"/>
          <w:szCs w:val="28"/>
        </w:rPr>
        <w:t xml:space="preserve"> </w:t>
      </w:r>
      <w:r w:rsidRPr="00CB5621">
        <w:rPr>
          <w:rFonts w:ascii="Times New Roman" w:hAnsi="Times New Roman"/>
          <w:spacing w:val="-5"/>
          <w:sz w:val="28"/>
          <w:szCs w:val="28"/>
        </w:rPr>
        <w:t>Исполнение по итогам года – 2 923,980 тыс. руб</w:t>
      </w:r>
      <w:r w:rsidR="00AA1D80">
        <w:rPr>
          <w:rFonts w:ascii="Times New Roman" w:hAnsi="Times New Roman"/>
          <w:spacing w:val="-5"/>
          <w:sz w:val="28"/>
          <w:szCs w:val="28"/>
        </w:rPr>
        <w:t>лей</w:t>
      </w:r>
      <w:r w:rsidR="00AA1D80" w:rsidRPr="00CB5621">
        <w:rPr>
          <w:rFonts w:ascii="Times New Roman" w:hAnsi="Times New Roman"/>
          <w:spacing w:val="-5"/>
          <w:sz w:val="28"/>
          <w:szCs w:val="28"/>
        </w:rPr>
        <w:t xml:space="preserve"> </w:t>
      </w:r>
      <w:r w:rsidRPr="00CB5621">
        <w:rPr>
          <w:rFonts w:ascii="Times New Roman" w:hAnsi="Times New Roman"/>
          <w:spacing w:val="-5"/>
          <w:sz w:val="28"/>
          <w:szCs w:val="28"/>
        </w:rPr>
        <w:t>Предоставлена социальная выплата 2 семьям (5 человек) на приобретение (строительство) жилья.</w:t>
      </w:r>
    </w:p>
    <w:p w:rsidR="00F71727" w:rsidRPr="001E612E" w:rsidRDefault="00F71727" w:rsidP="00195D3C">
      <w:pPr>
        <w:tabs>
          <w:tab w:val="left" w:pos="0"/>
        </w:tabs>
        <w:spacing w:after="0" w:line="240" w:lineRule="auto"/>
        <w:ind w:firstLine="709"/>
        <w:jc w:val="both"/>
        <w:rPr>
          <w:rFonts w:ascii="Times New Roman" w:hAnsi="Times New Roman" w:cs="Times New Roman"/>
          <w:i/>
          <w:sz w:val="28"/>
          <w:szCs w:val="28"/>
        </w:rPr>
      </w:pPr>
      <w:r w:rsidRPr="001E612E">
        <w:rPr>
          <w:rFonts w:ascii="Times New Roman" w:hAnsi="Times New Roman" w:cs="Times New Roman"/>
          <w:i/>
          <w:sz w:val="28"/>
          <w:szCs w:val="28"/>
        </w:rPr>
        <w:t>Подпрограмма 2. «Развитие энергетики и жилищно-коммунального комплекса».</w:t>
      </w:r>
    </w:p>
    <w:p w:rsidR="00F71727" w:rsidRPr="001F016B" w:rsidRDefault="00F71727" w:rsidP="00195D3C">
      <w:pPr>
        <w:tabs>
          <w:tab w:val="left" w:pos="0"/>
        </w:tabs>
        <w:spacing w:after="0" w:line="240" w:lineRule="auto"/>
        <w:ind w:firstLine="709"/>
        <w:jc w:val="both"/>
        <w:rPr>
          <w:rFonts w:ascii="Times New Roman" w:hAnsi="Times New Roman" w:cs="Times New Roman"/>
          <w:sz w:val="28"/>
          <w:szCs w:val="28"/>
        </w:rPr>
      </w:pPr>
      <w:r w:rsidRPr="001F016B">
        <w:rPr>
          <w:rFonts w:ascii="Times New Roman" w:hAnsi="Times New Roman" w:cs="Times New Roman"/>
          <w:sz w:val="28"/>
          <w:szCs w:val="28"/>
        </w:rPr>
        <w:t xml:space="preserve">Исполнение по данной подпрограмме составляет 310 431,291 тыс. </w:t>
      </w:r>
      <w:r w:rsidR="000A3DB3">
        <w:rPr>
          <w:rFonts w:ascii="Times New Roman" w:hAnsi="Times New Roman" w:cs="Times New Roman"/>
          <w:sz w:val="28"/>
          <w:szCs w:val="28"/>
        </w:rPr>
        <w:t xml:space="preserve">рублей </w:t>
      </w:r>
      <w:r w:rsidRPr="001F016B">
        <w:rPr>
          <w:rFonts w:ascii="Times New Roman" w:hAnsi="Times New Roman" w:cs="Times New Roman"/>
          <w:sz w:val="28"/>
          <w:szCs w:val="28"/>
        </w:rPr>
        <w:t>или 98,4 % от плана. Из них 145 233,889 тыс. руб</w:t>
      </w:r>
      <w:r w:rsidR="00AA1D80">
        <w:rPr>
          <w:rFonts w:ascii="Times New Roman" w:hAnsi="Times New Roman" w:cs="Times New Roman"/>
          <w:sz w:val="28"/>
          <w:szCs w:val="28"/>
        </w:rPr>
        <w:t>лей</w:t>
      </w:r>
      <w:r w:rsidRPr="001F016B">
        <w:rPr>
          <w:rFonts w:ascii="Times New Roman" w:hAnsi="Times New Roman" w:cs="Times New Roman"/>
          <w:sz w:val="28"/>
          <w:szCs w:val="28"/>
        </w:rPr>
        <w:t xml:space="preserve"> - окружной бюджет, 165 197,402 тыс. руб</w:t>
      </w:r>
      <w:r w:rsidR="00AA1D80">
        <w:rPr>
          <w:rFonts w:ascii="Times New Roman" w:hAnsi="Times New Roman" w:cs="Times New Roman"/>
          <w:sz w:val="28"/>
          <w:szCs w:val="28"/>
        </w:rPr>
        <w:t>лей</w:t>
      </w:r>
      <w:r w:rsidR="00AA1D80" w:rsidRPr="001F016B">
        <w:rPr>
          <w:rFonts w:ascii="Times New Roman" w:hAnsi="Times New Roman" w:cs="Times New Roman"/>
          <w:sz w:val="28"/>
          <w:szCs w:val="28"/>
        </w:rPr>
        <w:t xml:space="preserve"> </w:t>
      </w:r>
      <w:r w:rsidRPr="001F016B">
        <w:rPr>
          <w:rFonts w:ascii="Times New Roman" w:hAnsi="Times New Roman" w:cs="Times New Roman"/>
          <w:sz w:val="28"/>
          <w:szCs w:val="28"/>
        </w:rPr>
        <w:t>- местный бюджет.</w:t>
      </w:r>
    </w:p>
    <w:p w:rsidR="00F71727" w:rsidRPr="001F016B" w:rsidRDefault="00F71727" w:rsidP="00195D3C">
      <w:pPr>
        <w:tabs>
          <w:tab w:val="left" w:pos="0"/>
        </w:tabs>
        <w:spacing w:after="0" w:line="240" w:lineRule="auto"/>
        <w:ind w:firstLine="709"/>
        <w:jc w:val="both"/>
        <w:rPr>
          <w:rFonts w:ascii="Times New Roman" w:hAnsi="Times New Roman" w:cs="Times New Roman"/>
          <w:sz w:val="28"/>
          <w:szCs w:val="28"/>
        </w:rPr>
      </w:pPr>
      <w:r w:rsidRPr="001F016B">
        <w:rPr>
          <w:rFonts w:ascii="Times New Roman" w:hAnsi="Times New Roman" w:cs="Times New Roman"/>
          <w:sz w:val="28"/>
          <w:szCs w:val="28"/>
        </w:rPr>
        <w:t>В рамках данной подпрограммы были реализованы следующие мероприятия:</w:t>
      </w:r>
    </w:p>
    <w:p w:rsidR="00F71727" w:rsidRPr="00CB5621" w:rsidRDefault="00F71727" w:rsidP="00195D3C">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proofErr w:type="gramStart"/>
      <w:r w:rsidRPr="00CB5621">
        <w:rPr>
          <w:rFonts w:ascii="Times New Roman" w:hAnsi="Times New Roman"/>
          <w:spacing w:val="-5"/>
          <w:sz w:val="28"/>
          <w:szCs w:val="28"/>
        </w:rPr>
        <w:t xml:space="preserve">расходы на приобретение, поставку, монтаж и проведение пусконаладочных работ станции водоочистки производительностью 1000 м3/сутки в п. Тазовский составили 60 000,00 тыс. </w:t>
      </w:r>
      <w:r w:rsidR="000A3DB3">
        <w:rPr>
          <w:rFonts w:ascii="Times New Roman" w:hAnsi="Times New Roman"/>
          <w:spacing w:val="-5"/>
          <w:sz w:val="28"/>
          <w:szCs w:val="28"/>
        </w:rPr>
        <w:t>рублей</w:t>
      </w:r>
      <w:r w:rsidRPr="00CB5621">
        <w:rPr>
          <w:rFonts w:ascii="Times New Roman" w:hAnsi="Times New Roman"/>
          <w:spacing w:val="-5"/>
          <w:sz w:val="28"/>
          <w:szCs w:val="28"/>
        </w:rPr>
        <w:t xml:space="preserve">, в том числе: за счет средств окружного бюджета  49 000,00 тыс. </w:t>
      </w:r>
      <w:r w:rsidR="000A3DB3">
        <w:rPr>
          <w:rFonts w:ascii="Times New Roman" w:hAnsi="Times New Roman"/>
          <w:spacing w:val="-5"/>
          <w:sz w:val="28"/>
          <w:szCs w:val="28"/>
        </w:rPr>
        <w:t>рублей</w:t>
      </w:r>
      <w:r w:rsidRPr="00CB5621">
        <w:rPr>
          <w:rFonts w:ascii="Times New Roman" w:hAnsi="Times New Roman"/>
          <w:spacing w:val="-5"/>
          <w:sz w:val="28"/>
          <w:szCs w:val="28"/>
        </w:rPr>
        <w:t xml:space="preserve">, при плане 49 000,00 тыс. </w:t>
      </w:r>
      <w:r w:rsidR="000A3DB3">
        <w:rPr>
          <w:rFonts w:ascii="Times New Roman" w:hAnsi="Times New Roman"/>
          <w:spacing w:val="-5"/>
          <w:sz w:val="28"/>
          <w:szCs w:val="28"/>
        </w:rPr>
        <w:t>рублей</w:t>
      </w:r>
      <w:r w:rsidRPr="00CB5621">
        <w:rPr>
          <w:rFonts w:ascii="Times New Roman" w:hAnsi="Times New Roman"/>
          <w:spacing w:val="-5"/>
          <w:sz w:val="28"/>
          <w:szCs w:val="28"/>
        </w:rPr>
        <w:t xml:space="preserve"> или 100%, за счет средств местного бюджета 11 000,00 тыс. </w:t>
      </w:r>
      <w:r w:rsidR="000A3DB3">
        <w:rPr>
          <w:rFonts w:ascii="Times New Roman" w:hAnsi="Times New Roman"/>
          <w:spacing w:val="-5"/>
          <w:sz w:val="28"/>
          <w:szCs w:val="28"/>
        </w:rPr>
        <w:t>рублей</w:t>
      </w:r>
      <w:r w:rsidRPr="00CB5621">
        <w:rPr>
          <w:rFonts w:ascii="Times New Roman" w:hAnsi="Times New Roman"/>
          <w:spacing w:val="-5"/>
          <w:sz w:val="28"/>
          <w:szCs w:val="28"/>
        </w:rPr>
        <w:t xml:space="preserve"> при плане 11 000,00 тыс. руб</w:t>
      </w:r>
      <w:r w:rsidR="00AA1D80">
        <w:rPr>
          <w:rFonts w:ascii="Times New Roman" w:hAnsi="Times New Roman"/>
          <w:spacing w:val="-5"/>
          <w:sz w:val="28"/>
          <w:szCs w:val="28"/>
        </w:rPr>
        <w:t>лей</w:t>
      </w:r>
      <w:r w:rsidRPr="00CB5621">
        <w:rPr>
          <w:rFonts w:ascii="Times New Roman" w:hAnsi="Times New Roman"/>
          <w:spacing w:val="-5"/>
          <w:sz w:val="28"/>
          <w:szCs w:val="28"/>
        </w:rPr>
        <w:t xml:space="preserve"> или 100%; </w:t>
      </w:r>
      <w:proofErr w:type="gramEnd"/>
    </w:p>
    <w:p w:rsidR="00F71727" w:rsidRPr="00CB5621" w:rsidRDefault="00F71727" w:rsidP="00195D3C">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sidRPr="00CB5621">
        <w:rPr>
          <w:rFonts w:ascii="Times New Roman" w:hAnsi="Times New Roman"/>
          <w:spacing w:val="-5"/>
          <w:sz w:val="28"/>
          <w:szCs w:val="28"/>
        </w:rPr>
        <w:t>расходы на реализацию мероприятий по подготовке объектов коммунального комплекса к работе в осенне-зимний период в виде иных межбюджетных трансфертов по ремонту объектов тепл</w:t>
      </w:r>
      <w:proofErr w:type="gramStart"/>
      <w:r w:rsidRPr="00CB5621">
        <w:rPr>
          <w:rFonts w:ascii="Times New Roman" w:hAnsi="Times New Roman"/>
          <w:spacing w:val="-5"/>
          <w:sz w:val="28"/>
          <w:szCs w:val="28"/>
        </w:rPr>
        <w:t>о</w:t>
      </w:r>
      <w:r w:rsidR="003E2E9E">
        <w:rPr>
          <w:rFonts w:ascii="Times New Roman" w:hAnsi="Times New Roman"/>
          <w:spacing w:val="-5"/>
          <w:sz w:val="28"/>
          <w:szCs w:val="28"/>
        </w:rPr>
        <w:t>-</w:t>
      </w:r>
      <w:proofErr w:type="gramEnd"/>
      <w:r w:rsidRPr="00CB5621">
        <w:rPr>
          <w:rFonts w:ascii="Times New Roman" w:hAnsi="Times New Roman"/>
          <w:spacing w:val="-5"/>
          <w:sz w:val="28"/>
          <w:szCs w:val="28"/>
        </w:rPr>
        <w:t>, электро</w:t>
      </w:r>
      <w:r w:rsidR="003E2E9E">
        <w:rPr>
          <w:rFonts w:ascii="Times New Roman" w:hAnsi="Times New Roman"/>
          <w:spacing w:val="-5"/>
          <w:sz w:val="28"/>
          <w:szCs w:val="28"/>
        </w:rPr>
        <w:t>-</w:t>
      </w:r>
      <w:r w:rsidRPr="00CB5621">
        <w:rPr>
          <w:rFonts w:ascii="Times New Roman" w:hAnsi="Times New Roman"/>
          <w:spacing w:val="-5"/>
          <w:sz w:val="28"/>
          <w:szCs w:val="28"/>
        </w:rPr>
        <w:t>, водо</w:t>
      </w:r>
      <w:r w:rsidR="003E2E9E">
        <w:rPr>
          <w:rFonts w:ascii="Times New Roman" w:hAnsi="Times New Roman"/>
          <w:spacing w:val="-5"/>
          <w:sz w:val="28"/>
          <w:szCs w:val="28"/>
        </w:rPr>
        <w:t>-</w:t>
      </w:r>
      <w:r w:rsidRPr="00CB5621">
        <w:rPr>
          <w:rFonts w:ascii="Times New Roman" w:hAnsi="Times New Roman"/>
          <w:spacing w:val="-5"/>
          <w:sz w:val="28"/>
          <w:szCs w:val="28"/>
        </w:rPr>
        <w:t>, газоснабжения составили 41 464,846 тыс. руб</w:t>
      </w:r>
      <w:r w:rsidR="00AA1D80">
        <w:rPr>
          <w:rFonts w:ascii="Times New Roman" w:hAnsi="Times New Roman"/>
          <w:spacing w:val="-5"/>
          <w:sz w:val="28"/>
          <w:szCs w:val="28"/>
        </w:rPr>
        <w:t>лей</w:t>
      </w:r>
      <w:r w:rsidRPr="00CB5621">
        <w:rPr>
          <w:rFonts w:ascii="Times New Roman" w:hAnsi="Times New Roman"/>
          <w:spacing w:val="-5"/>
          <w:sz w:val="28"/>
          <w:szCs w:val="28"/>
        </w:rPr>
        <w:t xml:space="preserve"> при плане 41 516,032 тыс. руб</w:t>
      </w:r>
      <w:r w:rsidR="00AA1D80">
        <w:rPr>
          <w:rFonts w:ascii="Times New Roman" w:hAnsi="Times New Roman"/>
          <w:spacing w:val="-5"/>
          <w:sz w:val="28"/>
          <w:szCs w:val="28"/>
        </w:rPr>
        <w:t>лей</w:t>
      </w:r>
      <w:r w:rsidRPr="00CB5621">
        <w:rPr>
          <w:rFonts w:ascii="Times New Roman" w:hAnsi="Times New Roman"/>
          <w:spacing w:val="-5"/>
          <w:sz w:val="28"/>
          <w:szCs w:val="28"/>
        </w:rPr>
        <w:t xml:space="preserve"> или 99,88%</w:t>
      </w:r>
      <w:r w:rsidR="00E91682" w:rsidRPr="00CB5621">
        <w:rPr>
          <w:rFonts w:ascii="Times New Roman" w:hAnsi="Times New Roman"/>
          <w:spacing w:val="-5"/>
          <w:sz w:val="28"/>
          <w:szCs w:val="28"/>
        </w:rPr>
        <w:t xml:space="preserve"> по поселениям;</w:t>
      </w:r>
    </w:p>
    <w:p w:rsidR="00F71727" w:rsidRPr="00CB5621" w:rsidRDefault="00F71727" w:rsidP="00FE3A07">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sidRPr="00CB5621">
        <w:rPr>
          <w:rFonts w:ascii="Times New Roman" w:hAnsi="Times New Roman"/>
          <w:spacing w:val="-5"/>
          <w:sz w:val="28"/>
          <w:szCs w:val="28"/>
        </w:rPr>
        <w:t xml:space="preserve">расходы </w:t>
      </w:r>
      <w:proofErr w:type="gramStart"/>
      <w:r w:rsidRPr="00CB5621">
        <w:rPr>
          <w:rFonts w:ascii="Times New Roman" w:hAnsi="Times New Roman"/>
          <w:spacing w:val="-5"/>
          <w:sz w:val="28"/>
          <w:szCs w:val="28"/>
        </w:rPr>
        <w:t>на реализацию мероприятий по подготовке объектов коммунального комплекса к работе в осенне-зимний период в виде</w:t>
      </w:r>
      <w:proofErr w:type="gramEnd"/>
      <w:r w:rsidRPr="00CB5621">
        <w:rPr>
          <w:rFonts w:ascii="Times New Roman" w:hAnsi="Times New Roman"/>
          <w:spacing w:val="-5"/>
          <w:sz w:val="28"/>
          <w:szCs w:val="28"/>
        </w:rPr>
        <w:t xml:space="preserve"> иных межбюджетных трансфертов на приобретение и установку приборов учета холодного водоснабжения в муниципальном жилищном фонде с. Газ-Сале составили 1 284,327 тыс. руб</w:t>
      </w:r>
      <w:r w:rsidR="00AA1D80">
        <w:rPr>
          <w:rFonts w:ascii="Times New Roman" w:hAnsi="Times New Roman"/>
          <w:spacing w:val="-5"/>
          <w:sz w:val="28"/>
          <w:szCs w:val="28"/>
        </w:rPr>
        <w:t>лей</w:t>
      </w:r>
      <w:r w:rsidR="00AA1D80" w:rsidRPr="00CB5621">
        <w:rPr>
          <w:rFonts w:ascii="Times New Roman" w:hAnsi="Times New Roman"/>
          <w:spacing w:val="-5"/>
          <w:sz w:val="28"/>
          <w:szCs w:val="28"/>
        </w:rPr>
        <w:t xml:space="preserve"> </w:t>
      </w:r>
      <w:r w:rsidRPr="00CB5621">
        <w:rPr>
          <w:rFonts w:ascii="Times New Roman" w:hAnsi="Times New Roman"/>
          <w:spacing w:val="-5"/>
          <w:sz w:val="28"/>
          <w:szCs w:val="28"/>
        </w:rPr>
        <w:t>при плане 1 284,327 тыс. руб</w:t>
      </w:r>
      <w:r w:rsidR="00AA1D80">
        <w:rPr>
          <w:rFonts w:ascii="Times New Roman" w:hAnsi="Times New Roman"/>
          <w:spacing w:val="-5"/>
          <w:sz w:val="28"/>
          <w:szCs w:val="28"/>
        </w:rPr>
        <w:t>лей</w:t>
      </w:r>
      <w:r w:rsidR="00AA1D80" w:rsidRPr="00CB5621">
        <w:rPr>
          <w:rFonts w:ascii="Times New Roman" w:hAnsi="Times New Roman"/>
          <w:spacing w:val="-5"/>
          <w:sz w:val="28"/>
          <w:szCs w:val="28"/>
        </w:rPr>
        <w:t xml:space="preserve"> </w:t>
      </w:r>
      <w:r w:rsidRPr="00CB5621">
        <w:rPr>
          <w:rFonts w:ascii="Times New Roman" w:hAnsi="Times New Roman"/>
          <w:spacing w:val="-5"/>
          <w:sz w:val="28"/>
          <w:szCs w:val="28"/>
        </w:rPr>
        <w:t>или 100% от плана.;</w:t>
      </w:r>
    </w:p>
    <w:p w:rsidR="002B0D4D" w:rsidRPr="00CB5621" w:rsidRDefault="00F71727" w:rsidP="00FE3A07">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proofErr w:type="gramStart"/>
      <w:r w:rsidRPr="00CB5621">
        <w:rPr>
          <w:rFonts w:ascii="Times New Roman" w:hAnsi="Times New Roman"/>
          <w:spacing w:val="-5"/>
          <w:sz w:val="28"/>
          <w:szCs w:val="28"/>
        </w:rPr>
        <w:t>расходы на реализацию мероприятий по благоустройству территорий муниципальных образований в виде иных межбюджетных трансфертов</w:t>
      </w:r>
      <w:r w:rsidR="003E2E9E">
        <w:rPr>
          <w:rFonts w:ascii="Times New Roman" w:hAnsi="Times New Roman"/>
          <w:spacing w:val="-5"/>
          <w:sz w:val="28"/>
          <w:szCs w:val="28"/>
        </w:rPr>
        <w:t xml:space="preserve"> </w:t>
      </w:r>
      <w:r w:rsidRPr="00CB5621">
        <w:rPr>
          <w:rFonts w:ascii="Times New Roman" w:hAnsi="Times New Roman"/>
          <w:spacing w:val="-5"/>
          <w:sz w:val="28"/>
          <w:szCs w:val="28"/>
        </w:rPr>
        <w:t>по организации благоустройства территорий поселений составили 108 043,059 тыс. руб</w:t>
      </w:r>
      <w:r w:rsidR="00AA1D80">
        <w:rPr>
          <w:rFonts w:ascii="Times New Roman" w:hAnsi="Times New Roman"/>
          <w:spacing w:val="-5"/>
          <w:sz w:val="28"/>
          <w:szCs w:val="28"/>
        </w:rPr>
        <w:t>лей</w:t>
      </w:r>
      <w:r w:rsidR="00AA1D80" w:rsidRPr="00CB5621">
        <w:rPr>
          <w:rFonts w:ascii="Times New Roman" w:hAnsi="Times New Roman"/>
          <w:spacing w:val="-5"/>
          <w:sz w:val="28"/>
          <w:szCs w:val="28"/>
        </w:rPr>
        <w:t xml:space="preserve"> </w:t>
      </w:r>
      <w:r w:rsidRPr="00CB5621">
        <w:rPr>
          <w:rFonts w:ascii="Times New Roman" w:hAnsi="Times New Roman"/>
          <w:spacing w:val="-5"/>
          <w:sz w:val="28"/>
          <w:szCs w:val="28"/>
        </w:rPr>
        <w:t>при плане 112 788,422 тыс.</w:t>
      </w:r>
      <w:r w:rsidR="003E2E9E">
        <w:rPr>
          <w:rFonts w:ascii="Times New Roman" w:hAnsi="Times New Roman"/>
          <w:spacing w:val="-5"/>
          <w:sz w:val="28"/>
          <w:szCs w:val="28"/>
        </w:rPr>
        <w:t xml:space="preserve"> </w:t>
      </w:r>
      <w:r w:rsidRPr="00CB5621">
        <w:rPr>
          <w:rFonts w:ascii="Times New Roman" w:hAnsi="Times New Roman"/>
          <w:spacing w:val="-5"/>
          <w:sz w:val="28"/>
          <w:szCs w:val="28"/>
        </w:rPr>
        <w:t>руб</w:t>
      </w:r>
      <w:r w:rsidR="00AA1D80">
        <w:rPr>
          <w:rFonts w:ascii="Times New Roman" w:hAnsi="Times New Roman"/>
          <w:spacing w:val="-5"/>
          <w:sz w:val="28"/>
          <w:szCs w:val="28"/>
        </w:rPr>
        <w:t>лей</w:t>
      </w:r>
      <w:r w:rsidRPr="00CB5621">
        <w:rPr>
          <w:rFonts w:ascii="Times New Roman" w:hAnsi="Times New Roman"/>
          <w:spacing w:val="-5"/>
          <w:sz w:val="28"/>
          <w:szCs w:val="28"/>
        </w:rPr>
        <w:t xml:space="preserve"> ил</w:t>
      </w:r>
      <w:r w:rsidR="002B0D4D" w:rsidRPr="00CB5621">
        <w:rPr>
          <w:rFonts w:ascii="Times New Roman" w:hAnsi="Times New Roman"/>
          <w:spacing w:val="-5"/>
          <w:sz w:val="28"/>
          <w:szCs w:val="28"/>
        </w:rPr>
        <w:t>и 95,79%</w:t>
      </w:r>
      <w:r w:rsidR="003E2E9E">
        <w:rPr>
          <w:rFonts w:ascii="Times New Roman" w:hAnsi="Times New Roman"/>
          <w:spacing w:val="-5"/>
          <w:sz w:val="28"/>
          <w:szCs w:val="28"/>
        </w:rPr>
        <w:t xml:space="preserve"> </w:t>
      </w:r>
      <w:r w:rsidR="002B0D4D" w:rsidRPr="00CB5621">
        <w:rPr>
          <w:rFonts w:ascii="Times New Roman" w:hAnsi="Times New Roman"/>
          <w:spacing w:val="-5"/>
          <w:sz w:val="28"/>
          <w:szCs w:val="28"/>
        </w:rPr>
        <w:t xml:space="preserve"> от плана, в том числе,</w:t>
      </w:r>
      <w:r w:rsidRPr="00CB5621">
        <w:rPr>
          <w:rFonts w:ascii="Times New Roman" w:hAnsi="Times New Roman"/>
          <w:spacing w:val="-5"/>
          <w:sz w:val="28"/>
          <w:szCs w:val="28"/>
        </w:rPr>
        <w:t xml:space="preserve"> п. Тазовский расход составил 7</w:t>
      </w:r>
      <w:r w:rsidR="002B0D4D" w:rsidRPr="00CB5621">
        <w:rPr>
          <w:rFonts w:ascii="Times New Roman" w:hAnsi="Times New Roman"/>
          <w:spacing w:val="-5"/>
          <w:sz w:val="28"/>
          <w:szCs w:val="28"/>
        </w:rPr>
        <w:t xml:space="preserve">3 567,605 тыс. рублей или 96,10%, </w:t>
      </w:r>
      <w:r w:rsidRPr="00CB5621">
        <w:rPr>
          <w:rFonts w:ascii="Times New Roman" w:hAnsi="Times New Roman"/>
          <w:spacing w:val="-5"/>
          <w:sz w:val="28"/>
          <w:szCs w:val="28"/>
        </w:rPr>
        <w:t xml:space="preserve">с. Антипаюта – </w:t>
      </w:r>
      <w:r w:rsidR="002B0D4D" w:rsidRPr="00CB5621">
        <w:rPr>
          <w:rFonts w:ascii="Times New Roman" w:hAnsi="Times New Roman"/>
          <w:spacing w:val="-5"/>
          <w:sz w:val="28"/>
          <w:szCs w:val="28"/>
        </w:rPr>
        <w:t xml:space="preserve"> 4 525,014 тыс. рублей</w:t>
      </w:r>
      <w:r w:rsidRPr="00CB5621">
        <w:rPr>
          <w:rFonts w:ascii="Times New Roman" w:hAnsi="Times New Roman"/>
          <w:spacing w:val="-5"/>
          <w:sz w:val="28"/>
          <w:szCs w:val="28"/>
        </w:rPr>
        <w:t xml:space="preserve"> или 93</w:t>
      </w:r>
      <w:r w:rsidR="002B0D4D" w:rsidRPr="00CB5621">
        <w:rPr>
          <w:rFonts w:ascii="Times New Roman" w:hAnsi="Times New Roman"/>
          <w:spacing w:val="-5"/>
          <w:sz w:val="28"/>
          <w:szCs w:val="28"/>
        </w:rPr>
        <w:t xml:space="preserve">,80%, </w:t>
      </w:r>
      <w:r w:rsidRPr="00CB5621">
        <w:rPr>
          <w:rFonts w:ascii="Times New Roman" w:hAnsi="Times New Roman"/>
          <w:spacing w:val="-5"/>
          <w:sz w:val="28"/>
          <w:szCs w:val="28"/>
        </w:rPr>
        <w:t>с. Газ-Сале –  23 525,771 тыс</w:t>
      </w:r>
      <w:proofErr w:type="gramEnd"/>
      <w:r w:rsidRPr="00CB5621">
        <w:rPr>
          <w:rFonts w:ascii="Times New Roman" w:hAnsi="Times New Roman"/>
          <w:spacing w:val="-5"/>
          <w:sz w:val="28"/>
          <w:szCs w:val="28"/>
        </w:rPr>
        <w:t>. руб</w:t>
      </w:r>
      <w:r w:rsidR="002B0D4D" w:rsidRPr="00CB5621">
        <w:rPr>
          <w:rFonts w:ascii="Times New Roman" w:hAnsi="Times New Roman"/>
          <w:spacing w:val="-5"/>
          <w:sz w:val="28"/>
          <w:szCs w:val="28"/>
        </w:rPr>
        <w:t xml:space="preserve">лей или 100%, </w:t>
      </w:r>
      <w:r w:rsidRPr="00CB5621">
        <w:rPr>
          <w:rFonts w:ascii="Times New Roman" w:hAnsi="Times New Roman"/>
          <w:spacing w:val="-5"/>
          <w:sz w:val="28"/>
          <w:szCs w:val="28"/>
        </w:rPr>
        <w:t xml:space="preserve">с. Гыда – </w:t>
      </w:r>
      <w:r w:rsidR="002B0D4D" w:rsidRPr="00CB5621">
        <w:rPr>
          <w:rFonts w:ascii="Times New Roman" w:hAnsi="Times New Roman"/>
          <w:spacing w:val="-5"/>
          <w:sz w:val="28"/>
          <w:szCs w:val="28"/>
        </w:rPr>
        <w:t>71,00 тыс. рублей  или 100%, с. Находка – 6 353,668 тыс. рублей или 81,34%;</w:t>
      </w:r>
    </w:p>
    <w:p w:rsidR="00F71727" w:rsidRPr="00CB5621" w:rsidRDefault="00F71727" w:rsidP="00FE3A07">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sidRPr="00CB5621">
        <w:rPr>
          <w:rFonts w:ascii="Times New Roman" w:hAnsi="Times New Roman"/>
          <w:spacing w:val="-5"/>
          <w:sz w:val="28"/>
          <w:szCs w:val="28"/>
        </w:rPr>
        <w:t xml:space="preserve">предоставлена субсидия на реализацию мероприятий в сфере жилищного, коммунального хозяйства и благоустройства (Вывоз ЖБО) в размере 71 969,00 тыс. </w:t>
      </w:r>
      <w:r w:rsidR="00AA1D80" w:rsidRPr="00CB5621">
        <w:rPr>
          <w:rFonts w:ascii="Times New Roman" w:hAnsi="Times New Roman"/>
          <w:spacing w:val="-5"/>
          <w:sz w:val="28"/>
          <w:szCs w:val="28"/>
        </w:rPr>
        <w:t>руб</w:t>
      </w:r>
      <w:r w:rsidR="00AA1D80">
        <w:rPr>
          <w:rFonts w:ascii="Times New Roman" w:hAnsi="Times New Roman"/>
          <w:spacing w:val="-5"/>
          <w:sz w:val="28"/>
          <w:szCs w:val="28"/>
        </w:rPr>
        <w:t>лей. И</w:t>
      </w:r>
      <w:r w:rsidR="008C39D6" w:rsidRPr="00CB5621">
        <w:rPr>
          <w:rFonts w:ascii="Times New Roman" w:hAnsi="Times New Roman"/>
          <w:spacing w:val="-5"/>
          <w:sz w:val="28"/>
          <w:szCs w:val="28"/>
        </w:rPr>
        <w:t xml:space="preserve">сполнение </w:t>
      </w:r>
      <w:proofErr w:type="gramStart"/>
      <w:r w:rsidR="008C39D6" w:rsidRPr="00CB5621">
        <w:rPr>
          <w:rFonts w:ascii="Times New Roman" w:hAnsi="Times New Roman"/>
          <w:spacing w:val="-5"/>
          <w:sz w:val="28"/>
          <w:szCs w:val="28"/>
        </w:rPr>
        <w:t>по</w:t>
      </w:r>
      <w:proofErr w:type="gramEnd"/>
      <w:r w:rsidR="008C39D6" w:rsidRPr="00CB5621">
        <w:rPr>
          <w:rFonts w:ascii="Times New Roman" w:hAnsi="Times New Roman"/>
          <w:spacing w:val="-5"/>
          <w:sz w:val="28"/>
          <w:szCs w:val="28"/>
        </w:rPr>
        <w:t xml:space="preserve"> поселением составило 100%;</w:t>
      </w:r>
    </w:p>
    <w:p w:rsidR="00F71727" w:rsidRPr="00CB5621" w:rsidRDefault="00F71727" w:rsidP="00FE3A07">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sidRPr="00CB5621">
        <w:rPr>
          <w:rFonts w:ascii="Times New Roman" w:hAnsi="Times New Roman"/>
          <w:spacing w:val="-5"/>
          <w:sz w:val="28"/>
          <w:szCs w:val="28"/>
        </w:rPr>
        <w:t xml:space="preserve">расходы на реализацию мероприятий в сфере жилищного, коммунального хозяйства и благоустройства составили 24 264,889 тыс. </w:t>
      </w:r>
      <w:r w:rsidR="00AA1D80" w:rsidRPr="00CB5621">
        <w:rPr>
          <w:rFonts w:ascii="Times New Roman" w:hAnsi="Times New Roman"/>
          <w:spacing w:val="-5"/>
          <w:sz w:val="28"/>
          <w:szCs w:val="28"/>
        </w:rPr>
        <w:t>руб</w:t>
      </w:r>
      <w:r w:rsidR="00AA1D80">
        <w:rPr>
          <w:rFonts w:ascii="Times New Roman" w:hAnsi="Times New Roman"/>
          <w:spacing w:val="-5"/>
          <w:sz w:val="28"/>
          <w:szCs w:val="28"/>
        </w:rPr>
        <w:t>лей</w:t>
      </w:r>
      <w:r w:rsidRPr="00CB5621">
        <w:rPr>
          <w:rFonts w:ascii="Times New Roman" w:hAnsi="Times New Roman"/>
          <w:spacing w:val="-5"/>
          <w:sz w:val="28"/>
          <w:szCs w:val="28"/>
        </w:rPr>
        <w:t xml:space="preserve"> или 99,8 % от плана, в том числе</w:t>
      </w:r>
      <w:r w:rsidR="008C39D6" w:rsidRPr="00CB5621">
        <w:rPr>
          <w:rFonts w:ascii="Times New Roman" w:hAnsi="Times New Roman"/>
          <w:spacing w:val="-5"/>
          <w:sz w:val="28"/>
          <w:szCs w:val="28"/>
        </w:rPr>
        <w:t xml:space="preserve"> расходы на содержание уличного освещения, содержание детских, игровых площадок и земель </w:t>
      </w:r>
      <w:r w:rsidR="000A3DB3" w:rsidRPr="00CB5621">
        <w:rPr>
          <w:rFonts w:ascii="Times New Roman" w:hAnsi="Times New Roman"/>
          <w:spacing w:val="-5"/>
          <w:sz w:val="28"/>
          <w:szCs w:val="28"/>
        </w:rPr>
        <w:t>социально</w:t>
      </w:r>
      <w:r w:rsidR="000A3DB3">
        <w:rPr>
          <w:rFonts w:ascii="Times New Roman" w:hAnsi="Times New Roman"/>
          <w:spacing w:val="-5"/>
          <w:sz w:val="28"/>
          <w:szCs w:val="28"/>
        </w:rPr>
        <w:t>-</w:t>
      </w:r>
      <w:r w:rsidR="008C39D6" w:rsidRPr="00CB5621">
        <w:rPr>
          <w:rFonts w:ascii="Times New Roman" w:hAnsi="Times New Roman"/>
          <w:spacing w:val="-5"/>
          <w:sz w:val="28"/>
          <w:szCs w:val="28"/>
        </w:rPr>
        <w:t>культурного назначения в поселениях района;</w:t>
      </w:r>
    </w:p>
    <w:p w:rsidR="00F71727" w:rsidRPr="00CB5621" w:rsidRDefault="00F71727" w:rsidP="00FE3A07">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sidRPr="00CB5621">
        <w:rPr>
          <w:rFonts w:ascii="Times New Roman" w:hAnsi="Times New Roman"/>
          <w:spacing w:val="-5"/>
          <w:sz w:val="28"/>
          <w:szCs w:val="28"/>
        </w:rPr>
        <w:t xml:space="preserve">проведены инженерные изыскания, кадастровые работы, получены заключения экспертизы на проектные работы по 3 земельным участкам под строительство объектов на сумму 2 405,170 тыс. </w:t>
      </w:r>
      <w:r w:rsidR="000A3DB3" w:rsidRPr="00CB5621">
        <w:rPr>
          <w:rFonts w:ascii="Times New Roman" w:hAnsi="Times New Roman"/>
          <w:spacing w:val="-5"/>
          <w:sz w:val="28"/>
          <w:szCs w:val="28"/>
        </w:rPr>
        <w:t>руб</w:t>
      </w:r>
      <w:r w:rsidR="000A3DB3">
        <w:rPr>
          <w:rFonts w:ascii="Times New Roman" w:hAnsi="Times New Roman"/>
          <w:spacing w:val="-5"/>
          <w:sz w:val="28"/>
          <w:szCs w:val="28"/>
        </w:rPr>
        <w:t>лей,</w:t>
      </w:r>
      <w:r w:rsidR="000A3DB3" w:rsidRPr="00CB5621" w:rsidDel="000A3DB3">
        <w:rPr>
          <w:rFonts w:ascii="Times New Roman" w:hAnsi="Times New Roman"/>
          <w:spacing w:val="-5"/>
          <w:sz w:val="28"/>
          <w:szCs w:val="28"/>
        </w:rPr>
        <w:t xml:space="preserve"> </w:t>
      </w:r>
      <w:r w:rsidRPr="00CB5621">
        <w:rPr>
          <w:rFonts w:ascii="Times New Roman" w:hAnsi="Times New Roman"/>
          <w:spacing w:val="-5"/>
          <w:sz w:val="28"/>
          <w:szCs w:val="28"/>
        </w:rPr>
        <w:t>в том числе:</w:t>
      </w:r>
    </w:p>
    <w:p w:rsidR="00F71727" w:rsidRPr="00CB5621" w:rsidRDefault="00F71727" w:rsidP="00FE3A07">
      <w:pPr>
        <w:pStyle w:val="ab"/>
        <w:numPr>
          <w:ilvl w:val="0"/>
          <w:numId w:val="8"/>
        </w:numPr>
        <w:tabs>
          <w:tab w:val="left" w:pos="0"/>
          <w:tab w:val="left" w:pos="1134"/>
        </w:tabs>
        <w:spacing w:after="0" w:line="240" w:lineRule="auto"/>
        <w:ind w:left="0" w:firstLine="709"/>
        <w:jc w:val="both"/>
        <w:rPr>
          <w:rFonts w:ascii="Times New Roman" w:eastAsia="Times New Roman" w:hAnsi="Times New Roman"/>
          <w:sz w:val="28"/>
          <w:szCs w:val="28"/>
          <w:lang w:eastAsia="ru-RU"/>
        </w:rPr>
      </w:pPr>
      <w:r w:rsidRPr="00CB5621">
        <w:rPr>
          <w:rFonts w:ascii="Times New Roman" w:hAnsi="Times New Roman"/>
          <w:i/>
          <w:sz w:val="28"/>
          <w:szCs w:val="28"/>
        </w:rPr>
        <w:t xml:space="preserve">«Водозабор с водоочистными сооружениями, с. Антипаюта Тазовского района» </w:t>
      </w:r>
      <w:r w:rsidRPr="00CB5621">
        <w:rPr>
          <w:rFonts w:ascii="Times New Roman" w:hAnsi="Times New Roman"/>
          <w:sz w:val="28"/>
          <w:szCs w:val="28"/>
        </w:rPr>
        <w:t xml:space="preserve">на сумму  2 309,283 тыс. </w:t>
      </w:r>
      <w:r w:rsidR="000A3DB3" w:rsidRPr="00CB5621">
        <w:rPr>
          <w:rFonts w:ascii="Times New Roman" w:hAnsi="Times New Roman"/>
          <w:spacing w:val="-5"/>
          <w:sz w:val="28"/>
          <w:szCs w:val="28"/>
        </w:rPr>
        <w:t>руб</w:t>
      </w:r>
      <w:r w:rsidR="000A3DB3">
        <w:rPr>
          <w:rFonts w:ascii="Times New Roman" w:hAnsi="Times New Roman"/>
          <w:spacing w:val="-5"/>
          <w:sz w:val="28"/>
          <w:szCs w:val="28"/>
        </w:rPr>
        <w:t>лей</w:t>
      </w:r>
      <w:r w:rsidRPr="00CB5621">
        <w:rPr>
          <w:rFonts w:ascii="Times New Roman" w:hAnsi="Times New Roman"/>
          <w:sz w:val="28"/>
          <w:szCs w:val="28"/>
        </w:rPr>
        <w:t xml:space="preserve">; </w:t>
      </w:r>
    </w:p>
    <w:p w:rsidR="00F71727" w:rsidRPr="00CB5621" w:rsidRDefault="00F71727" w:rsidP="00FE3A07">
      <w:pPr>
        <w:pStyle w:val="ab"/>
        <w:numPr>
          <w:ilvl w:val="0"/>
          <w:numId w:val="8"/>
        </w:numPr>
        <w:tabs>
          <w:tab w:val="left" w:pos="0"/>
          <w:tab w:val="left" w:pos="1134"/>
        </w:tabs>
        <w:spacing w:after="0" w:line="240" w:lineRule="auto"/>
        <w:ind w:left="0" w:firstLine="709"/>
        <w:jc w:val="both"/>
        <w:rPr>
          <w:rFonts w:ascii="Times New Roman" w:hAnsi="Times New Roman"/>
          <w:sz w:val="28"/>
          <w:szCs w:val="28"/>
        </w:rPr>
      </w:pPr>
      <w:r w:rsidRPr="00CB5621">
        <w:rPr>
          <w:rFonts w:ascii="Times New Roman" w:hAnsi="Times New Roman"/>
          <w:i/>
          <w:sz w:val="28"/>
          <w:szCs w:val="28"/>
        </w:rPr>
        <w:lastRenderedPageBreak/>
        <w:t xml:space="preserve">«Канализационно-очистные сооружения в п. Тазовский» </w:t>
      </w:r>
      <w:r w:rsidRPr="00CB5621">
        <w:rPr>
          <w:rFonts w:ascii="Times New Roman" w:hAnsi="Times New Roman"/>
          <w:sz w:val="28"/>
          <w:szCs w:val="28"/>
        </w:rPr>
        <w:t>на сумму</w:t>
      </w:r>
      <w:r w:rsidR="000A3DB3">
        <w:rPr>
          <w:rFonts w:ascii="Times New Roman" w:hAnsi="Times New Roman"/>
          <w:sz w:val="28"/>
          <w:szCs w:val="28"/>
        </w:rPr>
        <w:t xml:space="preserve"> </w:t>
      </w:r>
      <w:r w:rsidRPr="00CB5621">
        <w:rPr>
          <w:rFonts w:ascii="Times New Roman" w:hAnsi="Times New Roman"/>
          <w:sz w:val="28"/>
          <w:szCs w:val="28"/>
        </w:rPr>
        <w:t xml:space="preserve">7,5 тыс. </w:t>
      </w:r>
      <w:r w:rsidR="000A3DB3" w:rsidRPr="00CB5621">
        <w:rPr>
          <w:rFonts w:ascii="Times New Roman" w:hAnsi="Times New Roman"/>
          <w:spacing w:val="-5"/>
          <w:sz w:val="28"/>
          <w:szCs w:val="28"/>
        </w:rPr>
        <w:t>руб</w:t>
      </w:r>
      <w:r w:rsidR="000A3DB3">
        <w:rPr>
          <w:rFonts w:ascii="Times New Roman" w:hAnsi="Times New Roman"/>
          <w:spacing w:val="-5"/>
          <w:sz w:val="28"/>
          <w:szCs w:val="28"/>
        </w:rPr>
        <w:t>лей</w:t>
      </w:r>
      <w:r w:rsidRPr="00CB5621">
        <w:rPr>
          <w:rFonts w:ascii="Times New Roman" w:hAnsi="Times New Roman"/>
          <w:sz w:val="28"/>
          <w:szCs w:val="28"/>
        </w:rPr>
        <w:t>;</w:t>
      </w:r>
    </w:p>
    <w:p w:rsidR="00F71727" w:rsidRPr="00CB5621" w:rsidRDefault="00F71727" w:rsidP="00FE3A07">
      <w:pPr>
        <w:pStyle w:val="ab"/>
        <w:numPr>
          <w:ilvl w:val="0"/>
          <w:numId w:val="8"/>
        </w:numPr>
        <w:tabs>
          <w:tab w:val="left" w:pos="0"/>
          <w:tab w:val="left" w:pos="1134"/>
        </w:tabs>
        <w:spacing w:after="0" w:line="240" w:lineRule="auto"/>
        <w:ind w:left="0" w:firstLine="709"/>
        <w:jc w:val="both"/>
        <w:rPr>
          <w:rFonts w:ascii="Times New Roman" w:hAnsi="Times New Roman"/>
          <w:i/>
          <w:sz w:val="28"/>
          <w:szCs w:val="28"/>
        </w:rPr>
      </w:pPr>
      <w:r w:rsidRPr="00CB5621">
        <w:rPr>
          <w:rFonts w:ascii="Times New Roman" w:hAnsi="Times New Roman"/>
          <w:i/>
          <w:sz w:val="28"/>
          <w:szCs w:val="28"/>
        </w:rPr>
        <w:t xml:space="preserve">«Баня на 10 посадочных мест с. Антипюта» </w:t>
      </w:r>
      <w:r w:rsidRPr="00CB5621">
        <w:rPr>
          <w:rFonts w:ascii="Times New Roman" w:hAnsi="Times New Roman"/>
          <w:sz w:val="28"/>
          <w:szCs w:val="28"/>
        </w:rPr>
        <w:t xml:space="preserve">на сумму 88,387 тыс. </w:t>
      </w:r>
      <w:r w:rsidR="000A3DB3" w:rsidRPr="00CB5621">
        <w:rPr>
          <w:rFonts w:ascii="Times New Roman" w:hAnsi="Times New Roman"/>
          <w:spacing w:val="-5"/>
          <w:sz w:val="28"/>
          <w:szCs w:val="28"/>
        </w:rPr>
        <w:t>руб</w:t>
      </w:r>
      <w:r w:rsidR="000A3DB3">
        <w:rPr>
          <w:rFonts w:ascii="Times New Roman" w:hAnsi="Times New Roman"/>
          <w:spacing w:val="-5"/>
          <w:sz w:val="28"/>
          <w:szCs w:val="28"/>
        </w:rPr>
        <w:t>лей</w:t>
      </w:r>
    </w:p>
    <w:p w:rsidR="00F71727" w:rsidRPr="00CB5621" w:rsidRDefault="00F71727" w:rsidP="00FE3A07">
      <w:pPr>
        <w:pStyle w:val="ab"/>
        <w:numPr>
          <w:ilvl w:val="0"/>
          <w:numId w:val="9"/>
        </w:numPr>
        <w:tabs>
          <w:tab w:val="left" w:pos="0"/>
          <w:tab w:val="left" w:pos="1134"/>
        </w:tabs>
        <w:spacing w:after="0" w:line="240" w:lineRule="auto"/>
        <w:ind w:left="0" w:firstLine="709"/>
        <w:jc w:val="both"/>
        <w:rPr>
          <w:rFonts w:ascii="Times New Roman" w:hAnsi="Times New Roman"/>
          <w:sz w:val="28"/>
          <w:szCs w:val="28"/>
        </w:rPr>
      </w:pPr>
      <w:r w:rsidRPr="00CB5621">
        <w:rPr>
          <w:rFonts w:ascii="Times New Roman" w:hAnsi="Times New Roman"/>
          <w:sz w:val="28"/>
          <w:szCs w:val="28"/>
        </w:rPr>
        <w:t>проведено обследование технического состояния конструкций здания</w:t>
      </w:r>
      <w:r w:rsidR="000A3DB3">
        <w:rPr>
          <w:rFonts w:ascii="Times New Roman" w:hAnsi="Times New Roman"/>
          <w:sz w:val="28"/>
          <w:szCs w:val="28"/>
        </w:rPr>
        <w:t xml:space="preserve"> </w:t>
      </w:r>
      <w:r w:rsidRPr="00CB5621">
        <w:rPr>
          <w:rFonts w:ascii="Times New Roman" w:hAnsi="Times New Roman"/>
          <w:sz w:val="28"/>
          <w:szCs w:val="28"/>
        </w:rPr>
        <w:t xml:space="preserve">на сумму 1 000,00 тыс. </w:t>
      </w:r>
      <w:r w:rsidR="000A3DB3" w:rsidRPr="00CB5621">
        <w:rPr>
          <w:rFonts w:ascii="Times New Roman" w:hAnsi="Times New Roman"/>
          <w:spacing w:val="-5"/>
          <w:sz w:val="28"/>
          <w:szCs w:val="28"/>
        </w:rPr>
        <w:t>руб</w:t>
      </w:r>
      <w:r w:rsidR="000A3DB3">
        <w:rPr>
          <w:rFonts w:ascii="Times New Roman" w:hAnsi="Times New Roman"/>
          <w:spacing w:val="-5"/>
          <w:sz w:val="28"/>
          <w:szCs w:val="28"/>
        </w:rPr>
        <w:t>лей</w:t>
      </w:r>
      <w:r w:rsidRPr="00CB5621">
        <w:rPr>
          <w:rFonts w:ascii="Times New Roman" w:hAnsi="Times New Roman"/>
          <w:sz w:val="28"/>
          <w:szCs w:val="28"/>
        </w:rPr>
        <w:t xml:space="preserve"> по объекту </w:t>
      </w:r>
      <w:r w:rsidRPr="00CB5621">
        <w:rPr>
          <w:rFonts w:ascii="Times New Roman" w:hAnsi="Times New Roman"/>
          <w:i/>
          <w:sz w:val="28"/>
          <w:szCs w:val="28"/>
        </w:rPr>
        <w:t>«Объекты инженерного обеспечения в п. Антипаюта Тазовского района ЯНАО».</w:t>
      </w:r>
    </w:p>
    <w:p w:rsidR="00F71727" w:rsidRPr="001E612E" w:rsidRDefault="00F71727" w:rsidP="00FE3A07">
      <w:pPr>
        <w:pStyle w:val="ab"/>
        <w:numPr>
          <w:ilvl w:val="0"/>
          <w:numId w:val="9"/>
        </w:numPr>
        <w:tabs>
          <w:tab w:val="left" w:pos="0"/>
          <w:tab w:val="left" w:pos="1134"/>
        </w:tabs>
        <w:spacing w:after="0" w:line="240" w:lineRule="auto"/>
        <w:ind w:left="0" w:firstLine="709"/>
        <w:jc w:val="both"/>
        <w:rPr>
          <w:rFonts w:ascii="Times New Roman" w:hAnsi="Times New Roman"/>
          <w:sz w:val="28"/>
          <w:szCs w:val="28"/>
        </w:rPr>
      </w:pPr>
      <w:r w:rsidRPr="001E612E">
        <w:rPr>
          <w:rFonts w:ascii="Times New Roman" w:hAnsi="Times New Roman"/>
          <w:sz w:val="28"/>
          <w:szCs w:val="28"/>
        </w:rPr>
        <w:t xml:space="preserve">заключены муниципальные контракты на разработку проекта планировки и проекта межевания территории </w:t>
      </w:r>
      <w:proofErr w:type="gramStart"/>
      <w:r w:rsidRPr="001E612E">
        <w:rPr>
          <w:rFonts w:ascii="Times New Roman" w:hAnsi="Times New Roman"/>
          <w:sz w:val="28"/>
          <w:szCs w:val="28"/>
        </w:rPr>
        <w:t>для</w:t>
      </w:r>
      <w:proofErr w:type="gramEnd"/>
      <w:r w:rsidR="000A3DB3">
        <w:rPr>
          <w:rFonts w:ascii="Times New Roman" w:hAnsi="Times New Roman"/>
          <w:sz w:val="28"/>
          <w:szCs w:val="28"/>
        </w:rPr>
        <w:t xml:space="preserve"> </w:t>
      </w:r>
      <w:proofErr w:type="gramStart"/>
      <w:r w:rsidRPr="001E612E">
        <w:rPr>
          <w:rFonts w:ascii="Times New Roman" w:hAnsi="Times New Roman"/>
          <w:sz w:val="28"/>
          <w:szCs w:val="28"/>
        </w:rPr>
        <w:t>размещение</w:t>
      </w:r>
      <w:proofErr w:type="gramEnd"/>
      <w:r w:rsidRPr="001E612E">
        <w:rPr>
          <w:rFonts w:ascii="Times New Roman" w:hAnsi="Times New Roman"/>
          <w:sz w:val="28"/>
          <w:szCs w:val="28"/>
        </w:rPr>
        <w:t xml:space="preserve"> линейного объекта местного значения </w:t>
      </w:r>
      <w:r w:rsidRPr="00CB5621">
        <w:rPr>
          <w:rFonts w:ascii="Times New Roman" w:hAnsi="Times New Roman"/>
          <w:sz w:val="28"/>
          <w:szCs w:val="28"/>
        </w:rPr>
        <w:t>"Магистральные сети тепловодоснабжения п. Тазовский"</w:t>
      </w:r>
      <w:r w:rsidRPr="001E612E">
        <w:rPr>
          <w:rFonts w:ascii="Times New Roman" w:hAnsi="Times New Roman"/>
          <w:sz w:val="28"/>
          <w:szCs w:val="28"/>
        </w:rPr>
        <w:t xml:space="preserve"> на общую сумму 199,960 тыс. </w:t>
      </w:r>
      <w:r w:rsidR="000A3DB3">
        <w:rPr>
          <w:rFonts w:ascii="Times New Roman" w:hAnsi="Times New Roman"/>
          <w:sz w:val="28"/>
          <w:szCs w:val="28"/>
        </w:rPr>
        <w:t>рублей</w:t>
      </w:r>
      <w:r w:rsidRPr="001E612E">
        <w:rPr>
          <w:rFonts w:ascii="Times New Roman" w:hAnsi="Times New Roman"/>
          <w:sz w:val="28"/>
          <w:szCs w:val="28"/>
        </w:rPr>
        <w:t xml:space="preserve">, лимит бюджетных обязательств – 100,00 тыс. </w:t>
      </w:r>
      <w:r w:rsidR="000A3DB3">
        <w:rPr>
          <w:rFonts w:ascii="Times New Roman" w:hAnsi="Times New Roman"/>
          <w:sz w:val="28"/>
          <w:szCs w:val="28"/>
        </w:rPr>
        <w:t>рублей</w:t>
      </w:r>
      <w:r w:rsidRPr="001E612E">
        <w:rPr>
          <w:rFonts w:ascii="Times New Roman" w:hAnsi="Times New Roman"/>
          <w:sz w:val="28"/>
          <w:szCs w:val="28"/>
        </w:rPr>
        <w:t>,</w:t>
      </w:r>
      <w:r w:rsidR="001E612E">
        <w:rPr>
          <w:rFonts w:ascii="Times New Roman" w:hAnsi="Times New Roman"/>
          <w:sz w:val="28"/>
          <w:szCs w:val="28"/>
        </w:rPr>
        <w:t xml:space="preserve"> кассовый расход 0,00 тыс. рублей.</w:t>
      </w:r>
    </w:p>
    <w:p w:rsidR="00F71727" w:rsidRDefault="00F71727" w:rsidP="00FE3A07">
      <w:pPr>
        <w:tabs>
          <w:tab w:val="left" w:pos="0"/>
        </w:tabs>
        <w:spacing w:after="0" w:line="240" w:lineRule="auto"/>
        <w:ind w:firstLine="709"/>
        <w:jc w:val="both"/>
        <w:rPr>
          <w:rFonts w:ascii="Times New Roman" w:hAnsi="Times New Roman" w:cs="Times New Roman"/>
          <w:b/>
          <w:i/>
          <w:sz w:val="28"/>
          <w:szCs w:val="28"/>
        </w:rPr>
      </w:pPr>
      <w:r w:rsidRPr="001E612E">
        <w:rPr>
          <w:rFonts w:ascii="Times New Roman" w:hAnsi="Times New Roman" w:cs="Times New Roman"/>
          <w:b/>
          <w:i/>
          <w:sz w:val="28"/>
          <w:szCs w:val="28"/>
        </w:rPr>
        <w:t>Подпрограмма 4. «Комплексное освоение и развитие территорий</w:t>
      </w:r>
      <w:r w:rsidR="000A3DB3">
        <w:rPr>
          <w:rFonts w:ascii="Times New Roman" w:hAnsi="Times New Roman" w:cs="Times New Roman"/>
          <w:b/>
          <w:i/>
          <w:sz w:val="28"/>
          <w:szCs w:val="28"/>
        </w:rPr>
        <w:t xml:space="preserve"> </w:t>
      </w:r>
      <w:r w:rsidRPr="001E612E">
        <w:rPr>
          <w:rFonts w:ascii="Times New Roman" w:hAnsi="Times New Roman" w:cs="Times New Roman"/>
          <w:b/>
          <w:i/>
          <w:sz w:val="28"/>
          <w:szCs w:val="28"/>
        </w:rPr>
        <w:t>в целях жилищного строительства».</w:t>
      </w:r>
    </w:p>
    <w:p w:rsidR="00F71727" w:rsidRPr="001E612E" w:rsidRDefault="00F71727" w:rsidP="00FE3A07">
      <w:pPr>
        <w:tabs>
          <w:tab w:val="left" w:pos="0"/>
        </w:tabs>
        <w:spacing w:after="0" w:line="240" w:lineRule="auto"/>
        <w:ind w:firstLine="709"/>
        <w:jc w:val="both"/>
        <w:rPr>
          <w:rFonts w:ascii="Times New Roman" w:hAnsi="Times New Roman" w:cs="Times New Roman"/>
          <w:sz w:val="28"/>
          <w:szCs w:val="28"/>
        </w:rPr>
      </w:pPr>
      <w:r w:rsidRPr="001E612E">
        <w:rPr>
          <w:rFonts w:ascii="Times New Roman" w:hAnsi="Times New Roman" w:cs="Times New Roman"/>
          <w:sz w:val="28"/>
          <w:szCs w:val="28"/>
        </w:rPr>
        <w:t>Исполнение по данной подпрограмме составляет 9 371,58</w:t>
      </w:r>
      <w:r w:rsidR="002B0D4D">
        <w:rPr>
          <w:rFonts w:ascii="Times New Roman" w:hAnsi="Times New Roman" w:cs="Times New Roman"/>
          <w:sz w:val="28"/>
          <w:szCs w:val="28"/>
        </w:rPr>
        <w:t xml:space="preserve">2 тыс. </w:t>
      </w:r>
      <w:r w:rsidR="000A3DB3">
        <w:rPr>
          <w:rFonts w:ascii="Times New Roman" w:hAnsi="Times New Roman" w:cs="Times New Roman"/>
          <w:sz w:val="28"/>
          <w:szCs w:val="28"/>
        </w:rPr>
        <w:t>рублей</w:t>
      </w:r>
      <w:r w:rsidR="002B0D4D">
        <w:rPr>
          <w:rFonts w:ascii="Times New Roman" w:hAnsi="Times New Roman" w:cs="Times New Roman"/>
          <w:sz w:val="28"/>
          <w:szCs w:val="28"/>
        </w:rPr>
        <w:t xml:space="preserve"> или 99,8 % от плана</w:t>
      </w:r>
      <w:r w:rsidR="000A3DB3">
        <w:rPr>
          <w:rFonts w:ascii="Times New Roman" w:hAnsi="Times New Roman" w:cs="Times New Roman"/>
          <w:sz w:val="28"/>
          <w:szCs w:val="28"/>
        </w:rPr>
        <w:t xml:space="preserve"> - </w:t>
      </w:r>
      <w:r w:rsidR="002B0D4D">
        <w:rPr>
          <w:rFonts w:ascii="Times New Roman" w:hAnsi="Times New Roman" w:cs="Times New Roman"/>
          <w:sz w:val="28"/>
          <w:szCs w:val="28"/>
        </w:rPr>
        <w:t>средства окружного бюджета</w:t>
      </w:r>
      <w:r w:rsidRPr="001E612E">
        <w:rPr>
          <w:rFonts w:ascii="Times New Roman" w:hAnsi="Times New Roman" w:cs="Times New Roman"/>
          <w:sz w:val="28"/>
          <w:szCs w:val="28"/>
        </w:rPr>
        <w:t xml:space="preserve">. </w:t>
      </w:r>
    </w:p>
    <w:p w:rsidR="00F71727" w:rsidRPr="001E612E" w:rsidRDefault="00F71727" w:rsidP="00FE3A07">
      <w:pPr>
        <w:tabs>
          <w:tab w:val="left" w:pos="0"/>
        </w:tabs>
        <w:spacing w:after="0" w:line="240" w:lineRule="auto"/>
        <w:ind w:firstLine="709"/>
        <w:jc w:val="both"/>
        <w:rPr>
          <w:rFonts w:ascii="Times New Roman" w:hAnsi="Times New Roman" w:cs="Times New Roman"/>
          <w:sz w:val="28"/>
          <w:szCs w:val="28"/>
        </w:rPr>
      </w:pPr>
      <w:r w:rsidRPr="001E612E">
        <w:rPr>
          <w:rFonts w:ascii="Times New Roman" w:hAnsi="Times New Roman" w:cs="Times New Roman"/>
          <w:sz w:val="28"/>
          <w:szCs w:val="28"/>
        </w:rPr>
        <w:t>В рамках данной подпрограммы были реализованы следующие мероприятия:</w:t>
      </w:r>
    </w:p>
    <w:p w:rsidR="00F71727" w:rsidRPr="005009C9" w:rsidRDefault="00F71727" w:rsidP="00FE3A07">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sidRPr="005009C9">
        <w:rPr>
          <w:rFonts w:ascii="Times New Roman" w:hAnsi="Times New Roman"/>
          <w:spacing w:val="-5"/>
          <w:sz w:val="28"/>
          <w:szCs w:val="28"/>
        </w:rPr>
        <w:t xml:space="preserve">проведено выполнение строительно-монтажных работ на сумму 9 371,582 </w:t>
      </w:r>
      <w:r w:rsidR="000A3DB3">
        <w:rPr>
          <w:rFonts w:ascii="Times New Roman" w:hAnsi="Times New Roman"/>
          <w:spacing w:val="-5"/>
          <w:sz w:val="28"/>
          <w:szCs w:val="28"/>
        </w:rPr>
        <w:t>рублей</w:t>
      </w:r>
      <w:r w:rsidRPr="005009C9">
        <w:rPr>
          <w:rFonts w:ascii="Times New Roman" w:hAnsi="Times New Roman"/>
          <w:spacing w:val="-5"/>
          <w:sz w:val="28"/>
          <w:szCs w:val="28"/>
        </w:rPr>
        <w:t xml:space="preserve"> по объекту «Инженерное обеспечение мкр. Школьный п. Тазовский, в том числе проектно-изыскательские работы»;</w:t>
      </w:r>
    </w:p>
    <w:p w:rsidR="00F71727" w:rsidRPr="005009C9" w:rsidRDefault="00F71727" w:rsidP="00FE3A07">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sidRPr="005009C9">
        <w:rPr>
          <w:rFonts w:ascii="Times New Roman" w:hAnsi="Times New Roman"/>
          <w:spacing w:val="-5"/>
          <w:sz w:val="28"/>
          <w:szCs w:val="28"/>
        </w:rPr>
        <w:t>выделены средства из окружного бюджета на реализацию комплекса мер по улу</w:t>
      </w:r>
      <w:r w:rsidR="002B0D4D" w:rsidRPr="005009C9">
        <w:rPr>
          <w:rFonts w:ascii="Times New Roman" w:hAnsi="Times New Roman"/>
          <w:spacing w:val="-5"/>
          <w:sz w:val="28"/>
          <w:szCs w:val="28"/>
        </w:rPr>
        <w:t>чшению жилищных условий граждан</w:t>
      </w:r>
      <w:r w:rsidRPr="005009C9">
        <w:rPr>
          <w:rFonts w:ascii="Times New Roman" w:hAnsi="Times New Roman"/>
          <w:spacing w:val="-5"/>
          <w:sz w:val="28"/>
          <w:szCs w:val="28"/>
        </w:rPr>
        <w:t xml:space="preserve"> и градостроительной деятельности в п. Тазовский в размере 120 00</w:t>
      </w:r>
      <w:r w:rsidR="002B0D4D" w:rsidRPr="005009C9">
        <w:rPr>
          <w:rFonts w:ascii="Times New Roman" w:hAnsi="Times New Roman"/>
          <w:spacing w:val="-5"/>
          <w:sz w:val="28"/>
          <w:szCs w:val="28"/>
        </w:rPr>
        <w:t>0,00 рублей.</w:t>
      </w:r>
      <w:r w:rsidRPr="005009C9">
        <w:rPr>
          <w:rFonts w:ascii="Times New Roman" w:hAnsi="Times New Roman"/>
          <w:spacing w:val="-5"/>
          <w:sz w:val="28"/>
          <w:szCs w:val="28"/>
        </w:rPr>
        <w:t xml:space="preserve"> Из-за отсутствия нормативных документов для передачи полномочий в поселения окружные сре</w:t>
      </w:r>
      <w:r w:rsidR="008C39D6" w:rsidRPr="005009C9">
        <w:rPr>
          <w:rFonts w:ascii="Times New Roman" w:hAnsi="Times New Roman"/>
          <w:spacing w:val="-5"/>
          <w:sz w:val="28"/>
          <w:szCs w:val="28"/>
        </w:rPr>
        <w:t xml:space="preserve">дства </w:t>
      </w:r>
      <w:proofErr w:type="gramStart"/>
      <w:r w:rsidR="008C39D6" w:rsidRPr="005009C9">
        <w:rPr>
          <w:rFonts w:ascii="Times New Roman" w:hAnsi="Times New Roman"/>
          <w:spacing w:val="-5"/>
          <w:sz w:val="28"/>
          <w:szCs w:val="28"/>
        </w:rPr>
        <w:t>остались</w:t>
      </w:r>
      <w:proofErr w:type="gramEnd"/>
      <w:r w:rsidR="008C39D6" w:rsidRPr="005009C9">
        <w:rPr>
          <w:rFonts w:ascii="Times New Roman" w:hAnsi="Times New Roman"/>
          <w:spacing w:val="-5"/>
          <w:sz w:val="28"/>
          <w:szCs w:val="28"/>
        </w:rPr>
        <w:t xml:space="preserve"> не востребованы.</w:t>
      </w:r>
    </w:p>
    <w:p w:rsidR="00F71727" w:rsidRPr="00314123" w:rsidRDefault="00F71727" w:rsidP="00FE3A07">
      <w:pPr>
        <w:tabs>
          <w:tab w:val="left" w:pos="0"/>
        </w:tabs>
        <w:spacing w:after="0" w:line="240" w:lineRule="auto"/>
        <w:ind w:firstLine="709"/>
        <w:jc w:val="both"/>
        <w:rPr>
          <w:rFonts w:ascii="Times New Roman" w:hAnsi="Times New Roman" w:cs="Times New Roman"/>
          <w:i/>
          <w:sz w:val="28"/>
          <w:szCs w:val="28"/>
        </w:rPr>
      </w:pPr>
      <w:r w:rsidRPr="00314123">
        <w:rPr>
          <w:rFonts w:ascii="Times New Roman" w:hAnsi="Times New Roman" w:cs="Times New Roman"/>
          <w:i/>
          <w:sz w:val="28"/>
          <w:szCs w:val="28"/>
        </w:rPr>
        <w:t>Подпрограмма 5. «Реализация отдельных мероприятий в сфере обеспечения качественным жильем и услугами жилищно-коммунального хозяйства».</w:t>
      </w:r>
    </w:p>
    <w:p w:rsidR="00F71727" w:rsidRPr="001E612E" w:rsidRDefault="00F71727" w:rsidP="00FE3A07">
      <w:pPr>
        <w:tabs>
          <w:tab w:val="left" w:pos="0"/>
        </w:tabs>
        <w:spacing w:after="0" w:line="240" w:lineRule="auto"/>
        <w:ind w:firstLine="709"/>
        <w:jc w:val="both"/>
        <w:rPr>
          <w:rFonts w:ascii="Times New Roman" w:hAnsi="Times New Roman" w:cs="Times New Roman"/>
          <w:sz w:val="28"/>
          <w:szCs w:val="28"/>
        </w:rPr>
      </w:pPr>
      <w:r w:rsidRPr="001E612E">
        <w:rPr>
          <w:rFonts w:ascii="Times New Roman" w:hAnsi="Times New Roman" w:cs="Times New Roman"/>
          <w:sz w:val="28"/>
          <w:szCs w:val="28"/>
        </w:rPr>
        <w:t>Исполнение по данной подпрограмме</w:t>
      </w:r>
      <w:r w:rsidR="00314123">
        <w:rPr>
          <w:rFonts w:ascii="Times New Roman" w:hAnsi="Times New Roman" w:cs="Times New Roman"/>
          <w:sz w:val="28"/>
          <w:szCs w:val="28"/>
        </w:rPr>
        <w:t xml:space="preserve"> составляет 51 806,071 тыс. рублей</w:t>
      </w:r>
      <w:r w:rsidRPr="001E612E">
        <w:rPr>
          <w:rFonts w:ascii="Times New Roman" w:hAnsi="Times New Roman" w:cs="Times New Roman"/>
          <w:sz w:val="28"/>
          <w:szCs w:val="28"/>
        </w:rPr>
        <w:t>из местного бюджета или 98,6 % от плана.</w:t>
      </w:r>
    </w:p>
    <w:p w:rsidR="00F71727" w:rsidRPr="001E612E" w:rsidRDefault="00F71727" w:rsidP="00FE3A07">
      <w:pPr>
        <w:tabs>
          <w:tab w:val="left" w:pos="0"/>
        </w:tabs>
        <w:spacing w:after="0" w:line="240" w:lineRule="auto"/>
        <w:ind w:firstLine="709"/>
        <w:jc w:val="both"/>
        <w:rPr>
          <w:rFonts w:ascii="Times New Roman" w:hAnsi="Times New Roman" w:cs="Times New Roman"/>
          <w:sz w:val="28"/>
          <w:szCs w:val="28"/>
        </w:rPr>
      </w:pPr>
      <w:r w:rsidRPr="001E612E">
        <w:rPr>
          <w:rFonts w:ascii="Times New Roman" w:hAnsi="Times New Roman" w:cs="Times New Roman"/>
          <w:sz w:val="28"/>
          <w:szCs w:val="28"/>
        </w:rPr>
        <w:t>В рамках данной подпрограммы осуществляется:</w:t>
      </w:r>
    </w:p>
    <w:p w:rsidR="00F71727" w:rsidRPr="005009C9" w:rsidRDefault="00F71727" w:rsidP="00FE3A07">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sidRPr="005009C9">
        <w:rPr>
          <w:rFonts w:ascii="Times New Roman" w:hAnsi="Times New Roman"/>
          <w:spacing w:val="-5"/>
          <w:sz w:val="28"/>
          <w:szCs w:val="28"/>
        </w:rPr>
        <w:t>обеспечение деятельности муниципального казенного учреждения «Управление капитального строительства Тазовского района» – 28 213,108 тыс. руб</w:t>
      </w:r>
      <w:r w:rsidR="00314123" w:rsidRPr="005009C9">
        <w:rPr>
          <w:rFonts w:ascii="Times New Roman" w:hAnsi="Times New Roman"/>
          <w:spacing w:val="-5"/>
          <w:sz w:val="28"/>
          <w:szCs w:val="28"/>
        </w:rPr>
        <w:t>лей</w:t>
      </w:r>
      <w:r w:rsidRPr="005009C9">
        <w:rPr>
          <w:rFonts w:ascii="Times New Roman" w:hAnsi="Times New Roman"/>
          <w:spacing w:val="-5"/>
          <w:sz w:val="28"/>
          <w:szCs w:val="28"/>
        </w:rPr>
        <w:t>;</w:t>
      </w:r>
    </w:p>
    <w:p w:rsidR="00F71727" w:rsidRPr="005009C9" w:rsidRDefault="00F71727" w:rsidP="00FE3A07">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sidRPr="005009C9">
        <w:rPr>
          <w:rFonts w:ascii="Times New Roman" w:hAnsi="Times New Roman"/>
          <w:spacing w:val="-5"/>
          <w:sz w:val="28"/>
          <w:szCs w:val="28"/>
        </w:rPr>
        <w:t>обеспечение деятельности муниципального казенного учреждения «Дирекция жилищной политики Тазовско</w:t>
      </w:r>
      <w:r w:rsidR="00314123" w:rsidRPr="005009C9">
        <w:rPr>
          <w:rFonts w:ascii="Times New Roman" w:hAnsi="Times New Roman"/>
          <w:spacing w:val="-5"/>
          <w:sz w:val="28"/>
          <w:szCs w:val="28"/>
        </w:rPr>
        <w:t>го района» – 23 585,645 тыс. рулей</w:t>
      </w:r>
      <w:r w:rsidRPr="005009C9">
        <w:rPr>
          <w:rFonts w:ascii="Times New Roman" w:hAnsi="Times New Roman"/>
          <w:spacing w:val="-5"/>
          <w:sz w:val="28"/>
          <w:szCs w:val="28"/>
        </w:rPr>
        <w:t>;</w:t>
      </w:r>
    </w:p>
    <w:p w:rsidR="00F71727" w:rsidRPr="005009C9" w:rsidRDefault="00F71727" w:rsidP="00FE3A07">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sidRPr="005009C9">
        <w:rPr>
          <w:rFonts w:ascii="Times New Roman" w:hAnsi="Times New Roman"/>
          <w:spacing w:val="-5"/>
          <w:sz w:val="28"/>
          <w:szCs w:val="28"/>
        </w:rPr>
        <w:t>обеспечение деятельности муниципального казенного учреждения «Служба заказчика по жилищно-коммунальным услугам» - 7,318  тыс</w:t>
      </w:r>
      <w:proofErr w:type="gramStart"/>
      <w:r w:rsidRPr="005009C9">
        <w:rPr>
          <w:rFonts w:ascii="Times New Roman" w:hAnsi="Times New Roman"/>
          <w:spacing w:val="-5"/>
          <w:sz w:val="28"/>
          <w:szCs w:val="28"/>
        </w:rPr>
        <w:t>.р</w:t>
      </w:r>
      <w:proofErr w:type="gramEnd"/>
      <w:r w:rsidRPr="005009C9">
        <w:rPr>
          <w:rFonts w:ascii="Times New Roman" w:hAnsi="Times New Roman"/>
          <w:spacing w:val="-5"/>
          <w:sz w:val="28"/>
          <w:szCs w:val="28"/>
        </w:rPr>
        <w:t>уб</w:t>
      </w:r>
      <w:r w:rsidR="00314123" w:rsidRPr="005009C9">
        <w:rPr>
          <w:rFonts w:ascii="Times New Roman" w:hAnsi="Times New Roman"/>
          <w:spacing w:val="-5"/>
          <w:sz w:val="28"/>
          <w:szCs w:val="28"/>
        </w:rPr>
        <w:t>лей</w:t>
      </w:r>
      <w:r w:rsidRPr="005009C9">
        <w:rPr>
          <w:rFonts w:ascii="Times New Roman" w:hAnsi="Times New Roman"/>
          <w:spacing w:val="-5"/>
          <w:sz w:val="28"/>
          <w:szCs w:val="28"/>
        </w:rPr>
        <w:t>.</w:t>
      </w:r>
    </w:p>
    <w:p w:rsidR="00F71727" w:rsidRPr="00314123" w:rsidRDefault="00F71727" w:rsidP="00FE3A07">
      <w:pPr>
        <w:shd w:val="clear" w:color="auto" w:fill="FFFFFF"/>
        <w:tabs>
          <w:tab w:val="left" w:pos="0"/>
        </w:tabs>
        <w:suppressAutoHyphens/>
        <w:autoSpaceDE w:val="0"/>
        <w:autoSpaceDN w:val="0"/>
        <w:adjustRightInd w:val="0"/>
        <w:spacing w:after="0" w:line="240" w:lineRule="auto"/>
        <w:ind w:firstLine="709"/>
        <w:jc w:val="both"/>
        <w:rPr>
          <w:rFonts w:ascii="Times New Roman" w:hAnsi="Times New Roman" w:cs="Times New Roman"/>
          <w:i/>
          <w:sz w:val="28"/>
          <w:szCs w:val="28"/>
        </w:rPr>
      </w:pPr>
      <w:r w:rsidRPr="00314123">
        <w:rPr>
          <w:rFonts w:ascii="Times New Roman" w:hAnsi="Times New Roman" w:cs="Times New Roman"/>
          <w:i/>
          <w:sz w:val="28"/>
          <w:szCs w:val="28"/>
        </w:rPr>
        <w:t>Подпрограмма 6. «Обеспечение реализации муниципальной программы».</w:t>
      </w:r>
    </w:p>
    <w:p w:rsidR="00F71727" w:rsidRPr="001E612E" w:rsidRDefault="00F71727" w:rsidP="00FE3A07">
      <w:pPr>
        <w:shd w:val="clear" w:color="auto" w:fill="FFFFFF"/>
        <w:tabs>
          <w:tab w:val="left" w:pos="0"/>
        </w:tabs>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1E612E">
        <w:rPr>
          <w:rFonts w:ascii="Times New Roman" w:hAnsi="Times New Roman" w:cs="Times New Roman"/>
          <w:sz w:val="28"/>
          <w:szCs w:val="28"/>
        </w:rPr>
        <w:t>Исполнение по данной подпрограмме составляет 27 746,2</w:t>
      </w:r>
      <w:r w:rsidR="002B0D4D">
        <w:rPr>
          <w:rFonts w:ascii="Times New Roman" w:hAnsi="Times New Roman" w:cs="Times New Roman"/>
          <w:sz w:val="28"/>
          <w:szCs w:val="28"/>
        </w:rPr>
        <w:t xml:space="preserve">70 тыс. </w:t>
      </w:r>
      <w:r w:rsidR="000A3DB3">
        <w:rPr>
          <w:rFonts w:ascii="Times New Roman" w:hAnsi="Times New Roman" w:cs="Times New Roman"/>
          <w:sz w:val="28"/>
          <w:szCs w:val="28"/>
        </w:rPr>
        <w:t>рублей</w:t>
      </w:r>
      <w:r w:rsidR="002B0D4D">
        <w:rPr>
          <w:rFonts w:ascii="Times New Roman" w:hAnsi="Times New Roman" w:cs="Times New Roman"/>
          <w:sz w:val="28"/>
          <w:szCs w:val="28"/>
        </w:rPr>
        <w:t xml:space="preserve"> или 88,2 %, средства </w:t>
      </w:r>
      <w:r w:rsidRPr="001E612E">
        <w:rPr>
          <w:rFonts w:ascii="Times New Roman" w:hAnsi="Times New Roman" w:cs="Times New Roman"/>
          <w:sz w:val="28"/>
          <w:szCs w:val="28"/>
        </w:rPr>
        <w:t xml:space="preserve"> из местного бюджета. В рамках данной  подпрограммы осуществляется </w:t>
      </w:r>
      <w:r w:rsidRPr="001E612E">
        <w:rPr>
          <w:rFonts w:ascii="Times New Roman" w:hAnsi="Times New Roman" w:cs="Times New Roman"/>
          <w:sz w:val="28"/>
          <w:szCs w:val="28"/>
          <w:lang w:eastAsia="ar-SA"/>
        </w:rPr>
        <w:t>обеспечение деятельности органов местного самоуправления «Управление коммуникаций, строительства и жилищной политики Администрации Тазовского района».</w:t>
      </w:r>
    </w:p>
    <w:p w:rsidR="00F71727" w:rsidRPr="001E612E" w:rsidRDefault="00F71727" w:rsidP="00FE3A07">
      <w:pPr>
        <w:pStyle w:val="21"/>
        <w:tabs>
          <w:tab w:val="left" w:pos="0"/>
        </w:tabs>
        <w:ind w:firstLine="709"/>
        <w:rPr>
          <w:spacing w:val="-5"/>
          <w:szCs w:val="28"/>
        </w:rPr>
      </w:pPr>
      <w:r w:rsidRPr="001E612E">
        <w:rPr>
          <w:szCs w:val="28"/>
        </w:rPr>
        <w:t xml:space="preserve">В рамках </w:t>
      </w:r>
      <w:r w:rsidR="006C2031" w:rsidRPr="001E612E">
        <w:rPr>
          <w:szCs w:val="28"/>
        </w:rPr>
        <w:t>исполнени</w:t>
      </w:r>
      <w:r w:rsidR="006C2031">
        <w:rPr>
          <w:szCs w:val="28"/>
        </w:rPr>
        <w:t>я</w:t>
      </w:r>
      <w:r w:rsidR="006C2031" w:rsidRPr="001E612E">
        <w:rPr>
          <w:szCs w:val="28"/>
        </w:rPr>
        <w:t xml:space="preserve"> </w:t>
      </w:r>
      <w:r w:rsidRPr="001E612E">
        <w:rPr>
          <w:szCs w:val="28"/>
        </w:rPr>
        <w:t xml:space="preserve">постановления Правительства Ямало-Ненецкого автономного округа от 13 февраля 2015 года № 126-П Управлением коммуникаций, строительства и жилищной политики Администрации Тазовского района сформированы </w:t>
      </w:r>
      <w:r w:rsidRPr="001E612E">
        <w:rPr>
          <w:spacing w:val="-5"/>
          <w:szCs w:val="28"/>
        </w:rPr>
        <w:t xml:space="preserve">заявки предприятий муниципального образования Тазовский район на централизованную поставку нефтепродуктов, угля каменного и дров топливных, в навигацию 2017 года. </w:t>
      </w:r>
    </w:p>
    <w:p w:rsidR="00F71727" w:rsidRPr="001E612E" w:rsidRDefault="00F71727" w:rsidP="00FE3A07">
      <w:pPr>
        <w:pStyle w:val="21"/>
        <w:tabs>
          <w:tab w:val="left" w:pos="0"/>
        </w:tabs>
        <w:ind w:firstLine="709"/>
        <w:rPr>
          <w:szCs w:val="28"/>
        </w:rPr>
      </w:pPr>
      <w:r w:rsidRPr="001E612E">
        <w:rPr>
          <w:szCs w:val="28"/>
        </w:rPr>
        <w:lastRenderedPageBreak/>
        <w:t>Завоз топливных ресурсов по району осуществляется в соответствии</w:t>
      </w:r>
      <w:r w:rsidR="006C2031">
        <w:rPr>
          <w:szCs w:val="28"/>
        </w:rPr>
        <w:t xml:space="preserve"> </w:t>
      </w:r>
      <w:r w:rsidRPr="001E612E">
        <w:rPr>
          <w:szCs w:val="28"/>
        </w:rPr>
        <w:t>с результатами конкурсного отбора оператора централизованной поставки. Оператором определено предприятие ГУП ЯНАО «Ямалгосснаб».</w:t>
      </w:r>
    </w:p>
    <w:p w:rsidR="00F71727" w:rsidRPr="001E612E" w:rsidRDefault="00F71727" w:rsidP="00FE3A07">
      <w:pPr>
        <w:pStyle w:val="21"/>
        <w:tabs>
          <w:tab w:val="left" w:pos="0"/>
        </w:tabs>
        <w:ind w:firstLine="709"/>
        <w:rPr>
          <w:szCs w:val="28"/>
        </w:rPr>
      </w:pPr>
      <w:r w:rsidRPr="001E612E">
        <w:rPr>
          <w:szCs w:val="28"/>
        </w:rPr>
        <w:t>В 2017 году транспортная схема поставок топливных ресурсовне изменилась.</w:t>
      </w:r>
    </w:p>
    <w:p w:rsidR="00F71727" w:rsidRPr="00E013B8" w:rsidRDefault="00F71727" w:rsidP="00FE3A07">
      <w:pPr>
        <w:pStyle w:val="ab"/>
        <w:tabs>
          <w:tab w:val="left" w:pos="0"/>
          <w:tab w:val="left" w:pos="993"/>
        </w:tabs>
        <w:spacing w:after="0" w:line="240" w:lineRule="auto"/>
        <w:ind w:left="0" w:firstLine="709"/>
        <w:contextualSpacing w:val="0"/>
        <w:jc w:val="both"/>
        <w:rPr>
          <w:rFonts w:ascii="Times New Roman" w:hAnsi="Times New Roman"/>
          <w:sz w:val="28"/>
          <w:szCs w:val="28"/>
        </w:rPr>
      </w:pPr>
      <w:r w:rsidRPr="001E612E">
        <w:rPr>
          <w:rFonts w:ascii="Times New Roman" w:hAnsi="Times New Roman"/>
          <w:sz w:val="28"/>
          <w:szCs w:val="28"/>
        </w:rPr>
        <w:t>Предприятиями района проведена работа по ремонту емкостных парков</w:t>
      </w:r>
      <w:r w:rsidR="006C2031">
        <w:rPr>
          <w:rFonts w:ascii="Times New Roman" w:hAnsi="Times New Roman"/>
          <w:sz w:val="28"/>
          <w:szCs w:val="28"/>
        </w:rPr>
        <w:t xml:space="preserve"> </w:t>
      </w:r>
      <w:r w:rsidRPr="00E013B8">
        <w:rPr>
          <w:rFonts w:ascii="Times New Roman" w:hAnsi="Times New Roman"/>
          <w:sz w:val="28"/>
          <w:szCs w:val="28"/>
        </w:rPr>
        <w:t>и трубопроводов, подготовке причалов и складов к приему грузов.</w:t>
      </w:r>
    </w:p>
    <w:p w:rsidR="00F71727" w:rsidRPr="000068FF" w:rsidRDefault="000068FF" w:rsidP="00FE3A07">
      <w:pPr>
        <w:pStyle w:val="21"/>
        <w:tabs>
          <w:tab w:val="left" w:pos="0"/>
        </w:tabs>
        <w:ind w:firstLine="709"/>
        <w:rPr>
          <w:spacing w:val="-5"/>
          <w:szCs w:val="28"/>
        </w:rPr>
      </w:pPr>
      <w:r>
        <w:rPr>
          <w:szCs w:val="28"/>
        </w:rPr>
        <w:t>О</w:t>
      </w:r>
      <w:r w:rsidR="00F71727" w:rsidRPr="001E612E">
        <w:rPr>
          <w:szCs w:val="28"/>
        </w:rPr>
        <w:t xml:space="preserve">бщий объем </w:t>
      </w:r>
      <w:r>
        <w:rPr>
          <w:szCs w:val="28"/>
        </w:rPr>
        <w:t xml:space="preserve">средств на завоз </w:t>
      </w:r>
      <w:r w:rsidR="00F71727" w:rsidRPr="001E612E">
        <w:rPr>
          <w:szCs w:val="28"/>
        </w:rPr>
        <w:t>топливных ресурсов в н</w:t>
      </w:r>
      <w:r>
        <w:rPr>
          <w:szCs w:val="28"/>
        </w:rPr>
        <w:t xml:space="preserve">авигацию 2017 года составляет </w:t>
      </w:r>
      <w:r w:rsidR="00F71727" w:rsidRPr="001E612E">
        <w:rPr>
          <w:szCs w:val="28"/>
        </w:rPr>
        <w:t>5</w:t>
      </w:r>
      <w:r>
        <w:rPr>
          <w:szCs w:val="28"/>
        </w:rPr>
        <w:t>18,033 млн. рублей, в том числе</w:t>
      </w:r>
      <w:r w:rsidR="006C2031">
        <w:rPr>
          <w:szCs w:val="28"/>
        </w:rPr>
        <w:t xml:space="preserve"> </w:t>
      </w:r>
      <w:r w:rsidR="00F71727" w:rsidRPr="001E612E">
        <w:rPr>
          <w:szCs w:val="28"/>
        </w:rPr>
        <w:t>нефтепродуктов - 10 505 то</w:t>
      </w:r>
      <w:r>
        <w:rPr>
          <w:szCs w:val="28"/>
        </w:rPr>
        <w:t>нн на сумму 514,813 млн. рублей,</w:t>
      </w:r>
      <w:r w:rsidR="006C2031">
        <w:rPr>
          <w:szCs w:val="28"/>
        </w:rPr>
        <w:t xml:space="preserve"> </w:t>
      </w:r>
      <w:r w:rsidR="00F71727" w:rsidRPr="001E612E">
        <w:rPr>
          <w:szCs w:val="28"/>
        </w:rPr>
        <w:t>у</w:t>
      </w:r>
      <w:r>
        <w:rPr>
          <w:szCs w:val="28"/>
        </w:rPr>
        <w:t xml:space="preserve">гля каменного – 20 тонн, </w:t>
      </w:r>
      <w:r w:rsidR="00F71727" w:rsidRPr="001E612E">
        <w:rPr>
          <w:szCs w:val="28"/>
        </w:rPr>
        <w:t xml:space="preserve"> 0,308 млн. ру</w:t>
      </w:r>
      <w:r>
        <w:rPr>
          <w:szCs w:val="28"/>
        </w:rPr>
        <w:t>блей,</w:t>
      </w:r>
      <w:r w:rsidR="00F71727" w:rsidRPr="001E612E">
        <w:rPr>
          <w:szCs w:val="28"/>
        </w:rPr>
        <w:t xml:space="preserve"> дров топл</w:t>
      </w:r>
      <w:r>
        <w:rPr>
          <w:szCs w:val="28"/>
        </w:rPr>
        <w:t xml:space="preserve">ивных – 300 куб. м, </w:t>
      </w:r>
      <w:r w:rsidR="00F71727" w:rsidRPr="001E612E">
        <w:rPr>
          <w:szCs w:val="28"/>
        </w:rPr>
        <w:t xml:space="preserve"> 2,912 млн. рублей. </w:t>
      </w:r>
    </w:p>
    <w:p w:rsidR="00F71727" w:rsidRPr="001E612E" w:rsidRDefault="000068FF" w:rsidP="00FE3A07">
      <w:pPr>
        <w:pStyle w:val="21"/>
        <w:tabs>
          <w:tab w:val="left" w:pos="0"/>
          <w:tab w:val="center" w:pos="5315"/>
        </w:tabs>
        <w:ind w:firstLine="709"/>
        <w:rPr>
          <w:szCs w:val="28"/>
        </w:rPr>
      </w:pPr>
      <w:r>
        <w:rPr>
          <w:szCs w:val="28"/>
        </w:rPr>
        <w:t>В разрезе  предприятий</w:t>
      </w:r>
      <w:r w:rsidR="00F71727" w:rsidRPr="001E612E">
        <w:rPr>
          <w:szCs w:val="28"/>
        </w:rPr>
        <w:t>:</w:t>
      </w:r>
    </w:p>
    <w:p w:rsidR="00F71727" w:rsidRPr="005009C9" w:rsidRDefault="00F71727" w:rsidP="00FE3A07">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sidRPr="005009C9">
        <w:rPr>
          <w:rFonts w:ascii="Times New Roman" w:hAnsi="Times New Roman"/>
          <w:spacing w:val="-5"/>
          <w:sz w:val="28"/>
          <w:szCs w:val="28"/>
        </w:rPr>
        <w:t>Филиал АО «Ямалк</w:t>
      </w:r>
      <w:r w:rsidR="000068FF" w:rsidRPr="005009C9">
        <w:rPr>
          <w:rFonts w:ascii="Times New Roman" w:hAnsi="Times New Roman"/>
          <w:spacing w:val="-5"/>
          <w:sz w:val="28"/>
          <w:szCs w:val="28"/>
        </w:rPr>
        <w:t xml:space="preserve">оммунэнерго» в Тазовском районе </w:t>
      </w:r>
      <w:r w:rsidRPr="005009C9">
        <w:rPr>
          <w:rFonts w:ascii="Times New Roman" w:hAnsi="Times New Roman"/>
          <w:spacing w:val="-5"/>
          <w:sz w:val="28"/>
          <w:szCs w:val="28"/>
        </w:rPr>
        <w:t>- нефтепродуктов – 9 465 то</w:t>
      </w:r>
      <w:r w:rsidR="000068FF" w:rsidRPr="005009C9">
        <w:rPr>
          <w:rFonts w:ascii="Times New Roman" w:hAnsi="Times New Roman"/>
          <w:spacing w:val="-5"/>
          <w:sz w:val="28"/>
          <w:szCs w:val="28"/>
        </w:rPr>
        <w:t>нн на сумму 460,429 млн. рублей,</w:t>
      </w:r>
      <w:r w:rsidRPr="005009C9">
        <w:rPr>
          <w:rFonts w:ascii="Times New Roman" w:hAnsi="Times New Roman"/>
          <w:spacing w:val="-5"/>
          <w:sz w:val="28"/>
          <w:szCs w:val="28"/>
        </w:rPr>
        <w:t xml:space="preserve"> у</w:t>
      </w:r>
      <w:r w:rsidR="000068FF" w:rsidRPr="005009C9">
        <w:rPr>
          <w:rFonts w:ascii="Times New Roman" w:hAnsi="Times New Roman"/>
          <w:spacing w:val="-5"/>
          <w:sz w:val="28"/>
          <w:szCs w:val="28"/>
        </w:rPr>
        <w:t xml:space="preserve">гля каменного – 20 тонн на  0,308 млн. рублей, </w:t>
      </w:r>
      <w:r w:rsidRPr="005009C9">
        <w:rPr>
          <w:rFonts w:ascii="Times New Roman" w:hAnsi="Times New Roman"/>
          <w:spacing w:val="-5"/>
          <w:sz w:val="28"/>
          <w:szCs w:val="28"/>
        </w:rPr>
        <w:t>дров топл</w:t>
      </w:r>
      <w:r w:rsidR="00D83DCC" w:rsidRPr="005009C9">
        <w:rPr>
          <w:rFonts w:ascii="Times New Roman" w:hAnsi="Times New Roman"/>
          <w:spacing w:val="-5"/>
          <w:sz w:val="28"/>
          <w:szCs w:val="28"/>
        </w:rPr>
        <w:t>ивных – 300 куб. метров на  2,912 млн. рублей;</w:t>
      </w:r>
    </w:p>
    <w:p w:rsidR="00F71727" w:rsidRPr="005009C9" w:rsidRDefault="00F71727" w:rsidP="00FE3A07">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sidRPr="005009C9">
        <w:rPr>
          <w:rFonts w:ascii="Times New Roman" w:hAnsi="Times New Roman"/>
          <w:spacing w:val="-5"/>
          <w:sz w:val="28"/>
          <w:szCs w:val="28"/>
        </w:rPr>
        <w:t>Антипаютинское</w:t>
      </w:r>
      <w:r w:rsidR="006C2031">
        <w:rPr>
          <w:rFonts w:ascii="Times New Roman" w:hAnsi="Times New Roman"/>
          <w:spacing w:val="-5"/>
          <w:sz w:val="28"/>
          <w:szCs w:val="28"/>
        </w:rPr>
        <w:t xml:space="preserve"> </w:t>
      </w:r>
      <w:r w:rsidRPr="005009C9">
        <w:rPr>
          <w:rFonts w:ascii="Times New Roman" w:hAnsi="Times New Roman"/>
          <w:spacing w:val="-5"/>
          <w:sz w:val="28"/>
          <w:szCs w:val="28"/>
        </w:rPr>
        <w:t xml:space="preserve">потребобщество – общий объем нефтепродуктов 220 тонн  </w:t>
      </w:r>
      <w:r w:rsidR="00D83DCC" w:rsidRPr="005009C9">
        <w:rPr>
          <w:rFonts w:ascii="Times New Roman" w:hAnsi="Times New Roman"/>
          <w:spacing w:val="-5"/>
          <w:sz w:val="28"/>
          <w:szCs w:val="28"/>
        </w:rPr>
        <w:t>на сумму 11,376 млн. рублей;</w:t>
      </w:r>
    </w:p>
    <w:p w:rsidR="00F71727" w:rsidRPr="005009C9" w:rsidRDefault="00F71727" w:rsidP="00FE3A07">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sidRPr="005009C9">
        <w:rPr>
          <w:rFonts w:ascii="Times New Roman" w:hAnsi="Times New Roman"/>
          <w:spacing w:val="-5"/>
          <w:sz w:val="28"/>
          <w:szCs w:val="28"/>
        </w:rPr>
        <w:t xml:space="preserve">ООО «Агрокомплекс Тазовский» - общий объем нефтепродуктов 150 тонн                     </w:t>
      </w:r>
      <w:r w:rsidR="00D83DCC" w:rsidRPr="005009C9">
        <w:rPr>
          <w:rFonts w:ascii="Times New Roman" w:hAnsi="Times New Roman"/>
          <w:spacing w:val="-5"/>
          <w:sz w:val="28"/>
          <w:szCs w:val="28"/>
        </w:rPr>
        <w:t>на сумму 7,268 млн. рублей;</w:t>
      </w:r>
    </w:p>
    <w:p w:rsidR="00F71727" w:rsidRPr="005009C9" w:rsidRDefault="00F71727" w:rsidP="00FE3A07">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sidRPr="005009C9">
        <w:rPr>
          <w:rFonts w:ascii="Times New Roman" w:hAnsi="Times New Roman"/>
          <w:spacing w:val="-5"/>
          <w:sz w:val="28"/>
          <w:szCs w:val="28"/>
        </w:rPr>
        <w:t xml:space="preserve">Антипаютинский «Совхоз» - общий объем нефтепродуктов 90 тонн                        </w:t>
      </w:r>
      <w:r w:rsidR="00D83DCC" w:rsidRPr="005009C9">
        <w:rPr>
          <w:rFonts w:ascii="Times New Roman" w:hAnsi="Times New Roman"/>
          <w:spacing w:val="-5"/>
          <w:sz w:val="28"/>
          <w:szCs w:val="28"/>
        </w:rPr>
        <w:t>на сумму 4,438 млн. рублей;</w:t>
      </w:r>
    </w:p>
    <w:p w:rsidR="00F71727" w:rsidRPr="001E612E" w:rsidRDefault="00F71727" w:rsidP="00FE3A07">
      <w:pPr>
        <w:tabs>
          <w:tab w:val="left" w:pos="0"/>
        </w:tabs>
        <w:suppressAutoHyphens/>
        <w:spacing w:after="0" w:line="240" w:lineRule="auto"/>
        <w:ind w:firstLine="709"/>
        <w:jc w:val="both"/>
        <w:rPr>
          <w:rFonts w:ascii="Times New Roman" w:hAnsi="Times New Roman" w:cs="Times New Roman"/>
          <w:sz w:val="28"/>
          <w:szCs w:val="28"/>
          <w:lang w:eastAsia="ar-SA"/>
        </w:rPr>
      </w:pPr>
      <w:r w:rsidRPr="001E612E">
        <w:rPr>
          <w:rFonts w:ascii="Times New Roman" w:hAnsi="Times New Roman" w:cs="Times New Roman"/>
          <w:sz w:val="28"/>
          <w:szCs w:val="28"/>
        </w:rPr>
        <w:t>Гыданское</w:t>
      </w:r>
      <w:r w:rsidR="006C2031">
        <w:rPr>
          <w:rFonts w:ascii="Times New Roman" w:hAnsi="Times New Roman" w:cs="Times New Roman"/>
          <w:sz w:val="28"/>
          <w:szCs w:val="28"/>
        </w:rPr>
        <w:t xml:space="preserve"> </w:t>
      </w:r>
      <w:r w:rsidRPr="001E612E">
        <w:rPr>
          <w:rFonts w:ascii="Times New Roman" w:hAnsi="Times New Roman" w:cs="Times New Roman"/>
          <w:sz w:val="28"/>
          <w:szCs w:val="28"/>
        </w:rPr>
        <w:t xml:space="preserve">потребобщество – общий объем нефтепродуктов 580 тонн                     </w:t>
      </w:r>
      <w:r w:rsidR="00D83DCC">
        <w:rPr>
          <w:rFonts w:ascii="Times New Roman" w:hAnsi="Times New Roman" w:cs="Times New Roman"/>
          <w:sz w:val="28"/>
          <w:szCs w:val="28"/>
        </w:rPr>
        <w:t>на сумму 31,302 млн. рублей;</w:t>
      </w:r>
    </w:p>
    <w:p w:rsidR="00F71727" w:rsidRPr="001E612E" w:rsidRDefault="00F71727"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1E612E">
        <w:rPr>
          <w:rFonts w:ascii="Times New Roman" w:hAnsi="Times New Roman" w:cs="Times New Roman"/>
          <w:sz w:val="28"/>
          <w:szCs w:val="28"/>
        </w:rPr>
        <w:t>План досрочного завоза выполнен в полном объеме.</w:t>
      </w:r>
    </w:p>
    <w:p w:rsidR="00F71727" w:rsidRPr="00E70ACC" w:rsidRDefault="00F71727" w:rsidP="00FE3A07">
      <w:pPr>
        <w:pStyle w:val="21"/>
        <w:tabs>
          <w:tab w:val="left" w:pos="0"/>
        </w:tabs>
        <w:ind w:firstLine="709"/>
        <w:rPr>
          <w:szCs w:val="28"/>
        </w:rPr>
      </w:pPr>
      <w:r w:rsidRPr="001E612E">
        <w:rPr>
          <w:szCs w:val="28"/>
        </w:rPr>
        <w:t>Объем завоза нефтепродуктов в период</w:t>
      </w:r>
      <w:r w:rsidR="00E70ACC">
        <w:rPr>
          <w:szCs w:val="28"/>
        </w:rPr>
        <w:t xml:space="preserve"> с 2011 по 2017 года составляет</w:t>
      </w:r>
      <w:r w:rsidR="00360DE7">
        <w:rPr>
          <w:szCs w:val="28"/>
        </w:rPr>
        <w:t>:</w:t>
      </w:r>
      <w:r w:rsidR="00E70ACC">
        <w:rPr>
          <w:szCs w:val="28"/>
        </w:rPr>
        <w:t xml:space="preserve">  2011 год – 7 745 тонн, 2012 год – 7 270 тонн,  2013 год – 8 010 тонн, 2014 год – 7 850 тонн, 2015 год – 7 659 тонн,  2016 год - 7 541 тонн, </w:t>
      </w:r>
      <w:r w:rsidRPr="001E612E">
        <w:rPr>
          <w:szCs w:val="28"/>
        </w:rPr>
        <w:t xml:space="preserve"> 2017 год – 10 505 тонн.</w:t>
      </w:r>
    </w:p>
    <w:p w:rsidR="00F71727" w:rsidRPr="001E612E" w:rsidRDefault="00F71727" w:rsidP="00FE3A07">
      <w:pPr>
        <w:shd w:val="clear" w:color="auto" w:fill="FFFFFF"/>
        <w:tabs>
          <w:tab w:val="left" w:pos="0"/>
        </w:tabs>
        <w:suppressAutoHyphens/>
        <w:autoSpaceDE w:val="0"/>
        <w:autoSpaceDN w:val="0"/>
        <w:adjustRightInd w:val="0"/>
        <w:spacing w:after="0" w:line="240" w:lineRule="auto"/>
        <w:ind w:firstLine="709"/>
        <w:jc w:val="both"/>
        <w:rPr>
          <w:rFonts w:ascii="Times New Roman" w:hAnsi="Times New Roman" w:cs="Times New Roman"/>
          <w:sz w:val="28"/>
          <w:szCs w:val="28"/>
        </w:rPr>
      </w:pPr>
      <w:r w:rsidRPr="001E612E">
        <w:rPr>
          <w:rFonts w:ascii="Times New Roman" w:hAnsi="Times New Roman" w:cs="Times New Roman"/>
          <w:sz w:val="28"/>
          <w:szCs w:val="28"/>
        </w:rPr>
        <w:t xml:space="preserve">В 2017 году завоз нефтепродуктов увеличился на 39% по отношению к 2016 году в связи со строительством новой электростанции </w:t>
      </w:r>
      <w:proofErr w:type="gramStart"/>
      <w:r w:rsidRPr="001E612E">
        <w:rPr>
          <w:rFonts w:ascii="Times New Roman" w:hAnsi="Times New Roman" w:cs="Times New Roman"/>
          <w:sz w:val="28"/>
          <w:szCs w:val="28"/>
        </w:rPr>
        <w:t>в</w:t>
      </w:r>
      <w:proofErr w:type="gramEnd"/>
      <w:r w:rsidRPr="001E612E">
        <w:rPr>
          <w:rFonts w:ascii="Times New Roman" w:hAnsi="Times New Roman" w:cs="Times New Roman"/>
          <w:sz w:val="28"/>
          <w:szCs w:val="28"/>
        </w:rPr>
        <w:t xml:space="preserve"> с. Антипаюта и убойного комплекса в с. Гыда. Объем завоза нефтепродуктов в навигационный период с 2011 года по 2016 год уменьшился почти на 3 %. С 2013 года по 2016 год прослеживалось ежегодное уменьшение завоза нефтепродуктов </w:t>
      </w:r>
      <w:proofErr w:type="gramStart"/>
      <w:r w:rsidRPr="001E612E">
        <w:rPr>
          <w:rFonts w:ascii="Times New Roman" w:hAnsi="Times New Roman" w:cs="Times New Roman"/>
          <w:sz w:val="28"/>
          <w:szCs w:val="28"/>
        </w:rPr>
        <w:t>на</w:t>
      </w:r>
      <w:proofErr w:type="gramEnd"/>
      <w:r w:rsidRPr="001E612E">
        <w:rPr>
          <w:rFonts w:ascii="Times New Roman" w:hAnsi="Times New Roman" w:cs="Times New Roman"/>
          <w:sz w:val="28"/>
          <w:szCs w:val="28"/>
        </w:rPr>
        <w:t xml:space="preserve"> 3 %. </w:t>
      </w:r>
    </w:p>
    <w:p w:rsidR="00F71727" w:rsidRPr="001E612E" w:rsidRDefault="00F71727" w:rsidP="00FE3A07">
      <w:pPr>
        <w:pStyle w:val="21"/>
        <w:tabs>
          <w:tab w:val="left" w:pos="0"/>
        </w:tabs>
        <w:ind w:firstLine="709"/>
        <w:rPr>
          <w:spacing w:val="-5"/>
          <w:szCs w:val="28"/>
        </w:rPr>
      </w:pPr>
      <w:proofErr w:type="gramStart"/>
      <w:r w:rsidRPr="001E612E">
        <w:rPr>
          <w:szCs w:val="28"/>
        </w:rPr>
        <w:t>Объем завоза угля каменного в период</w:t>
      </w:r>
      <w:r w:rsidR="00E70ACC">
        <w:rPr>
          <w:szCs w:val="28"/>
        </w:rPr>
        <w:t xml:space="preserve"> с 2011 по 2017 года составляет</w:t>
      </w:r>
      <w:r w:rsidR="00360DE7">
        <w:rPr>
          <w:szCs w:val="28"/>
        </w:rPr>
        <w:t>:</w:t>
      </w:r>
      <w:r w:rsidR="00E70ACC">
        <w:rPr>
          <w:szCs w:val="28"/>
        </w:rPr>
        <w:t xml:space="preserve"> 2011 год – 511 тонн, 2012 год – 511 тонн, 2013 год – 411 тонн,  2014 год – 128 тонн, 2015 год – 104 тонн,  2016 год - 20 тонн, </w:t>
      </w:r>
      <w:r w:rsidRPr="001E612E">
        <w:rPr>
          <w:szCs w:val="28"/>
        </w:rPr>
        <w:t>2017 год – 20 тонн.</w:t>
      </w:r>
      <w:proofErr w:type="gramEnd"/>
    </w:p>
    <w:p w:rsidR="00F71727" w:rsidRPr="001E612E" w:rsidRDefault="00F71727" w:rsidP="00FE3A07">
      <w:pPr>
        <w:shd w:val="clear" w:color="auto" w:fill="FFFFFF"/>
        <w:tabs>
          <w:tab w:val="left" w:pos="0"/>
        </w:tabs>
        <w:suppressAutoHyphens/>
        <w:autoSpaceDE w:val="0"/>
        <w:autoSpaceDN w:val="0"/>
        <w:adjustRightInd w:val="0"/>
        <w:spacing w:after="0" w:line="240" w:lineRule="auto"/>
        <w:ind w:firstLine="709"/>
        <w:jc w:val="both"/>
        <w:rPr>
          <w:rFonts w:ascii="Times New Roman" w:hAnsi="Times New Roman" w:cs="Times New Roman"/>
          <w:sz w:val="28"/>
          <w:szCs w:val="28"/>
        </w:rPr>
      </w:pPr>
      <w:r w:rsidRPr="001E612E">
        <w:rPr>
          <w:rFonts w:ascii="Times New Roman" w:hAnsi="Times New Roman" w:cs="Times New Roman"/>
          <w:sz w:val="28"/>
          <w:szCs w:val="28"/>
        </w:rPr>
        <w:t xml:space="preserve">Объем завоза угля каменного в период с 2011 года по 2017 год уменьшился          на 97 %. </w:t>
      </w:r>
    </w:p>
    <w:p w:rsidR="00F71727" w:rsidRPr="001E612E" w:rsidRDefault="00F71727" w:rsidP="00FE3A07">
      <w:pPr>
        <w:pStyle w:val="21"/>
        <w:tabs>
          <w:tab w:val="left" w:pos="0"/>
        </w:tabs>
        <w:ind w:firstLine="709"/>
        <w:rPr>
          <w:spacing w:val="-5"/>
          <w:szCs w:val="28"/>
        </w:rPr>
      </w:pPr>
      <w:r w:rsidRPr="001E612E">
        <w:rPr>
          <w:szCs w:val="28"/>
        </w:rPr>
        <w:t>Объем завоза дров топливных в перио</w:t>
      </w:r>
      <w:r w:rsidR="00E70ACC">
        <w:rPr>
          <w:szCs w:val="28"/>
        </w:rPr>
        <w:t>д с 2011 по 2017 год составляет</w:t>
      </w:r>
      <w:r w:rsidR="00360DE7">
        <w:rPr>
          <w:szCs w:val="28"/>
        </w:rPr>
        <w:t>:</w:t>
      </w:r>
      <w:r w:rsidR="00E70ACC">
        <w:rPr>
          <w:szCs w:val="28"/>
        </w:rPr>
        <w:t xml:space="preserve"> 2011 год – 1 488 куб</w:t>
      </w:r>
      <w:proofErr w:type="gramStart"/>
      <w:r w:rsidR="00E70ACC">
        <w:rPr>
          <w:szCs w:val="28"/>
        </w:rPr>
        <w:t>.м</w:t>
      </w:r>
      <w:proofErr w:type="gramEnd"/>
      <w:r w:rsidR="00E70ACC">
        <w:rPr>
          <w:szCs w:val="28"/>
        </w:rPr>
        <w:t xml:space="preserve">,  2012 год – 1 258 куб.м,  2013 год – 359 куб.м, </w:t>
      </w:r>
      <w:r w:rsidRPr="001E612E">
        <w:rPr>
          <w:szCs w:val="28"/>
        </w:rPr>
        <w:t>2014 год – 372 куб.</w:t>
      </w:r>
      <w:r w:rsidR="00E70ACC">
        <w:rPr>
          <w:szCs w:val="28"/>
        </w:rPr>
        <w:t xml:space="preserve">м, 2015 год – 836 куб.м, 2016 год - 300 куб.м, </w:t>
      </w:r>
      <w:r w:rsidRPr="001E612E">
        <w:rPr>
          <w:szCs w:val="28"/>
        </w:rPr>
        <w:t xml:space="preserve"> 2017 год – 300 куб.м.</w:t>
      </w:r>
    </w:p>
    <w:p w:rsidR="00F71727" w:rsidRDefault="00F71727" w:rsidP="00FE3A07">
      <w:pPr>
        <w:shd w:val="clear" w:color="auto" w:fill="FFFFFF"/>
        <w:tabs>
          <w:tab w:val="left" w:pos="0"/>
        </w:tabs>
        <w:suppressAutoHyphens/>
        <w:autoSpaceDE w:val="0"/>
        <w:autoSpaceDN w:val="0"/>
        <w:adjustRightInd w:val="0"/>
        <w:spacing w:after="0" w:line="240" w:lineRule="auto"/>
        <w:ind w:firstLine="709"/>
        <w:jc w:val="both"/>
        <w:rPr>
          <w:rFonts w:ascii="Times New Roman" w:hAnsi="Times New Roman" w:cs="Times New Roman"/>
          <w:sz w:val="28"/>
          <w:szCs w:val="28"/>
        </w:rPr>
      </w:pPr>
      <w:r w:rsidRPr="001E612E">
        <w:rPr>
          <w:rFonts w:ascii="Times New Roman" w:hAnsi="Times New Roman" w:cs="Times New Roman"/>
          <w:sz w:val="28"/>
          <w:szCs w:val="28"/>
        </w:rPr>
        <w:t xml:space="preserve">Объем завоза дров топливных в навигационный период с 2011 года по 2017 год уменьшился на 80 %. Объем завоза каменного угля и дров топливных уменьшился </w:t>
      </w:r>
      <w:r w:rsidR="00314123">
        <w:rPr>
          <w:rFonts w:ascii="Times New Roman" w:hAnsi="Times New Roman" w:cs="Times New Roman"/>
          <w:sz w:val="28"/>
          <w:szCs w:val="28"/>
        </w:rPr>
        <w:t xml:space="preserve">в связи </w:t>
      </w:r>
      <w:r w:rsidRPr="001E612E">
        <w:rPr>
          <w:rFonts w:ascii="Times New Roman" w:hAnsi="Times New Roman" w:cs="Times New Roman"/>
          <w:sz w:val="28"/>
          <w:szCs w:val="28"/>
        </w:rPr>
        <w:t>с подключением жилых домов к централизованному отоплению, а также сносом аварийного жилищного фонда.</w:t>
      </w:r>
    </w:p>
    <w:p w:rsidR="008F14C0" w:rsidRDefault="008F14C0" w:rsidP="00FE3A07">
      <w:pPr>
        <w:shd w:val="clear" w:color="auto" w:fill="FFFFFF"/>
        <w:tabs>
          <w:tab w:val="left" w:pos="0"/>
        </w:tabs>
        <w:suppressAutoHyphens/>
        <w:autoSpaceDE w:val="0"/>
        <w:autoSpaceDN w:val="0"/>
        <w:adjustRightInd w:val="0"/>
        <w:spacing w:after="0" w:line="240" w:lineRule="auto"/>
        <w:ind w:firstLine="709"/>
        <w:jc w:val="both"/>
        <w:rPr>
          <w:rFonts w:ascii="Times New Roman" w:hAnsi="Times New Roman" w:cs="Times New Roman"/>
          <w:sz w:val="28"/>
          <w:szCs w:val="28"/>
        </w:rPr>
      </w:pPr>
    </w:p>
    <w:p w:rsidR="008F14C0" w:rsidRDefault="008F14C0" w:rsidP="00FE3A07">
      <w:pPr>
        <w:shd w:val="clear" w:color="auto" w:fill="FFFFFF"/>
        <w:tabs>
          <w:tab w:val="left" w:pos="0"/>
        </w:tabs>
        <w:suppressAutoHyphens/>
        <w:autoSpaceDE w:val="0"/>
        <w:autoSpaceDN w:val="0"/>
        <w:adjustRightInd w:val="0"/>
        <w:spacing w:after="0" w:line="240" w:lineRule="auto"/>
        <w:ind w:firstLine="709"/>
        <w:jc w:val="both"/>
        <w:rPr>
          <w:rFonts w:ascii="Times New Roman" w:hAnsi="Times New Roman" w:cs="Times New Roman"/>
          <w:sz w:val="28"/>
          <w:szCs w:val="28"/>
        </w:rPr>
      </w:pPr>
    </w:p>
    <w:p w:rsidR="008F14C0" w:rsidRPr="001E612E" w:rsidRDefault="008F14C0" w:rsidP="00FE3A07">
      <w:pPr>
        <w:shd w:val="clear" w:color="auto" w:fill="FFFFFF"/>
        <w:tabs>
          <w:tab w:val="left" w:pos="0"/>
        </w:tabs>
        <w:suppressAutoHyphens/>
        <w:autoSpaceDE w:val="0"/>
        <w:autoSpaceDN w:val="0"/>
        <w:adjustRightInd w:val="0"/>
        <w:spacing w:after="0" w:line="240" w:lineRule="auto"/>
        <w:ind w:firstLine="709"/>
        <w:jc w:val="both"/>
        <w:rPr>
          <w:rFonts w:ascii="Times New Roman" w:hAnsi="Times New Roman" w:cs="Times New Roman"/>
          <w:sz w:val="28"/>
          <w:szCs w:val="28"/>
        </w:rPr>
      </w:pPr>
    </w:p>
    <w:p w:rsidR="00F71727" w:rsidRPr="00314123" w:rsidRDefault="00F71727" w:rsidP="00FE3A07">
      <w:pPr>
        <w:shd w:val="clear" w:color="auto" w:fill="FFFFFF"/>
        <w:tabs>
          <w:tab w:val="left" w:pos="0"/>
        </w:tabs>
        <w:suppressAutoHyphens/>
        <w:autoSpaceDE w:val="0"/>
        <w:autoSpaceDN w:val="0"/>
        <w:adjustRightInd w:val="0"/>
        <w:spacing w:after="0" w:line="240" w:lineRule="auto"/>
        <w:ind w:firstLine="709"/>
        <w:jc w:val="both"/>
        <w:rPr>
          <w:rFonts w:ascii="Times New Roman" w:hAnsi="Times New Roman" w:cs="Times New Roman"/>
          <w:b/>
          <w:bCs/>
          <w:sz w:val="28"/>
          <w:szCs w:val="28"/>
        </w:rPr>
      </w:pPr>
      <w:r w:rsidRPr="00314123">
        <w:rPr>
          <w:rFonts w:ascii="Times New Roman" w:hAnsi="Times New Roman" w:cs="Times New Roman"/>
          <w:b/>
          <w:bCs/>
          <w:sz w:val="28"/>
          <w:szCs w:val="28"/>
        </w:rPr>
        <w:lastRenderedPageBreak/>
        <w:t>Транспорт и связь</w:t>
      </w:r>
    </w:p>
    <w:p w:rsidR="00F71727" w:rsidRPr="00314123" w:rsidRDefault="00F71727" w:rsidP="00FE3A07">
      <w:pPr>
        <w:tabs>
          <w:tab w:val="left" w:pos="0"/>
        </w:tabs>
        <w:spacing w:after="0" w:line="240" w:lineRule="auto"/>
        <w:ind w:firstLine="709"/>
        <w:jc w:val="both"/>
        <w:rPr>
          <w:rFonts w:ascii="Times New Roman" w:hAnsi="Times New Roman" w:cs="Times New Roman"/>
          <w:sz w:val="28"/>
          <w:szCs w:val="28"/>
        </w:rPr>
      </w:pPr>
      <w:r w:rsidRPr="00314123">
        <w:rPr>
          <w:rFonts w:ascii="Times New Roman" w:hAnsi="Times New Roman" w:cs="Times New Roman"/>
          <w:sz w:val="28"/>
          <w:szCs w:val="28"/>
        </w:rPr>
        <w:t>Для решения задач в сфере транспорта и связи на территории района                      в 2017 году реализовывалась муниципальная программа Тазовского района.</w:t>
      </w:r>
    </w:p>
    <w:p w:rsidR="00F71727" w:rsidRPr="00314123" w:rsidRDefault="00F71727" w:rsidP="00FE3A07">
      <w:pPr>
        <w:tabs>
          <w:tab w:val="left" w:pos="0"/>
        </w:tabs>
        <w:spacing w:after="0" w:line="240" w:lineRule="auto"/>
        <w:ind w:firstLine="709"/>
        <w:jc w:val="both"/>
        <w:rPr>
          <w:rFonts w:ascii="Times New Roman" w:hAnsi="Times New Roman" w:cs="Times New Roman"/>
          <w:sz w:val="28"/>
          <w:szCs w:val="28"/>
        </w:rPr>
      </w:pPr>
      <w:r w:rsidRPr="00314123">
        <w:rPr>
          <w:rFonts w:ascii="Times New Roman" w:hAnsi="Times New Roman" w:cs="Times New Roman"/>
          <w:sz w:val="28"/>
          <w:szCs w:val="28"/>
        </w:rPr>
        <w:t>Муниципальная программа «Развитие транспортной инфраструктуры              и автомобильного транспорта муниципального образования Тазовский район на период 2014 - 2017 годы и на перспективу до 2020 года».</w:t>
      </w:r>
    </w:p>
    <w:p w:rsidR="00F71727" w:rsidRPr="00F62654" w:rsidRDefault="00F71727" w:rsidP="00FE3A07">
      <w:pPr>
        <w:tabs>
          <w:tab w:val="left" w:pos="0"/>
        </w:tabs>
        <w:spacing w:after="0" w:line="240" w:lineRule="auto"/>
        <w:ind w:firstLine="709"/>
        <w:jc w:val="both"/>
        <w:rPr>
          <w:rFonts w:ascii="Times New Roman" w:hAnsi="Times New Roman" w:cs="Times New Roman"/>
          <w:sz w:val="28"/>
          <w:szCs w:val="28"/>
        </w:rPr>
      </w:pPr>
      <w:r w:rsidRPr="00314123">
        <w:rPr>
          <w:rFonts w:ascii="Times New Roman" w:hAnsi="Times New Roman" w:cs="Times New Roman"/>
          <w:sz w:val="28"/>
          <w:szCs w:val="28"/>
        </w:rPr>
        <w:t xml:space="preserve">В рамках данной программы при плане на 2017 год 600 990,873 тыс. </w:t>
      </w:r>
      <w:r w:rsidR="000A3DB3">
        <w:rPr>
          <w:rFonts w:ascii="Times New Roman" w:hAnsi="Times New Roman" w:cs="Times New Roman"/>
          <w:sz w:val="28"/>
          <w:szCs w:val="28"/>
        </w:rPr>
        <w:t>рублей</w:t>
      </w:r>
      <w:r w:rsidRPr="00314123">
        <w:rPr>
          <w:rFonts w:ascii="Times New Roman" w:hAnsi="Times New Roman" w:cs="Times New Roman"/>
          <w:sz w:val="28"/>
          <w:szCs w:val="28"/>
        </w:rPr>
        <w:t xml:space="preserve"> кассовые расходы составили 596 047,160 тыс. </w:t>
      </w:r>
      <w:r w:rsidR="000A3DB3">
        <w:rPr>
          <w:rFonts w:ascii="Times New Roman" w:hAnsi="Times New Roman" w:cs="Times New Roman"/>
          <w:sz w:val="28"/>
          <w:szCs w:val="28"/>
        </w:rPr>
        <w:t>рублей</w:t>
      </w:r>
      <w:r w:rsidRPr="00314123">
        <w:rPr>
          <w:rFonts w:ascii="Times New Roman" w:hAnsi="Times New Roman" w:cs="Times New Roman"/>
          <w:sz w:val="28"/>
          <w:szCs w:val="28"/>
        </w:rPr>
        <w:t xml:space="preserve"> или 99 %, в то</w:t>
      </w:r>
      <w:r w:rsidR="00F62654">
        <w:rPr>
          <w:rFonts w:ascii="Times New Roman" w:hAnsi="Times New Roman" w:cs="Times New Roman"/>
          <w:sz w:val="28"/>
          <w:szCs w:val="28"/>
        </w:rPr>
        <w:t>м числе:</w:t>
      </w:r>
    </w:p>
    <w:p w:rsidR="00F71727" w:rsidRPr="00314123" w:rsidRDefault="00F71727" w:rsidP="00FE3A07">
      <w:pPr>
        <w:tabs>
          <w:tab w:val="left" w:pos="0"/>
        </w:tabs>
        <w:spacing w:after="0" w:line="240" w:lineRule="auto"/>
        <w:ind w:firstLine="709"/>
        <w:jc w:val="both"/>
        <w:rPr>
          <w:rFonts w:ascii="Times New Roman" w:hAnsi="Times New Roman" w:cs="Times New Roman"/>
          <w:sz w:val="28"/>
          <w:szCs w:val="28"/>
        </w:rPr>
      </w:pPr>
      <w:r w:rsidRPr="00F62654">
        <w:rPr>
          <w:rFonts w:ascii="Times New Roman" w:hAnsi="Times New Roman" w:cs="Times New Roman"/>
          <w:i/>
          <w:sz w:val="28"/>
          <w:szCs w:val="28"/>
        </w:rPr>
        <w:t>Подпрограмма 1. «Обеспечение дорожной деятельности в сфере дорожного хозяйства»</w:t>
      </w:r>
      <w:proofErr w:type="gramStart"/>
      <w:r w:rsidRPr="00F62654">
        <w:rPr>
          <w:rFonts w:ascii="Times New Roman" w:hAnsi="Times New Roman" w:cs="Times New Roman"/>
          <w:i/>
          <w:sz w:val="28"/>
          <w:szCs w:val="28"/>
        </w:rPr>
        <w:t>.</w:t>
      </w:r>
      <w:r w:rsidRPr="00314123">
        <w:rPr>
          <w:rFonts w:ascii="Times New Roman" w:hAnsi="Times New Roman" w:cs="Times New Roman"/>
          <w:sz w:val="28"/>
          <w:szCs w:val="28"/>
        </w:rPr>
        <w:t>И</w:t>
      </w:r>
      <w:proofErr w:type="gramEnd"/>
      <w:r w:rsidRPr="00314123">
        <w:rPr>
          <w:rFonts w:ascii="Times New Roman" w:hAnsi="Times New Roman" w:cs="Times New Roman"/>
          <w:sz w:val="28"/>
          <w:szCs w:val="28"/>
        </w:rPr>
        <w:t xml:space="preserve">сполнение по данной подпрограмме </w:t>
      </w:r>
      <w:r w:rsidR="00F62654">
        <w:rPr>
          <w:rFonts w:ascii="Times New Roman" w:hAnsi="Times New Roman" w:cs="Times New Roman"/>
          <w:sz w:val="28"/>
          <w:szCs w:val="28"/>
        </w:rPr>
        <w:t>составляет 548 724,852 тыс. рублей</w:t>
      </w:r>
      <w:r w:rsidRPr="00314123">
        <w:rPr>
          <w:rFonts w:ascii="Times New Roman" w:hAnsi="Times New Roman" w:cs="Times New Roman"/>
          <w:sz w:val="28"/>
          <w:szCs w:val="28"/>
        </w:rPr>
        <w:t>, в</w:t>
      </w:r>
      <w:r w:rsidR="00F62654">
        <w:rPr>
          <w:rFonts w:ascii="Times New Roman" w:hAnsi="Times New Roman" w:cs="Times New Roman"/>
          <w:sz w:val="28"/>
          <w:szCs w:val="28"/>
        </w:rPr>
        <w:t xml:space="preserve"> том числе 339 941,682 тыс. рублей</w:t>
      </w:r>
      <w:r w:rsidRPr="00314123">
        <w:rPr>
          <w:rFonts w:ascii="Times New Roman" w:hAnsi="Times New Roman" w:cs="Times New Roman"/>
          <w:sz w:val="28"/>
          <w:szCs w:val="28"/>
        </w:rPr>
        <w:t xml:space="preserve"> из окружного бюджета, 208 783,</w:t>
      </w:r>
      <w:r w:rsidR="00F62654">
        <w:rPr>
          <w:rFonts w:ascii="Times New Roman" w:hAnsi="Times New Roman" w:cs="Times New Roman"/>
          <w:sz w:val="28"/>
          <w:szCs w:val="28"/>
        </w:rPr>
        <w:t xml:space="preserve">170 тыс. </w:t>
      </w:r>
      <w:r w:rsidR="000A3DB3">
        <w:rPr>
          <w:rFonts w:ascii="Times New Roman" w:hAnsi="Times New Roman" w:cs="Times New Roman"/>
          <w:sz w:val="28"/>
          <w:szCs w:val="28"/>
        </w:rPr>
        <w:t>рублей</w:t>
      </w:r>
      <w:r w:rsidR="00F62654">
        <w:rPr>
          <w:rFonts w:ascii="Times New Roman" w:hAnsi="Times New Roman" w:cs="Times New Roman"/>
          <w:sz w:val="28"/>
          <w:szCs w:val="28"/>
        </w:rPr>
        <w:t xml:space="preserve"> из местного </w:t>
      </w:r>
      <w:r w:rsidRPr="00314123">
        <w:rPr>
          <w:rFonts w:ascii="Times New Roman" w:hAnsi="Times New Roman" w:cs="Times New Roman"/>
          <w:sz w:val="28"/>
          <w:szCs w:val="28"/>
        </w:rPr>
        <w:t xml:space="preserve"> или 99,1 % от плана. </w:t>
      </w:r>
    </w:p>
    <w:p w:rsidR="00F71727" w:rsidRPr="00314123" w:rsidRDefault="00F71727" w:rsidP="00FE3A07">
      <w:pPr>
        <w:tabs>
          <w:tab w:val="left" w:pos="0"/>
          <w:tab w:val="left" w:pos="1980"/>
        </w:tabs>
        <w:spacing w:after="0" w:line="240" w:lineRule="auto"/>
        <w:ind w:firstLine="709"/>
        <w:jc w:val="both"/>
        <w:rPr>
          <w:rFonts w:ascii="Times New Roman" w:hAnsi="Times New Roman" w:cs="Times New Roman"/>
          <w:sz w:val="28"/>
          <w:szCs w:val="28"/>
        </w:rPr>
      </w:pPr>
      <w:r w:rsidRPr="00314123">
        <w:rPr>
          <w:rFonts w:ascii="Times New Roman" w:hAnsi="Times New Roman" w:cs="Times New Roman"/>
          <w:sz w:val="28"/>
          <w:szCs w:val="28"/>
        </w:rPr>
        <w:t>В рамках данной подпрограммы выполнено:</w:t>
      </w:r>
    </w:p>
    <w:p w:rsidR="00F71727" w:rsidRPr="005009C9" w:rsidRDefault="00F71727" w:rsidP="00FE3A07">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proofErr w:type="gramStart"/>
      <w:r w:rsidRPr="005009C9">
        <w:rPr>
          <w:rFonts w:ascii="Times New Roman" w:hAnsi="Times New Roman"/>
          <w:spacing w:val="-5"/>
          <w:sz w:val="28"/>
          <w:szCs w:val="28"/>
        </w:rPr>
        <w:t xml:space="preserve">расходы на реализацию мероприятий по проведению оценки уязвимости одного объекта транспортной инфраструктуры «Мост через реку Вэсако-Яха на автодороге п. Тазовский – развилка на с. Га-Сале» при плане 70,00 тыс. </w:t>
      </w:r>
      <w:r w:rsidR="000A3DB3">
        <w:rPr>
          <w:rFonts w:ascii="Times New Roman" w:hAnsi="Times New Roman"/>
          <w:spacing w:val="-5"/>
          <w:sz w:val="28"/>
          <w:szCs w:val="28"/>
        </w:rPr>
        <w:t>рублей</w:t>
      </w:r>
      <w:r w:rsidRPr="005009C9">
        <w:rPr>
          <w:rFonts w:ascii="Times New Roman" w:hAnsi="Times New Roman"/>
          <w:spacing w:val="-5"/>
          <w:sz w:val="28"/>
          <w:szCs w:val="28"/>
        </w:rPr>
        <w:t xml:space="preserve"> составили 70,00 тыс. </w:t>
      </w:r>
      <w:r w:rsidR="000A3DB3">
        <w:rPr>
          <w:rFonts w:ascii="Times New Roman" w:hAnsi="Times New Roman"/>
          <w:spacing w:val="-5"/>
          <w:sz w:val="28"/>
          <w:szCs w:val="28"/>
        </w:rPr>
        <w:t>рублей</w:t>
      </w:r>
      <w:r w:rsidRPr="005009C9">
        <w:rPr>
          <w:rFonts w:ascii="Times New Roman" w:hAnsi="Times New Roman"/>
          <w:spacing w:val="-5"/>
          <w:sz w:val="28"/>
          <w:szCs w:val="28"/>
        </w:rPr>
        <w:t xml:space="preserve"> или 100%.;</w:t>
      </w:r>
      <w:proofErr w:type="gramEnd"/>
    </w:p>
    <w:p w:rsidR="00F71727" w:rsidRPr="005009C9" w:rsidRDefault="00F71727" w:rsidP="00FE3A07">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sidRPr="005009C9">
        <w:rPr>
          <w:rFonts w:ascii="Times New Roman" w:hAnsi="Times New Roman"/>
          <w:spacing w:val="-5"/>
          <w:sz w:val="28"/>
          <w:szCs w:val="28"/>
        </w:rPr>
        <w:t xml:space="preserve">расходы по содержанию автомобильных дорог общего пользования районного значения участка автодороги «Подъезд к с. Газ - Сале от автодороги  м. </w:t>
      </w:r>
      <w:proofErr w:type="gramStart"/>
      <w:r w:rsidRPr="005009C9">
        <w:rPr>
          <w:rFonts w:ascii="Times New Roman" w:hAnsi="Times New Roman"/>
          <w:spacing w:val="-5"/>
          <w:sz w:val="28"/>
          <w:szCs w:val="28"/>
        </w:rPr>
        <w:t>Заполярное</w:t>
      </w:r>
      <w:proofErr w:type="gramEnd"/>
      <w:r w:rsidRPr="005009C9">
        <w:rPr>
          <w:rFonts w:ascii="Times New Roman" w:hAnsi="Times New Roman"/>
          <w:spacing w:val="-5"/>
          <w:sz w:val="28"/>
          <w:szCs w:val="28"/>
        </w:rPr>
        <w:t xml:space="preserve"> – п. Тазовский», протяженностью 11,2 км при плане 8 165,911 тыс. </w:t>
      </w:r>
      <w:r w:rsidR="000A3DB3">
        <w:rPr>
          <w:rFonts w:ascii="Times New Roman" w:hAnsi="Times New Roman"/>
          <w:spacing w:val="-5"/>
          <w:sz w:val="28"/>
          <w:szCs w:val="28"/>
        </w:rPr>
        <w:t>рублей</w:t>
      </w:r>
      <w:r w:rsidRPr="005009C9">
        <w:rPr>
          <w:rFonts w:ascii="Times New Roman" w:hAnsi="Times New Roman"/>
          <w:spacing w:val="-5"/>
          <w:sz w:val="28"/>
          <w:szCs w:val="28"/>
        </w:rPr>
        <w:t xml:space="preserve"> составили 8 165,911 тыс. </w:t>
      </w:r>
      <w:r w:rsidR="000A3DB3">
        <w:rPr>
          <w:rFonts w:ascii="Times New Roman" w:hAnsi="Times New Roman"/>
          <w:spacing w:val="-5"/>
          <w:sz w:val="28"/>
          <w:szCs w:val="28"/>
        </w:rPr>
        <w:t>рублей</w:t>
      </w:r>
      <w:r w:rsidRPr="005009C9">
        <w:rPr>
          <w:rFonts w:ascii="Times New Roman" w:hAnsi="Times New Roman"/>
          <w:spacing w:val="-5"/>
          <w:sz w:val="28"/>
          <w:szCs w:val="28"/>
        </w:rPr>
        <w:t xml:space="preserve"> или 100%.;</w:t>
      </w:r>
    </w:p>
    <w:p w:rsidR="00F71727" w:rsidRPr="005009C9" w:rsidRDefault="00F71727" w:rsidP="00FE3A07">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sidRPr="005009C9">
        <w:rPr>
          <w:rFonts w:ascii="Times New Roman" w:hAnsi="Times New Roman"/>
          <w:spacing w:val="-5"/>
          <w:sz w:val="28"/>
          <w:szCs w:val="28"/>
        </w:rPr>
        <w:t>расходы по ремонту автомобильных дорог общего пользования местного значения на участке автодороги «От п. Тазовский до примыкания к автодороге к подъезду к с. Га</w:t>
      </w:r>
      <w:proofErr w:type="gramStart"/>
      <w:r w:rsidRPr="005009C9">
        <w:rPr>
          <w:rFonts w:ascii="Times New Roman" w:hAnsi="Times New Roman"/>
          <w:spacing w:val="-5"/>
          <w:sz w:val="28"/>
          <w:szCs w:val="28"/>
        </w:rPr>
        <w:t>з-</w:t>
      </w:r>
      <w:proofErr w:type="gramEnd"/>
      <w:r w:rsidRPr="005009C9">
        <w:rPr>
          <w:rFonts w:ascii="Times New Roman" w:hAnsi="Times New Roman"/>
          <w:spacing w:val="-5"/>
          <w:sz w:val="28"/>
          <w:szCs w:val="28"/>
        </w:rPr>
        <w:t xml:space="preserve"> Сале» общей протяженностью 21,038 км при плане 22 804,529 тыс. </w:t>
      </w:r>
      <w:r w:rsidR="000A3DB3">
        <w:rPr>
          <w:rFonts w:ascii="Times New Roman" w:hAnsi="Times New Roman"/>
          <w:spacing w:val="-5"/>
          <w:sz w:val="28"/>
          <w:szCs w:val="28"/>
        </w:rPr>
        <w:t>рублей</w:t>
      </w:r>
      <w:r w:rsidRPr="005009C9">
        <w:rPr>
          <w:rFonts w:ascii="Times New Roman" w:hAnsi="Times New Roman"/>
          <w:spacing w:val="-5"/>
          <w:sz w:val="28"/>
          <w:szCs w:val="28"/>
        </w:rPr>
        <w:t xml:space="preserve"> составил 22 804,529 тыс. </w:t>
      </w:r>
      <w:r w:rsidR="000A3DB3">
        <w:rPr>
          <w:rFonts w:ascii="Times New Roman" w:hAnsi="Times New Roman"/>
          <w:spacing w:val="-5"/>
          <w:sz w:val="28"/>
          <w:szCs w:val="28"/>
        </w:rPr>
        <w:t>рублей</w:t>
      </w:r>
      <w:r w:rsidRPr="005009C9">
        <w:rPr>
          <w:rFonts w:ascii="Times New Roman" w:hAnsi="Times New Roman"/>
          <w:spacing w:val="-5"/>
          <w:sz w:val="28"/>
          <w:szCs w:val="28"/>
        </w:rPr>
        <w:t xml:space="preserve"> или 100%;</w:t>
      </w:r>
    </w:p>
    <w:p w:rsidR="00F71727" w:rsidRPr="005009C9" w:rsidRDefault="00F71727" w:rsidP="00FE3A07">
      <w:pPr>
        <w:pStyle w:val="ab"/>
        <w:numPr>
          <w:ilvl w:val="0"/>
          <w:numId w:val="5"/>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pacing w:val="-5"/>
          <w:sz w:val="28"/>
          <w:szCs w:val="28"/>
        </w:rPr>
      </w:pPr>
      <w:r w:rsidRPr="005009C9">
        <w:rPr>
          <w:rFonts w:ascii="Times New Roman" w:hAnsi="Times New Roman"/>
          <w:spacing w:val="-5"/>
          <w:sz w:val="28"/>
          <w:szCs w:val="28"/>
        </w:rPr>
        <w:t xml:space="preserve">расходы в 2017 году по иным межбюджетным трансфертам в области дорожной деятельности по ремонту дорог составили 177 742,731 тыс. </w:t>
      </w:r>
      <w:r w:rsidR="000A3DB3">
        <w:rPr>
          <w:rFonts w:ascii="Times New Roman" w:hAnsi="Times New Roman"/>
          <w:spacing w:val="-5"/>
          <w:sz w:val="28"/>
          <w:szCs w:val="28"/>
        </w:rPr>
        <w:t>рублей</w:t>
      </w:r>
      <w:r w:rsidRPr="005009C9">
        <w:rPr>
          <w:rFonts w:ascii="Times New Roman" w:hAnsi="Times New Roman"/>
          <w:spacing w:val="-5"/>
          <w:sz w:val="28"/>
          <w:szCs w:val="28"/>
        </w:rPr>
        <w:t xml:space="preserve"> при плане 177 996,125 тыс. </w:t>
      </w:r>
      <w:r w:rsidR="000A3DB3">
        <w:rPr>
          <w:rFonts w:ascii="Times New Roman" w:hAnsi="Times New Roman"/>
          <w:spacing w:val="-5"/>
          <w:sz w:val="28"/>
          <w:szCs w:val="28"/>
        </w:rPr>
        <w:t>рублей</w:t>
      </w:r>
      <w:r w:rsidRPr="005009C9">
        <w:rPr>
          <w:rFonts w:ascii="Times New Roman" w:hAnsi="Times New Roman"/>
          <w:spacing w:val="-5"/>
          <w:sz w:val="28"/>
          <w:szCs w:val="28"/>
        </w:rPr>
        <w:t xml:space="preserve"> или 99,86%, в том числе:</w:t>
      </w:r>
    </w:p>
    <w:p w:rsidR="00F71727" w:rsidRPr="005009C9" w:rsidRDefault="00F71727" w:rsidP="00FE3A07">
      <w:pPr>
        <w:pStyle w:val="ab"/>
        <w:numPr>
          <w:ilvl w:val="0"/>
          <w:numId w:val="10"/>
        </w:numPr>
        <w:tabs>
          <w:tab w:val="left" w:pos="0"/>
          <w:tab w:val="left" w:pos="1134"/>
        </w:tabs>
        <w:spacing w:after="0" w:line="240" w:lineRule="auto"/>
        <w:ind w:left="0" w:firstLine="709"/>
        <w:jc w:val="both"/>
        <w:rPr>
          <w:rFonts w:ascii="Times New Roman" w:hAnsi="Times New Roman"/>
          <w:sz w:val="28"/>
          <w:szCs w:val="28"/>
        </w:rPr>
      </w:pPr>
      <w:r w:rsidRPr="005009C9">
        <w:rPr>
          <w:rFonts w:ascii="Times New Roman" w:hAnsi="Times New Roman"/>
          <w:sz w:val="28"/>
          <w:szCs w:val="28"/>
        </w:rPr>
        <w:t>п. Тазовский – расхо</w:t>
      </w:r>
      <w:r w:rsidR="00890A9C">
        <w:rPr>
          <w:rFonts w:ascii="Times New Roman" w:hAnsi="Times New Roman"/>
          <w:sz w:val="28"/>
          <w:szCs w:val="28"/>
        </w:rPr>
        <w:t>д составил 165 535,071 тыс. рублей</w:t>
      </w:r>
      <w:r w:rsidRPr="005009C9">
        <w:rPr>
          <w:rFonts w:ascii="Times New Roman" w:hAnsi="Times New Roman"/>
          <w:sz w:val="28"/>
          <w:szCs w:val="28"/>
        </w:rPr>
        <w:t xml:space="preserve"> или 99,87%;</w:t>
      </w:r>
    </w:p>
    <w:p w:rsidR="00F71727" w:rsidRPr="005009C9" w:rsidRDefault="00F71727" w:rsidP="00FE3A07">
      <w:pPr>
        <w:pStyle w:val="ab"/>
        <w:numPr>
          <w:ilvl w:val="0"/>
          <w:numId w:val="10"/>
        </w:numPr>
        <w:tabs>
          <w:tab w:val="left" w:pos="0"/>
          <w:tab w:val="left" w:pos="1134"/>
        </w:tabs>
        <w:spacing w:after="0" w:line="240" w:lineRule="auto"/>
        <w:ind w:left="0" w:firstLine="709"/>
        <w:jc w:val="both"/>
        <w:rPr>
          <w:rFonts w:ascii="Times New Roman" w:hAnsi="Times New Roman"/>
          <w:sz w:val="28"/>
          <w:szCs w:val="28"/>
        </w:rPr>
      </w:pPr>
      <w:r w:rsidRPr="005009C9">
        <w:rPr>
          <w:rFonts w:ascii="Times New Roman" w:hAnsi="Times New Roman"/>
          <w:sz w:val="28"/>
          <w:szCs w:val="28"/>
        </w:rPr>
        <w:t>с. Антипаюта – расх</w:t>
      </w:r>
      <w:r w:rsidR="00890A9C">
        <w:rPr>
          <w:rFonts w:ascii="Times New Roman" w:hAnsi="Times New Roman"/>
          <w:sz w:val="28"/>
          <w:szCs w:val="28"/>
        </w:rPr>
        <w:t>од составил 12 207,660 тыс. рублей</w:t>
      </w:r>
      <w:r w:rsidRPr="005009C9">
        <w:rPr>
          <w:rFonts w:ascii="Times New Roman" w:hAnsi="Times New Roman"/>
          <w:sz w:val="28"/>
          <w:szCs w:val="28"/>
        </w:rPr>
        <w:t xml:space="preserve"> или 99,65%;</w:t>
      </w:r>
    </w:p>
    <w:p w:rsidR="00F71727" w:rsidRPr="005009C9" w:rsidRDefault="00F71727" w:rsidP="00FE3A07">
      <w:pPr>
        <w:pStyle w:val="ab"/>
        <w:numPr>
          <w:ilvl w:val="0"/>
          <w:numId w:val="11"/>
        </w:numPr>
        <w:tabs>
          <w:tab w:val="left" w:pos="0"/>
          <w:tab w:val="left" w:pos="1134"/>
        </w:tabs>
        <w:spacing w:after="0" w:line="240" w:lineRule="auto"/>
        <w:ind w:left="0" w:firstLine="709"/>
        <w:jc w:val="both"/>
        <w:rPr>
          <w:rFonts w:ascii="Times New Roman" w:hAnsi="Times New Roman"/>
          <w:sz w:val="28"/>
          <w:szCs w:val="28"/>
        </w:rPr>
      </w:pPr>
      <w:r w:rsidRPr="005009C9">
        <w:rPr>
          <w:rFonts w:ascii="Times New Roman" w:hAnsi="Times New Roman"/>
          <w:sz w:val="28"/>
          <w:szCs w:val="28"/>
        </w:rPr>
        <w:t xml:space="preserve">расходы в 2017 году по межбюджетным трансфертам на содержание автомобильных дорог общего пользования местного значения составили 31 872,00 тыс. </w:t>
      </w:r>
      <w:r w:rsidR="000A3DB3">
        <w:rPr>
          <w:rFonts w:ascii="Times New Roman" w:hAnsi="Times New Roman"/>
          <w:sz w:val="28"/>
          <w:szCs w:val="28"/>
        </w:rPr>
        <w:t>рублей</w:t>
      </w:r>
      <w:r w:rsidRPr="005009C9">
        <w:rPr>
          <w:rFonts w:ascii="Times New Roman" w:hAnsi="Times New Roman"/>
          <w:sz w:val="28"/>
          <w:szCs w:val="28"/>
        </w:rPr>
        <w:t xml:space="preserve"> при плане 31 872,00 тыс.</w:t>
      </w:r>
      <w:r w:rsidR="000F5928" w:rsidRPr="003F4B96">
        <w:rPr>
          <w:rFonts w:ascii="Times New Roman" w:hAnsi="Times New Roman"/>
          <w:sz w:val="28"/>
          <w:szCs w:val="28"/>
          <w:rPrChange w:id="0" w:author="Фараджева Анна" w:date="2018-03-20T16:12:00Z">
            <w:rPr>
              <w:rFonts w:ascii="Times New Roman" w:eastAsiaTheme="minorHAnsi" w:hAnsi="Times New Roman" w:cstheme="minorBidi"/>
              <w:sz w:val="28"/>
              <w:szCs w:val="28"/>
              <w:lang w:val="en-US"/>
            </w:rPr>
          </w:rPrChange>
        </w:rPr>
        <w:t xml:space="preserve"> </w:t>
      </w:r>
      <w:r w:rsidR="000A3DB3">
        <w:rPr>
          <w:rFonts w:ascii="Times New Roman" w:hAnsi="Times New Roman"/>
          <w:sz w:val="28"/>
          <w:szCs w:val="28"/>
        </w:rPr>
        <w:t>рублей</w:t>
      </w:r>
      <w:r w:rsidRPr="005009C9">
        <w:rPr>
          <w:rFonts w:ascii="Times New Roman" w:hAnsi="Times New Roman"/>
          <w:sz w:val="28"/>
          <w:szCs w:val="28"/>
        </w:rPr>
        <w:t xml:space="preserve"> или 100% в том числе:</w:t>
      </w:r>
    </w:p>
    <w:p w:rsidR="00F71727" w:rsidRPr="00314123" w:rsidRDefault="00F71727" w:rsidP="00FE3A07">
      <w:pPr>
        <w:pStyle w:val="ab"/>
        <w:numPr>
          <w:ilvl w:val="0"/>
          <w:numId w:val="12"/>
        </w:numPr>
        <w:tabs>
          <w:tab w:val="left" w:pos="0"/>
          <w:tab w:val="left" w:pos="1134"/>
        </w:tabs>
        <w:spacing w:after="0" w:line="240" w:lineRule="auto"/>
        <w:ind w:firstLine="709"/>
        <w:jc w:val="both"/>
        <w:rPr>
          <w:rFonts w:ascii="Times New Roman" w:hAnsi="Times New Roman"/>
          <w:sz w:val="28"/>
          <w:szCs w:val="28"/>
        </w:rPr>
      </w:pPr>
      <w:r w:rsidRPr="00314123">
        <w:rPr>
          <w:rFonts w:ascii="Times New Roman" w:hAnsi="Times New Roman"/>
          <w:sz w:val="28"/>
          <w:szCs w:val="28"/>
        </w:rPr>
        <w:t>п. Тазовский – расх</w:t>
      </w:r>
      <w:r w:rsidR="00890A9C">
        <w:rPr>
          <w:rFonts w:ascii="Times New Roman" w:hAnsi="Times New Roman"/>
          <w:sz w:val="28"/>
          <w:szCs w:val="28"/>
        </w:rPr>
        <w:t>од составил 26 396,00 тыс. рублей</w:t>
      </w:r>
      <w:r w:rsidRPr="00314123">
        <w:rPr>
          <w:rFonts w:ascii="Times New Roman" w:hAnsi="Times New Roman"/>
          <w:sz w:val="28"/>
          <w:szCs w:val="28"/>
        </w:rPr>
        <w:t xml:space="preserve"> или 100%;</w:t>
      </w:r>
    </w:p>
    <w:p w:rsidR="00F71727" w:rsidRPr="00314123" w:rsidRDefault="00F71727" w:rsidP="00FE3A07">
      <w:pPr>
        <w:pStyle w:val="ab"/>
        <w:numPr>
          <w:ilvl w:val="0"/>
          <w:numId w:val="12"/>
        </w:numPr>
        <w:tabs>
          <w:tab w:val="left" w:pos="0"/>
          <w:tab w:val="left" w:pos="1134"/>
        </w:tabs>
        <w:spacing w:after="0" w:line="240" w:lineRule="auto"/>
        <w:ind w:firstLine="709"/>
        <w:jc w:val="both"/>
        <w:rPr>
          <w:rFonts w:ascii="Times New Roman" w:hAnsi="Times New Roman"/>
          <w:sz w:val="28"/>
          <w:szCs w:val="28"/>
        </w:rPr>
      </w:pPr>
      <w:r w:rsidRPr="00314123">
        <w:rPr>
          <w:rFonts w:ascii="Times New Roman" w:hAnsi="Times New Roman"/>
          <w:sz w:val="28"/>
          <w:szCs w:val="28"/>
        </w:rPr>
        <w:t xml:space="preserve">с. </w:t>
      </w:r>
      <w:proofErr w:type="gramStart"/>
      <w:r w:rsidRPr="00314123">
        <w:rPr>
          <w:rFonts w:ascii="Times New Roman" w:hAnsi="Times New Roman"/>
          <w:sz w:val="28"/>
          <w:szCs w:val="28"/>
        </w:rPr>
        <w:t>Газ-Сале</w:t>
      </w:r>
      <w:proofErr w:type="gramEnd"/>
      <w:r w:rsidRPr="00314123">
        <w:rPr>
          <w:rFonts w:ascii="Times New Roman" w:hAnsi="Times New Roman"/>
          <w:sz w:val="28"/>
          <w:szCs w:val="28"/>
        </w:rPr>
        <w:t xml:space="preserve"> – ра</w:t>
      </w:r>
      <w:r w:rsidR="00890A9C">
        <w:rPr>
          <w:rFonts w:ascii="Times New Roman" w:hAnsi="Times New Roman"/>
          <w:sz w:val="28"/>
          <w:szCs w:val="28"/>
        </w:rPr>
        <w:t>сход составил 5 000,00 тыс. рублей</w:t>
      </w:r>
      <w:r w:rsidRPr="00314123">
        <w:rPr>
          <w:rFonts w:ascii="Times New Roman" w:hAnsi="Times New Roman"/>
          <w:sz w:val="28"/>
          <w:szCs w:val="28"/>
        </w:rPr>
        <w:t xml:space="preserve"> или 100%;</w:t>
      </w:r>
    </w:p>
    <w:p w:rsidR="00F71727" w:rsidRPr="00314123" w:rsidRDefault="00F71727" w:rsidP="00FE3A07">
      <w:pPr>
        <w:pStyle w:val="ab"/>
        <w:numPr>
          <w:ilvl w:val="0"/>
          <w:numId w:val="12"/>
        </w:numPr>
        <w:tabs>
          <w:tab w:val="left" w:pos="0"/>
          <w:tab w:val="left" w:pos="1134"/>
        </w:tabs>
        <w:spacing w:after="0" w:line="240" w:lineRule="auto"/>
        <w:ind w:firstLine="709"/>
        <w:jc w:val="both"/>
        <w:rPr>
          <w:rFonts w:ascii="Times New Roman" w:hAnsi="Times New Roman"/>
          <w:sz w:val="28"/>
          <w:szCs w:val="28"/>
        </w:rPr>
      </w:pPr>
      <w:r w:rsidRPr="00314123">
        <w:rPr>
          <w:rFonts w:ascii="Times New Roman" w:hAnsi="Times New Roman"/>
          <w:sz w:val="28"/>
          <w:szCs w:val="28"/>
        </w:rPr>
        <w:t>с. Гыда – рас</w:t>
      </w:r>
      <w:r w:rsidR="00890A9C">
        <w:rPr>
          <w:rFonts w:ascii="Times New Roman" w:hAnsi="Times New Roman"/>
          <w:sz w:val="28"/>
          <w:szCs w:val="28"/>
        </w:rPr>
        <w:t xml:space="preserve">ход составил – 476,00 тыс. рублей </w:t>
      </w:r>
      <w:r w:rsidRPr="00314123">
        <w:rPr>
          <w:rFonts w:ascii="Times New Roman" w:hAnsi="Times New Roman"/>
          <w:sz w:val="28"/>
          <w:szCs w:val="28"/>
        </w:rPr>
        <w:t>или 100%;</w:t>
      </w:r>
    </w:p>
    <w:p w:rsidR="00F71727" w:rsidRPr="00314123" w:rsidRDefault="00F71727" w:rsidP="00FE3A07">
      <w:pPr>
        <w:pStyle w:val="ab"/>
        <w:numPr>
          <w:ilvl w:val="0"/>
          <w:numId w:val="11"/>
        </w:numPr>
        <w:tabs>
          <w:tab w:val="left" w:pos="0"/>
          <w:tab w:val="left" w:pos="1134"/>
        </w:tabs>
        <w:spacing w:after="0" w:line="240" w:lineRule="auto"/>
        <w:ind w:left="0" w:firstLine="709"/>
        <w:jc w:val="both"/>
        <w:rPr>
          <w:rFonts w:ascii="Times New Roman" w:hAnsi="Times New Roman"/>
          <w:sz w:val="28"/>
          <w:szCs w:val="28"/>
        </w:rPr>
      </w:pPr>
      <w:r w:rsidRPr="00314123">
        <w:rPr>
          <w:rFonts w:ascii="Times New Roman" w:hAnsi="Times New Roman"/>
          <w:sz w:val="28"/>
          <w:szCs w:val="28"/>
        </w:rPr>
        <w:t>предоставлена субсидия из окружного бюджета на капитальный ремонт автомобильных дорог с. Антипаюта (1 и 2 пусковой комплекс)</w:t>
      </w:r>
      <w:r w:rsidR="00890A9C">
        <w:rPr>
          <w:rFonts w:ascii="Times New Roman" w:hAnsi="Times New Roman"/>
          <w:sz w:val="28"/>
          <w:szCs w:val="28"/>
        </w:rPr>
        <w:t xml:space="preserve"> в размере 228 084,631 тыс. рублей</w:t>
      </w:r>
      <w:r w:rsidRPr="00314123">
        <w:rPr>
          <w:rFonts w:ascii="Times New Roman" w:hAnsi="Times New Roman"/>
          <w:sz w:val="28"/>
          <w:szCs w:val="28"/>
        </w:rPr>
        <w:t xml:space="preserve"> или 97,99%;</w:t>
      </w:r>
    </w:p>
    <w:p w:rsidR="00F62654" w:rsidRDefault="00F71727" w:rsidP="00FE3A07">
      <w:pPr>
        <w:pStyle w:val="ab"/>
        <w:numPr>
          <w:ilvl w:val="0"/>
          <w:numId w:val="11"/>
        </w:numPr>
        <w:tabs>
          <w:tab w:val="left" w:pos="0"/>
          <w:tab w:val="left" w:pos="1134"/>
        </w:tabs>
        <w:spacing w:after="0" w:line="240" w:lineRule="auto"/>
        <w:ind w:left="0" w:firstLine="709"/>
        <w:jc w:val="both"/>
        <w:rPr>
          <w:rFonts w:ascii="Times New Roman" w:hAnsi="Times New Roman"/>
          <w:sz w:val="28"/>
          <w:szCs w:val="28"/>
        </w:rPr>
      </w:pPr>
      <w:r w:rsidRPr="00314123">
        <w:rPr>
          <w:rFonts w:ascii="Times New Roman" w:hAnsi="Times New Roman"/>
          <w:sz w:val="28"/>
          <w:szCs w:val="28"/>
        </w:rPr>
        <w:t xml:space="preserve">в 2017 году проведены строительно-монтажные работы на объекте: </w:t>
      </w:r>
      <w:proofErr w:type="gramStart"/>
      <w:r w:rsidRPr="00314123">
        <w:rPr>
          <w:rFonts w:ascii="Times New Roman" w:hAnsi="Times New Roman"/>
          <w:sz w:val="28"/>
          <w:szCs w:val="28"/>
        </w:rPr>
        <w:t>"Дорога с твердым покрытием в с. Гыда Тазовского райо</w:t>
      </w:r>
      <w:r w:rsidR="00890A9C">
        <w:rPr>
          <w:rFonts w:ascii="Times New Roman" w:hAnsi="Times New Roman"/>
          <w:sz w:val="28"/>
          <w:szCs w:val="28"/>
        </w:rPr>
        <w:t>на" в сумме 79 985,050 тыс. рублей</w:t>
      </w:r>
      <w:r w:rsidR="000F5928" w:rsidRPr="003F4B96">
        <w:rPr>
          <w:rFonts w:ascii="Times New Roman" w:hAnsi="Times New Roman"/>
          <w:sz w:val="28"/>
          <w:szCs w:val="28"/>
        </w:rPr>
        <w:t xml:space="preserve"> </w:t>
      </w:r>
      <w:r w:rsidR="00F62654">
        <w:rPr>
          <w:rFonts w:ascii="Times New Roman" w:hAnsi="Times New Roman"/>
          <w:sz w:val="28"/>
          <w:szCs w:val="28"/>
        </w:rPr>
        <w:t>или 99,98%.</w:t>
      </w:r>
      <w:proofErr w:type="gramEnd"/>
    </w:p>
    <w:p w:rsidR="00F71727" w:rsidRPr="00F62654" w:rsidRDefault="00F71727" w:rsidP="00FE3A07">
      <w:pPr>
        <w:tabs>
          <w:tab w:val="left" w:pos="0"/>
        </w:tabs>
        <w:spacing w:after="0" w:line="240" w:lineRule="auto"/>
        <w:ind w:firstLine="709"/>
        <w:jc w:val="both"/>
        <w:rPr>
          <w:rFonts w:ascii="Times New Roman" w:hAnsi="Times New Roman" w:cs="Times New Roman"/>
          <w:sz w:val="28"/>
          <w:szCs w:val="28"/>
        </w:rPr>
      </w:pPr>
      <w:r w:rsidRPr="00314123">
        <w:rPr>
          <w:rFonts w:ascii="Times New Roman" w:hAnsi="Times New Roman" w:cs="Times New Roman"/>
          <w:b/>
          <w:i/>
          <w:sz w:val="28"/>
          <w:szCs w:val="28"/>
        </w:rPr>
        <w:t xml:space="preserve">Подпрограмма 2. «Воздушный и автомобильный транспорт». </w:t>
      </w:r>
    </w:p>
    <w:p w:rsidR="00F71727" w:rsidRPr="00314123" w:rsidRDefault="00F71727" w:rsidP="00FE3A07">
      <w:pPr>
        <w:tabs>
          <w:tab w:val="left" w:pos="0"/>
        </w:tabs>
        <w:spacing w:after="0" w:line="240" w:lineRule="auto"/>
        <w:ind w:firstLine="709"/>
        <w:jc w:val="both"/>
        <w:rPr>
          <w:rFonts w:ascii="Times New Roman" w:hAnsi="Times New Roman" w:cs="Times New Roman"/>
          <w:sz w:val="28"/>
          <w:szCs w:val="28"/>
        </w:rPr>
      </w:pPr>
      <w:r w:rsidRPr="00314123">
        <w:rPr>
          <w:rFonts w:ascii="Times New Roman" w:hAnsi="Times New Roman" w:cs="Times New Roman"/>
          <w:sz w:val="28"/>
          <w:szCs w:val="28"/>
        </w:rPr>
        <w:t>Исполнение по данной подпрограмме</w:t>
      </w:r>
      <w:r w:rsidR="00890A9C">
        <w:rPr>
          <w:rFonts w:ascii="Times New Roman" w:hAnsi="Times New Roman" w:cs="Times New Roman"/>
          <w:sz w:val="28"/>
          <w:szCs w:val="28"/>
        </w:rPr>
        <w:t xml:space="preserve"> составляет 44 736,308 тыс. рублей</w:t>
      </w:r>
      <w:r w:rsidRPr="00314123">
        <w:rPr>
          <w:rFonts w:ascii="Times New Roman" w:hAnsi="Times New Roman" w:cs="Times New Roman"/>
          <w:sz w:val="28"/>
          <w:szCs w:val="28"/>
        </w:rPr>
        <w:t xml:space="preserve">                   из местного бюджета или 100 % от плана.</w:t>
      </w:r>
    </w:p>
    <w:p w:rsidR="00F71727" w:rsidRPr="00314123" w:rsidRDefault="00F71727" w:rsidP="00FE3A07">
      <w:pPr>
        <w:tabs>
          <w:tab w:val="left" w:pos="0"/>
        </w:tabs>
        <w:spacing w:after="0" w:line="240" w:lineRule="auto"/>
        <w:ind w:firstLine="709"/>
        <w:jc w:val="both"/>
        <w:rPr>
          <w:rFonts w:ascii="Times New Roman" w:hAnsi="Times New Roman" w:cs="Times New Roman"/>
          <w:sz w:val="28"/>
          <w:szCs w:val="28"/>
        </w:rPr>
      </w:pPr>
      <w:r w:rsidRPr="00314123">
        <w:rPr>
          <w:rFonts w:ascii="Times New Roman" w:hAnsi="Times New Roman" w:cs="Times New Roman"/>
          <w:sz w:val="28"/>
          <w:szCs w:val="28"/>
        </w:rPr>
        <w:lastRenderedPageBreak/>
        <w:t>В рамках данной подпрограммы предоставлены субсидии на возмещение расходов:</w:t>
      </w:r>
    </w:p>
    <w:p w:rsidR="00F71727" w:rsidRPr="00314123" w:rsidRDefault="00F71727" w:rsidP="00FE3A07">
      <w:pPr>
        <w:pStyle w:val="ab"/>
        <w:numPr>
          <w:ilvl w:val="0"/>
          <w:numId w:val="11"/>
        </w:numPr>
        <w:tabs>
          <w:tab w:val="left" w:pos="0"/>
          <w:tab w:val="left" w:pos="1134"/>
        </w:tabs>
        <w:spacing w:after="0" w:line="240" w:lineRule="auto"/>
        <w:ind w:left="0" w:firstLine="709"/>
        <w:jc w:val="both"/>
        <w:rPr>
          <w:rFonts w:ascii="Times New Roman" w:hAnsi="Times New Roman"/>
          <w:sz w:val="28"/>
          <w:szCs w:val="28"/>
        </w:rPr>
      </w:pPr>
      <w:r w:rsidRPr="00314123">
        <w:rPr>
          <w:rFonts w:ascii="Times New Roman" w:hAnsi="Times New Roman"/>
          <w:sz w:val="28"/>
          <w:szCs w:val="28"/>
        </w:rPr>
        <w:t xml:space="preserve">организациям транспортного обслуживания населения воздушным транспортом по маршрутам п. Тазовский – </w:t>
      </w:r>
      <w:proofErr w:type="gramStart"/>
      <w:r w:rsidRPr="00314123">
        <w:rPr>
          <w:rFonts w:ascii="Times New Roman" w:hAnsi="Times New Roman"/>
          <w:sz w:val="28"/>
          <w:szCs w:val="28"/>
        </w:rPr>
        <w:t>с</w:t>
      </w:r>
      <w:proofErr w:type="gramEnd"/>
      <w:r w:rsidRPr="00314123">
        <w:rPr>
          <w:rFonts w:ascii="Times New Roman" w:hAnsi="Times New Roman"/>
          <w:sz w:val="28"/>
          <w:szCs w:val="28"/>
        </w:rPr>
        <w:t xml:space="preserve">. </w:t>
      </w:r>
      <w:proofErr w:type="gramStart"/>
      <w:r w:rsidRPr="00314123">
        <w:rPr>
          <w:rFonts w:ascii="Times New Roman" w:hAnsi="Times New Roman"/>
          <w:sz w:val="28"/>
          <w:szCs w:val="28"/>
        </w:rPr>
        <w:t>Находка</w:t>
      </w:r>
      <w:proofErr w:type="gramEnd"/>
      <w:r w:rsidRPr="00314123">
        <w:rPr>
          <w:rFonts w:ascii="Times New Roman" w:hAnsi="Times New Roman"/>
          <w:sz w:val="28"/>
          <w:szCs w:val="28"/>
        </w:rPr>
        <w:t xml:space="preserve"> – с. Антипаюта – с. Гыда             в сумме 36 844,459 тыс. руб</w:t>
      </w:r>
      <w:r w:rsidR="00890A9C">
        <w:rPr>
          <w:rFonts w:ascii="Times New Roman" w:hAnsi="Times New Roman"/>
          <w:sz w:val="28"/>
          <w:szCs w:val="28"/>
        </w:rPr>
        <w:t>лей</w:t>
      </w:r>
      <w:r w:rsidRPr="00314123">
        <w:rPr>
          <w:rFonts w:ascii="Times New Roman" w:hAnsi="Times New Roman"/>
          <w:sz w:val="28"/>
          <w:szCs w:val="28"/>
        </w:rPr>
        <w:t>, при плане 36 844,459 тыс. руб</w:t>
      </w:r>
      <w:r w:rsidR="00890A9C">
        <w:rPr>
          <w:rFonts w:ascii="Times New Roman" w:hAnsi="Times New Roman"/>
          <w:sz w:val="28"/>
          <w:szCs w:val="28"/>
        </w:rPr>
        <w:t>лей</w:t>
      </w:r>
      <w:r w:rsidRPr="00314123">
        <w:rPr>
          <w:rFonts w:ascii="Times New Roman" w:hAnsi="Times New Roman"/>
          <w:sz w:val="28"/>
          <w:szCs w:val="28"/>
        </w:rPr>
        <w:t xml:space="preserve"> или 100%.Выполнено 280 рейсов, перевезено 10 029 пассажиров, груза и багажа </w:t>
      </w:r>
      <w:r w:rsidR="000F5928" w:rsidRPr="003F4B96">
        <w:rPr>
          <w:rFonts w:ascii="Times New Roman" w:hAnsi="Times New Roman"/>
          <w:sz w:val="28"/>
          <w:szCs w:val="28"/>
        </w:rPr>
        <w:t xml:space="preserve">- </w:t>
      </w:r>
      <w:r w:rsidRPr="00314123">
        <w:rPr>
          <w:rFonts w:ascii="Times New Roman" w:hAnsi="Times New Roman"/>
          <w:sz w:val="28"/>
          <w:szCs w:val="28"/>
        </w:rPr>
        <w:t>60 683 кг.</w:t>
      </w:r>
    </w:p>
    <w:p w:rsidR="00F71727" w:rsidRPr="00314123" w:rsidRDefault="00F71727" w:rsidP="00FE3A07">
      <w:pPr>
        <w:tabs>
          <w:tab w:val="left" w:pos="0"/>
        </w:tabs>
        <w:spacing w:after="0" w:line="240" w:lineRule="auto"/>
        <w:ind w:firstLine="709"/>
        <w:jc w:val="both"/>
        <w:rPr>
          <w:rFonts w:ascii="Times New Roman" w:hAnsi="Times New Roman" w:cs="Times New Roman"/>
          <w:sz w:val="28"/>
          <w:szCs w:val="28"/>
        </w:rPr>
      </w:pPr>
      <w:r w:rsidRPr="00314123">
        <w:rPr>
          <w:rFonts w:ascii="Times New Roman" w:hAnsi="Times New Roman" w:cs="Times New Roman"/>
          <w:sz w:val="28"/>
          <w:szCs w:val="28"/>
        </w:rPr>
        <w:t xml:space="preserve">Фактическое исполнение за 2017 год </w:t>
      </w:r>
      <w:r w:rsidR="00001BDB">
        <w:rPr>
          <w:rFonts w:ascii="Times New Roman" w:hAnsi="Times New Roman" w:cs="Times New Roman"/>
          <w:sz w:val="28"/>
          <w:szCs w:val="28"/>
        </w:rPr>
        <w:t>составляет 34 795,038 тыс. руб</w:t>
      </w:r>
      <w:r w:rsidR="00890A9C">
        <w:rPr>
          <w:rFonts w:ascii="Times New Roman" w:hAnsi="Times New Roman" w:cs="Times New Roman"/>
          <w:sz w:val="28"/>
          <w:szCs w:val="28"/>
        </w:rPr>
        <w:t>лей</w:t>
      </w:r>
      <w:r w:rsidR="00001BDB">
        <w:rPr>
          <w:rFonts w:ascii="Times New Roman" w:hAnsi="Times New Roman" w:cs="Times New Roman"/>
          <w:sz w:val="28"/>
          <w:szCs w:val="28"/>
        </w:rPr>
        <w:t>;</w:t>
      </w:r>
    </w:p>
    <w:p w:rsidR="00F71727" w:rsidRPr="00314123" w:rsidRDefault="00F71727" w:rsidP="00FE3A07">
      <w:pPr>
        <w:pStyle w:val="ab"/>
        <w:numPr>
          <w:ilvl w:val="0"/>
          <w:numId w:val="11"/>
        </w:numPr>
        <w:tabs>
          <w:tab w:val="left" w:pos="0"/>
          <w:tab w:val="left" w:pos="1134"/>
        </w:tabs>
        <w:spacing w:after="0" w:line="240" w:lineRule="auto"/>
        <w:ind w:left="0" w:firstLine="709"/>
        <w:jc w:val="both"/>
        <w:rPr>
          <w:rFonts w:ascii="Times New Roman" w:hAnsi="Times New Roman"/>
          <w:sz w:val="28"/>
          <w:szCs w:val="28"/>
        </w:rPr>
      </w:pPr>
      <w:r w:rsidRPr="00314123">
        <w:rPr>
          <w:rFonts w:ascii="Times New Roman" w:hAnsi="Times New Roman"/>
          <w:sz w:val="28"/>
          <w:szCs w:val="28"/>
        </w:rPr>
        <w:t xml:space="preserve">организациям транспортного обслуживания населения автомобильным транспортом по маршрутам с. </w:t>
      </w:r>
      <w:proofErr w:type="gramStart"/>
      <w:r w:rsidRPr="00314123">
        <w:rPr>
          <w:rFonts w:ascii="Times New Roman" w:hAnsi="Times New Roman"/>
          <w:sz w:val="28"/>
          <w:szCs w:val="28"/>
        </w:rPr>
        <w:t>Газ-Сале</w:t>
      </w:r>
      <w:proofErr w:type="gramEnd"/>
      <w:r w:rsidRPr="00314123">
        <w:rPr>
          <w:rFonts w:ascii="Times New Roman" w:hAnsi="Times New Roman"/>
          <w:sz w:val="28"/>
          <w:szCs w:val="28"/>
        </w:rPr>
        <w:t xml:space="preserve"> – п. Тазовский, п. Тазовский – с. Газ-Сале осуществлены расхо</w:t>
      </w:r>
      <w:r w:rsidR="00001BDB">
        <w:rPr>
          <w:rFonts w:ascii="Times New Roman" w:hAnsi="Times New Roman"/>
          <w:sz w:val="28"/>
          <w:szCs w:val="28"/>
        </w:rPr>
        <w:t>ды в сумме 7 891,849 тыс. руб</w:t>
      </w:r>
      <w:r w:rsidR="00890A9C">
        <w:rPr>
          <w:rFonts w:ascii="Times New Roman" w:hAnsi="Times New Roman"/>
          <w:sz w:val="28"/>
          <w:szCs w:val="28"/>
        </w:rPr>
        <w:t>лей</w:t>
      </w:r>
      <w:r w:rsidR="00001BDB">
        <w:rPr>
          <w:rFonts w:ascii="Times New Roman" w:hAnsi="Times New Roman"/>
          <w:sz w:val="28"/>
          <w:szCs w:val="28"/>
        </w:rPr>
        <w:t xml:space="preserve"> или 100%</w:t>
      </w:r>
      <w:r w:rsidRPr="00314123">
        <w:rPr>
          <w:rFonts w:ascii="Times New Roman" w:hAnsi="Times New Roman"/>
          <w:sz w:val="28"/>
          <w:szCs w:val="28"/>
        </w:rPr>
        <w:t xml:space="preserve">. Всего за 2017 год автобусным транспортом выполнено 1 239 рейсов, перевезено 32 209 пассажиров в пригородных сообщениях. </w:t>
      </w:r>
    </w:p>
    <w:p w:rsidR="00F71727" w:rsidRPr="00F62654" w:rsidRDefault="00F71727" w:rsidP="00FE3A07">
      <w:pPr>
        <w:tabs>
          <w:tab w:val="left" w:pos="0"/>
        </w:tabs>
        <w:spacing w:after="0" w:line="240" w:lineRule="auto"/>
        <w:ind w:firstLine="709"/>
        <w:jc w:val="both"/>
        <w:rPr>
          <w:rFonts w:ascii="Times New Roman" w:hAnsi="Times New Roman" w:cs="Times New Roman"/>
          <w:sz w:val="28"/>
          <w:szCs w:val="28"/>
        </w:rPr>
      </w:pPr>
      <w:r w:rsidRPr="00314123">
        <w:rPr>
          <w:rFonts w:ascii="Times New Roman" w:hAnsi="Times New Roman" w:cs="Times New Roman"/>
          <w:sz w:val="28"/>
          <w:szCs w:val="28"/>
        </w:rPr>
        <w:t>Фактическое исполнение за 2017 год</w:t>
      </w:r>
      <w:r w:rsidR="00001BDB">
        <w:rPr>
          <w:rFonts w:ascii="Times New Roman" w:hAnsi="Times New Roman" w:cs="Times New Roman"/>
          <w:sz w:val="28"/>
          <w:szCs w:val="28"/>
        </w:rPr>
        <w:t xml:space="preserve"> составляет 7 402,544 тыс. руб</w:t>
      </w:r>
      <w:r w:rsidR="00890A9C">
        <w:rPr>
          <w:rFonts w:ascii="Times New Roman" w:hAnsi="Times New Roman" w:cs="Times New Roman"/>
          <w:sz w:val="28"/>
          <w:szCs w:val="28"/>
        </w:rPr>
        <w:t>лей</w:t>
      </w:r>
    </w:p>
    <w:p w:rsidR="00F71727" w:rsidRPr="00314123" w:rsidRDefault="00F71727" w:rsidP="00FE3A07">
      <w:pPr>
        <w:shd w:val="clear" w:color="auto" w:fill="FFFFFF"/>
        <w:tabs>
          <w:tab w:val="left" w:pos="0"/>
        </w:tabs>
        <w:suppressAutoHyphens/>
        <w:autoSpaceDE w:val="0"/>
        <w:autoSpaceDN w:val="0"/>
        <w:adjustRightInd w:val="0"/>
        <w:spacing w:after="0" w:line="240" w:lineRule="auto"/>
        <w:ind w:firstLine="709"/>
        <w:jc w:val="both"/>
        <w:rPr>
          <w:rFonts w:ascii="Times New Roman" w:hAnsi="Times New Roman" w:cs="Times New Roman"/>
          <w:sz w:val="28"/>
          <w:szCs w:val="28"/>
        </w:rPr>
      </w:pPr>
      <w:r w:rsidRPr="00314123">
        <w:rPr>
          <w:rFonts w:ascii="Times New Roman" w:hAnsi="Times New Roman" w:cs="Times New Roman"/>
          <w:sz w:val="28"/>
          <w:szCs w:val="28"/>
        </w:rPr>
        <w:t>Пассажирские автоперевозки в районе осуществляют Тазовское муниципальное унитарное дорожно-транспортное предприятие и частные предприниматели (такси).</w:t>
      </w:r>
    </w:p>
    <w:p w:rsidR="00F71727" w:rsidRDefault="00F71727" w:rsidP="00FE3A07">
      <w:pPr>
        <w:shd w:val="clear" w:color="auto" w:fill="FFFFFF"/>
        <w:tabs>
          <w:tab w:val="left" w:pos="0"/>
        </w:tabs>
        <w:suppressAutoHyphens/>
        <w:autoSpaceDE w:val="0"/>
        <w:autoSpaceDN w:val="0"/>
        <w:adjustRightInd w:val="0"/>
        <w:spacing w:after="0" w:line="240" w:lineRule="auto"/>
        <w:ind w:firstLine="709"/>
        <w:jc w:val="both"/>
        <w:rPr>
          <w:rFonts w:ascii="Times New Roman" w:hAnsi="Times New Roman" w:cs="Times New Roman"/>
          <w:sz w:val="28"/>
          <w:szCs w:val="28"/>
        </w:rPr>
      </w:pPr>
      <w:r w:rsidRPr="00314123">
        <w:rPr>
          <w:rFonts w:ascii="Times New Roman" w:hAnsi="Times New Roman" w:cs="Times New Roman"/>
          <w:sz w:val="28"/>
          <w:szCs w:val="28"/>
        </w:rPr>
        <w:t xml:space="preserve">Всего с 2011 года по 2017 год автобусным транспортом в пригородном сообщении с. Газ-Сале – п. Тазовский, п. Тазовский – с. Газ-Сале перевезено </w:t>
      </w:r>
      <w:proofErr w:type="gramStart"/>
      <w:r w:rsidRPr="00314123">
        <w:rPr>
          <w:rFonts w:ascii="Times New Roman" w:hAnsi="Times New Roman" w:cs="Times New Roman"/>
          <w:sz w:val="28"/>
          <w:szCs w:val="28"/>
        </w:rPr>
        <w:t>пассажиров</w:t>
      </w:r>
      <w:proofErr w:type="gramEnd"/>
      <w:r w:rsidRPr="00314123">
        <w:rPr>
          <w:rFonts w:ascii="Times New Roman" w:hAnsi="Times New Roman" w:cs="Times New Roman"/>
          <w:sz w:val="28"/>
          <w:szCs w:val="28"/>
        </w:rPr>
        <w:t xml:space="preserve"> и объем финансовых средств составил:</w:t>
      </w:r>
    </w:p>
    <w:p w:rsidR="00FE277F" w:rsidRDefault="00FE277F" w:rsidP="00FE3A07">
      <w:pPr>
        <w:shd w:val="clear" w:color="auto" w:fill="FFFFFF"/>
        <w:tabs>
          <w:tab w:val="left" w:pos="0"/>
        </w:tabs>
        <w:suppressAutoHyphens/>
        <w:autoSpaceDE w:val="0"/>
        <w:autoSpaceDN w:val="0"/>
        <w:adjustRightInd w:val="0"/>
        <w:spacing w:after="0" w:line="240" w:lineRule="auto"/>
        <w:ind w:firstLine="709"/>
        <w:jc w:val="both"/>
        <w:rPr>
          <w:rFonts w:ascii="Times New Roman" w:hAnsi="Times New Roman" w:cs="Times New Roman"/>
          <w:sz w:val="28"/>
          <w:szCs w:val="28"/>
        </w:rPr>
      </w:pPr>
    </w:p>
    <w:p w:rsidR="00FE277F" w:rsidRDefault="00FE277F" w:rsidP="00FE3A07">
      <w:pPr>
        <w:shd w:val="clear" w:color="auto" w:fill="FFFFFF"/>
        <w:tabs>
          <w:tab w:val="left" w:pos="0"/>
        </w:tabs>
        <w:suppressAutoHyphens/>
        <w:autoSpaceDE w:val="0"/>
        <w:autoSpaceDN w:val="0"/>
        <w:adjustRightInd w:val="0"/>
        <w:spacing w:after="0" w:line="240" w:lineRule="auto"/>
        <w:ind w:firstLine="709"/>
        <w:jc w:val="center"/>
        <w:rPr>
          <w:rFonts w:ascii="Times New Roman" w:hAnsi="Times New Roman" w:cs="Times New Roman"/>
          <w:sz w:val="28"/>
          <w:szCs w:val="28"/>
        </w:rPr>
      </w:pPr>
      <w:r>
        <w:rPr>
          <w:noProof/>
          <w:lang w:eastAsia="ru-RU"/>
        </w:rPr>
        <w:drawing>
          <wp:inline distT="0" distB="0" distL="0" distR="0" wp14:anchorId="5F741F28" wp14:editId="04DC244A">
            <wp:extent cx="5581650" cy="1822450"/>
            <wp:effectExtent l="0" t="0" r="19050" b="2540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D6806" w:rsidRPr="00314123" w:rsidRDefault="005D6806" w:rsidP="00FE3A07">
      <w:pPr>
        <w:shd w:val="clear" w:color="auto" w:fill="FFFFFF"/>
        <w:tabs>
          <w:tab w:val="left" w:pos="0"/>
        </w:tabs>
        <w:suppressAutoHyphens/>
        <w:autoSpaceDE w:val="0"/>
        <w:autoSpaceDN w:val="0"/>
        <w:adjustRightInd w:val="0"/>
        <w:spacing w:after="0" w:line="240" w:lineRule="auto"/>
        <w:ind w:firstLine="709"/>
        <w:jc w:val="both"/>
        <w:rPr>
          <w:rFonts w:ascii="Times New Roman" w:hAnsi="Times New Roman" w:cs="Times New Roman"/>
          <w:sz w:val="28"/>
          <w:szCs w:val="28"/>
        </w:rPr>
      </w:pPr>
    </w:p>
    <w:p w:rsidR="00F71727" w:rsidRPr="00314123" w:rsidRDefault="00F71727" w:rsidP="00FE3A07">
      <w:pPr>
        <w:shd w:val="clear" w:color="auto" w:fill="FFFFFF"/>
        <w:tabs>
          <w:tab w:val="left" w:pos="0"/>
        </w:tabs>
        <w:suppressAutoHyphens/>
        <w:autoSpaceDE w:val="0"/>
        <w:autoSpaceDN w:val="0"/>
        <w:adjustRightInd w:val="0"/>
        <w:spacing w:after="0" w:line="240" w:lineRule="auto"/>
        <w:ind w:firstLine="709"/>
        <w:jc w:val="both"/>
        <w:rPr>
          <w:rFonts w:ascii="Times New Roman" w:hAnsi="Times New Roman" w:cs="Times New Roman"/>
          <w:sz w:val="28"/>
          <w:szCs w:val="28"/>
        </w:rPr>
      </w:pPr>
      <w:r w:rsidRPr="00314123">
        <w:rPr>
          <w:rFonts w:ascii="Times New Roman" w:hAnsi="Times New Roman" w:cs="Times New Roman"/>
          <w:sz w:val="28"/>
          <w:szCs w:val="28"/>
        </w:rPr>
        <w:t>С 2011 года по 2017 год количество перевезенных пассажиров увеличилось почти на 30 %. В 2013 году прослеживалось увеличение на 85 % по сравнению      с 2011 годом. В 2017 году количество пассажиров уменьшилось 7,3 % по сравнению с 2016 годом</w:t>
      </w:r>
      <w:r w:rsidR="00E70ACC">
        <w:rPr>
          <w:rFonts w:ascii="Times New Roman" w:hAnsi="Times New Roman" w:cs="Times New Roman"/>
          <w:sz w:val="28"/>
          <w:szCs w:val="28"/>
        </w:rPr>
        <w:t>.</w:t>
      </w:r>
    </w:p>
    <w:p w:rsidR="00F71727" w:rsidRPr="00314123" w:rsidRDefault="00F71727" w:rsidP="00FE3A07">
      <w:pPr>
        <w:shd w:val="clear" w:color="auto" w:fill="FFFFFF"/>
        <w:tabs>
          <w:tab w:val="left" w:pos="0"/>
        </w:tabs>
        <w:suppressAutoHyphens/>
        <w:autoSpaceDE w:val="0"/>
        <w:autoSpaceDN w:val="0"/>
        <w:adjustRightInd w:val="0"/>
        <w:spacing w:after="0" w:line="240" w:lineRule="auto"/>
        <w:ind w:firstLine="709"/>
        <w:jc w:val="both"/>
        <w:rPr>
          <w:rFonts w:ascii="Times New Roman" w:hAnsi="Times New Roman" w:cs="Times New Roman"/>
          <w:sz w:val="28"/>
          <w:szCs w:val="28"/>
        </w:rPr>
      </w:pPr>
      <w:r w:rsidRPr="00314123">
        <w:rPr>
          <w:rFonts w:ascii="Times New Roman" w:hAnsi="Times New Roman" w:cs="Times New Roman"/>
          <w:sz w:val="28"/>
          <w:szCs w:val="28"/>
        </w:rPr>
        <w:t xml:space="preserve">Организацией воздушного транспорта, осуществляющей транспортное обслуживание населения в границах муниципального образования Тазовский район по льготным тарифам, по итогам конкурсного отбора в </w:t>
      </w:r>
      <w:r w:rsidR="00F62654">
        <w:rPr>
          <w:rFonts w:ascii="Times New Roman" w:hAnsi="Times New Roman" w:cs="Times New Roman"/>
          <w:sz w:val="28"/>
          <w:szCs w:val="28"/>
        </w:rPr>
        <w:t>2017 году признан</w:t>
      </w:r>
      <w:r w:rsidRPr="00314123">
        <w:rPr>
          <w:rFonts w:ascii="Times New Roman" w:hAnsi="Times New Roman" w:cs="Times New Roman"/>
          <w:sz w:val="28"/>
          <w:szCs w:val="28"/>
        </w:rPr>
        <w:t xml:space="preserve"> ООО «АК «ЯМАЛ». Пассажирские перевозки авиационным транспортом производятся по маршрутам п. Тазовский – </w:t>
      </w:r>
      <w:proofErr w:type="gramStart"/>
      <w:r w:rsidRPr="00314123">
        <w:rPr>
          <w:rFonts w:ascii="Times New Roman" w:hAnsi="Times New Roman" w:cs="Times New Roman"/>
          <w:sz w:val="28"/>
          <w:szCs w:val="28"/>
        </w:rPr>
        <w:t>с</w:t>
      </w:r>
      <w:proofErr w:type="gramEnd"/>
      <w:r w:rsidRPr="00314123">
        <w:rPr>
          <w:rFonts w:ascii="Times New Roman" w:hAnsi="Times New Roman" w:cs="Times New Roman"/>
          <w:sz w:val="28"/>
          <w:szCs w:val="28"/>
        </w:rPr>
        <w:t>. Находка – с. Антипаюта – с. Гыда.</w:t>
      </w:r>
    </w:p>
    <w:p w:rsidR="00F71727" w:rsidRDefault="00A1502F" w:rsidP="00FE3A07">
      <w:pPr>
        <w:shd w:val="clear" w:color="auto" w:fill="FFFFFF"/>
        <w:tabs>
          <w:tab w:val="left" w:pos="0"/>
        </w:tabs>
        <w:suppressAutoHyphens/>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734016" behindDoc="0" locked="0" layoutInCell="1" allowOverlap="1" wp14:anchorId="04645C64" wp14:editId="193926E5">
            <wp:simplePos x="0" y="0"/>
            <wp:positionH relativeFrom="column">
              <wp:posOffset>647700</wp:posOffset>
            </wp:positionH>
            <wp:positionV relativeFrom="paragraph">
              <wp:posOffset>488950</wp:posOffset>
            </wp:positionV>
            <wp:extent cx="5486400" cy="1902460"/>
            <wp:effectExtent l="0" t="0" r="0" b="2540"/>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F71727" w:rsidRPr="00314123">
        <w:rPr>
          <w:rFonts w:ascii="Times New Roman" w:hAnsi="Times New Roman" w:cs="Times New Roman"/>
          <w:sz w:val="28"/>
          <w:szCs w:val="28"/>
        </w:rPr>
        <w:t xml:space="preserve">Всего «Авиакомпанией «ЯМАЛ» выполнено авиарейсов и перевезено </w:t>
      </w:r>
      <w:r w:rsidR="00F71727" w:rsidRPr="00314123">
        <w:rPr>
          <w:rFonts w:ascii="Times New Roman" w:hAnsi="Times New Roman" w:cs="Times New Roman"/>
          <w:sz w:val="28"/>
          <w:szCs w:val="28"/>
        </w:rPr>
        <w:lastRenderedPageBreak/>
        <w:t>пассажиров:</w:t>
      </w:r>
    </w:p>
    <w:p w:rsidR="00FE277F" w:rsidRPr="00314123" w:rsidRDefault="00FE277F" w:rsidP="00FE3A07">
      <w:pPr>
        <w:shd w:val="clear" w:color="auto" w:fill="FFFFFF"/>
        <w:tabs>
          <w:tab w:val="left" w:pos="0"/>
        </w:tabs>
        <w:suppressAutoHyphens/>
        <w:autoSpaceDE w:val="0"/>
        <w:autoSpaceDN w:val="0"/>
        <w:adjustRightInd w:val="0"/>
        <w:spacing w:after="0" w:line="240" w:lineRule="auto"/>
        <w:ind w:firstLine="709"/>
        <w:jc w:val="center"/>
        <w:rPr>
          <w:rFonts w:ascii="Times New Roman" w:hAnsi="Times New Roman" w:cs="Times New Roman"/>
          <w:sz w:val="28"/>
          <w:szCs w:val="28"/>
        </w:rPr>
      </w:pPr>
    </w:p>
    <w:p w:rsidR="00E70ACC" w:rsidRDefault="00F71727"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314123">
        <w:rPr>
          <w:rFonts w:ascii="Times New Roman" w:hAnsi="Times New Roman" w:cs="Times New Roman"/>
          <w:bCs/>
          <w:sz w:val="28"/>
          <w:szCs w:val="28"/>
        </w:rPr>
        <w:t xml:space="preserve">Количество авиарейсов с 2011 года по 2017 год увеличилось на </w:t>
      </w:r>
      <w:proofErr w:type="gramStart"/>
      <w:r w:rsidRPr="00314123">
        <w:rPr>
          <w:rFonts w:ascii="Times New Roman" w:hAnsi="Times New Roman" w:cs="Times New Roman"/>
          <w:bCs/>
          <w:sz w:val="28"/>
          <w:szCs w:val="28"/>
        </w:rPr>
        <w:t>61</w:t>
      </w:r>
      <w:proofErr w:type="gramEnd"/>
      <w:r w:rsidRPr="00314123">
        <w:rPr>
          <w:rFonts w:ascii="Times New Roman" w:hAnsi="Times New Roman" w:cs="Times New Roman"/>
          <w:bCs/>
          <w:sz w:val="28"/>
          <w:szCs w:val="28"/>
        </w:rPr>
        <w:t xml:space="preserve"> %                         и увеличился </w:t>
      </w:r>
      <w:r w:rsidRPr="00314123">
        <w:rPr>
          <w:rFonts w:ascii="Times New Roman" w:hAnsi="Times New Roman" w:cs="Times New Roman"/>
          <w:sz w:val="28"/>
          <w:szCs w:val="28"/>
        </w:rPr>
        <w:t>пассажиропоток в се</w:t>
      </w:r>
      <w:r w:rsidR="00E70ACC">
        <w:rPr>
          <w:rFonts w:ascii="Times New Roman" w:hAnsi="Times New Roman" w:cs="Times New Roman"/>
          <w:sz w:val="28"/>
          <w:szCs w:val="28"/>
        </w:rPr>
        <w:t>верные поселения района на 80 %.</w:t>
      </w:r>
    </w:p>
    <w:p w:rsidR="00F71727" w:rsidRPr="00E70ACC" w:rsidRDefault="00F71727"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bCs/>
          <w:sz w:val="28"/>
          <w:szCs w:val="28"/>
        </w:rPr>
      </w:pPr>
      <w:r w:rsidRPr="00314123">
        <w:rPr>
          <w:rFonts w:ascii="Times New Roman" w:hAnsi="Times New Roman" w:cs="Times New Roman"/>
          <w:sz w:val="28"/>
          <w:szCs w:val="28"/>
        </w:rPr>
        <w:t>В период навигации 2017 года</w:t>
      </w:r>
      <w:r w:rsidR="000F2BE2">
        <w:rPr>
          <w:rFonts w:ascii="Times New Roman" w:hAnsi="Times New Roman" w:cs="Times New Roman"/>
          <w:sz w:val="28"/>
          <w:szCs w:val="28"/>
        </w:rPr>
        <w:t>,</w:t>
      </w:r>
      <w:r w:rsidRPr="00314123">
        <w:rPr>
          <w:rFonts w:ascii="Times New Roman" w:hAnsi="Times New Roman" w:cs="Times New Roman"/>
          <w:sz w:val="28"/>
          <w:szCs w:val="28"/>
        </w:rPr>
        <w:t xml:space="preserve"> с 16 июля по 28 сентября</w:t>
      </w:r>
      <w:r w:rsidR="000F2BE2">
        <w:rPr>
          <w:rFonts w:ascii="Times New Roman" w:hAnsi="Times New Roman" w:cs="Times New Roman"/>
          <w:sz w:val="28"/>
          <w:szCs w:val="28"/>
        </w:rPr>
        <w:t>,</w:t>
      </w:r>
      <w:r w:rsidRPr="00314123">
        <w:rPr>
          <w:rFonts w:ascii="Times New Roman" w:hAnsi="Times New Roman" w:cs="Times New Roman"/>
          <w:sz w:val="28"/>
          <w:szCs w:val="28"/>
        </w:rPr>
        <w:t xml:space="preserve"> были открыты регулярные пассажирские перевозки теплоходом «Механик Калашников»                    по маршруту «Салехард – Новый Порт – Антипаюта - Новый Порт - Салехард».        За навигацию 2017 года выполнены все запланированные 15 рей</w:t>
      </w:r>
      <w:r w:rsidR="00E70ACC">
        <w:rPr>
          <w:rFonts w:ascii="Times New Roman" w:hAnsi="Times New Roman" w:cs="Times New Roman"/>
          <w:sz w:val="28"/>
          <w:szCs w:val="28"/>
        </w:rPr>
        <w:t xml:space="preserve">сов. </w:t>
      </w:r>
      <w:r w:rsidRPr="00314123">
        <w:rPr>
          <w:rFonts w:ascii="Times New Roman" w:hAnsi="Times New Roman" w:cs="Times New Roman"/>
          <w:sz w:val="28"/>
          <w:szCs w:val="28"/>
        </w:rPr>
        <w:t>При использовании этого вида судна не возникало значительных трудностей движения по Обской губе из-за погодных условий.</w:t>
      </w:r>
    </w:p>
    <w:p w:rsidR="005009C9" w:rsidRPr="00314123" w:rsidRDefault="00F71727" w:rsidP="00FE3A07">
      <w:pPr>
        <w:tabs>
          <w:tab w:val="left" w:pos="0"/>
        </w:tabs>
        <w:spacing w:after="0" w:line="240" w:lineRule="auto"/>
        <w:ind w:firstLine="709"/>
        <w:jc w:val="both"/>
        <w:rPr>
          <w:rFonts w:ascii="Times New Roman" w:hAnsi="Times New Roman" w:cs="Times New Roman"/>
          <w:sz w:val="28"/>
          <w:szCs w:val="28"/>
        </w:rPr>
      </w:pPr>
      <w:r w:rsidRPr="00314123">
        <w:rPr>
          <w:rFonts w:ascii="Times New Roman" w:hAnsi="Times New Roman" w:cs="Times New Roman"/>
          <w:sz w:val="28"/>
          <w:szCs w:val="28"/>
        </w:rPr>
        <w:t>Потребность в перевозках воздушным, водным и автомобильным транспортом на территории района в 2017 году удовлетворена в полном объеме.</w:t>
      </w:r>
    </w:p>
    <w:p w:rsidR="005009C9" w:rsidRPr="00314123" w:rsidRDefault="00F71727" w:rsidP="00FE3A07">
      <w:pPr>
        <w:tabs>
          <w:tab w:val="left" w:pos="0"/>
        </w:tabs>
        <w:spacing w:after="0" w:line="240" w:lineRule="auto"/>
        <w:ind w:firstLine="709"/>
        <w:jc w:val="both"/>
        <w:rPr>
          <w:rFonts w:ascii="Times New Roman" w:hAnsi="Times New Roman" w:cs="Times New Roman"/>
          <w:b/>
          <w:i/>
          <w:sz w:val="28"/>
          <w:szCs w:val="28"/>
        </w:rPr>
      </w:pPr>
      <w:r w:rsidRPr="00314123">
        <w:rPr>
          <w:rFonts w:ascii="Times New Roman" w:hAnsi="Times New Roman" w:cs="Times New Roman"/>
          <w:b/>
          <w:i/>
          <w:sz w:val="28"/>
          <w:szCs w:val="28"/>
        </w:rPr>
        <w:t>Подпрограмма 3. «Обеспечение населения услугами связи».</w:t>
      </w:r>
    </w:p>
    <w:p w:rsidR="00F71727" w:rsidRPr="00314123" w:rsidRDefault="00F71727" w:rsidP="00FE3A07">
      <w:pPr>
        <w:tabs>
          <w:tab w:val="left" w:pos="0"/>
        </w:tabs>
        <w:spacing w:after="0" w:line="240" w:lineRule="auto"/>
        <w:ind w:firstLine="709"/>
        <w:jc w:val="both"/>
        <w:rPr>
          <w:rFonts w:ascii="Times New Roman" w:hAnsi="Times New Roman" w:cs="Times New Roman"/>
          <w:sz w:val="28"/>
          <w:szCs w:val="28"/>
        </w:rPr>
      </w:pPr>
      <w:r w:rsidRPr="00314123">
        <w:rPr>
          <w:rFonts w:ascii="Times New Roman" w:hAnsi="Times New Roman" w:cs="Times New Roman"/>
          <w:sz w:val="28"/>
          <w:szCs w:val="28"/>
        </w:rPr>
        <w:t xml:space="preserve">Исполнение по данной подпрограмме составляет 2 586,00 тыс. </w:t>
      </w:r>
      <w:r w:rsidR="000A3DB3">
        <w:rPr>
          <w:rFonts w:ascii="Times New Roman" w:hAnsi="Times New Roman" w:cs="Times New Roman"/>
          <w:sz w:val="28"/>
          <w:szCs w:val="28"/>
        </w:rPr>
        <w:t>рублей</w:t>
      </w:r>
      <w:r w:rsidR="00024255">
        <w:rPr>
          <w:rFonts w:ascii="Times New Roman" w:hAnsi="Times New Roman" w:cs="Times New Roman"/>
          <w:sz w:val="28"/>
          <w:szCs w:val="28"/>
        </w:rPr>
        <w:t>, в том числе 2 560 тыс. рублей</w:t>
      </w:r>
      <w:r w:rsidRPr="00314123">
        <w:rPr>
          <w:rFonts w:ascii="Times New Roman" w:hAnsi="Times New Roman" w:cs="Times New Roman"/>
          <w:sz w:val="28"/>
          <w:szCs w:val="28"/>
        </w:rPr>
        <w:t xml:space="preserve"> из окружного бюджета, 26,0</w:t>
      </w:r>
      <w:r w:rsidR="00024255">
        <w:rPr>
          <w:rFonts w:ascii="Times New Roman" w:hAnsi="Times New Roman" w:cs="Times New Roman"/>
          <w:sz w:val="28"/>
          <w:szCs w:val="28"/>
        </w:rPr>
        <w:t>0 тыс. рублей</w:t>
      </w:r>
      <w:r w:rsidR="00E70ACC">
        <w:rPr>
          <w:rFonts w:ascii="Times New Roman" w:hAnsi="Times New Roman" w:cs="Times New Roman"/>
          <w:sz w:val="28"/>
          <w:szCs w:val="28"/>
        </w:rPr>
        <w:t xml:space="preserve"> из местного </w:t>
      </w:r>
      <w:r w:rsidRPr="00314123">
        <w:rPr>
          <w:rFonts w:ascii="Times New Roman" w:hAnsi="Times New Roman" w:cs="Times New Roman"/>
          <w:sz w:val="28"/>
          <w:szCs w:val="28"/>
        </w:rPr>
        <w:t>или 100 % от плана.</w:t>
      </w:r>
    </w:p>
    <w:p w:rsidR="00F71727" w:rsidRPr="00314123" w:rsidRDefault="00F71727" w:rsidP="00FE3A07">
      <w:pPr>
        <w:tabs>
          <w:tab w:val="left" w:pos="0"/>
        </w:tabs>
        <w:spacing w:after="0" w:line="240" w:lineRule="auto"/>
        <w:ind w:firstLine="709"/>
        <w:jc w:val="both"/>
        <w:rPr>
          <w:rFonts w:ascii="Times New Roman" w:hAnsi="Times New Roman" w:cs="Times New Roman"/>
          <w:sz w:val="28"/>
          <w:szCs w:val="28"/>
        </w:rPr>
      </w:pPr>
      <w:proofErr w:type="gramStart"/>
      <w:r w:rsidRPr="00314123">
        <w:rPr>
          <w:rFonts w:ascii="Times New Roman" w:hAnsi="Times New Roman" w:cs="Times New Roman"/>
          <w:sz w:val="28"/>
          <w:szCs w:val="28"/>
        </w:rPr>
        <w:t>В рамках данной подпрограммы предоставлена субсидия на возмещение расходов на реализацию мероприятий по созданию условий для обеспечения</w:t>
      </w:r>
      <w:proofErr w:type="gramEnd"/>
      <w:r w:rsidRPr="00314123">
        <w:rPr>
          <w:rFonts w:ascii="Times New Roman" w:hAnsi="Times New Roman" w:cs="Times New Roman"/>
          <w:sz w:val="28"/>
          <w:szCs w:val="28"/>
        </w:rPr>
        <w:t xml:space="preserve"> трех сельских населенных пунктов Тазовского района (с. Гыда, с. Антипаю</w:t>
      </w:r>
      <w:r w:rsidR="00F62654">
        <w:rPr>
          <w:rFonts w:ascii="Times New Roman" w:hAnsi="Times New Roman" w:cs="Times New Roman"/>
          <w:sz w:val="28"/>
          <w:szCs w:val="28"/>
        </w:rPr>
        <w:t>та, с. Находка) услугами связи.</w:t>
      </w:r>
    </w:p>
    <w:p w:rsidR="00F62654" w:rsidRPr="00024255" w:rsidRDefault="00F71727" w:rsidP="00FE3A07">
      <w:pPr>
        <w:tabs>
          <w:tab w:val="left" w:pos="0"/>
        </w:tabs>
        <w:spacing w:after="0" w:line="240" w:lineRule="auto"/>
        <w:ind w:firstLine="709"/>
        <w:jc w:val="both"/>
        <w:rPr>
          <w:rFonts w:ascii="Times New Roman" w:eastAsia="Calibri" w:hAnsi="Times New Roman" w:cs="Times New Roman"/>
          <w:i/>
          <w:sz w:val="28"/>
          <w:szCs w:val="28"/>
        </w:rPr>
      </w:pPr>
      <w:r w:rsidRPr="00024255">
        <w:rPr>
          <w:rFonts w:ascii="Times New Roman" w:eastAsia="Calibri" w:hAnsi="Times New Roman" w:cs="Times New Roman"/>
          <w:sz w:val="28"/>
          <w:szCs w:val="28"/>
        </w:rPr>
        <w:t>Муниципальная программа Тазовского района «Безопасный регион            на 2014 - 2020 годы</w:t>
      </w:r>
      <w:r w:rsidR="00024255">
        <w:rPr>
          <w:rFonts w:ascii="Times New Roman" w:eastAsia="Calibri" w:hAnsi="Times New Roman" w:cs="Times New Roman"/>
          <w:i/>
          <w:sz w:val="28"/>
          <w:szCs w:val="28"/>
        </w:rPr>
        <w:t xml:space="preserve">». </w:t>
      </w:r>
      <w:r w:rsidRPr="00314123">
        <w:rPr>
          <w:rFonts w:ascii="Times New Roman" w:hAnsi="Times New Roman" w:cs="Times New Roman"/>
          <w:sz w:val="28"/>
          <w:szCs w:val="28"/>
        </w:rPr>
        <w:t xml:space="preserve">Исполнение составляет 7 118,858,813 тыс. </w:t>
      </w:r>
      <w:r w:rsidR="000A3DB3">
        <w:rPr>
          <w:rFonts w:ascii="Times New Roman" w:hAnsi="Times New Roman" w:cs="Times New Roman"/>
          <w:sz w:val="28"/>
          <w:szCs w:val="28"/>
        </w:rPr>
        <w:t>рублей</w:t>
      </w:r>
      <w:r w:rsidRPr="00314123">
        <w:rPr>
          <w:rFonts w:ascii="Times New Roman" w:hAnsi="Times New Roman" w:cs="Times New Roman"/>
          <w:sz w:val="28"/>
          <w:szCs w:val="28"/>
        </w:rPr>
        <w:t xml:space="preserve"> или 100 % от плана.</w:t>
      </w:r>
    </w:p>
    <w:p w:rsidR="00F71727" w:rsidRPr="00024255" w:rsidRDefault="00F71727" w:rsidP="00FE3A07">
      <w:pPr>
        <w:tabs>
          <w:tab w:val="left" w:pos="0"/>
        </w:tabs>
        <w:spacing w:after="0" w:line="240" w:lineRule="auto"/>
        <w:ind w:firstLine="709"/>
        <w:jc w:val="both"/>
        <w:rPr>
          <w:rFonts w:ascii="Times New Roman" w:eastAsia="Calibri" w:hAnsi="Times New Roman" w:cs="Times New Roman"/>
          <w:i/>
          <w:sz w:val="28"/>
          <w:szCs w:val="28"/>
        </w:rPr>
      </w:pPr>
      <w:r w:rsidRPr="00024255">
        <w:rPr>
          <w:rFonts w:ascii="Times New Roman" w:eastAsia="Calibri" w:hAnsi="Times New Roman" w:cs="Times New Roman"/>
          <w:i/>
          <w:sz w:val="28"/>
          <w:szCs w:val="28"/>
        </w:rPr>
        <w:t>Подпрограмма «Безопасность жизнедеятельности населения муниципального образования в Тазовском районе</w:t>
      </w:r>
      <w:r w:rsidRPr="00024255">
        <w:rPr>
          <w:rFonts w:ascii="Times New Roman" w:eastAsia="Calibri" w:hAnsi="Times New Roman" w:cs="Times New Roman"/>
          <w:sz w:val="28"/>
          <w:szCs w:val="28"/>
        </w:rPr>
        <w:t>».</w:t>
      </w:r>
      <w:r w:rsidR="00BD6CA8">
        <w:rPr>
          <w:rFonts w:ascii="Times New Roman" w:eastAsia="Calibri" w:hAnsi="Times New Roman" w:cs="Times New Roman"/>
          <w:sz w:val="28"/>
          <w:szCs w:val="28"/>
        </w:rPr>
        <w:t xml:space="preserve"> </w:t>
      </w:r>
      <w:r w:rsidRPr="00314123">
        <w:rPr>
          <w:rFonts w:ascii="Times New Roman" w:hAnsi="Times New Roman" w:cs="Times New Roman"/>
          <w:sz w:val="28"/>
          <w:szCs w:val="28"/>
        </w:rPr>
        <w:t xml:space="preserve">Исполнение по данной подпрограмме составляет 7 118,858 тыс. </w:t>
      </w:r>
      <w:r w:rsidR="000A3DB3">
        <w:rPr>
          <w:rFonts w:ascii="Times New Roman" w:hAnsi="Times New Roman" w:cs="Times New Roman"/>
          <w:sz w:val="28"/>
          <w:szCs w:val="28"/>
        </w:rPr>
        <w:t>рублей</w:t>
      </w:r>
      <w:r w:rsidRPr="00314123">
        <w:rPr>
          <w:rFonts w:ascii="Times New Roman" w:hAnsi="Times New Roman" w:cs="Times New Roman"/>
          <w:sz w:val="28"/>
          <w:szCs w:val="28"/>
        </w:rPr>
        <w:t xml:space="preserve"> или 100 % от плана.</w:t>
      </w:r>
    </w:p>
    <w:p w:rsidR="00F71727" w:rsidRPr="00314123" w:rsidRDefault="00F71727" w:rsidP="00FE3A07">
      <w:pPr>
        <w:tabs>
          <w:tab w:val="left" w:pos="0"/>
          <w:tab w:val="left" w:pos="1980"/>
        </w:tabs>
        <w:spacing w:after="0" w:line="240" w:lineRule="auto"/>
        <w:ind w:firstLine="709"/>
        <w:jc w:val="both"/>
        <w:rPr>
          <w:rFonts w:ascii="Times New Roman" w:eastAsia="Times New Roman" w:hAnsi="Times New Roman" w:cs="Times New Roman"/>
          <w:sz w:val="28"/>
          <w:szCs w:val="28"/>
        </w:rPr>
      </w:pPr>
      <w:r w:rsidRPr="00314123">
        <w:rPr>
          <w:rFonts w:ascii="Times New Roman" w:hAnsi="Times New Roman" w:cs="Times New Roman"/>
          <w:sz w:val="28"/>
          <w:szCs w:val="28"/>
        </w:rPr>
        <w:t xml:space="preserve">В рамках данной подпрограммы реализованы следующие мероприятия: </w:t>
      </w:r>
    </w:p>
    <w:p w:rsidR="00F71727" w:rsidRPr="00C315E4" w:rsidRDefault="00F71727" w:rsidP="00FE3A07">
      <w:pPr>
        <w:tabs>
          <w:tab w:val="left" w:pos="0"/>
        </w:tabs>
        <w:spacing w:after="0" w:line="240" w:lineRule="auto"/>
        <w:ind w:firstLine="709"/>
        <w:jc w:val="both"/>
        <w:rPr>
          <w:rFonts w:ascii="Times New Roman" w:eastAsia="Calibri" w:hAnsi="Times New Roman" w:cs="Times New Roman"/>
          <w:b/>
          <w:sz w:val="28"/>
          <w:szCs w:val="28"/>
        </w:rPr>
      </w:pPr>
      <w:r w:rsidRPr="00314123">
        <w:rPr>
          <w:rFonts w:ascii="Times New Roman" w:eastAsia="Calibri" w:hAnsi="Times New Roman" w:cs="Times New Roman"/>
          <w:sz w:val="28"/>
          <w:szCs w:val="28"/>
        </w:rPr>
        <w:t xml:space="preserve">- проведены работы по объекту </w:t>
      </w:r>
      <w:r w:rsidRPr="00314123">
        <w:rPr>
          <w:rFonts w:ascii="Times New Roman" w:hAnsi="Times New Roman" w:cs="Times New Roman"/>
          <w:i/>
          <w:sz w:val="28"/>
          <w:szCs w:val="28"/>
        </w:rPr>
        <w:t xml:space="preserve">«Пожарное депо на 4 единицы пожарной техники </w:t>
      </w:r>
      <w:proofErr w:type="gramStart"/>
      <w:r w:rsidRPr="00314123">
        <w:rPr>
          <w:rFonts w:ascii="Times New Roman" w:hAnsi="Times New Roman" w:cs="Times New Roman"/>
          <w:i/>
          <w:sz w:val="28"/>
          <w:szCs w:val="28"/>
        </w:rPr>
        <w:t>в</w:t>
      </w:r>
      <w:proofErr w:type="gramEnd"/>
      <w:r w:rsidRPr="00314123">
        <w:rPr>
          <w:rFonts w:ascii="Times New Roman" w:hAnsi="Times New Roman" w:cs="Times New Roman"/>
          <w:i/>
          <w:sz w:val="28"/>
          <w:szCs w:val="28"/>
        </w:rPr>
        <w:t xml:space="preserve"> с. Гыда</w:t>
      </w:r>
      <w:r w:rsidR="00BD6CA8">
        <w:rPr>
          <w:rFonts w:ascii="Times New Roman" w:hAnsi="Times New Roman" w:cs="Times New Roman"/>
          <w:i/>
          <w:sz w:val="28"/>
          <w:szCs w:val="28"/>
        </w:rPr>
        <w:t xml:space="preserve"> </w:t>
      </w:r>
      <w:proofErr w:type="gramStart"/>
      <w:r w:rsidRPr="00314123">
        <w:rPr>
          <w:rFonts w:ascii="Times New Roman" w:hAnsi="Times New Roman" w:cs="Times New Roman"/>
          <w:i/>
          <w:sz w:val="28"/>
          <w:szCs w:val="28"/>
        </w:rPr>
        <w:t>Тазовского</w:t>
      </w:r>
      <w:proofErr w:type="gramEnd"/>
      <w:r w:rsidRPr="00314123">
        <w:rPr>
          <w:rFonts w:ascii="Times New Roman" w:hAnsi="Times New Roman" w:cs="Times New Roman"/>
          <w:i/>
          <w:sz w:val="28"/>
          <w:szCs w:val="28"/>
        </w:rPr>
        <w:t xml:space="preserve"> района» </w:t>
      </w:r>
      <w:r w:rsidRPr="00314123">
        <w:rPr>
          <w:rFonts w:ascii="Times New Roman" w:eastAsia="Calibri" w:hAnsi="Times New Roman" w:cs="Times New Roman"/>
          <w:sz w:val="28"/>
          <w:szCs w:val="28"/>
        </w:rPr>
        <w:t>выполнены проектные работы и инженерные изыска</w:t>
      </w:r>
      <w:r w:rsidR="00024255">
        <w:rPr>
          <w:rFonts w:ascii="Times New Roman" w:eastAsia="Calibri" w:hAnsi="Times New Roman" w:cs="Times New Roman"/>
          <w:sz w:val="28"/>
          <w:szCs w:val="28"/>
        </w:rPr>
        <w:t>ния на сумму 5 788,364 тыс. рублей, из них 5 721,00 тыс. рублей</w:t>
      </w:r>
      <w:r w:rsidRPr="00314123">
        <w:rPr>
          <w:rFonts w:ascii="Times New Roman" w:eastAsia="Calibri" w:hAnsi="Times New Roman" w:cs="Times New Roman"/>
          <w:sz w:val="28"/>
          <w:szCs w:val="28"/>
        </w:rPr>
        <w:t xml:space="preserve"> за счет средств окружного бюджета, з</w:t>
      </w:r>
      <w:r w:rsidR="00024255">
        <w:rPr>
          <w:rFonts w:ascii="Times New Roman" w:eastAsia="Calibri" w:hAnsi="Times New Roman" w:cs="Times New Roman"/>
          <w:sz w:val="28"/>
          <w:szCs w:val="28"/>
        </w:rPr>
        <w:t xml:space="preserve">а счет средств местного - </w:t>
      </w:r>
      <w:r w:rsidRPr="00314123">
        <w:rPr>
          <w:rFonts w:ascii="Times New Roman" w:eastAsia="Calibri" w:hAnsi="Times New Roman" w:cs="Times New Roman"/>
          <w:sz w:val="28"/>
          <w:szCs w:val="28"/>
        </w:rPr>
        <w:t>67,364 тыс. руб</w:t>
      </w:r>
      <w:r w:rsidR="00024255">
        <w:rPr>
          <w:rFonts w:ascii="Times New Roman" w:eastAsia="Calibri" w:hAnsi="Times New Roman" w:cs="Times New Roman"/>
          <w:sz w:val="28"/>
          <w:szCs w:val="28"/>
        </w:rPr>
        <w:t>лей</w:t>
      </w:r>
      <w:r w:rsidRPr="00314123">
        <w:rPr>
          <w:rFonts w:ascii="Times New Roman" w:eastAsia="Calibri" w:hAnsi="Times New Roman" w:cs="Times New Roman"/>
          <w:sz w:val="28"/>
          <w:szCs w:val="28"/>
        </w:rPr>
        <w:t>. Проведена государственная экспертиза проектной документации и результатов инженерных изыск</w:t>
      </w:r>
      <w:r w:rsidR="00024255">
        <w:rPr>
          <w:rFonts w:ascii="Times New Roman" w:eastAsia="Calibri" w:hAnsi="Times New Roman" w:cs="Times New Roman"/>
          <w:sz w:val="28"/>
          <w:szCs w:val="28"/>
        </w:rPr>
        <w:t>аний на сумму 1 066,534 тыс. рублей</w:t>
      </w:r>
      <w:r w:rsidRPr="00314123">
        <w:rPr>
          <w:rFonts w:ascii="Times New Roman" w:eastAsia="Calibri" w:hAnsi="Times New Roman" w:cs="Times New Roman"/>
          <w:sz w:val="28"/>
          <w:szCs w:val="28"/>
        </w:rPr>
        <w:t>, проведена проверка достоверности сметной стоимости на сумму 164,960 тыс. руб</w:t>
      </w:r>
      <w:r w:rsidR="00024255">
        <w:rPr>
          <w:rFonts w:ascii="Times New Roman" w:eastAsia="Calibri" w:hAnsi="Times New Roman" w:cs="Times New Roman"/>
          <w:sz w:val="28"/>
          <w:szCs w:val="28"/>
        </w:rPr>
        <w:t>лей</w:t>
      </w:r>
      <w:r w:rsidRPr="00314123">
        <w:rPr>
          <w:rFonts w:ascii="Times New Roman" w:eastAsia="Calibri" w:hAnsi="Times New Roman" w:cs="Times New Roman"/>
          <w:sz w:val="28"/>
          <w:szCs w:val="28"/>
        </w:rPr>
        <w:t>, кадастровые работы на земельном участке под строительство объекта на сумму 99,00 тыс. руб</w:t>
      </w:r>
      <w:r w:rsidR="00C315E4">
        <w:rPr>
          <w:rFonts w:ascii="Times New Roman" w:eastAsia="Calibri" w:hAnsi="Times New Roman" w:cs="Times New Roman"/>
          <w:sz w:val="28"/>
          <w:szCs w:val="28"/>
        </w:rPr>
        <w:t>лей.</w:t>
      </w:r>
    </w:p>
    <w:p w:rsidR="00C315E4" w:rsidRDefault="00F71727" w:rsidP="00195D3C">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C315E4">
        <w:rPr>
          <w:rFonts w:ascii="Times New Roman" w:hAnsi="Times New Roman" w:cs="Times New Roman"/>
          <w:b/>
          <w:sz w:val="28"/>
          <w:szCs w:val="28"/>
        </w:rPr>
        <w:t>Одним из вопросов местного значения,</w:t>
      </w:r>
      <w:r w:rsidRPr="00314123">
        <w:rPr>
          <w:rFonts w:ascii="Times New Roman" w:hAnsi="Times New Roman" w:cs="Times New Roman"/>
          <w:sz w:val="28"/>
          <w:szCs w:val="28"/>
        </w:rPr>
        <w:t xml:space="preserve"> находящимся в ведении органов местного самоуправления, является создание условий для обеспе</w:t>
      </w:r>
      <w:r w:rsidR="00C315E4">
        <w:rPr>
          <w:rFonts w:ascii="Times New Roman" w:hAnsi="Times New Roman" w:cs="Times New Roman"/>
          <w:sz w:val="28"/>
          <w:szCs w:val="28"/>
        </w:rPr>
        <w:t xml:space="preserve">чения населения </w:t>
      </w:r>
      <w:r w:rsidR="00C315E4" w:rsidRPr="00DE594D">
        <w:rPr>
          <w:rFonts w:ascii="Times New Roman" w:hAnsi="Times New Roman" w:cs="Times New Roman"/>
          <w:b/>
          <w:sz w:val="28"/>
          <w:szCs w:val="28"/>
        </w:rPr>
        <w:t>услугами связи.</w:t>
      </w:r>
    </w:p>
    <w:p w:rsidR="00F71727" w:rsidRPr="00C315E4" w:rsidRDefault="00C315E4"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i/>
          <w:sz w:val="28"/>
          <w:szCs w:val="28"/>
        </w:rPr>
      </w:pPr>
      <w:r>
        <w:rPr>
          <w:rFonts w:ascii="Times New Roman" w:hAnsi="Times New Roman" w:cs="Times New Roman"/>
          <w:b/>
          <w:i/>
          <w:sz w:val="28"/>
          <w:szCs w:val="28"/>
        </w:rPr>
        <w:t>Телевидение</w:t>
      </w:r>
      <w:proofErr w:type="gramStart"/>
      <w:r>
        <w:rPr>
          <w:rFonts w:ascii="Times New Roman" w:hAnsi="Times New Roman" w:cs="Times New Roman"/>
          <w:b/>
          <w:i/>
          <w:sz w:val="28"/>
          <w:szCs w:val="28"/>
        </w:rPr>
        <w:t>.</w:t>
      </w:r>
      <w:r w:rsidR="00F71727" w:rsidRPr="00314123">
        <w:rPr>
          <w:rFonts w:ascii="Times New Roman" w:hAnsi="Times New Roman" w:cs="Times New Roman"/>
          <w:sz w:val="28"/>
          <w:szCs w:val="28"/>
        </w:rPr>
        <w:t>Н</w:t>
      </w:r>
      <w:proofErr w:type="gramEnd"/>
      <w:r w:rsidR="00F71727" w:rsidRPr="00314123">
        <w:rPr>
          <w:rFonts w:ascii="Times New Roman" w:hAnsi="Times New Roman" w:cs="Times New Roman"/>
          <w:sz w:val="28"/>
          <w:szCs w:val="28"/>
        </w:rPr>
        <w:t>а сегодняшний день Правительством Российской Федерации                                  в установленном п</w:t>
      </w:r>
      <w:r w:rsidR="00BD6CA8">
        <w:rPr>
          <w:rFonts w:ascii="Times New Roman" w:hAnsi="Times New Roman" w:cs="Times New Roman"/>
          <w:sz w:val="28"/>
          <w:szCs w:val="28"/>
        </w:rPr>
        <w:t>о</w:t>
      </w:r>
      <w:r w:rsidR="00F71727" w:rsidRPr="00314123">
        <w:rPr>
          <w:rFonts w:ascii="Times New Roman" w:hAnsi="Times New Roman" w:cs="Times New Roman"/>
          <w:sz w:val="28"/>
          <w:szCs w:val="28"/>
        </w:rPr>
        <w:t>рядке внесены корректировки в федеральную целевую программу от 03.12.2009 № 985 «Развитие телерадиовещания в Российской Федерации на 2009-2015 годы», согласно которым конечным годом расчетного периода для целей долгосрочного прогноза реализации федеральной целевой программы принят 2018 год.</w:t>
      </w:r>
    </w:p>
    <w:p w:rsidR="00F71727" w:rsidRPr="00314123" w:rsidRDefault="00F71727"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314123">
        <w:rPr>
          <w:rFonts w:ascii="Times New Roman" w:hAnsi="Times New Roman" w:cs="Times New Roman"/>
          <w:sz w:val="28"/>
          <w:szCs w:val="28"/>
        </w:rPr>
        <w:t>В связи с этим строительство объектов цифрового телевидения                                на территории Тазовского района в соответствии с графиком</w:t>
      </w:r>
      <w:proofErr w:type="gramEnd"/>
      <w:r w:rsidRPr="00314123">
        <w:rPr>
          <w:rFonts w:ascii="Times New Roman" w:hAnsi="Times New Roman" w:cs="Times New Roman"/>
          <w:sz w:val="28"/>
          <w:szCs w:val="28"/>
        </w:rPr>
        <w:t xml:space="preserve"> реализации федеральной </w:t>
      </w:r>
      <w:r w:rsidRPr="00314123">
        <w:rPr>
          <w:rFonts w:ascii="Times New Roman" w:hAnsi="Times New Roman" w:cs="Times New Roman"/>
          <w:sz w:val="28"/>
          <w:szCs w:val="28"/>
        </w:rPr>
        <w:lastRenderedPageBreak/>
        <w:t>целевой программы осуществляется в несколько этапов:</w:t>
      </w:r>
    </w:p>
    <w:p w:rsidR="00F71727" w:rsidRPr="00314123" w:rsidRDefault="00F71727"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314123">
        <w:rPr>
          <w:rFonts w:ascii="Times New Roman" w:hAnsi="Times New Roman" w:cs="Times New Roman"/>
          <w:sz w:val="28"/>
          <w:szCs w:val="28"/>
          <w:lang w:val="en-US"/>
        </w:rPr>
        <w:t>I</w:t>
      </w:r>
      <w:r w:rsidRPr="00314123">
        <w:rPr>
          <w:rFonts w:ascii="Times New Roman" w:hAnsi="Times New Roman" w:cs="Times New Roman"/>
          <w:sz w:val="28"/>
          <w:szCs w:val="28"/>
        </w:rPr>
        <w:t xml:space="preserve"> этап – с. Газ-Сале (с охватом п. Тазовский и д.</w:t>
      </w:r>
      <w:r w:rsidR="00C315E4">
        <w:rPr>
          <w:rFonts w:ascii="Times New Roman" w:hAnsi="Times New Roman" w:cs="Times New Roman"/>
          <w:sz w:val="28"/>
          <w:szCs w:val="28"/>
        </w:rPr>
        <w:t xml:space="preserve">Тибей Сале) – до 2015 года, </w:t>
      </w:r>
      <w:r w:rsidRPr="00314123">
        <w:rPr>
          <w:rFonts w:ascii="Times New Roman" w:hAnsi="Times New Roman" w:cs="Times New Roman"/>
          <w:sz w:val="28"/>
          <w:szCs w:val="28"/>
          <w:lang w:val="en-US"/>
        </w:rPr>
        <w:t>III</w:t>
      </w:r>
      <w:r w:rsidRPr="00314123">
        <w:rPr>
          <w:rFonts w:ascii="Times New Roman" w:hAnsi="Times New Roman" w:cs="Times New Roman"/>
          <w:sz w:val="28"/>
          <w:szCs w:val="28"/>
        </w:rPr>
        <w:t xml:space="preserve"> этап – с. Ант</w:t>
      </w:r>
      <w:r w:rsidR="00C315E4">
        <w:rPr>
          <w:rFonts w:ascii="Times New Roman" w:hAnsi="Times New Roman" w:cs="Times New Roman"/>
          <w:sz w:val="28"/>
          <w:szCs w:val="28"/>
        </w:rPr>
        <w:t xml:space="preserve">ипаюта, с. Гыда – до 2015 года, </w:t>
      </w:r>
      <w:r w:rsidRPr="00314123">
        <w:rPr>
          <w:rFonts w:ascii="Times New Roman" w:hAnsi="Times New Roman" w:cs="Times New Roman"/>
          <w:sz w:val="28"/>
          <w:szCs w:val="28"/>
          <w:lang w:val="en-US"/>
        </w:rPr>
        <w:t>V</w:t>
      </w:r>
      <w:r w:rsidRPr="00314123">
        <w:rPr>
          <w:rFonts w:ascii="Times New Roman" w:hAnsi="Times New Roman" w:cs="Times New Roman"/>
          <w:sz w:val="28"/>
          <w:szCs w:val="28"/>
        </w:rPr>
        <w:t xml:space="preserve"> этап – с. Находка – до конца 2018 года.</w:t>
      </w:r>
    </w:p>
    <w:p w:rsidR="00F71727" w:rsidRPr="00314123" w:rsidRDefault="00F71727"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314123">
        <w:rPr>
          <w:rFonts w:ascii="Times New Roman" w:hAnsi="Times New Roman" w:cs="Times New Roman"/>
          <w:sz w:val="28"/>
          <w:szCs w:val="28"/>
        </w:rPr>
        <w:t xml:space="preserve">В результате выполненных мероприятий федеральной целевой программы в декабре 2016 года запущено вещание </w:t>
      </w:r>
      <w:r w:rsidRPr="00314123">
        <w:rPr>
          <w:rFonts w:ascii="Times New Roman" w:hAnsi="Times New Roman" w:cs="Times New Roman"/>
          <w:sz w:val="28"/>
          <w:szCs w:val="28"/>
          <w:shd w:val="clear" w:color="auto" w:fill="FFFFFF"/>
        </w:rPr>
        <w:t>первого цифрового пакета (мультиплекса)</w:t>
      </w:r>
      <w:r w:rsidRPr="00314123">
        <w:rPr>
          <w:rStyle w:val="apple-converted-space"/>
          <w:rFonts w:ascii="Times New Roman" w:hAnsi="Times New Roman" w:cs="Times New Roman"/>
          <w:sz w:val="28"/>
          <w:szCs w:val="28"/>
          <w:shd w:val="clear" w:color="auto" w:fill="FFFFFF"/>
        </w:rPr>
        <w:t xml:space="preserve"> РТРС-1</w:t>
      </w:r>
      <w:r w:rsidRPr="00314123">
        <w:rPr>
          <w:rFonts w:ascii="Times New Roman" w:hAnsi="Times New Roman" w:cs="Times New Roman"/>
          <w:sz w:val="28"/>
          <w:szCs w:val="28"/>
        </w:rPr>
        <w:t xml:space="preserve"> на территории: п. Тазовский, с. </w:t>
      </w:r>
      <w:proofErr w:type="gramStart"/>
      <w:r w:rsidRPr="00314123">
        <w:rPr>
          <w:rFonts w:ascii="Times New Roman" w:hAnsi="Times New Roman" w:cs="Times New Roman"/>
          <w:sz w:val="28"/>
          <w:szCs w:val="28"/>
        </w:rPr>
        <w:t>Газ-Сале</w:t>
      </w:r>
      <w:proofErr w:type="gramEnd"/>
      <w:r w:rsidRPr="00314123">
        <w:rPr>
          <w:rFonts w:ascii="Times New Roman" w:hAnsi="Times New Roman" w:cs="Times New Roman"/>
          <w:sz w:val="28"/>
          <w:szCs w:val="28"/>
        </w:rPr>
        <w:t>, с. Антипаюта, с. Гыда.</w:t>
      </w:r>
    </w:p>
    <w:p w:rsidR="00F71727" w:rsidRPr="00314123" w:rsidRDefault="00F71727"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314123">
        <w:rPr>
          <w:rFonts w:ascii="Times New Roman" w:hAnsi="Times New Roman" w:cs="Times New Roman"/>
          <w:sz w:val="28"/>
          <w:szCs w:val="28"/>
        </w:rPr>
        <w:t xml:space="preserve">Запуск вещания </w:t>
      </w:r>
      <w:r w:rsidRPr="00314123">
        <w:rPr>
          <w:rFonts w:ascii="Times New Roman" w:hAnsi="Times New Roman" w:cs="Times New Roman"/>
          <w:sz w:val="28"/>
          <w:szCs w:val="28"/>
          <w:shd w:val="clear" w:color="auto" w:fill="FFFFFF"/>
        </w:rPr>
        <w:t>второго цифрового пакета (мультиплекса)</w:t>
      </w:r>
      <w:r w:rsidRPr="00314123">
        <w:rPr>
          <w:rStyle w:val="apple-converted-space"/>
          <w:rFonts w:ascii="Times New Roman" w:hAnsi="Times New Roman" w:cs="Times New Roman"/>
          <w:sz w:val="28"/>
          <w:szCs w:val="28"/>
          <w:shd w:val="clear" w:color="auto" w:fill="FFFFFF"/>
        </w:rPr>
        <w:t xml:space="preserve"> РТРС-2</w:t>
      </w:r>
      <w:r w:rsidRPr="00314123">
        <w:rPr>
          <w:rFonts w:ascii="Times New Roman" w:hAnsi="Times New Roman" w:cs="Times New Roman"/>
          <w:sz w:val="28"/>
          <w:szCs w:val="28"/>
        </w:rPr>
        <w:t xml:space="preserve"> на территории: п. Тазовский, с. </w:t>
      </w:r>
      <w:proofErr w:type="gramStart"/>
      <w:r w:rsidRPr="00314123">
        <w:rPr>
          <w:rFonts w:ascii="Times New Roman" w:hAnsi="Times New Roman" w:cs="Times New Roman"/>
          <w:sz w:val="28"/>
          <w:szCs w:val="28"/>
        </w:rPr>
        <w:t>Газ-Сале</w:t>
      </w:r>
      <w:proofErr w:type="gramEnd"/>
      <w:r w:rsidRPr="00314123">
        <w:rPr>
          <w:rFonts w:ascii="Times New Roman" w:hAnsi="Times New Roman" w:cs="Times New Roman"/>
          <w:sz w:val="28"/>
          <w:szCs w:val="28"/>
        </w:rPr>
        <w:t>, с. Антипаюта, с. Гыда запланирован в </w:t>
      </w:r>
      <w:r w:rsidRPr="00314123">
        <w:rPr>
          <w:rFonts w:ascii="Times New Roman" w:hAnsi="Times New Roman" w:cs="Times New Roman"/>
          <w:sz w:val="28"/>
          <w:szCs w:val="28"/>
          <w:lang w:val="en-US"/>
        </w:rPr>
        <w:t>IV</w:t>
      </w:r>
      <w:r w:rsidRPr="00314123">
        <w:rPr>
          <w:rFonts w:ascii="Times New Roman" w:hAnsi="Times New Roman" w:cs="Times New Roman"/>
          <w:sz w:val="28"/>
          <w:szCs w:val="28"/>
        </w:rPr>
        <w:t> квартале 2018 года.</w:t>
      </w:r>
    </w:p>
    <w:p w:rsidR="00F71727" w:rsidRPr="00314123" w:rsidRDefault="00F71727"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314123">
        <w:rPr>
          <w:rFonts w:ascii="Times New Roman" w:hAnsi="Times New Roman" w:cs="Times New Roman"/>
          <w:sz w:val="28"/>
          <w:szCs w:val="28"/>
        </w:rPr>
        <w:t xml:space="preserve">В 2018 году по результатам измерения зоны уверенного приема телевизионного сигнала будет решаться вопрос о реализации </w:t>
      </w:r>
      <w:r w:rsidRPr="00314123">
        <w:rPr>
          <w:rFonts w:ascii="Times New Roman" w:hAnsi="Times New Roman" w:cs="Times New Roman"/>
          <w:sz w:val="28"/>
          <w:szCs w:val="28"/>
          <w:lang w:val="en-US"/>
        </w:rPr>
        <w:t>V</w:t>
      </w:r>
      <w:r w:rsidRPr="00314123">
        <w:rPr>
          <w:rFonts w:ascii="Times New Roman" w:hAnsi="Times New Roman" w:cs="Times New Roman"/>
          <w:sz w:val="28"/>
          <w:szCs w:val="28"/>
        </w:rPr>
        <w:t xml:space="preserve"> этапа (</w:t>
      </w:r>
      <w:proofErr w:type="gramStart"/>
      <w:r w:rsidRPr="00314123">
        <w:rPr>
          <w:rFonts w:ascii="Times New Roman" w:hAnsi="Times New Roman" w:cs="Times New Roman"/>
          <w:sz w:val="28"/>
          <w:szCs w:val="28"/>
        </w:rPr>
        <w:t>с</w:t>
      </w:r>
      <w:proofErr w:type="gramEnd"/>
      <w:r w:rsidRPr="00314123">
        <w:rPr>
          <w:rFonts w:ascii="Times New Roman" w:hAnsi="Times New Roman" w:cs="Times New Roman"/>
          <w:sz w:val="28"/>
          <w:szCs w:val="28"/>
        </w:rPr>
        <w:t>. Находка).</w:t>
      </w:r>
    </w:p>
    <w:p w:rsidR="00F71727" w:rsidRPr="00314123" w:rsidRDefault="005009C9"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F71727" w:rsidRPr="00314123">
        <w:rPr>
          <w:rFonts w:ascii="Times New Roman" w:hAnsi="Times New Roman" w:cs="Times New Roman"/>
          <w:sz w:val="28"/>
          <w:szCs w:val="28"/>
        </w:rPr>
        <w:t>огласно указам Президента РФ от 24 июня 2009 года № 715, от 17 апреля 2012 года № 456, от 24 апреля 2013 года № 167 и от 15 июля 2015 года № 36</w:t>
      </w:r>
      <w:r w:rsidR="00C315E4">
        <w:rPr>
          <w:rFonts w:ascii="Times New Roman" w:hAnsi="Times New Roman" w:cs="Times New Roman"/>
          <w:sz w:val="28"/>
          <w:szCs w:val="28"/>
        </w:rPr>
        <w:t xml:space="preserve">5 </w:t>
      </w:r>
      <w:r w:rsidR="00F71727" w:rsidRPr="00314123">
        <w:rPr>
          <w:rFonts w:ascii="Times New Roman" w:hAnsi="Times New Roman" w:cs="Times New Roman"/>
          <w:sz w:val="28"/>
          <w:szCs w:val="28"/>
        </w:rPr>
        <w:t>«Об общероссийских обязательных общедоступных телеканалах и радиоканалах» в состав пакета цифровых телеканалов РТРС-1 входят 10 телеканалов: «</w:t>
      </w:r>
      <w:hyperlink r:id="rId41" w:tooltip="Первый канал (Россия)" w:history="1">
        <w:r w:rsidR="00F71727" w:rsidRPr="00314123">
          <w:rPr>
            <w:rStyle w:val="af4"/>
            <w:rFonts w:ascii="Times New Roman" w:hAnsi="Times New Roman" w:cs="Times New Roman"/>
            <w:sz w:val="28"/>
            <w:szCs w:val="28"/>
          </w:rPr>
          <w:t>Первый Канал</w:t>
        </w:r>
      </w:hyperlink>
      <w:r w:rsidR="00F71727" w:rsidRPr="00314123">
        <w:rPr>
          <w:rFonts w:ascii="Times New Roman" w:hAnsi="Times New Roman" w:cs="Times New Roman"/>
          <w:sz w:val="28"/>
          <w:szCs w:val="28"/>
        </w:rPr>
        <w:t>», «</w:t>
      </w:r>
      <w:hyperlink r:id="rId42" w:tooltip="Россия-1" w:history="1">
        <w:r w:rsidR="00F71727" w:rsidRPr="00314123">
          <w:rPr>
            <w:rStyle w:val="af4"/>
            <w:rFonts w:ascii="Times New Roman" w:hAnsi="Times New Roman" w:cs="Times New Roman"/>
            <w:sz w:val="28"/>
            <w:szCs w:val="28"/>
          </w:rPr>
          <w:t>Россия 1</w:t>
        </w:r>
      </w:hyperlink>
      <w:r w:rsidR="00F71727" w:rsidRPr="00314123">
        <w:rPr>
          <w:rFonts w:ascii="Times New Roman" w:hAnsi="Times New Roman" w:cs="Times New Roman"/>
          <w:sz w:val="28"/>
          <w:szCs w:val="28"/>
        </w:rPr>
        <w:t xml:space="preserve">», «Матч ТВ», </w:t>
      </w:r>
      <w:hyperlink r:id="rId43" w:tooltip="НТВ" w:history="1">
        <w:r w:rsidR="00F71727" w:rsidRPr="00314123">
          <w:rPr>
            <w:rStyle w:val="af4"/>
            <w:rFonts w:ascii="Times New Roman" w:hAnsi="Times New Roman" w:cs="Times New Roman"/>
            <w:sz w:val="28"/>
            <w:szCs w:val="28"/>
          </w:rPr>
          <w:t>НТВ</w:t>
        </w:r>
      </w:hyperlink>
      <w:r w:rsidR="00F71727" w:rsidRPr="00314123">
        <w:rPr>
          <w:rFonts w:ascii="Times New Roman" w:hAnsi="Times New Roman" w:cs="Times New Roman"/>
          <w:sz w:val="28"/>
          <w:szCs w:val="28"/>
        </w:rPr>
        <w:t xml:space="preserve">, «Петербург-5 </w:t>
      </w:r>
      <w:hyperlink r:id="rId44" w:tooltip="Пятый канал (Россия)" w:history="1">
        <w:r w:rsidR="00F71727" w:rsidRPr="00314123">
          <w:rPr>
            <w:rStyle w:val="af4"/>
            <w:rFonts w:ascii="Times New Roman" w:hAnsi="Times New Roman" w:cs="Times New Roman"/>
            <w:sz w:val="28"/>
            <w:szCs w:val="28"/>
          </w:rPr>
          <w:t>канал</w:t>
        </w:r>
      </w:hyperlink>
      <w:r w:rsidR="00F71727" w:rsidRPr="00314123">
        <w:rPr>
          <w:rFonts w:ascii="Times New Roman" w:hAnsi="Times New Roman" w:cs="Times New Roman"/>
          <w:sz w:val="28"/>
          <w:szCs w:val="28"/>
        </w:rPr>
        <w:t>», «</w:t>
      </w:r>
      <w:hyperlink r:id="rId45" w:tooltip="Культура (телеканал)" w:history="1">
        <w:r w:rsidR="00F71727" w:rsidRPr="00314123">
          <w:rPr>
            <w:rStyle w:val="af4"/>
            <w:rFonts w:ascii="Times New Roman" w:hAnsi="Times New Roman" w:cs="Times New Roman"/>
            <w:sz w:val="28"/>
            <w:szCs w:val="28"/>
          </w:rPr>
          <w:t xml:space="preserve">Россия </w:t>
        </w:r>
        <w:proofErr w:type="gramStart"/>
        <w:r w:rsidR="00F71727" w:rsidRPr="00314123">
          <w:rPr>
            <w:rStyle w:val="af4"/>
            <w:rFonts w:ascii="Times New Roman" w:hAnsi="Times New Roman" w:cs="Times New Roman"/>
            <w:sz w:val="28"/>
            <w:szCs w:val="28"/>
          </w:rPr>
          <w:t>К</w:t>
        </w:r>
        <w:proofErr w:type="gramEnd"/>
      </w:hyperlink>
      <w:r w:rsidR="00F71727" w:rsidRPr="00314123">
        <w:rPr>
          <w:rFonts w:ascii="Times New Roman" w:hAnsi="Times New Roman" w:cs="Times New Roman"/>
          <w:sz w:val="28"/>
          <w:szCs w:val="28"/>
        </w:rPr>
        <w:t>», «</w:t>
      </w:r>
      <w:hyperlink r:id="rId46" w:tooltip="Россия-24" w:history="1">
        <w:proofErr w:type="gramStart"/>
        <w:r w:rsidR="00F71727" w:rsidRPr="00314123">
          <w:rPr>
            <w:rStyle w:val="af4"/>
            <w:rFonts w:ascii="Times New Roman" w:hAnsi="Times New Roman" w:cs="Times New Roman"/>
            <w:sz w:val="28"/>
            <w:szCs w:val="28"/>
          </w:rPr>
          <w:t>Россия</w:t>
        </w:r>
        <w:proofErr w:type="gramEnd"/>
        <w:r w:rsidR="00F71727" w:rsidRPr="00314123">
          <w:rPr>
            <w:rStyle w:val="af4"/>
            <w:rFonts w:ascii="Times New Roman" w:hAnsi="Times New Roman" w:cs="Times New Roman"/>
            <w:sz w:val="28"/>
            <w:szCs w:val="28"/>
          </w:rPr>
          <w:t xml:space="preserve"> 24</w:t>
        </w:r>
      </w:hyperlink>
      <w:r w:rsidR="00F71727" w:rsidRPr="00314123">
        <w:rPr>
          <w:rFonts w:ascii="Times New Roman" w:hAnsi="Times New Roman" w:cs="Times New Roman"/>
          <w:sz w:val="28"/>
          <w:szCs w:val="28"/>
        </w:rPr>
        <w:t>», «</w:t>
      </w:r>
      <w:hyperlink r:id="rId47" w:tooltip="Карусель (телеканал)" w:history="1">
        <w:r w:rsidR="00F71727" w:rsidRPr="00314123">
          <w:rPr>
            <w:rStyle w:val="af4"/>
            <w:rFonts w:ascii="Times New Roman" w:hAnsi="Times New Roman" w:cs="Times New Roman"/>
            <w:sz w:val="28"/>
            <w:szCs w:val="28"/>
          </w:rPr>
          <w:t>Карусель</w:t>
        </w:r>
      </w:hyperlink>
      <w:r w:rsidR="00F71727" w:rsidRPr="00314123">
        <w:rPr>
          <w:rFonts w:ascii="Times New Roman" w:hAnsi="Times New Roman" w:cs="Times New Roman"/>
          <w:sz w:val="28"/>
          <w:szCs w:val="28"/>
        </w:rPr>
        <w:t>», «</w:t>
      </w:r>
      <w:hyperlink r:id="rId48" w:tooltip="Общественное телевидение России" w:history="1">
        <w:r w:rsidR="00F71727" w:rsidRPr="00314123">
          <w:rPr>
            <w:rStyle w:val="af4"/>
            <w:rFonts w:ascii="Times New Roman" w:hAnsi="Times New Roman" w:cs="Times New Roman"/>
            <w:sz w:val="28"/>
            <w:szCs w:val="28"/>
          </w:rPr>
          <w:t>Общественное телевидение России</w:t>
        </w:r>
      </w:hyperlink>
      <w:r w:rsidR="00F71727" w:rsidRPr="00314123">
        <w:rPr>
          <w:rFonts w:ascii="Times New Roman" w:hAnsi="Times New Roman" w:cs="Times New Roman"/>
          <w:sz w:val="28"/>
          <w:szCs w:val="28"/>
        </w:rPr>
        <w:t xml:space="preserve">», </w:t>
      </w:r>
      <w:hyperlink r:id="rId49" w:tooltip="ТВ Центр" w:history="1">
        <w:r w:rsidR="00F71727" w:rsidRPr="00314123">
          <w:rPr>
            <w:rStyle w:val="af4"/>
            <w:rFonts w:ascii="Times New Roman" w:hAnsi="Times New Roman" w:cs="Times New Roman"/>
            <w:sz w:val="28"/>
            <w:szCs w:val="28"/>
          </w:rPr>
          <w:t>ТВ Центр</w:t>
        </w:r>
      </w:hyperlink>
      <w:r w:rsidR="00F71727" w:rsidRPr="00314123">
        <w:rPr>
          <w:rFonts w:ascii="Times New Roman" w:hAnsi="Times New Roman" w:cs="Times New Roman"/>
          <w:sz w:val="28"/>
          <w:szCs w:val="28"/>
        </w:rPr>
        <w:t xml:space="preserve">, 3 радиоканала: «Вести </w:t>
      </w:r>
      <w:r w:rsidR="00F71727" w:rsidRPr="00314123">
        <w:rPr>
          <w:rFonts w:ascii="Times New Roman" w:hAnsi="Times New Roman" w:cs="Times New Roman"/>
          <w:sz w:val="28"/>
          <w:szCs w:val="28"/>
          <w:lang w:val="en-US"/>
        </w:rPr>
        <w:t>FM</w:t>
      </w:r>
      <w:r w:rsidR="00F71727" w:rsidRPr="00314123">
        <w:rPr>
          <w:rFonts w:ascii="Times New Roman" w:hAnsi="Times New Roman" w:cs="Times New Roman"/>
          <w:sz w:val="28"/>
          <w:szCs w:val="28"/>
        </w:rPr>
        <w:t>», «</w:t>
      </w:r>
      <w:hyperlink r:id="rId50" w:tooltip="Маяк (радиостанция)" w:history="1">
        <w:r w:rsidR="00F71727" w:rsidRPr="00314123">
          <w:rPr>
            <w:rStyle w:val="af4"/>
            <w:rFonts w:ascii="Times New Roman" w:hAnsi="Times New Roman" w:cs="Times New Roman"/>
            <w:sz w:val="28"/>
            <w:szCs w:val="28"/>
          </w:rPr>
          <w:t>Радио Маяк</w:t>
        </w:r>
      </w:hyperlink>
      <w:r w:rsidR="00F71727" w:rsidRPr="00314123">
        <w:rPr>
          <w:rFonts w:ascii="Times New Roman" w:hAnsi="Times New Roman" w:cs="Times New Roman"/>
          <w:sz w:val="28"/>
          <w:szCs w:val="28"/>
        </w:rPr>
        <w:t>», «</w:t>
      </w:r>
      <w:hyperlink r:id="rId51" w:tooltip="Радио России" w:history="1">
        <w:r w:rsidR="00F71727" w:rsidRPr="00314123">
          <w:rPr>
            <w:rStyle w:val="af4"/>
            <w:rFonts w:ascii="Times New Roman" w:hAnsi="Times New Roman" w:cs="Times New Roman"/>
            <w:sz w:val="28"/>
            <w:szCs w:val="28"/>
          </w:rPr>
          <w:t>Радио России</w:t>
        </w:r>
      </w:hyperlink>
      <w:r w:rsidR="00F71727" w:rsidRPr="00314123">
        <w:rPr>
          <w:rFonts w:ascii="Times New Roman" w:hAnsi="Times New Roman" w:cs="Times New Roman"/>
          <w:sz w:val="28"/>
          <w:szCs w:val="28"/>
        </w:rPr>
        <w:t>».</w:t>
      </w:r>
    </w:p>
    <w:p w:rsidR="00F71727" w:rsidRPr="00C315E4" w:rsidRDefault="00F71727"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b/>
          <w:i/>
          <w:sz w:val="28"/>
          <w:szCs w:val="28"/>
        </w:rPr>
      </w:pPr>
      <w:r w:rsidRPr="00C315E4">
        <w:rPr>
          <w:rFonts w:ascii="Times New Roman" w:hAnsi="Times New Roman" w:cs="Times New Roman"/>
          <w:b/>
          <w:i/>
          <w:sz w:val="28"/>
          <w:szCs w:val="28"/>
        </w:rPr>
        <w:t>Интернет, связь.</w:t>
      </w:r>
      <w:r w:rsidR="00BD6CA8">
        <w:rPr>
          <w:rFonts w:ascii="Times New Roman" w:hAnsi="Times New Roman" w:cs="Times New Roman"/>
          <w:b/>
          <w:i/>
          <w:sz w:val="28"/>
          <w:szCs w:val="28"/>
        </w:rPr>
        <w:t xml:space="preserve"> </w:t>
      </w:r>
      <w:r w:rsidRPr="00314123">
        <w:rPr>
          <w:rFonts w:ascii="Times New Roman" w:hAnsi="Times New Roman" w:cs="Times New Roman"/>
          <w:sz w:val="28"/>
          <w:szCs w:val="28"/>
        </w:rPr>
        <w:t xml:space="preserve">На территории п. Тазовский и с. </w:t>
      </w:r>
      <w:proofErr w:type="gramStart"/>
      <w:r w:rsidRPr="00314123">
        <w:rPr>
          <w:rFonts w:ascii="Times New Roman" w:hAnsi="Times New Roman" w:cs="Times New Roman"/>
          <w:sz w:val="28"/>
          <w:szCs w:val="28"/>
        </w:rPr>
        <w:t>Газ-Сале</w:t>
      </w:r>
      <w:proofErr w:type="gramEnd"/>
      <w:r w:rsidRPr="00314123">
        <w:rPr>
          <w:rFonts w:ascii="Times New Roman" w:hAnsi="Times New Roman" w:cs="Times New Roman"/>
          <w:sz w:val="28"/>
          <w:szCs w:val="28"/>
        </w:rPr>
        <w:t xml:space="preserve"> компанией ПАО «Ростелеком» предоставляются населению услуги стационарной телефонной связи и проводной интернет связи по технологии </w:t>
      </w:r>
      <w:r w:rsidRPr="00314123">
        <w:rPr>
          <w:rFonts w:ascii="Times New Roman" w:hAnsi="Times New Roman" w:cs="Times New Roman"/>
          <w:sz w:val="28"/>
          <w:szCs w:val="28"/>
          <w:lang w:val="en-US"/>
        </w:rPr>
        <w:t>ADSL</w:t>
      </w:r>
      <w:r w:rsidRPr="00314123">
        <w:rPr>
          <w:rFonts w:ascii="Times New Roman" w:hAnsi="Times New Roman" w:cs="Times New Roman"/>
          <w:sz w:val="28"/>
          <w:szCs w:val="28"/>
        </w:rPr>
        <w:t>.</w:t>
      </w:r>
      <w:r w:rsidR="00BD6CA8">
        <w:rPr>
          <w:rFonts w:ascii="Times New Roman" w:hAnsi="Times New Roman" w:cs="Times New Roman"/>
          <w:sz w:val="28"/>
          <w:szCs w:val="28"/>
        </w:rPr>
        <w:t xml:space="preserve"> </w:t>
      </w:r>
      <w:r w:rsidRPr="00314123">
        <w:rPr>
          <w:rFonts w:ascii="Times New Roman" w:hAnsi="Times New Roman" w:cs="Times New Roman"/>
          <w:sz w:val="28"/>
          <w:szCs w:val="28"/>
        </w:rPr>
        <w:t>Кроме того, при заключении договора до абонента доводит</w:t>
      </w:r>
      <w:r w:rsidR="00C315E4">
        <w:rPr>
          <w:rFonts w:ascii="Times New Roman" w:hAnsi="Times New Roman" w:cs="Times New Roman"/>
          <w:sz w:val="28"/>
          <w:szCs w:val="28"/>
        </w:rPr>
        <w:t xml:space="preserve">ся информация   </w:t>
      </w:r>
      <w:r w:rsidRPr="00314123">
        <w:rPr>
          <w:rFonts w:ascii="Times New Roman" w:hAnsi="Times New Roman" w:cs="Times New Roman"/>
          <w:sz w:val="28"/>
          <w:szCs w:val="28"/>
        </w:rPr>
        <w:t>о том, что скорость передачи данных зависит не только от технических особенностей услуги, предоставляемой оператором связи</w:t>
      </w:r>
      <w:r w:rsidR="00C315E4">
        <w:rPr>
          <w:rFonts w:ascii="Times New Roman" w:hAnsi="Times New Roman" w:cs="Times New Roman"/>
          <w:sz w:val="28"/>
          <w:szCs w:val="28"/>
        </w:rPr>
        <w:t xml:space="preserve"> ПАО «Ростелеком»,</w:t>
      </w:r>
      <w:r w:rsidRPr="00314123">
        <w:rPr>
          <w:rFonts w:ascii="Times New Roman" w:hAnsi="Times New Roman" w:cs="Times New Roman"/>
          <w:sz w:val="28"/>
          <w:szCs w:val="28"/>
        </w:rPr>
        <w:t xml:space="preserve"> но и от действия третьих операторов связи, организаций и лиц, управляющих сегментами сети передачи данных (сети Интернет), не при</w:t>
      </w:r>
      <w:r w:rsidR="00C315E4">
        <w:rPr>
          <w:rFonts w:ascii="Times New Roman" w:hAnsi="Times New Roman" w:cs="Times New Roman"/>
          <w:sz w:val="28"/>
          <w:szCs w:val="28"/>
        </w:rPr>
        <w:t xml:space="preserve">надлежащих   </w:t>
      </w:r>
      <w:r w:rsidRPr="00314123">
        <w:rPr>
          <w:rFonts w:ascii="Times New Roman" w:hAnsi="Times New Roman" w:cs="Times New Roman"/>
          <w:sz w:val="28"/>
          <w:szCs w:val="28"/>
        </w:rPr>
        <w:t>ПАО «Ростелеком».</w:t>
      </w:r>
    </w:p>
    <w:p w:rsidR="00F71727" w:rsidRPr="00314123" w:rsidRDefault="00F71727"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314123">
        <w:rPr>
          <w:rFonts w:ascii="Times New Roman" w:hAnsi="Times New Roman" w:cs="Times New Roman"/>
          <w:sz w:val="28"/>
          <w:szCs w:val="28"/>
        </w:rPr>
        <w:t>На качественные показатели радиорелейной линии Коротчаево – Тазовский влияют погодные условия, что соответственно отражается на качестве предоставления услуги.</w:t>
      </w:r>
    </w:p>
    <w:p w:rsidR="00F71727" w:rsidRPr="00314123" w:rsidRDefault="00F71727"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314123">
        <w:rPr>
          <w:rFonts w:ascii="Times New Roman" w:hAnsi="Times New Roman" w:cs="Times New Roman"/>
          <w:sz w:val="28"/>
          <w:szCs w:val="28"/>
        </w:rPr>
        <w:t xml:space="preserve">На территории северных поселений района: </w:t>
      </w:r>
      <w:proofErr w:type="gramStart"/>
      <w:r w:rsidRPr="00314123">
        <w:rPr>
          <w:rFonts w:ascii="Times New Roman" w:hAnsi="Times New Roman" w:cs="Times New Roman"/>
          <w:sz w:val="28"/>
          <w:szCs w:val="28"/>
        </w:rPr>
        <w:t>с</w:t>
      </w:r>
      <w:proofErr w:type="gramEnd"/>
      <w:r w:rsidRPr="00314123">
        <w:rPr>
          <w:rFonts w:ascii="Times New Roman" w:hAnsi="Times New Roman" w:cs="Times New Roman"/>
          <w:sz w:val="28"/>
          <w:szCs w:val="28"/>
        </w:rPr>
        <w:t xml:space="preserve">. </w:t>
      </w:r>
      <w:proofErr w:type="gramStart"/>
      <w:r w:rsidRPr="00314123">
        <w:rPr>
          <w:rFonts w:ascii="Times New Roman" w:hAnsi="Times New Roman" w:cs="Times New Roman"/>
          <w:sz w:val="28"/>
          <w:szCs w:val="28"/>
        </w:rPr>
        <w:t>Находка</w:t>
      </w:r>
      <w:proofErr w:type="gramEnd"/>
      <w:r w:rsidRPr="00314123">
        <w:rPr>
          <w:rFonts w:ascii="Times New Roman" w:hAnsi="Times New Roman" w:cs="Times New Roman"/>
          <w:sz w:val="28"/>
          <w:szCs w:val="28"/>
        </w:rPr>
        <w:t>, с. Антипаюта                   и с. Гыда услуги стационарной телефонной связи и интернет связи пред</w:t>
      </w:r>
      <w:r w:rsidR="00C315E4">
        <w:rPr>
          <w:rFonts w:ascii="Times New Roman" w:hAnsi="Times New Roman" w:cs="Times New Roman"/>
          <w:sz w:val="28"/>
          <w:szCs w:val="28"/>
        </w:rPr>
        <w:t xml:space="preserve">оставляет  </w:t>
      </w:r>
      <w:r w:rsidRPr="00314123">
        <w:rPr>
          <w:rFonts w:ascii="Times New Roman" w:hAnsi="Times New Roman" w:cs="Times New Roman"/>
          <w:sz w:val="28"/>
          <w:szCs w:val="28"/>
        </w:rPr>
        <w:t xml:space="preserve"> АО «Ямалтелеком».</w:t>
      </w:r>
    </w:p>
    <w:p w:rsidR="00C315E4" w:rsidRDefault="00F71727"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314123">
        <w:rPr>
          <w:rFonts w:ascii="Times New Roman" w:hAnsi="Times New Roman" w:cs="Times New Roman"/>
          <w:sz w:val="28"/>
          <w:szCs w:val="28"/>
        </w:rPr>
        <w:t xml:space="preserve">На сегодняшний день на территории п. Тазовский и с. </w:t>
      </w:r>
      <w:proofErr w:type="gramStart"/>
      <w:r w:rsidRPr="00314123">
        <w:rPr>
          <w:rFonts w:ascii="Times New Roman" w:hAnsi="Times New Roman" w:cs="Times New Roman"/>
          <w:sz w:val="28"/>
          <w:szCs w:val="28"/>
        </w:rPr>
        <w:t>Газ-Сале</w:t>
      </w:r>
      <w:proofErr w:type="gramEnd"/>
      <w:r w:rsidRPr="00314123">
        <w:rPr>
          <w:rFonts w:ascii="Times New Roman" w:hAnsi="Times New Roman" w:cs="Times New Roman"/>
          <w:sz w:val="28"/>
          <w:szCs w:val="28"/>
        </w:rPr>
        <w:t xml:space="preserve"> осуществляют деятельность по предоставлению услуг мобильной связи и мобильного интернет доступа четыре сотовых оператора: ПАО «Мобильные ТелеСистемы» (МТС), ООО «Т2Мобайл» (</w:t>
      </w:r>
      <w:r w:rsidRPr="00314123">
        <w:rPr>
          <w:rFonts w:ascii="Times New Roman" w:hAnsi="Times New Roman" w:cs="Times New Roman"/>
          <w:sz w:val="28"/>
          <w:szCs w:val="28"/>
          <w:lang w:val="en-US"/>
        </w:rPr>
        <w:t>Tele</w:t>
      </w:r>
      <w:r w:rsidRPr="00314123">
        <w:rPr>
          <w:rFonts w:ascii="Times New Roman" w:hAnsi="Times New Roman" w:cs="Times New Roman"/>
          <w:sz w:val="28"/>
          <w:szCs w:val="28"/>
        </w:rPr>
        <w:t>2), ПАО «МегаФон», О</w:t>
      </w:r>
      <w:r w:rsidR="00C315E4">
        <w:rPr>
          <w:rFonts w:ascii="Times New Roman" w:hAnsi="Times New Roman" w:cs="Times New Roman"/>
          <w:sz w:val="28"/>
          <w:szCs w:val="28"/>
        </w:rPr>
        <w:t>ОО «Екатеринбург-2000» (Мотив).</w:t>
      </w:r>
    </w:p>
    <w:p w:rsidR="00F71727" w:rsidRPr="00314123" w:rsidRDefault="00F71727"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314123">
        <w:rPr>
          <w:rFonts w:ascii="Times New Roman" w:hAnsi="Times New Roman" w:cs="Times New Roman"/>
          <w:sz w:val="28"/>
          <w:szCs w:val="28"/>
        </w:rPr>
        <w:t xml:space="preserve">На территории </w:t>
      </w:r>
      <w:proofErr w:type="gramStart"/>
      <w:r w:rsidRPr="00314123">
        <w:rPr>
          <w:rFonts w:ascii="Times New Roman" w:hAnsi="Times New Roman" w:cs="Times New Roman"/>
          <w:sz w:val="28"/>
          <w:szCs w:val="28"/>
        </w:rPr>
        <w:t>с</w:t>
      </w:r>
      <w:proofErr w:type="gramEnd"/>
      <w:r w:rsidRPr="00314123">
        <w:rPr>
          <w:rFonts w:ascii="Times New Roman" w:hAnsi="Times New Roman" w:cs="Times New Roman"/>
          <w:sz w:val="28"/>
          <w:szCs w:val="28"/>
        </w:rPr>
        <w:t xml:space="preserve">. </w:t>
      </w:r>
      <w:proofErr w:type="gramStart"/>
      <w:r w:rsidRPr="00314123">
        <w:rPr>
          <w:rFonts w:ascii="Times New Roman" w:hAnsi="Times New Roman" w:cs="Times New Roman"/>
          <w:sz w:val="28"/>
          <w:szCs w:val="28"/>
        </w:rPr>
        <w:t>Находка</w:t>
      </w:r>
      <w:proofErr w:type="gramEnd"/>
      <w:r w:rsidRPr="00314123">
        <w:rPr>
          <w:rFonts w:ascii="Times New Roman" w:hAnsi="Times New Roman" w:cs="Times New Roman"/>
          <w:sz w:val="28"/>
          <w:szCs w:val="28"/>
        </w:rPr>
        <w:t>, с. Антипаюта, с. Гыда осуществляют деятельность по предоставлению услуг мобильной связи и мобильного интернет доступа три сотовых оператора: ООО «Т2Мобайл» (</w:t>
      </w:r>
      <w:r w:rsidRPr="00314123">
        <w:rPr>
          <w:rFonts w:ascii="Times New Roman" w:hAnsi="Times New Roman" w:cs="Times New Roman"/>
          <w:sz w:val="28"/>
          <w:szCs w:val="28"/>
          <w:lang w:val="en-US"/>
        </w:rPr>
        <w:t>Tele</w:t>
      </w:r>
      <w:r w:rsidRPr="00314123">
        <w:rPr>
          <w:rFonts w:ascii="Times New Roman" w:hAnsi="Times New Roman" w:cs="Times New Roman"/>
          <w:sz w:val="28"/>
          <w:szCs w:val="28"/>
        </w:rPr>
        <w:t>2), ПАО «МегаФон», ООО «Екатеринбург-2000» (Мотив).</w:t>
      </w:r>
    </w:p>
    <w:p w:rsidR="00F71727" w:rsidRPr="00314123" w:rsidRDefault="00F71727"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314123">
        <w:rPr>
          <w:rFonts w:ascii="Times New Roman" w:hAnsi="Times New Roman" w:cs="Times New Roman"/>
          <w:sz w:val="28"/>
          <w:szCs w:val="28"/>
        </w:rPr>
        <w:t>В декабре 2017 года на территории п. Тазовский введена в эксплуатацию третья базовая станция ПАО «МТС» посредством размещения приемно-передаточного оборудования на районном антенно-мачтовом сооружении «Хорей».</w:t>
      </w:r>
    </w:p>
    <w:p w:rsidR="00F71727" w:rsidRPr="00314123" w:rsidRDefault="00F71727"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314123">
        <w:rPr>
          <w:rFonts w:ascii="Times New Roman" w:hAnsi="Times New Roman" w:cs="Times New Roman"/>
          <w:sz w:val="28"/>
          <w:szCs w:val="28"/>
        </w:rPr>
        <w:t>Управлением</w:t>
      </w:r>
      <w:r w:rsidR="00BD6CA8" w:rsidRPr="00BD6CA8">
        <w:rPr>
          <w:rFonts w:ascii="Times New Roman" w:hAnsi="Times New Roman" w:cs="Times New Roman"/>
          <w:sz w:val="28"/>
          <w:szCs w:val="28"/>
        </w:rPr>
        <w:t xml:space="preserve"> коммуникаций, строительства и жилищной политики</w:t>
      </w:r>
      <w:r w:rsidR="00BD6CA8">
        <w:rPr>
          <w:rFonts w:ascii="Times New Roman" w:hAnsi="Times New Roman" w:cs="Times New Roman"/>
          <w:sz w:val="28"/>
          <w:szCs w:val="28"/>
        </w:rPr>
        <w:t xml:space="preserve"> Администрации района</w:t>
      </w:r>
      <w:r w:rsidRPr="00BD6CA8">
        <w:rPr>
          <w:rFonts w:ascii="Times New Roman" w:hAnsi="Times New Roman" w:cs="Times New Roman"/>
          <w:sz w:val="28"/>
          <w:szCs w:val="28"/>
        </w:rPr>
        <w:t xml:space="preserve"> </w:t>
      </w:r>
      <w:r w:rsidRPr="00314123">
        <w:rPr>
          <w:rFonts w:ascii="Times New Roman" w:hAnsi="Times New Roman" w:cs="Times New Roman"/>
          <w:sz w:val="28"/>
          <w:szCs w:val="28"/>
        </w:rPr>
        <w:t xml:space="preserve">на постоянной основе проводится работа со всеми действующими на территории района операторами связи по улучшению качества </w:t>
      </w:r>
      <w:r w:rsidRPr="00314123">
        <w:rPr>
          <w:rFonts w:ascii="Times New Roman" w:hAnsi="Times New Roman" w:cs="Times New Roman"/>
          <w:sz w:val="28"/>
          <w:szCs w:val="28"/>
        </w:rPr>
        <w:lastRenderedPageBreak/>
        <w:t>предоставляемых услуг, расширению их спектра, максимальному охвату населенных пунктов и территорий района услугами, обеспечению связью вновь построенных объектов социально-культурного и жилищного назначения.</w:t>
      </w:r>
    </w:p>
    <w:p w:rsidR="00C315E4" w:rsidRDefault="00F71727"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314123">
        <w:rPr>
          <w:rFonts w:ascii="Times New Roman" w:hAnsi="Times New Roman" w:cs="Times New Roman"/>
          <w:sz w:val="28"/>
          <w:szCs w:val="28"/>
        </w:rPr>
        <w:t>Управление коммуникаций, строительства и жилищной политики Администрации Тазовского района в 2017 году являлось соисполнителем следующих муниципальных программ (подпрограмм</w:t>
      </w:r>
      <w:r w:rsidR="00A06295" w:rsidRPr="00314123">
        <w:rPr>
          <w:rFonts w:ascii="Times New Roman" w:hAnsi="Times New Roman" w:cs="Times New Roman"/>
          <w:sz w:val="28"/>
          <w:szCs w:val="28"/>
        </w:rPr>
        <w:t>)</w:t>
      </w:r>
      <w:r w:rsidR="00A06295">
        <w:rPr>
          <w:rFonts w:ascii="Times New Roman" w:hAnsi="Times New Roman" w:cs="Times New Roman"/>
          <w:sz w:val="28"/>
          <w:szCs w:val="28"/>
        </w:rPr>
        <w:t>.</w:t>
      </w:r>
    </w:p>
    <w:p w:rsidR="00F71727" w:rsidRPr="00314123" w:rsidRDefault="00A06295"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Pr="00C315E4">
        <w:rPr>
          <w:rFonts w:ascii="Times New Roman" w:hAnsi="Times New Roman" w:cs="Times New Roman"/>
          <w:sz w:val="28"/>
          <w:szCs w:val="28"/>
        </w:rPr>
        <w:t xml:space="preserve">униципальная </w:t>
      </w:r>
      <w:r w:rsidR="00F71727" w:rsidRPr="00C315E4">
        <w:rPr>
          <w:rFonts w:ascii="Times New Roman" w:hAnsi="Times New Roman" w:cs="Times New Roman"/>
          <w:sz w:val="28"/>
          <w:szCs w:val="28"/>
        </w:rPr>
        <w:t xml:space="preserve">программа Тазовского района «Реализация муниципальной политики в сфере социально-экономического развития коренных малочисленных народов Севера и агропромышленного комплекса на 2015-2025 годы». </w:t>
      </w:r>
      <w:r w:rsidR="00F71727" w:rsidRPr="00314123">
        <w:rPr>
          <w:rFonts w:ascii="Times New Roman" w:hAnsi="Times New Roman" w:cs="Times New Roman"/>
          <w:sz w:val="28"/>
          <w:szCs w:val="28"/>
        </w:rPr>
        <w:t xml:space="preserve">Исполнение составляет 102 537,729 тыс. </w:t>
      </w:r>
      <w:r w:rsidR="000A3DB3">
        <w:rPr>
          <w:rFonts w:ascii="Times New Roman" w:hAnsi="Times New Roman" w:cs="Times New Roman"/>
          <w:sz w:val="28"/>
          <w:szCs w:val="28"/>
        </w:rPr>
        <w:t>рублей</w:t>
      </w:r>
      <w:r w:rsidR="00F71727" w:rsidRPr="00314123">
        <w:rPr>
          <w:rFonts w:ascii="Times New Roman" w:hAnsi="Times New Roman" w:cs="Times New Roman"/>
          <w:sz w:val="28"/>
          <w:szCs w:val="28"/>
        </w:rPr>
        <w:t xml:space="preserve"> или 90,8 % от плана.</w:t>
      </w:r>
    </w:p>
    <w:p w:rsidR="00F71727" w:rsidRPr="009D18ED" w:rsidRDefault="00F71727" w:rsidP="00FE3A07">
      <w:pPr>
        <w:tabs>
          <w:tab w:val="left" w:pos="0"/>
        </w:tabs>
        <w:spacing w:after="0" w:line="240" w:lineRule="auto"/>
        <w:ind w:firstLine="709"/>
        <w:jc w:val="both"/>
        <w:rPr>
          <w:rFonts w:ascii="Times New Roman" w:hAnsi="Times New Roman" w:cs="Times New Roman"/>
          <w:b/>
          <w:i/>
          <w:sz w:val="28"/>
          <w:szCs w:val="28"/>
        </w:rPr>
      </w:pPr>
      <w:r w:rsidRPr="00314123">
        <w:rPr>
          <w:rFonts w:ascii="Times New Roman" w:hAnsi="Times New Roman" w:cs="Times New Roman"/>
          <w:b/>
          <w:i/>
          <w:sz w:val="28"/>
          <w:szCs w:val="28"/>
        </w:rPr>
        <w:t xml:space="preserve">Подпрограмма «Развитие агропромышленного комплекса в Тазовском районе». </w:t>
      </w:r>
      <w:r w:rsidRPr="00314123">
        <w:rPr>
          <w:rFonts w:ascii="Times New Roman" w:hAnsi="Times New Roman" w:cs="Times New Roman"/>
          <w:sz w:val="28"/>
          <w:szCs w:val="28"/>
        </w:rPr>
        <w:t xml:space="preserve">Исполнение по данной подпрограмме составляет 36 112,899 тыс. </w:t>
      </w:r>
      <w:r w:rsidR="000A3DB3">
        <w:rPr>
          <w:rFonts w:ascii="Times New Roman" w:hAnsi="Times New Roman" w:cs="Times New Roman"/>
          <w:sz w:val="28"/>
          <w:szCs w:val="28"/>
        </w:rPr>
        <w:t>рублей</w:t>
      </w:r>
      <w:r w:rsidRPr="00314123">
        <w:rPr>
          <w:rFonts w:ascii="Times New Roman" w:hAnsi="Times New Roman" w:cs="Times New Roman"/>
          <w:sz w:val="28"/>
          <w:szCs w:val="28"/>
        </w:rPr>
        <w:t xml:space="preserve"> или 77,6 % от плана. В рамках данной подпрограммы:</w:t>
      </w:r>
    </w:p>
    <w:p w:rsidR="00F71727" w:rsidRPr="005009C9" w:rsidRDefault="00F71727" w:rsidP="00FE3A07">
      <w:pPr>
        <w:pStyle w:val="ab"/>
        <w:numPr>
          <w:ilvl w:val="0"/>
          <w:numId w:val="11"/>
        </w:numPr>
        <w:tabs>
          <w:tab w:val="left" w:pos="0"/>
          <w:tab w:val="left" w:pos="1134"/>
        </w:tabs>
        <w:spacing w:after="0" w:line="240" w:lineRule="auto"/>
        <w:ind w:left="0" w:firstLine="709"/>
        <w:jc w:val="both"/>
        <w:rPr>
          <w:rFonts w:ascii="Times New Roman" w:hAnsi="Times New Roman"/>
          <w:sz w:val="28"/>
          <w:szCs w:val="28"/>
        </w:rPr>
      </w:pPr>
      <w:r w:rsidRPr="005009C9">
        <w:rPr>
          <w:rFonts w:ascii="Times New Roman" w:hAnsi="Times New Roman"/>
          <w:sz w:val="28"/>
          <w:szCs w:val="28"/>
        </w:rPr>
        <w:t>проведены строительные работы на 3 объектах капитального строительства собственности муниципального образования, в том числе:</w:t>
      </w:r>
    </w:p>
    <w:p w:rsidR="00F71727" w:rsidRPr="005009C9" w:rsidRDefault="00F71727" w:rsidP="00FE3A07">
      <w:pPr>
        <w:pStyle w:val="ab"/>
        <w:numPr>
          <w:ilvl w:val="0"/>
          <w:numId w:val="13"/>
        </w:numPr>
        <w:tabs>
          <w:tab w:val="left" w:pos="0"/>
          <w:tab w:val="left" w:pos="1134"/>
        </w:tabs>
        <w:spacing w:after="0" w:line="240" w:lineRule="auto"/>
        <w:ind w:left="0" w:firstLine="709"/>
        <w:jc w:val="both"/>
        <w:rPr>
          <w:rFonts w:ascii="Times New Roman" w:hAnsi="Times New Roman"/>
          <w:b/>
          <w:sz w:val="28"/>
          <w:szCs w:val="28"/>
        </w:rPr>
      </w:pPr>
      <w:r w:rsidRPr="005009C9">
        <w:rPr>
          <w:rFonts w:ascii="Times New Roman" w:hAnsi="Times New Roman"/>
          <w:sz w:val="28"/>
          <w:szCs w:val="28"/>
        </w:rPr>
        <w:t xml:space="preserve">Проведена государственная экспертиза </w:t>
      </w:r>
      <w:proofErr w:type="gramStart"/>
      <w:r w:rsidRPr="005009C9">
        <w:rPr>
          <w:rFonts w:ascii="Times New Roman" w:hAnsi="Times New Roman"/>
          <w:sz w:val="28"/>
          <w:szCs w:val="28"/>
        </w:rPr>
        <w:t>проектной</w:t>
      </w:r>
      <w:proofErr w:type="gramEnd"/>
      <w:r w:rsidRPr="005009C9">
        <w:rPr>
          <w:rFonts w:ascii="Times New Roman" w:hAnsi="Times New Roman"/>
          <w:sz w:val="28"/>
          <w:szCs w:val="28"/>
        </w:rPr>
        <w:t xml:space="preserve"> документациии результатов инженерных изысканий по объекту </w:t>
      </w:r>
      <w:r w:rsidRPr="005009C9">
        <w:rPr>
          <w:rFonts w:ascii="Times New Roman" w:hAnsi="Times New Roman"/>
          <w:i/>
          <w:sz w:val="28"/>
          <w:szCs w:val="28"/>
        </w:rPr>
        <w:t xml:space="preserve">«Животноводческий комплекс  в п. Тазовский, ЯНАО» </w:t>
      </w:r>
      <w:r w:rsidRPr="005009C9">
        <w:rPr>
          <w:rFonts w:ascii="Times New Roman" w:hAnsi="Times New Roman"/>
          <w:sz w:val="28"/>
          <w:szCs w:val="28"/>
        </w:rPr>
        <w:t>на сумму 398,576 тыс. руб</w:t>
      </w:r>
      <w:r w:rsidR="009D18ED" w:rsidRPr="005009C9">
        <w:rPr>
          <w:rFonts w:ascii="Times New Roman" w:hAnsi="Times New Roman"/>
          <w:sz w:val="28"/>
          <w:szCs w:val="28"/>
        </w:rPr>
        <w:t>лей</w:t>
      </w:r>
      <w:r w:rsidRPr="005009C9">
        <w:rPr>
          <w:rFonts w:ascii="Times New Roman" w:hAnsi="Times New Roman"/>
          <w:sz w:val="28"/>
          <w:szCs w:val="28"/>
        </w:rPr>
        <w:t xml:space="preserve">. </w:t>
      </w:r>
    </w:p>
    <w:p w:rsidR="00F71727" w:rsidRPr="005009C9" w:rsidRDefault="00F71727" w:rsidP="00FE3A07">
      <w:pPr>
        <w:pStyle w:val="ab"/>
        <w:numPr>
          <w:ilvl w:val="0"/>
          <w:numId w:val="13"/>
        </w:numPr>
        <w:tabs>
          <w:tab w:val="left" w:pos="0"/>
          <w:tab w:val="left" w:pos="1134"/>
        </w:tabs>
        <w:spacing w:after="0" w:line="240" w:lineRule="auto"/>
        <w:ind w:left="0" w:firstLine="709"/>
        <w:jc w:val="both"/>
        <w:rPr>
          <w:rFonts w:ascii="Times New Roman" w:hAnsi="Times New Roman"/>
          <w:sz w:val="28"/>
          <w:szCs w:val="28"/>
        </w:rPr>
      </w:pPr>
      <w:r w:rsidRPr="005009C9">
        <w:rPr>
          <w:rFonts w:ascii="Times New Roman" w:hAnsi="Times New Roman"/>
          <w:sz w:val="28"/>
          <w:szCs w:val="28"/>
        </w:rPr>
        <w:t xml:space="preserve">Выполнены работы по обследованию свайного основания по объекту </w:t>
      </w:r>
      <w:r w:rsidRPr="005009C9">
        <w:rPr>
          <w:rFonts w:ascii="Times New Roman" w:hAnsi="Times New Roman"/>
          <w:i/>
          <w:sz w:val="28"/>
          <w:szCs w:val="28"/>
        </w:rPr>
        <w:t>«Убойный пункт оленей производительностью 200 голов в смену в п. Антипаюта Тазовского района ЯНАО»</w:t>
      </w:r>
      <w:r w:rsidRPr="005009C9">
        <w:rPr>
          <w:rFonts w:ascii="Times New Roman" w:hAnsi="Times New Roman"/>
          <w:sz w:val="28"/>
          <w:szCs w:val="28"/>
        </w:rPr>
        <w:t xml:space="preserve"> на сумму 251,00 тыс. </w:t>
      </w:r>
      <w:r w:rsidR="000A3DB3">
        <w:rPr>
          <w:rFonts w:ascii="Times New Roman" w:hAnsi="Times New Roman"/>
          <w:sz w:val="28"/>
          <w:szCs w:val="28"/>
        </w:rPr>
        <w:t>рублей</w:t>
      </w:r>
      <w:r w:rsidR="00A06295">
        <w:rPr>
          <w:rFonts w:ascii="Times New Roman" w:hAnsi="Times New Roman"/>
          <w:sz w:val="28"/>
          <w:szCs w:val="28"/>
        </w:rPr>
        <w:t>.</w:t>
      </w:r>
    </w:p>
    <w:p w:rsidR="00F71727" w:rsidRPr="00314123" w:rsidRDefault="00F71727" w:rsidP="00FE3A07">
      <w:pPr>
        <w:tabs>
          <w:tab w:val="left" w:pos="0"/>
        </w:tabs>
        <w:spacing w:after="0" w:line="240" w:lineRule="auto"/>
        <w:ind w:firstLine="709"/>
        <w:jc w:val="both"/>
        <w:rPr>
          <w:rFonts w:ascii="Times New Roman" w:eastAsia="Calibri" w:hAnsi="Times New Roman" w:cs="Times New Roman"/>
          <w:sz w:val="28"/>
          <w:szCs w:val="28"/>
        </w:rPr>
      </w:pPr>
      <w:r w:rsidRPr="00314123">
        <w:rPr>
          <w:rFonts w:ascii="Times New Roman" w:eastAsia="Calibri" w:hAnsi="Times New Roman" w:cs="Times New Roman"/>
          <w:sz w:val="28"/>
          <w:szCs w:val="28"/>
        </w:rPr>
        <w:t>Проведены строительно-монтажные работы по объектам:</w:t>
      </w:r>
    </w:p>
    <w:p w:rsidR="00F71727" w:rsidRPr="00314123" w:rsidRDefault="00F71727"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«Убойный пункт оленей производительностью 200 голов в смену</w:t>
      </w:r>
      <w:r w:rsidR="00A06295">
        <w:rPr>
          <w:rFonts w:ascii="Times New Roman" w:eastAsia="Calibri" w:hAnsi="Times New Roman" w:cs="Times New Roman"/>
          <w:sz w:val="28"/>
          <w:szCs w:val="28"/>
        </w:rPr>
        <w:t xml:space="preserve"> </w:t>
      </w:r>
      <w:r w:rsidRPr="005009C9">
        <w:rPr>
          <w:rFonts w:ascii="Times New Roman" w:eastAsia="Calibri" w:hAnsi="Times New Roman" w:cs="Times New Roman"/>
          <w:sz w:val="28"/>
          <w:szCs w:val="28"/>
        </w:rPr>
        <w:t>в п. Антипаюта Тазовского района ЯНАО»</w:t>
      </w:r>
      <w:r w:rsidRPr="00314123">
        <w:rPr>
          <w:rFonts w:ascii="Times New Roman" w:eastAsia="Calibri" w:hAnsi="Times New Roman" w:cs="Times New Roman"/>
          <w:sz w:val="28"/>
          <w:szCs w:val="28"/>
        </w:rPr>
        <w:t xml:space="preserve"> на сумму 32 475,824 тыс. </w:t>
      </w:r>
      <w:r w:rsidR="000A3DB3">
        <w:rPr>
          <w:rFonts w:ascii="Times New Roman" w:eastAsia="Calibri" w:hAnsi="Times New Roman" w:cs="Times New Roman"/>
          <w:sz w:val="28"/>
          <w:szCs w:val="28"/>
        </w:rPr>
        <w:t>рублей</w:t>
      </w:r>
      <w:r w:rsidRPr="00314123">
        <w:rPr>
          <w:rFonts w:ascii="Times New Roman" w:eastAsia="Calibri" w:hAnsi="Times New Roman" w:cs="Times New Roman"/>
          <w:sz w:val="28"/>
          <w:szCs w:val="28"/>
        </w:rPr>
        <w:t xml:space="preserve">, из них за счет окружного бюджета 25 208,598 тыс. </w:t>
      </w:r>
      <w:r w:rsidR="000A3DB3">
        <w:rPr>
          <w:rFonts w:ascii="Times New Roman" w:eastAsia="Calibri" w:hAnsi="Times New Roman" w:cs="Times New Roman"/>
          <w:sz w:val="28"/>
          <w:szCs w:val="28"/>
        </w:rPr>
        <w:t>рублей</w:t>
      </w:r>
      <w:r w:rsidRPr="00314123">
        <w:rPr>
          <w:rFonts w:ascii="Times New Roman" w:eastAsia="Calibri" w:hAnsi="Times New Roman" w:cs="Times New Roman"/>
          <w:sz w:val="28"/>
          <w:szCs w:val="28"/>
        </w:rPr>
        <w:t xml:space="preserve"> и 7 267,226 тыс. </w:t>
      </w:r>
      <w:r w:rsidR="000A3DB3">
        <w:rPr>
          <w:rFonts w:ascii="Times New Roman" w:eastAsia="Calibri" w:hAnsi="Times New Roman" w:cs="Times New Roman"/>
          <w:sz w:val="28"/>
          <w:szCs w:val="28"/>
        </w:rPr>
        <w:t>рублей</w:t>
      </w:r>
      <w:r w:rsidRPr="00314123">
        <w:rPr>
          <w:rFonts w:ascii="Times New Roman" w:eastAsia="Calibri" w:hAnsi="Times New Roman" w:cs="Times New Roman"/>
          <w:sz w:val="28"/>
          <w:szCs w:val="28"/>
        </w:rPr>
        <w:t xml:space="preserve"> за счет местного бюджета; </w:t>
      </w:r>
    </w:p>
    <w:p w:rsidR="00F71727" w:rsidRPr="00314123" w:rsidRDefault="00F71727"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 xml:space="preserve">«Холодильник на 100 тонн </w:t>
      </w:r>
      <w:proofErr w:type="gramStart"/>
      <w:r w:rsidRPr="005009C9">
        <w:rPr>
          <w:rFonts w:ascii="Times New Roman" w:eastAsia="Calibri" w:hAnsi="Times New Roman" w:cs="Times New Roman"/>
          <w:sz w:val="28"/>
          <w:szCs w:val="28"/>
        </w:rPr>
        <w:t>в</w:t>
      </w:r>
      <w:proofErr w:type="gramEnd"/>
      <w:r w:rsidRPr="005009C9">
        <w:rPr>
          <w:rFonts w:ascii="Times New Roman" w:eastAsia="Calibri" w:hAnsi="Times New Roman" w:cs="Times New Roman"/>
          <w:sz w:val="28"/>
          <w:szCs w:val="28"/>
        </w:rPr>
        <w:t xml:space="preserve"> с. Гыда, Тазовского района»</w:t>
      </w:r>
      <w:r w:rsidRPr="00314123">
        <w:rPr>
          <w:rFonts w:ascii="Times New Roman" w:eastAsia="Calibri" w:hAnsi="Times New Roman" w:cs="Times New Roman"/>
          <w:sz w:val="28"/>
          <w:szCs w:val="28"/>
        </w:rPr>
        <w:t xml:space="preserve"> на сумму 2 987,499 тыс. </w:t>
      </w:r>
      <w:r w:rsidR="000A3DB3">
        <w:rPr>
          <w:rFonts w:ascii="Times New Roman" w:eastAsia="Calibri" w:hAnsi="Times New Roman" w:cs="Times New Roman"/>
          <w:sz w:val="28"/>
          <w:szCs w:val="28"/>
        </w:rPr>
        <w:t>рублей</w:t>
      </w:r>
      <w:r w:rsidR="00A06295">
        <w:rPr>
          <w:rFonts w:ascii="Times New Roman" w:eastAsia="Calibri" w:hAnsi="Times New Roman" w:cs="Times New Roman"/>
          <w:sz w:val="28"/>
          <w:szCs w:val="28"/>
        </w:rPr>
        <w:t>.</w:t>
      </w:r>
    </w:p>
    <w:p w:rsidR="00F71727" w:rsidRPr="00314123" w:rsidRDefault="00F71727" w:rsidP="00FE3A07">
      <w:pPr>
        <w:tabs>
          <w:tab w:val="left" w:pos="0"/>
        </w:tabs>
        <w:spacing w:after="0" w:line="240" w:lineRule="auto"/>
        <w:ind w:firstLine="709"/>
        <w:jc w:val="both"/>
        <w:rPr>
          <w:rFonts w:ascii="Times New Roman" w:hAnsi="Times New Roman" w:cs="Times New Roman"/>
          <w:b/>
          <w:i/>
          <w:sz w:val="28"/>
          <w:szCs w:val="28"/>
        </w:rPr>
      </w:pPr>
      <w:r w:rsidRPr="00314123">
        <w:rPr>
          <w:rFonts w:ascii="Times New Roman" w:hAnsi="Times New Roman" w:cs="Times New Roman"/>
          <w:b/>
          <w:i/>
          <w:sz w:val="28"/>
          <w:szCs w:val="28"/>
        </w:rPr>
        <w:t>Подпрограмма «Устойчивое развитие сельских территорий муниципального образования»</w:t>
      </w:r>
    </w:p>
    <w:p w:rsidR="009D18ED" w:rsidRDefault="00F71727" w:rsidP="00FE3A07">
      <w:pPr>
        <w:tabs>
          <w:tab w:val="left" w:pos="0"/>
        </w:tabs>
        <w:spacing w:after="0" w:line="240" w:lineRule="auto"/>
        <w:ind w:firstLine="709"/>
        <w:jc w:val="both"/>
        <w:rPr>
          <w:rFonts w:ascii="Times New Roman" w:hAnsi="Times New Roman" w:cs="Times New Roman"/>
          <w:b/>
          <w:i/>
          <w:sz w:val="28"/>
          <w:szCs w:val="28"/>
        </w:rPr>
      </w:pPr>
      <w:r w:rsidRPr="00314123">
        <w:rPr>
          <w:rFonts w:ascii="Times New Roman" w:hAnsi="Times New Roman" w:cs="Times New Roman"/>
          <w:sz w:val="28"/>
          <w:szCs w:val="28"/>
        </w:rPr>
        <w:t xml:space="preserve">Для реализации федеральной целевой программы </w:t>
      </w:r>
      <w:r w:rsidR="00A06295">
        <w:rPr>
          <w:rFonts w:ascii="Times New Roman" w:hAnsi="Times New Roman" w:cs="Times New Roman"/>
          <w:sz w:val="28"/>
          <w:szCs w:val="28"/>
        </w:rPr>
        <w:t>«</w:t>
      </w:r>
      <w:r w:rsidRPr="00314123">
        <w:rPr>
          <w:rFonts w:ascii="Times New Roman" w:hAnsi="Times New Roman" w:cs="Times New Roman"/>
          <w:i/>
          <w:sz w:val="28"/>
          <w:szCs w:val="28"/>
        </w:rPr>
        <w:t>Устойчивое развитие сельских территорий на 2014-2017 годы и на период до 2020 года</w:t>
      </w:r>
      <w:r w:rsidR="00A06295">
        <w:rPr>
          <w:rFonts w:ascii="Times New Roman" w:hAnsi="Times New Roman" w:cs="Times New Roman"/>
          <w:i/>
          <w:sz w:val="28"/>
          <w:szCs w:val="28"/>
        </w:rPr>
        <w:t xml:space="preserve">» </w:t>
      </w:r>
      <w:r w:rsidRPr="00314123">
        <w:rPr>
          <w:rFonts w:ascii="Times New Roman" w:hAnsi="Times New Roman" w:cs="Times New Roman"/>
          <w:sz w:val="28"/>
          <w:szCs w:val="28"/>
        </w:rPr>
        <w:t xml:space="preserve">были утверждены ассигнования на 2017 год в сумме 66 424,829 тыс. </w:t>
      </w:r>
      <w:r w:rsidR="000A3DB3">
        <w:rPr>
          <w:rFonts w:ascii="Times New Roman" w:hAnsi="Times New Roman" w:cs="Times New Roman"/>
          <w:sz w:val="28"/>
          <w:szCs w:val="28"/>
        </w:rPr>
        <w:t>рублей</w:t>
      </w:r>
      <w:r w:rsidR="00A06295">
        <w:rPr>
          <w:rFonts w:ascii="Times New Roman" w:hAnsi="Times New Roman" w:cs="Times New Roman"/>
          <w:sz w:val="28"/>
          <w:szCs w:val="28"/>
        </w:rPr>
        <w:t>.</w:t>
      </w:r>
      <w:r w:rsidRPr="00314123">
        <w:rPr>
          <w:rFonts w:ascii="Times New Roman" w:hAnsi="Times New Roman" w:cs="Times New Roman"/>
          <w:sz w:val="28"/>
          <w:szCs w:val="28"/>
        </w:rPr>
        <w:t xml:space="preserve"> Кассовый расход за 2017 год составил 66 424,829 тыс. </w:t>
      </w:r>
      <w:r w:rsidR="000A3DB3">
        <w:rPr>
          <w:rFonts w:ascii="Times New Roman" w:hAnsi="Times New Roman" w:cs="Times New Roman"/>
          <w:sz w:val="28"/>
          <w:szCs w:val="28"/>
        </w:rPr>
        <w:t>рублей</w:t>
      </w:r>
      <w:r w:rsidRPr="00314123">
        <w:rPr>
          <w:rFonts w:ascii="Times New Roman" w:hAnsi="Times New Roman" w:cs="Times New Roman"/>
          <w:sz w:val="28"/>
          <w:szCs w:val="28"/>
        </w:rPr>
        <w:t xml:space="preserve"> или 100 % от утвержденного плана. В ходе исполнения программы в 2017 году субсидия предоставлена 18 семьям (77 человек)</w:t>
      </w:r>
      <w:r w:rsidR="009D18ED">
        <w:rPr>
          <w:rFonts w:ascii="Times New Roman" w:hAnsi="Times New Roman" w:cs="Times New Roman"/>
          <w:sz w:val="28"/>
          <w:szCs w:val="28"/>
        </w:rPr>
        <w:t>.</w:t>
      </w:r>
    </w:p>
    <w:p w:rsidR="00F71727" w:rsidRPr="00024255" w:rsidRDefault="00F71727" w:rsidP="00FE3A07">
      <w:pPr>
        <w:tabs>
          <w:tab w:val="left" w:pos="0"/>
        </w:tabs>
        <w:spacing w:after="0" w:line="240" w:lineRule="auto"/>
        <w:ind w:firstLine="709"/>
        <w:jc w:val="both"/>
        <w:rPr>
          <w:rFonts w:ascii="Times New Roman" w:hAnsi="Times New Roman" w:cs="Times New Roman"/>
          <w:i/>
          <w:sz w:val="28"/>
          <w:szCs w:val="28"/>
        </w:rPr>
      </w:pPr>
      <w:r w:rsidRPr="00024255">
        <w:rPr>
          <w:rFonts w:ascii="Times New Roman" w:hAnsi="Times New Roman" w:cs="Times New Roman"/>
          <w:sz w:val="28"/>
          <w:szCs w:val="28"/>
        </w:rPr>
        <w:t>Муниципальная программа Тазовского района "Развитие образования" на 2015-2020 годы".</w:t>
      </w:r>
      <w:r w:rsidR="00A06295">
        <w:rPr>
          <w:rFonts w:ascii="Times New Roman" w:hAnsi="Times New Roman" w:cs="Times New Roman"/>
          <w:sz w:val="28"/>
          <w:szCs w:val="28"/>
        </w:rPr>
        <w:t xml:space="preserve"> </w:t>
      </w:r>
      <w:r w:rsidRPr="00314123">
        <w:rPr>
          <w:rFonts w:ascii="Times New Roman" w:hAnsi="Times New Roman" w:cs="Times New Roman"/>
          <w:sz w:val="28"/>
          <w:szCs w:val="28"/>
        </w:rPr>
        <w:t xml:space="preserve">Исполнение составляет 136 501,067 тыс. </w:t>
      </w:r>
      <w:r w:rsidR="000A3DB3">
        <w:rPr>
          <w:rFonts w:ascii="Times New Roman" w:hAnsi="Times New Roman" w:cs="Times New Roman"/>
          <w:sz w:val="28"/>
          <w:szCs w:val="28"/>
        </w:rPr>
        <w:t>рублей</w:t>
      </w:r>
      <w:r w:rsidRPr="00314123">
        <w:rPr>
          <w:rFonts w:ascii="Times New Roman" w:hAnsi="Times New Roman" w:cs="Times New Roman"/>
          <w:sz w:val="28"/>
          <w:szCs w:val="28"/>
        </w:rPr>
        <w:t xml:space="preserve"> или 99,8 % от плана. </w:t>
      </w:r>
    </w:p>
    <w:p w:rsidR="00F71727" w:rsidRPr="00024255" w:rsidRDefault="00F71727" w:rsidP="00FE3A07">
      <w:pPr>
        <w:tabs>
          <w:tab w:val="left" w:pos="0"/>
        </w:tabs>
        <w:spacing w:after="0" w:line="240" w:lineRule="auto"/>
        <w:ind w:firstLine="709"/>
        <w:jc w:val="both"/>
        <w:rPr>
          <w:rFonts w:ascii="Times New Roman" w:hAnsi="Times New Roman" w:cs="Times New Roman"/>
          <w:b/>
          <w:i/>
          <w:sz w:val="28"/>
          <w:szCs w:val="28"/>
        </w:rPr>
      </w:pPr>
      <w:r w:rsidRPr="00314123">
        <w:rPr>
          <w:rFonts w:ascii="Times New Roman" w:hAnsi="Times New Roman" w:cs="Times New Roman"/>
          <w:b/>
          <w:i/>
          <w:sz w:val="28"/>
          <w:szCs w:val="28"/>
        </w:rPr>
        <w:t>Подпрограмма «Мод</w:t>
      </w:r>
      <w:r w:rsidR="00024255">
        <w:rPr>
          <w:rFonts w:ascii="Times New Roman" w:hAnsi="Times New Roman" w:cs="Times New Roman"/>
          <w:b/>
          <w:i/>
          <w:sz w:val="28"/>
          <w:szCs w:val="28"/>
        </w:rPr>
        <w:t>ернизация системы образования».</w:t>
      </w:r>
      <w:r w:rsidR="00A06295">
        <w:rPr>
          <w:rFonts w:ascii="Times New Roman" w:hAnsi="Times New Roman" w:cs="Times New Roman"/>
          <w:b/>
          <w:i/>
          <w:sz w:val="28"/>
          <w:szCs w:val="28"/>
        </w:rPr>
        <w:t xml:space="preserve"> </w:t>
      </w:r>
      <w:r w:rsidRPr="00314123">
        <w:rPr>
          <w:rFonts w:ascii="Times New Roman" w:hAnsi="Times New Roman" w:cs="Times New Roman"/>
          <w:sz w:val="28"/>
          <w:szCs w:val="28"/>
        </w:rPr>
        <w:t xml:space="preserve">Исполнение по данной подпрограмме составляет 136 501,067 тыс. </w:t>
      </w:r>
      <w:r w:rsidR="000A3DB3">
        <w:rPr>
          <w:rFonts w:ascii="Times New Roman" w:hAnsi="Times New Roman" w:cs="Times New Roman"/>
          <w:sz w:val="28"/>
          <w:szCs w:val="28"/>
        </w:rPr>
        <w:t>рублей</w:t>
      </w:r>
      <w:r w:rsidRPr="00314123">
        <w:rPr>
          <w:rFonts w:ascii="Times New Roman" w:hAnsi="Times New Roman" w:cs="Times New Roman"/>
          <w:sz w:val="28"/>
          <w:szCs w:val="28"/>
        </w:rPr>
        <w:t xml:space="preserve"> или 99,8 % от плана. </w:t>
      </w:r>
    </w:p>
    <w:p w:rsidR="00F71727" w:rsidRPr="00314123" w:rsidRDefault="00F71727" w:rsidP="00FE3A07">
      <w:pPr>
        <w:tabs>
          <w:tab w:val="left" w:pos="0"/>
          <w:tab w:val="left" w:pos="1980"/>
        </w:tabs>
        <w:spacing w:after="0" w:line="240" w:lineRule="auto"/>
        <w:ind w:firstLine="709"/>
        <w:jc w:val="both"/>
        <w:rPr>
          <w:rFonts w:ascii="Times New Roman" w:hAnsi="Times New Roman" w:cs="Times New Roman"/>
          <w:sz w:val="28"/>
          <w:szCs w:val="28"/>
        </w:rPr>
      </w:pPr>
      <w:r w:rsidRPr="00314123">
        <w:rPr>
          <w:rFonts w:ascii="Times New Roman" w:hAnsi="Times New Roman" w:cs="Times New Roman"/>
          <w:sz w:val="28"/>
          <w:szCs w:val="28"/>
        </w:rPr>
        <w:t>В рамках данной подпрограммы выполнено:</w:t>
      </w:r>
    </w:p>
    <w:p w:rsidR="00F71727" w:rsidRPr="005009C9" w:rsidRDefault="00F71727"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314123">
        <w:rPr>
          <w:rFonts w:ascii="Times New Roman" w:eastAsia="Calibri" w:hAnsi="Times New Roman" w:cs="Times New Roman"/>
          <w:sz w:val="28"/>
          <w:szCs w:val="28"/>
        </w:rPr>
        <w:t xml:space="preserve">по объекту </w:t>
      </w:r>
      <w:r w:rsidRPr="005009C9">
        <w:rPr>
          <w:rFonts w:ascii="Times New Roman" w:eastAsia="Calibri" w:hAnsi="Times New Roman" w:cs="Times New Roman"/>
          <w:sz w:val="28"/>
          <w:szCs w:val="28"/>
        </w:rPr>
        <w:t>«Детский сад на 220 мест. Детско-</w:t>
      </w:r>
      <w:r w:rsidR="00A06295">
        <w:rPr>
          <w:rFonts w:ascii="Times New Roman" w:eastAsia="Calibri" w:hAnsi="Times New Roman" w:cs="Times New Roman"/>
          <w:sz w:val="28"/>
          <w:szCs w:val="28"/>
        </w:rPr>
        <w:t>ю</w:t>
      </w:r>
      <w:r w:rsidR="00A06295" w:rsidRPr="005009C9">
        <w:rPr>
          <w:rFonts w:ascii="Times New Roman" w:eastAsia="Calibri" w:hAnsi="Times New Roman" w:cs="Times New Roman"/>
          <w:sz w:val="28"/>
          <w:szCs w:val="28"/>
        </w:rPr>
        <w:t xml:space="preserve">ношеский </w:t>
      </w:r>
      <w:r w:rsidRPr="005009C9">
        <w:rPr>
          <w:rFonts w:ascii="Times New Roman" w:eastAsia="Calibri" w:hAnsi="Times New Roman" w:cs="Times New Roman"/>
          <w:sz w:val="28"/>
          <w:szCs w:val="28"/>
        </w:rPr>
        <w:t xml:space="preserve">центр развития детей </w:t>
      </w:r>
      <w:proofErr w:type="gramStart"/>
      <w:r w:rsidRPr="005009C9">
        <w:rPr>
          <w:rFonts w:ascii="Times New Roman" w:eastAsia="Calibri" w:hAnsi="Times New Roman" w:cs="Times New Roman"/>
          <w:sz w:val="28"/>
          <w:szCs w:val="28"/>
        </w:rPr>
        <w:t>в</w:t>
      </w:r>
      <w:proofErr w:type="gramEnd"/>
      <w:r w:rsidRPr="005009C9">
        <w:rPr>
          <w:rFonts w:ascii="Times New Roman" w:eastAsia="Calibri" w:hAnsi="Times New Roman" w:cs="Times New Roman"/>
          <w:sz w:val="28"/>
          <w:szCs w:val="28"/>
        </w:rPr>
        <w:t xml:space="preserve"> с. Газ-Сале </w:t>
      </w:r>
      <w:proofErr w:type="gramStart"/>
      <w:r w:rsidRPr="005009C9">
        <w:rPr>
          <w:rFonts w:ascii="Times New Roman" w:eastAsia="Calibri" w:hAnsi="Times New Roman" w:cs="Times New Roman"/>
          <w:sz w:val="28"/>
          <w:szCs w:val="28"/>
        </w:rPr>
        <w:t>Тазовского</w:t>
      </w:r>
      <w:proofErr w:type="gramEnd"/>
      <w:r w:rsidRPr="005009C9">
        <w:rPr>
          <w:rFonts w:ascii="Times New Roman" w:eastAsia="Calibri" w:hAnsi="Times New Roman" w:cs="Times New Roman"/>
          <w:sz w:val="28"/>
          <w:szCs w:val="28"/>
        </w:rPr>
        <w:t xml:space="preserve"> района»</w:t>
      </w:r>
      <w:r w:rsidRPr="00314123">
        <w:rPr>
          <w:rFonts w:ascii="Times New Roman" w:eastAsia="Calibri" w:hAnsi="Times New Roman" w:cs="Times New Roman"/>
          <w:sz w:val="28"/>
          <w:szCs w:val="28"/>
        </w:rPr>
        <w:t xml:space="preserve"> выполнены следующие работы:</w:t>
      </w:r>
    </w:p>
    <w:p w:rsidR="00F71727" w:rsidRPr="00314123" w:rsidRDefault="00F71727" w:rsidP="00FE3A07">
      <w:pPr>
        <w:numPr>
          <w:ilvl w:val="0"/>
          <w:numId w:val="3"/>
        </w:numPr>
        <w:tabs>
          <w:tab w:val="left" w:pos="0"/>
        </w:tabs>
        <w:spacing w:after="0" w:line="240" w:lineRule="auto"/>
        <w:ind w:left="0" w:firstLine="709"/>
        <w:jc w:val="both"/>
        <w:rPr>
          <w:rFonts w:ascii="Times New Roman" w:eastAsia="Calibri" w:hAnsi="Times New Roman" w:cs="Times New Roman"/>
          <w:sz w:val="28"/>
          <w:szCs w:val="28"/>
        </w:rPr>
      </w:pPr>
      <w:r w:rsidRPr="00314123">
        <w:rPr>
          <w:rFonts w:ascii="Times New Roman" w:eastAsia="Calibri" w:hAnsi="Times New Roman" w:cs="Times New Roman"/>
          <w:sz w:val="28"/>
          <w:szCs w:val="28"/>
        </w:rPr>
        <w:t xml:space="preserve">проведена экспертиза проектной документации и результатов инженерных изысканий на сумму 862,677 тыс. </w:t>
      </w:r>
      <w:r w:rsidR="000A3DB3">
        <w:rPr>
          <w:rFonts w:ascii="Times New Roman" w:eastAsia="Calibri" w:hAnsi="Times New Roman" w:cs="Times New Roman"/>
          <w:sz w:val="28"/>
          <w:szCs w:val="28"/>
        </w:rPr>
        <w:t>рублей</w:t>
      </w:r>
      <w:r w:rsidRPr="00314123">
        <w:rPr>
          <w:rFonts w:ascii="Times New Roman" w:eastAsia="Calibri" w:hAnsi="Times New Roman" w:cs="Times New Roman"/>
          <w:sz w:val="28"/>
          <w:szCs w:val="28"/>
        </w:rPr>
        <w:t>;</w:t>
      </w:r>
    </w:p>
    <w:p w:rsidR="00F71727" w:rsidRPr="00314123" w:rsidRDefault="00F71727" w:rsidP="00FE3A07">
      <w:pPr>
        <w:numPr>
          <w:ilvl w:val="0"/>
          <w:numId w:val="3"/>
        </w:numPr>
        <w:tabs>
          <w:tab w:val="left" w:pos="0"/>
        </w:tabs>
        <w:spacing w:after="0" w:line="240" w:lineRule="auto"/>
        <w:ind w:left="0" w:firstLine="709"/>
        <w:jc w:val="both"/>
        <w:rPr>
          <w:rFonts w:ascii="Times New Roman" w:eastAsia="Calibri" w:hAnsi="Times New Roman" w:cs="Times New Roman"/>
          <w:sz w:val="28"/>
          <w:szCs w:val="28"/>
        </w:rPr>
      </w:pPr>
      <w:r w:rsidRPr="00314123">
        <w:rPr>
          <w:rFonts w:ascii="Times New Roman" w:eastAsia="Calibri" w:hAnsi="Times New Roman" w:cs="Times New Roman"/>
          <w:sz w:val="28"/>
          <w:szCs w:val="28"/>
        </w:rPr>
        <w:t xml:space="preserve">проведена проверка достоверности сметной стоимости на сумму 326,833 тыс. </w:t>
      </w:r>
      <w:r w:rsidR="000A3DB3">
        <w:rPr>
          <w:rFonts w:ascii="Times New Roman" w:eastAsia="Calibri" w:hAnsi="Times New Roman" w:cs="Times New Roman"/>
          <w:sz w:val="28"/>
          <w:szCs w:val="28"/>
        </w:rPr>
        <w:t>рублей</w:t>
      </w:r>
      <w:r w:rsidRPr="00314123">
        <w:rPr>
          <w:rFonts w:ascii="Times New Roman" w:eastAsia="Calibri" w:hAnsi="Times New Roman" w:cs="Times New Roman"/>
          <w:sz w:val="28"/>
          <w:szCs w:val="28"/>
        </w:rPr>
        <w:t>;</w:t>
      </w:r>
    </w:p>
    <w:p w:rsidR="00F71727" w:rsidRPr="00314123" w:rsidRDefault="00F71727" w:rsidP="00FE3A07">
      <w:pPr>
        <w:numPr>
          <w:ilvl w:val="0"/>
          <w:numId w:val="3"/>
        </w:numPr>
        <w:tabs>
          <w:tab w:val="left" w:pos="0"/>
        </w:tabs>
        <w:spacing w:after="0" w:line="240" w:lineRule="auto"/>
        <w:ind w:left="0" w:firstLine="709"/>
        <w:jc w:val="both"/>
        <w:rPr>
          <w:rFonts w:ascii="Times New Roman" w:eastAsia="Calibri" w:hAnsi="Times New Roman" w:cs="Times New Roman"/>
          <w:sz w:val="28"/>
          <w:szCs w:val="28"/>
        </w:rPr>
      </w:pPr>
      <w:r w:rsidRPr="00314123">
        <w:rPr>
          <w:rFonts w:ascii="Times New Roman" w:eastAsia="Calibri" w:hAnsi="Times New Roman" w:cs="Times New Roman"/>
          <w:sz w:val="28"/>
          <w:szCs w:val="28"/>
        </w:rPr>
        <w:lastRenderedPageBreak/>
        <w:t>в</w:t>
      </w:r>
      <w:r w:rsidR="00EA4C24">
        <w:rPr>
          <w:rFonts w:ascii="Times New Roman" w:eastAsia="Calibri" w:hAnsi="Times New Roman" w:cs="Times New Roman"/>
          <w:sz w:val="28"/>
          <w:szCs w:val="28"/>
        </w:rPr>
        <w:t>ыполнены проектно-изыскательские</w:t>
      </w:r>
      <w:r w:rsidRPr="00314123">
        <w:rPr>
          <w:rFonts w:ascii="Times New Roman" w:eastAsia="Calibri" w:hAnsi="Times New Roman" w:cs="Times New Roman"/>
          <w:sz w:val="28"/>
          <w:szCs w:val="28"/>
        </w:rPr>
        <w:t xml:space="preserve"> работы на сумму 13 300,00 тыс. </w:t>
      </w:r>
      <w:r w:rsidR="000A3DB3">
        <w:rPr>
          <w:rFonts w:ascii="Times New Roman" w:eastAsia="Calibri" w:hAnsi="Times New Roman" w:cs="Times New Roman"/>
          <w:sz w:val="28"/>
          <w:szCs w:val="28"/>
        </w:rPr>
        <w:t>рублей</w:t>
      </w:r>
      <w:r w:rsidRPr="00314123">
        <w:rPr>
          <w:rFonts w:ascii="Times New Roman" w:eastAsia="Calibri" w:hAnsi="Times New Roman" w:cs="Times New Roman"/>
          <w:sz w:val="28"/>
          <w:szCs w:val="28"/>
        </w:rPr>
        <w:t>;</w:t>
      </w:r>
    </w:p>
    <w:p w:rsidR="00F71727" w:rsidRPr="00314123" w:rsidRDefault="00F71727"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314123">
        <w:rPr>
          <w:rFonts w:ascii="Times New Roman" w:eastAsia="Calibri" w:hAnsi="Times New Roman" w:cs="Times New Roman"/>
          <w:sz w:val="28"/>
          <w:szCs w:val="28"/>
        </w:rPr>
        <w:t xml:space="preserve">по объекту </w:t>
      </w:r>
      <w:r w:rsidRPr="005009C9">
        <w:rPr>
          <w:rFonts w:ascii="Times New Roman" w:eastAsia="Calibri" w:hAnsi="Times New Roman" w:cs="Times New Roman"/>
          <w:sz w:val="28"/>
          <w:szCs w:val="28"/>
        </w:rPr>
        <w:t>«Детский сад "Северяночка" с. Гыда»</w:t>
      </w:r>
      <w:r w:rsidR="00EA4C24">
        <w:rPr>
          <w:rFonts w:ascii="Times New Roman" w:eastAsia="Calibri" w:hAnsi="Times New Roman" w:cs="Times New Roman"/>
          <w:sz w:val="28"/>
          <w:szCs w:val="28"/>
        </w:rPr>
        <w:t xml:space="preserve"> выполнены  работы по устройству</w:t>
      </w:r>
      <w:r w:rsidRPr="00314123">
        <w:rPr>
          <w:rFonts w:ascii="Times New Roman" w:eastAsia="Calibri" w:hAnsi="Times New Roman" w:cs="Times New Roman"/>
          <w:sz w:val="28"/>
          <w:szCs w:val="28"/>
        </w:rPr>
        <w:t xml:space="preserve"> свайного основания и подключение коммуникаци</w:t>
      </w:r>
      <w:r w:rsidR="00EA4C24">
        <w:rPr>
          <w:rFonts w:ascii="Times New Roman" w:eastAsia="Calibri" w:hAnsi="Times New Roman" w:cs="Times New Roman"/>
          <w:sz w:val="28"/>
          <w:szCs w:val="28"/>
        </w:rPr>
        <w:t>й на сумму 11 751,883 тыс. рублей,</w:t>
      </w:r>
      <w:r w:rsidRPr="00314123">
        <w:rPr>
          <w:rFonts w:ascii="Times New Roman" w:eastAsia="Calibri" w:hAnsi="Times New Roman" w:cs="Times New Roman"/>
          <w:sz w:val="28"/>
          <w:szCs w:val="28"/>
        </w:rPr>
        <w:t xml:space="preserve"> поставка и монтаж модульного здания хозяйственного блока на сумму 36 750,00 тыс. руб</w:t>
      </w:r>
      <w:r w:rsidR="00EA4C24">
        <w:rPr>
          <w:rFonts w:ascii="Times New Roman" w:eastAsia="Calibri" w:hAnsi="Times New Roman" w:cs="Times New Roman"/>
          <w:sz w:val="28"/>
          <w:szCs w:val="28"/>
        </w:rPr>
        <w:t>лей</w:t>
      </w:r>
      <w:r w:rsidRPr="00314123">
        <w:rPr>
          <w:rFonts w:ascii="Times New Roman" w:eastAsia="Calibri" w:hAnsi="Times New Roman" w:cs="Times New Roman"/>
          <w:sz w:val="28"/>
          <w:szCs w:val="28"/>
        </w:rPr>
        <w:t>;</w:t>
      </w:r>
    </w:p>
    <w:p w:rsidR="00F71727" w:rsidRPr="00314123" w:rsidRDefault="00F71727"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314123">
        <w:rPr>
          <w:rFonts w:ascii="Times New Roman" w:eastAsia="Calibri" w:hAnsi="Times New Roman" w:cs="Times New Roman"/>
          <w:sz w:val="28"/>
          <w:szCs w:val="28"/>
        </w:rPr>
        <w:t xml:space="preserve">по объекту </w:t>
      </w:r>
      <w:r w:rsidRPr="005009C9">
        <w:rPr>
          <w:rFonts w:ascii="Times New Roman" w:eastAsia="Calibri" w:hAnsi="Times New Roman" w:cs="Times New Roman"/>
          <w:sz w:val="28"/>
          <w:szCs w:val="28"/>
        </w:rPr>
        <w:t xml:space="preserve">МКОУ Газ-Салинская средняя школа </w:t>
      </w:r>
      <w:r w:rsidRPr="00314123">
        <w:rPr>
          <w:rFonts w:ascii="Times New Roman" w:eastAsia="Calibri" w:hAnsi="Times New Roman" w:cs="Times New Roman"/>
          <w:sz w:val="28"/>
          <w:szCs w:val="28"/>
        </w:rPr>
        <w:t xml:space="preserve">выполнены работы        </w:t>
      </w:r>
      <w:r w:rsidR="00EA4C24">
        <w:rPr>
          <w:rFonts w:ascii="Times New Roman" w:eastAsia="Calibri" w:hAnsi="Times New Roman" w:cs="Times New Roman"/>
          <w:sz w:val="28"/>
          <w:szCs w:val="28"/>
        </w:rPr>
        <w:t xml:space="preserve">    на сумму 6 892,943 тыс. рублей, в том числе,</w:t>
      </w:r>
      <w:r w:rsidR="00A06295">
        <w:rPr>
          <w:rFonts w:ascii="Times New Roman" w:eastAsia="Calibri" w:hAnsi="Times New Roman" w:cs="Times New Roman"/>
          <w:sz w:val="28"/>
          <w:szCs w:val="28"/>
        </w:rPr>
        <w:t xml:space="preserve"> </w:t>
      </w:r>
      <w:r w:rsidRPr="00314123">
        <w:rPr>
          <w:rFonts w:ascii="Times New Roman" w:eastAsia="Calibri" w:hAnsi="Times New Roman" w:cs="Times New Roman"/>
          <w:sz w:val="28"/>
          <w:szCs w:val="28"/>
        </w:rPr>
        <w:t>проведена проверка достоверности сметной стоимости капитального ремонта з</w:t>
      </w:r>
      <w:r w:rsidR="009D18ED">
        <w:rPr>
          <w:rFonts w:ascii="Times New Roman" w:eastAsia="Calibri" w:hAnsi="Times New Roman" w:cs="Times New Roman"/>
          <w:sz w:val="28"/>
          <w:szCs w:val="28"/>
        </w:rPr>
        <w:t>да</w:t>
      </w:r>
      <w:r w:rsidR="00CE5456">
        <w:rPr>
          <w:rFonts w:ascii="Times New Roman" w:eastAsia="Calibri" w:hAnsi="Times New Roman" w:cs="Times New Roman"/>
          <w:sz w:val="28"/>
          <w:szCs w:val="28"/>
        </w:rPr>
        <w:t>ния на сумму 98,791 тыс. рублей;</w:t>
      </w:r>
    </w:p>
    <w:p w:rsidR="00A06295" w:rsidRDefault="00F71727"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314123">
        <w:rPr>
          <w:rFonts w:ascii="Times New Roman" w:eastAsia="Calibri" w:hAnsi="Times New Roman" w:cs="Times New Roman"/>
          <w:sz w:val="28"/>
          <w:szCs w:val="28"/>
        </w:rPr>
        <w:t>государственная экспертиза проектн</w:t>
      </w:r>
      <w:r w:rsidR="009D18ED">
        <w:rPr>
          <w:rFonts w:ascii="Times New Roman" w:eastAsia="Calibri" w:hAnsi="Times New Roman" w:cs="Times New Roman"/>
          <w:sz w:val="28"/>
          <w:szCs w:val="28"/>
        </w:rPr>
        <w:t xml:space="preserve">ой документации </w:t>
      </w:r>
      <w:r w:rsidRPr="00314123">
        <w:rPr>
          <w:rFonts w:ascii="Times New Roman" w:eastAsia="Calibri" w:hAnsi="Times New Roman" w:cs="Times New Roman"/>
          <w:sz w:val="28"/>
          <w:szCs w:val="28"/>
        </w:rPr>
        <w:t>и результатов инженерных изысканий капитального ремонта здан</w:t>
      </w:r>
      <w:r w:rsidR="009D18ED">
        <w:rPr>
          <w:rFonts w:ascii="Times New Roman" w:eastAsia="Calibri" w:hAnsi="Times New Roman" w:cs="Times New Roman"/>
          <w:sz w:val="28"/>
          <w:szCs w:val="28"/>
        </w:rPr>
        <w:t>ия на сумму 1 075,269 тыс. рублей</w:t>
      </w:r>
      <w:r w:rsidR="00CE5456">
        <w:rPr>
          <w:rFonts w:ascii="Times New Roman" w:eastAsia="Calibri" w:hAnsi="Times New Roman" w:cs="Times New Roman"/>
          <w:sz w:val="28"/>
          <w:szCs w:val="28"/>
        </w:rPr>
        <w:t>,</w:t>
      </w:r>
    </w:p>
    <w:p w:rsidR="00F71727" w:rsidRPr="00314123" w:rsidRDefault="00F71727" w:rsidP="00FE3A07">
      <w:pPr>
        <w:tabs>
          <w:tab w:val="left" w:pos="0"/>
          <w:tab w:val="left" w:pos="1134"/>
        </w:tabs>
        <w:spacing w:after="0" w:line="240" w:lineRule="auto"/>
        <w:ind w:firstLine="709"/>
        <w:jc w:val="both"/>
        <w:rPr>
          <w:rFonts w:ascii="Times New Roman" w:eastAsia="Calibri" w:hAnsi="Times New Roman" w:cs="Times New Roman"/>
          <w:sz w:val="28"/>
          <w:szCs w:val="28"/>
        </w:rPr>
      </w:pPr>
      <w:r w:rsidRPr="00314123">
        <w:rPr>
          <w:rFonts w:ascii="Times New Roman" w:eastAsia="Calibri" w:hAnsi="Times New Roman" w:cs="Times New Roman"/>
          <w:sz w:val="28"/>
          <w:szCs w:val="28"/>
        </w:rPr>
        <w:t>выполнена замена окон в зд</w:t>
      </w:r>
      <w:r w:rsidR="009D18ED">
        <w:rPr>
          <w:rFonts w:ascii="Times New Roman" w:eastAsia="Calibri" w:hAnsi="Times New Roman" w:cs="Times New Roman"/>
          <w:sz w:val="28"/>
          <w:szCs w:val="28"/>
        </w:rPr>
        <w:t xml:space="preserve">ании на сумму 279,076 тыс. рублей, </w:t>
      </w:r>
      <w:r w:rsidRPr="00314123">
        <w:rPr>
          <w:rFonts w:ascii="Times New Roman" w:eastAsia="Calibri" w:hAnsi="Times New Roman" w:cs="Times New Roman"/>
          <w:sz w:val="28"/>
          <w:szCs w:val="28"/>
        </w:rPr>
        <w:t>ремонт спального корпу</w:t>
      </w:r>
      <w:r w:rsidR="009D18ED">
        <w:rPr>
          <w:rFonts w:ascii="Times New Roman" w:eastAsia="Calibri" w:hAnsi="Times New Roman" w:cs="Times New Roman"/>
          <w:sz w:val="28"/>
          <w:szCs w:val="28"/>
        </w:rPr>
        <w:t xml:space="preserve">са на сумму 3 313,590 тыс. рублей, </w:t>
      </w:r>
      <w:r w:rsidRPr="00314123">
        <w:rPr>
          <w:rFonts w:ascii="Times New Roman" w:eastAsia="Calibri" w:hAnsi="Times New Roman" w:cs="Times New Roman"/>
          <w:sz w:val="28"/>
          <w:szCs w:val="28"/>
        </w:rPr>
        <w:t>утепление здани</w:t>
      </w:r>
      <w:r w:rsidR="009D18ED">
        <w:rPr>
          <w:rFonts w:ascii="Times New Roman" w:eastAsia="Calibri" w:hAnsi="Times New Roman" w:cs="Times New Roman"/>
          <w:sz w:val="28"/>
          <w:szCs w:val="28"/>
        </w:rPr>
        <w:t>я  на сумму 2 126,217 тыс. рублей.</w:t>
      </w:r>
    </w:p>
    <w:p w:rsidR="00F71727" w:rsidRPr="00314123" w:rsidRDefault="00F71727"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314123">
        <w:rPr>
          <w:rFonts w:ascii="Times New Roman" w:eastAsia="Calibri" w:hAnsi="Times New Roman" w:cs="Times New Roman"/>
          <w:sz w:val="28"/>
          <w:szCs w:val="28"/>
        </w:rPr>
        <w:t xml:space="preserve">по объекту </w:t>
      </w:r>
      <w:r w:rsidRPr="005009C9">
        <w:rPr>
          <w:rFonts w:ascii="Times New Roman" w:eastAsia="Calibri" w:hAnsi="Times New Roman" w:cs="Times New Roman"/>
          <w:sz w:val="28"/>
          <w:szCs w:val="28"/>
        </w:rPr>
        <w:t>МКОУ Гыданская школа-интернат в с. Гыда</w:t>
      </w:r>
      <w:r w:rsidRPr="00314123">
        <w:rPr>
          <w:rFonts w:ascii="Times New Roman" w:eastAsia="Calibri" w:hAnsi="Times New Roman" w:cs="Times New Roman"/>
          <w:sz w:val="28"/>
          <w:szCs w:val="28"/>
        </w:rPr>
        <w:t xml:space="preserve"> выполнены работ</w:t>
      </w:r>
      <w:r w:rsidR="009D18ED">
        <w:rPr>
          <w:rFonts w:ascii="Times New Roman" w:eastAsia="Calibri" w:hAnsi="Times New Roman" w:cs="Times New Roman"/>
          <w:sz w:val="28"/>
          <w:szCs w:val="28"/>
        </w:rPr>
        <w:t xml:space="preserve">ы на сумму 20 505,922 тыс. рублей, в том числе: </w:t>
      </w:r>
      <w:r w:rsidRPr="00314123">
        <w:rPr>
          <w:rFonts w:ascii="Times New Roman" w:eastAsia="Calibri" w:hAnsi="Times New Roman" w:cs="Times New Roman"/>
          <w:sz w:val="28"/>
          <w:szCs w:val="28"/>
        </w:rPr>
        <w:t>проведена проверка сметной стои</w:t>
      </w:r>
      <w:r w:rsidR="009D18ED">
        <w:rPr>
          <w:rFonts w:ascii="Times New Roman" w:eastAsia="Calibri" w:hAnsi="Times New Roman" w:cs="Times New Roman"/>
          <w:sz w:val="28"/>
          <w:szCs w:val="28"/>
        </w:rPr>
        <w:t xml:space="preserve">мости на сумму 15,00 тыс. рублей, </w:t>
      </w:r>
      <w:r w:rsidRPr="00314123">
        <w:rPr>
          <w:rFonts w:ascii="Times New Roman" w:eastAsia="Calibri" w:hAnsi="Times New Roman" w:cs="Times New Roman"/>
          <w:sz w:val="28"/>
          <w:szCs w:val="28"/>
        </w:rPr>
        <w:t>выполнен ремонт спального корпуса № 3</w:t>
      </w:r>
      <w:r w:rsidR="009D18ED">
        <w:rPr>
          <w:rFonts w:ascii="Times New Roman" w:eastAsia="Calibri" w:hAnsi="Times New Roman" w:cs="Times New Roman"/>
          <w:sz w:val="28"/>
          <w:szCs w:val="28"/>
        </w:rPr>
        <w:t xml:space="preserve"> на сумму 13 673,869 тыс. рублей, </w:t>
      </w:r>
      <w:r w:rsidRPr="00314123">
        <w:rPr>
          <w:rFonts w:ascii="Times New Roman" w:eastAsia="Calibri" w:hAnsi="Times New Roman" w:cs="Times New Roman"/>
          <w:sz w:val="28"/>
          <w:szCs w:val="28"/>
        </w:rPr>
        <w:t>устройство ограждения территории спальных корпусов на сумму 6 817,053 тыс. руб</w:t>
      </w:r>
      <w:r w:rsidR="009D18ED">
        <w:rPr>
          <w:rFonts w:ascii="Times New Roman" w:eastAsia="Calibri" w:hAnsi="Times New Roman" w:cs="Times New Roman"/>
          <w:sz w:val="28"/>
          <w:szCs w:val="28"/>
        </w:rPr>
        <w:t>лей</w:t>
      </w:r>
      <w:r w:rsidRPr="00314123">
        <w:rPr>
          <w:rFonts w:ascii="Times New Roman" w:eastAsia="Calibri" w:hAnsi="Times New Roman" w:cs="Times New Roman"/>
          <w:sz w:val="28"/>
          <w:szCs w:val="28"/>
        </w:rPr>
        <w:t>;</w:t>
      </w:r>
    </w:p>
    <w:p w:rsidR="00F71727" w:rsidRPr="00314123" w:rsidRDefault="00F71727"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314123">
        <w:rPr>
          <w:rFonts w:ascii="Times New Roman" w:eastAsia="Calibri" w:hAnsi="Times New Roman" w:cs="Times New Roman"/>
          <w:sz w:val="28"/>
          <w:szCs w:val="28"/>
        </w:rPr>
        <w:t xml:space="preserve">по объекту </w:t>
      </w:r>
      <w:r w:rsidRPr="005009C9">
        <w:rPr>
          <w:rFonts w:ascii="Times New Roman" w:eastAsia="Calibri" w:hAnsi="Times New Roman" w:cs="Times New Roman"/>
          <w:sz w:val="28"/>
          <w:szCs w:val="28"/>
        </w:rPr>
        <w:t>МКОУ Антипаютинская школа-интернат с. Антипаюта</w:t>
      </w:r>
      <w:r w:rsidRPr="00314123">
        <w:rPr>
          <w:rFonts w:ascii="Times New Roman" w:eastAsia="Calibri" w:hAnsi="Times New Roman" w:cs="Times New Roman"/>
          <w:sz w:val="28"/>
          <w:szCs w:val="28"/>
        </w:rPr>
        <w:t xml:space="preserve"> выполнены работы на общую сумму 32 164,663 тыс. </w:t>
      </w:r>
      <w:r w:rsidR="000A3DB3">
        <w:rPr>
          <w:rFonts w:ascii="Times New Roman" w:eastAsia="Calibri" w:hAnsi="Times New Roman" w:cs="Times New Roman"/>
          <w:sz w:val="28"/>
          <w:szCs w:val="28"/>
        </w:rPr>
        <w:t>рублей</w:t>
      </w:r>
      <w:r w:rsidRPr="00314123">
        <w:rPr>
          <w:rFonts w:ascii="Times New Roman" w:eastAsia="Calibri" w:hAnsi="Times New Roman" w:cs="Times New Roman"/>
          <w:sz w:val="28"/>
          <w:szCs w:val="28"/>
        </w:rPr>
        <w:t>, в том числе выполнен ремо</w:t>
      </w:r>
      <w:r w:rsidR="009D18ED">
        <w:rPr>
          <w:rFonts w:ascii="Times New Roman" w:eastAsia="Calibri" w:hAnsi="Times New Roman" w:cs="Times New Roman"/>
          <w:sz w:val="28"/>
          <w:szCs w:val="28"/>
        </w:rPr>
        <w:t>нт на сумму 13 999,063 тыс. рублей</w:t>
      </w:r>
      <w:r w:rsidRPr="00314123">
        <w:rPr>
          <w:rFonts w:ascii="Times New Roman" w:eastAsia="Calibri" w:hAnsi="Times New Roman" w:cs="Times New Roman"/>
          <w:sz w:val="28"/>
          <w:szCs w:val="28"/>
        </w:rPr>
        <w:t>, а так же выполнены работы                                 по изготовлению, постановке и монтажу модульного здания хозяйственного блока на сумму 18 165,600 тыс. руб</w:t>
      </w:r>
      <w:r w:rsidR="009D18ED">
        <w:rPr>
          <w:rFonts w:ascii="Times New Roman" w:eastAsia="Calibri" w:hAnsi="Times New Roman" w:cs="Times New Roman"/>
          <w:sz w:val="28"/>
          <w:szCs w:val="28"/>
        </w:rPr>
        <w:t>лей</w:t>
      </w:r>
      <w:r w:rsidRPr="00314123">
        <w:rPr>
          <w:rFonts w:ascii="Times New Roman" w:eastAsia="Calibri" w:hAnsi="Times New Roman" w:cs="Times New Roman"/>
          <w:sz w:val="28"/>
          <w:szCs w:val="28"/>
        </w:rPr>
        <w:t>;</w:t>
      </w:r>
    </w:p>
    <w:p w:rsidR="00F71727" w:rsidRPr="00314123" w:rsidRDefault="00F71727"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314123">
        <w:rPr>
          <w:rFonts w:ascii="Times New Roman" w:eastAsia="Calibri" w:hAnsi="Times New Roman" w:cs="Times New Roman"/>
          <w:sz w:val="28"/>
          <w:szCs w:val="28"/>
        </w:rPr>
        <w:t xml:space="preserve">выполнен ремонт наружных трубопроводов канализации на территории </w:t>
      </w:r>
      <w:r w:rsidRPr="005009C9">
        <w:rPr>
          <w:rFonts w:ascii="Times New Roman" w:eastAsia="Calibri" w:hAnsi="Times New Roman" w:cs="Times New Roman"/>
          <w:sz w:val="28"/>
          <w:szCs w:val="28"/>
        </w:rPr>
        <w:t xml:space="preserve">МБОУ Тазовская средняя общеобразовательная школа </w:t>
      </w:r>
      <w:r w:rsidR="009D18ED">
        <w:rPr>
          <w:rFonts w:ascii="Times New Roman" w:eastAsia="Calibri" w:hAnsi="Times New Roman" w:cs="Times New Roman"/>
          <w:sz w:val="28"/>
          <w:szCs w:val="28"/>
        </w:rPr>
        <w:t>на сумму 2 929,077 тыс. рублей</w:t>
      </w:r>
      <w:r w:rsidRPr="00314123">
        <w:rPr>
          <w:rFonts w:ascii="Times New Roman" w:eastAsia="Calibri" w:hAnsi="Times New Roman" w:cs="Times New Roman"/>
          <w:sz w:val="28"/>
          <w:szCs w:val="28"/>
        </w:rPr>
        <w:t>;</w:t>
      </w:r>
    </w:p>
    <w:p w:rsidR="00F71727" w:rsidRPr="00314123" w:rsidRDefault="00F71727"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314123">
        <w:rPr>
          <w:rFonts w:ascii="Times New Roman" w:eastAsia="Calibri" w:hAnsi="Times New Roman" w:cs="Times New Roman"/>
          <w:sz w:val="28"/>
          <w:szCs w:val="28"/>
        </w:rPr>
        <w:t xml:space="preserve">по объекту </w:t>
      </w:r>
      <w:r w:rsidRPr="005009C9">
        <w:rPr>
          <w:rFonts w:ascii="Times New Roman" w:eastAsia="Calibri" w:hAnsi="Times New Roman" w:cs="Times New Roman"/>
          <w:sz w:val="28"/>
          <w:szCs w:val="28"/>
        </w:rPr>
        <w:t xml:space="preserve">Начальная школа МКОУ Тазовская школа-интернат среднего общего образования </w:t>
      </w:r>
      <w:r w:rsidRPr="00314123">
        <w:rPr>
          <w:rFonts w:ascii="Times New Roman" w:eastAsia="Calibri" w:hAnsi="Times New Roman" w:cs="Times New Roman"/>
          <w:sz w:val="28"/>
          <w:szCs w:val="28"/>
        </w:rPr>
        <w:t xml:space="preserve">выполнены работы на общую сумму 8 175,070 тыс. </w:t>
      </w:r>
      <w:r w:rsidR="000A3DB3">
        <w:rPr>
          <w:rFonts w:ascii="Times New Roman" w:eastAsia="Calibri" w:hAnsi="Times New Roman" w:cs="Times New Roman"/>
          <w:sz w:val="28"/>
          <w:szCs w:val="28"/>
        </w:rPr>
        <w:t>рублей</w:t>
      </w:r>
      <w:r w:rsidRPr="00314123">
        <w:rPr>
          <w:rFonts w:ascii="Times New Roman" w:eastAsia="Calibri" w:hAnsi="Times New Roman" w:cs="Times New Roman"/>
          <w:sz w:val="28"/>
          <w:szCs w:val="28"/>
        </w:rPr>
        <w:t>,             в том числе</w:t>
      </w:r>
      <w:r w:rsidR="00A06295">
        <w:rPr>
          <w:rFonts w:ascii="Times New Roman" w:eastAsia="Calibri" w:hAnsi="Times New Roman" w:cs="Times New Roman"/>
          <w:sz w:val="28"/>
          <w:szCs w:val="28"/>
        </w:rPr>
        <w:t xml:space="preserve"> </w:t>
      </w:r>
      <w:r w:rsidRPr="00314123">
        <w:rPr>
          <w:rFonts w:ascii="Times New Roman" w:eastAsia="Calibri" w:hAnsi="Times New Roman" w:cs="Times New Roman"/>
          <w:sz w:val="28"/>
          <w:szCs w:val="28"/>
        </w:rPr>
        <w:t xml:space="preserve">выполнена замена дверных блоков в учебном корпусе на сумму 1 261,991 тыс. </w:t>
      </w:r>
      <w:r w:rsidR="000A3DB3">
        <w:rPr>
          <w:rFonts w:ascii="Times New Roman" w:eastAsia="Calibri" w:hAnsi="Times New Roman" w:cs="Times New Roman"/>
          <w:sz w:val="28"/>
          <w:szCs w:val="28"/>
        </w:rPr>
        <w:t>рублей</w:t>
      </w:r>
      <w:r w:rsidRPr="00314123">
        <w:rPr>
          <w:rFonts w:ascii="Times New Roman" w:eastAsia="Calibri" w:hAnsi="Times New Roman" w:cs="Times New Roman"/>
          <w:sz w:val="28"/>
          <w:szCs w:val="28"/>
        </w:rPr>
        <w:t>, ремонт полов и потолков в учебном корп</w:t>
      </w:r>
      <w:r w:rsidR="009D18ED">
        <w:rPr>
          <w:rFonts w:ascii="Times New Roman" w:eastAsia="Calibri" w:hAnsi="Times New Roman" w:cs="Times New Roman"/>
          <w:sz w:val="28"/>
          <w:szCs w:val="28"/>
        </w:rPr>
        <w:t>усе на сумму 6 913,079 тыс. рублей</w:t>
      </w:r>
      <w:r w:rsidRPr="00314123">
        <w:rPr>
          <w:rFonts w:ascii="Times New Roman" w:eastAsia="Calibri" w:hAnsi="Times New Roman" w:cs="Times New Roman"/>
          <w:sz w:val="28"/>
          <w:szCs w:val="28"/>
        </w:rPr>
        <w:t>;</w:t>
      </w:r>
    </w:p>
    <w:p w:rsidR="00F71727" w:rsidRPr="00314123" w:rsidRDefault="00F71727"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314123">
        <w:rPr>
          <w:rFonts w:ascii="Times New Roman" w:eastAsia="Calibri" w:hAnsi="Times New Roman" w:cs="Times New Roman"/>
          <w:sz w:val="28"/>
          <w:szCs w:val="28"/>
        </w:rPr>
        <w:t xml:space="preserve">выполнен ремонт I этажа здания </w:t>
      </w:r>
      <w:r w:rsidRPr="005009C9">
        <w:rPr>
          <w:rFonts w:ascii="Times New Roman" w:eastAsia="Calibri" w:hAnsi="Times New Roman" w:cs="Times New Roman"/>
          <w:sz w:val="28"/>
          <w:szCs w:val="28"/>
        </w:rPr>
        <w:t>районного Дома творчества</w:t>
      </w:r>
      <w:r w:rsidR="00A06295">
        <w:rPr>
          <w:rFonts w:ascii="Times New Roman" w:eastAsia="Calibri" w:hAnsi="Times New Roman" w:cs="Times New Roman"/>
          <w:sz w:val="28"/>
          <w:szCs w:val="28"/>
        </w:rPr>
        <w:t xml:space="preserve"> в</w:t>
      </w:r>
      <w:r w:rsidR="00A06295" w:rsidRPr="005009C9">
        <w:rPr>
          <w:rFonts w:ascii="Times New Roman" w:eastAsia="Calibri" w:hAnsi="Times New Roman" w:cs="Times New Roman"/>
          <w:sz w:val="28"/>
          <w:szCs w:val="28"/>
        </w:rPr>
        <w:t xml:space="preserve"> </w:t>
      </w:r>
      <w:r w:rsidRPr="005009C9">
        <w:rPr>
          <w:rFonts w:ascii="Times New Roman" w:eastAsia="Calibri" w:hAnsi="Times New Roman" w:cs="Times New Roman"/>
          <w:sz w:val="28"/>
          <w:szCs w:val="28"/>
        </w:rPr>
        <w:t>п. Тазовский</w:t>
      </w:r>
      <w:r w:rsidRPr="00314123">
        <w:rPr>
          <w:rFonts w:ascii="Times New Roman" w:eastAsia="Calibri" w:hAnsi="Times New Roman" w:cs="Times New Roman"/>
          <w:sz w:val="28"/>
          <w:szCs w:val="28"/>
        </w:rPr>
        <w:t xml:space="preserve"> на сумму 2 842,00 тыс. руб</w:t>
      </w:r>
      <w:r w:rsidR="001B156C">
        <w:rPr>
          <w:rFonts w:ascii="Times New Roman" w:eastAsia="Calibri" w:hAnsi="Times New Roman" w:cs="Times New Roman"/>
          <w:sz w:val="28"/>
          <w:szCs w:val="28"/>
        </w:rPr>
        <w:t>лей</w:t>
      </w:r>
      <w:r w:rsidRPr="00314123">
        <w:rPr>
          <w:rFonts w:ascii="Times New Roman" w:eastAsia="Calibri" w:hAnsi="Times New Roman" w:cs="Times New Roman"/>
          <w:sz w:val="28"/>
          <w:szCs w:val="28"/>
        </w:rPr>
        <w:t>.</w:t>
      </w:r>
    </w:p>
    <w:p w:rsidR="00F71727" w:rsidRPr="001B156C" w:rsidRDefault="00F71727" w:rsidP="00FE3A07">
      <w:pPr>
        <w:tabs>
          <w:tab w:val="left" w:pos="0"/>
        </w:tabs>
        <w:spacing w:after="0" w:line="240" w:lineRule="auto"/>
        <w:ind w:firstLine="709"/>
        <w:jc w:val="both"/>
        <w:rPr>
          <w:rFonts w:ascii="Times New Roman" w:eastAsia="Times New Roman" w:hAnsi="Times New Roman" w:cs="Times New Roman"/>
          <w:sz w:val="28"/>
          <w:szCs w:val="28"/>
          <w:lang w:eastAsia="ru-RU"/>
        </w:rPr>
      </w:pPr>
      <w:r w:rsidRPr="001B156C">
        <w:rPr>
          <w:rFonts w:ascii="Times New Roman" w:hAnsi="Times New Roman" w:cs="Times New Roman"/>
          <w:sz w:val="28"/>
          <w:szCs w:val="28"/>
        </w:rPr>
        <w:t>Муниципальная программа Тазовского района «Основные направления развития культуры, физической культуры и спорта, развития туризма, повышение эффективности реализации молодежной политики, организация отдыха и оздоровление детей и молодежи на 2015 – 2025 годы»</w:t>
      </w:r>
    </w:p>
    <w:p w:rsidR="00F71727" w:rsidRPr="001B156C" w:rsidRDefault="00F71727" w:rsidP="00FE3A07">
      <w:pPr>
        <w:tabs>
          <w:tab w:val="left" w:pos="0"/>
        </w:tabs>
        <w:spacing w:after="0" w:line="240" w:lineRule="auto"/>
        <w:ind w:firstLine="709"/>
        <w:jc w:val="both"/>
        <w:rPr>
          <w:rFonts w:ascii="Times New Roman" w:hAnsi="Times New Roman" w:cs="Times New Roman"/>
          <w:sz w:val="28"/>
          <w:szCs w:val="28"/>
        </w:rPr>
      </w:pPr>
      <w:r w:rsidRPr="00314123">
        <w:rPr>
          <w:rFonts w:ascii="Times New Roman" w:hAnsi="Times New Roman" w:cs="Times New Roman"/>
          <w:sz w:val="28"/>
          <w:szCs w:val="28"/>
        </w:rPr>
        <w:t>Исполнение составляет 19 273,366</w:t>
      </w:r>
      <w:r w:rsidR="001B156C">
        <w:rPr>
          <w:rFonts w:ascii="Times New Roman" w:hAnsi="Times New Roman" w:cs="Times New Roman"/>
          <w:sz w:val="28"/>
          <w:szCs w:val="28"/>
        </w:rPr>
        <w:t xml:space="preserve"> тыс. </w:t>
      </w:r>
      <w:r w:rsidR="000A3DB3">
        <w:rPr>
          <w:rFonts w:ascii="Times New Roman" w:hAnsi="Times New Roman" w:cs="Times New Roman"/>
          <w:sz w:val="28"/>
          <w:szCs w:val="28"/>
        </w:rPr>
        <w:t>рублей</w:t>
      </w:r>
      <w:r w:rsidR="001B156C">
        <w:rPr>
          <w:rFonts w:ascii="Times New Roman" w:hAnsi="Times New Roman" w:cs="Times New Roman"/>
          <w:sz w:val="28"/>
          <w:szCs w:val="28"/>
        </w:rPr>
        <w:t xml:space="preserve"> или 100 % от плана.         </w:t>
      </w:r>
      <w:r w:rsidRPr="00024255">
        <w:rPr>
          <w:rFonts w:ascii="Times New Roman" w:hAnsi="Times New Roman" w:cs="Times New Roman"/>
          <w:i/>
          <w:sz w:val="28"/>
          <w:szCs w:val="28"/>
        </w:rPr>
        <w:t>Подпрограмма «Развитие сети культурно-досуговых учреждений                     и поддержка народного творчества».</w:t>
      </w:r>
      <w:r w:rsidR="002B475C">
        <w:rPr>
          <w:rFonts w:ascii="Times New Roman" w:hAnsi="Times New Roman" w:cs="Times New Roman"/>
          <w:i/>
          <w:sz w:val="28"/>
          <w:szCs w:val="28"/>
        </w:rPr>
        <w:t xml:space="preserve"> </w:t>
      </w:r>
      <w:r w:rsidRPr="00314123">
        <w:rPr>
          <w:rFonts w:ascii="Times New Roman" w:hAnsi="Times New Roman" w:cs="Times New Roman"/>
          <w:sz w:val="28"/>
          <w:szCs w:val="28"/>
        </w:rPr>
        <w:t xml:space="preserve">Исполнение по данной подпрограмме составляет 2 254,216 тыс. </w:t>
      </w:r>
      <w:r w:rsidR="000A3DB3">
        <w:rPr>
          <w:rFonts w:ascii="Times New Roman" w:hAnsi="Times New Roman" w:cs="Times New Roman"/>
          <w:sz w:val="28"/>
          <w:szCs w:val="28"/>
        </w:rPr>
        <w:t>рублей</w:t>
      </w:r>
      <w:r w:rsidRPr="00314123">
        <w:rPr>
          <w:rFonts w:ascii="Times New Roman" w:hAnsi="Times New Roman" w:cs="Times New Roman"/>
          <w:sz w:val="28"/>
          <w:szCs w:val="28"/>
        </w:rPr>
        <w:t xml:space="preserve"> или 100 % от плана. Профинансирован 1 объект. По объекту </w:t>
      </w:r>
      <w:r w:rsidRPr="00314123">
        <w:rPr>
          <w:rFonts w:ascii="Times New Roman" w:hAnsi="Times New Roman" w:cs="Times New Roman"/>
          <w:i/>
          <w:sz w:val="28"/>
          <w:szCs w:val="28"/>
        </w:rPr>
        <w:t>СДК с. Антипаюта</w:t>
      </w:r>
      <w:r w:rsidRPr="00314123">
        <w:rPr>
          <w:rFonts w:ascii="Times New Roman" w:hAnsi="Times New Roman" w:cs="Times New Roman"/>
          <w:sz w:val="28"/>
          <w:szCs w:val="28"/>
        </w:rPr>
        <w:t xml:space="preserve"> разработана проектная документация системы вентиляции на сумму 98,300 тыс.</w:t>
      </w:r>
      <w:r w:rsidR="001B156C">
        <w:rPr>
          <w:rFonts w:ascii="Times New Roman" w:hAnsi="Times New Roman" w:cs="Times New Roman"/>
          <w:sz w:val="28"/>
          <w:szCs w:val="28"/>
        </w:rPr>
        <w:t xml:space="preserve"> рублей</w:t>
      </w:r>
      <w:r w:rsidRPr="00314123">
        <w:rPr>
          <w:rFonts w:ascii="Times New Roman" w:hAnsi="Times New Roman" w:cs="Times New Roman"/>
          <w:sz w:val="28"/>
          <w:szCs w:val="28"/>
        </w:rPr>
        <w:t xml:space="preserve"> и выполнен ремонт кровли и утепление чердачного перекрытия на сумму 2 155,916 тыс. руб</w:t>
      </w:r>
      <w:r w:rsidR="001B156C">
        <w:rPr>
          <w:rFonts w:ascii="Times New Roman" w:hAnsi="Times New Roman" w:cs="Times New Roman"/>
          <w:sz w:val="28"/>
          <w:szCs w:val="28"/>
        </w:rPr>
        <w:t>лей</w:t>
      </w:r>
      <w:r w:rsidRPr="00314123">
        <w:rPr>
          <w:rFonts w:ascii="Times New Roman" w:hAnsi="Times New Roman" w:cs="Times New Roman"/>
          <w:sz w:val="28"/>
          <w:szCs w:val="28"/>
        </w:rPr>
        <w:t>.</w:t>
      </w:r>
    </w:p>
    <w:p w:rsidR="00F71727" w:rsidRPr="001B156C" w:rsidRDefault="00F71727" w:rsidP="00FE3A07">
      <w:pPr>
        <w:tabs>
          <w:tab w:val="left" w:pos="0"/>
        </w:tabs>
        <w:spacing w:after="0" w:line="240" w:lineRule="auto"/>
        <w:ind w:firstLine="709"/>
        <w:jc w:val="both"/>
        <w:rPr>
          <w:rFonts w:ascii="Times New Roman" w:hAnsi="Times New Roman" w:cs="Times New Roman"/>
          <w:b/>
          <w:sz w:val="28"/>
          <w:szCs w:val="28"/>
        </w:rPr>
      </w:pPr>
      <w:r w:rsidRPr="00314123">
        <w:rPr>
          <w:rFonts w:ascii="Times New Roman" w:hAnsi="Times New Roman" w:cs="Times New Roman"/>
          <w:b/>
          <w:i/>
          <w:sz w:val="28"/>
          <w:szCs w:val="28"/>
        </w:rPr>
        <w:lastRenderedPageBreak/>
        <w:t>Подпрограмма «Развитие творческих способностей детей в области музыкально-художественного образования».</w:t>
      </w:r>
      <w:r w:rsidR="002B475C">
        <w:rPr>
          <w:rFonts w:ascii="Times New Roman" w:hAnsi="Times New Roman" w:cs="Times New Roman"/>
          <w:b/>
          <w:i/>
          <w:sz w:val="28"/>
          <w:szCs w:val="28"/>
        </w:rPr>
        <w:t xml:space="preserve"> </w:t>
      </w:r>
      <w:r w:rsidRPr="00314123">
        <w:rPr>
          <w:rFonts w:ascii="Times New Roman" w:hAnsi="Times New Roman" w:cs="Times New Roman"/>
          <w:sz w:val="28"/>
          <w:szCs w:val="28"/>
        </w:rPr>
        <w:t xml:space="preserve">Исполнение по данной подпрограмме составляет 1 031,755 тыс. </w:t>
      </w:r>
      <w:r w:rsidR="000A3DB3">
        <w:rPr>
          <w:rFonts w:ascii="Times New Roman" w:hAnsi="Times New Roman" w:cs="Times New Roman"/>
          <w:sz w:val="28"/>
          <w:szCs w:val="28"/>
        </w:rPr>
        <w:t>рублей</w:t>
      </w:r>
      <w:r w:rsidRPr="00314123">
        <w:rPr>
          <w:rFonts w:ascii="Times New Roman" w:hAnsi="Times New Roman" w:cs="Times New Roman"/>
          <w:sz w:val="28"/>
          <w:szCs w:val="28"/>
        </w:rPr>
        <w:t xml:space="preserve"> или 100 % от плана.</w:t>
      </w:r>
      <w:r w:rsidR="002B475C">
        <w:rPr>
          <w:rFonts w:ascii="Times New Roman" w:hAnsi="Times New Roman" w:cs="Times New Roman"/>
          <w:sz w:val="28"/>
          <w:szCs w:val="28"/>
        </w:rPr>
        <w:t xml:space="preserve"> </w:t>
      </w:r>
      <w:r w:rsidRPr="00314123">
        <w:rPr>
          <w:rFonts w:ascii="Times New Roman" w:hAnsi="Times New Roman" w:cs="Times New Roman"/>
          <w:sz w:val="28"/>
          <w:szCs w:val="28"/>
        </w:rPr>
        <w:t>Профинансирован 1 объе</w:t>
      </w:r>
      <w:proofErr w:type="gramStart"/>
      <w:r w:rsidRPr="00314123">
        <w:rPr>
          <w:rFonts w:ascii="Times New Roman" w:hAnsi="Times New Roman" w:cs="Times New Roman"/>
          <w:sz w:val="28"/>
          <w:szCs w:val="28"/>
        </w:rPr>
        <w:t>кт стр</w:t>
      </w:r>
      <w:proofErr w:type="gramEnd"/>
      <w:r w:rsidRPr="00314123">
        <w:rPr>
          <w:rFonts w:ascii="Times New Roman" w:hAnsi="Times New Roman" w:cs="Times New Roman"/>
          <w:sz w:val="28"/>
          <w:szCs w:val="28"/>
        </w:rPr>
        <w:t xml:space="preserve">оительства. </w:t>
      </w:r>
    </w:p>
    <w:p w:rsidR="00F71727" w:rsidRPr="001B156C" w:rsidRDefault="00F71727" w:rsidP="00FE3A07">
      <w:pPr>
        <w:tabs>
          <w:tab w:val="left" w:pos="0"/>
        </w:tabs>
        <w:spacing w:after="0" w:line="240" w:lineRule="auto"/>
        <w:ind w:firstLine="709"/>
        <w:jc w:val="both"/>
        <w:rPr>
          <w:rFonts w:ascii="Times New Roman" w:eastAsia="Calibri" w:hAnsi="Times New Roman" w:cs="Times New Roman"/>
          <w:sz w:val="28"/>
          <w:szCs w:val="28"/>
        </w:rPr>
      </w:pPr>
      <w:r w:rsidRPr="00314123">
        <w:rPr>
          <w:rFonts w:ascii="Times New Roman" w:eastAsia="Calibri" w:hAnsi="Times New Roman" w:cs="Times New Roman"/>
          <w:sz w:val="28"/>
          <w:szCs w:val="28"/>
        </w:rPr>
        <w:t xml:space="preserve">По объекту </w:t>
      </w:r>
      <w:r w:rsidRPr="00314123">
        <w:rPr>
          <w:rFonts w:ascii="Times New Roman" w:eastAsia="Calibri" w:hAnsi="Times New Roman" w:cs="Times New Roman"/>
          <w:i/>
          <w:sz w:val="28"/>
          <w:szCs w:val="28"/>
        </w:rPr>
        <w:t xml:space="preserve">МБУ ДО </w:t>
      </w:r>
      <w:r w:rsidR="002B475C">
        <w:rPr>
          <w:rFonts w:ascii="Times New Roman" w:eastAsia="Calibri" w:hAnsi="Times New Roman" w:cs="Times New Roman"/>
          <w:i/>
          <w:sz w:val="28"/>
          <w:szCs w:val="28"/>
        </w:rPr>
        <w:t>«</w:t>
      </w:r>
      <w:r w:rsidRPr="00314123">
        <w:rPr>
          <w:rFonts w:ascii="Times New Roman" w:eastAsia="Calibri" w:hAnsi="Times New Roman" w:cs="Times New Roman"/>
          <w:i/>
          <w:sz w:val="28"/>
          <w:szCs w:val="28"/>
        </w:rPr>
        <w:t>Тазовская детская школа искусств</w:t>
      </w:r>
      <w:r w:rsidR="002B475C">
        <w:rPr>
          <w:rFonts w:ascii="Times New Roman" w:eastAsia="Calibri" w:hAnsi="Times New Roman" w:cs="Times New Roman"/>
          <w:i/>
          <w:sz w:val="28"/>
          <w:szCs w:val="28"/>
        </w:rPr>
        <w:t>»</w:t>
      </w:r>
      <w:r w:rsidR="002B475C" w:rsidRPr="00314123">
        <w:rPr>
          <w:rFonts w:ascii="Times New Roman" w:eastAsia="Calibri" w:hAnsi="Times New Roman" w:cs="Times New Roman"/>
          <w:i/>
          <w:sz w:val="28"/>
          <w:szCs w:val="28"/>
        </w:rPr>
        <w:t xml:space="preserve"> </w:t>
      </w:r>
      <w:r w:rsidRPr="00314123">
        <w:rPr>
          <w:rFonts w:ascii="Times New Roman" w:eastAsia="Calibri" w:hAnsi="Times New Roman" w:cs="Times New Roman"/>
          <w:i/>
          <w:sz w:val="28"/>
          <w:szCs w:val="28"/>
        </w:rPr>
        <w:t xml:space="preserve">п. Тазовский </w:t>
      </w:r>
      <w:r w:rsidRPr="00314123">
        <w:rPr>
          <w:rFonts w:ascii="Times New Roman" w:eastAsia="Calibri" w:hAnsi="Times New Roman" w:cs="Times New Roman"/>
          <w:sz w:val="28"/>
          <w:szCs w:val="28"/>
        </w:rPr>
        <w:t>выполнены работы по ограждению территории</w:t>
      </w:r>
      <w:r w:rsidR="002B475C">
        <w:rPr>
          <w:rFonts w:ascii="Times New Roman" w:eastAsia="Calibri" w:hAnsi="Times New Roman" w:cs="Times New Roman"/>
          <w:sz w:val="28"/>
          <w:szCs w:val="28"/>
        </w:rPr>
        <w:t xml:space="preserve"> </w:t>
      </w:r>
      <w:r w:rsidR="0042693F">
        <w:rPr>
          <w:rFonts w:ascii="Times New Roman" w:eastAsia="Calibri" w:hAnsi="Times New Roman" w:cs="Times New Roman"/>
          <w:sz w:val="28"/>
          <w:szCs w:val="28"/>
        </w:rPr>
        <w:t xml:space="preserve">      </w:t>
      </w:r>
      <w:r w:rsidRPr="00314123">
        <w:rPr>
          <w:rFonts w:ascii="Times New Roman" w:eastAsia="Calibri" w:hAnsi="Times New Roman" w:cs="Times New Roman"/>
          <w:sz w:val="28"/>
          <w:szCs w:val="28"/>
        </w:rPr>
        <w:t xml:space="preserve">на сумму 1 031,755 тыс. </w:t>
      </w:r>
      <w:r w:rsidR="000A3DB3">
        <w:rPr>
          <w:rFonts w:ascii="Times New Roman" w:eastAsia="Calibri" w:hAnsi="Times New Roman" w:cs="Times New Roman"/>
          <w:sz w:val="28"/>
          <w:szCs w:val="28"/>
        </w:rPr>
        <w:t>рублей</w:t>
      </w:r>
    </w:p>
    <w:p w:rsidR="00F71727" w:rsidRPr="001B156C" w:rsidRDefault="00F71727" w:rsidP="00FE3A07">
      <w:pPr>
        <w:tabs>
          <w:tab w:val="left" w:pos="0"/>
        </w:tabs>
        <w:spacing w:after="0" w:line="240" w:lineRule="auto"/>
        <w:ind w:firstLine="709"/>
        <w:jc w:val="both"/>
        <w:rPr>
          <w:rFonts w:ascii="Times New Roman" w:hAnsi="Times New Roman" w:cs="Times New Roman"/>
          <w:b/>
          <w:sz w:val="28"/>
          <w:szCs w:val="28"/>
        </w:rPr>
      </w:pPr>
      <w:r w:rsidRPr="00314123">
        <w:rPr>
          <w:rFonts w:ascii="Times New Roman" w:hAnsi="Times New Roman" w:cs="Times New Roman"/>
          <w:b/>
          <w:i/>
          <w:sz w:val="28"/>
          <w:szCs w:val="28"/>
        </w:rPr>
        <w:t>Подпрограмма «Развитие физической культуры и спорта»</w:t>
      </w:r>
      <w:proofErr w:type="gramStart"/>
      <w:r w:rsidRPr="00314123">
        <w:rPr>
          <w:rFonts w:ascii="Times New Roman" w:hAnsi="Times New Roman" w:cs="Times New Roman"/>
          <w:b/>
          <w:i/>
          <w:sz w:val="28"/>
          <w:szCs w:val="28"/>
        </w:rPr>
        <w:t>.</w:t>
      </w:r>
      <w:r w:rsidRPr="00314123">
        <w:rPr>
          <w:rFonts w:ascii="Times New Roman" w:hAnsi="Times New Roman" w:cs="Times New Roman"/>
          <w:sz w:val="28"/>
          <w:szCs w:val="28"/>
        </w:rPr>
        <w:t>И</w:t>
      </w:r>
      <w:proofErr w:type="gramEnd"/>
      <w:r w:rsidRPr="00314123">
        <w:rPr>
          <w:rFonts w:ascii="Times New Roman" w:hAnsi="Times New Roman" w:cs="Times New Roman"/>
          <w:sz w:val="28"/>
          <w:szCs w:val="28"/>
        </w:rPr>
        <w:t xml:space="preserve">сполнение по данной подпрограмме составляет 15 986,394 тыс. </w:t>
      </w:r>
      <w:r w:rsidR="000A3DB3">
        <w:rPr>
          <w:rFonts w:ascii="Times New Roman" w:hAnsi="Times New Roman" w:cs="Times New Roman"/>
          <w:sz w:val="28"/>
          <w:szCs w:val="28"/>
        </w:rPr>
        <w:t>рублей</w:t>
      </w:r>
      <w:r w:rsidRPr="00314123">
        <w:rPr>
          <w:rFonts w:ascii="Times New Roman" w:hAnsi="Times New Roman" w:cs="Times New Roman"/>
          <w:sz w:val="28"/>
          <w:szCs w:val="28"/>
        </w:rPr>
        <w:t xml:space="preserve"> или 100 % от плана. Профинансировано следующие объекты строительства:</w:t>
      </w:r>
    </w:p>
    <w:p w:rsidR="001B156C" w:rsidRDefault="001B156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п</w:t>
      </w:r>
      <w:r w:rsidR="00F71727" w:rsidRPr="005009C9">
        <w:rPr>
          <w:rFonts w:ascii="Times New Roman" w:eastAsia="Calibri" w:hAnsi="Times New Roman" w:cs="Times New Roman"/>
          <w:sz w:val="28"/>
          <w:szCs w:val="28"/>
        </w:rPr>
        <w:t>роведена проверка сметной стоимости проектно-изыскательских работ на сумму 7,5 тыс. руб</w:t>
      </w:r>
      <w:r w:rsidRPr="005009C9">
        <w:rPr>
          <w:rFonts w:ascii="Times New Roman" w:eastAsia="Calibri" w:hAnsi="Times New Roman" w:cs="Times New Roman"/>
          <w:sz w:val="28"/>
          <w:szCs w:val="28"/>
        </w:rPr>
        <w:t>лей</w:t>
      </w:r>
      <w:r w:rsidR="00F71727" w:rsidRPr="00314123">
        <w:rPr>
          <w:rFonts w:ascii="Times New Roman" w:eastAsia="Calibri" w:hAnsi="Times New Roman" w:cs="Times New Roman"/>
          <w:sz w:val="28"/>
          <w:szCs w:val="28"/>
        </w:rPr>
        <w:t>;</w:t>
      </w:r>
    </w:p>
    <w:p w:rsidR="00F71727" w:rsidRPr="001B156C" w:rsidRDefault="00F71727"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314123">
        <w:rPr>
          <w:rFonts w:ascii="Times New Roman" w:eastAsia="Calibri" w:hAnsi="Times New Roman" w:cs="Times New Roman"/>
          <w:sz w:val="28"/>
          <w:szCs w:val="28"/>
        </w:rPr>
        <w:t>в</w:t>
      </w:r>
      <w:r w:rsidRPr="005009C9">
        <w:rPr>
          <w:rFonts w:ascii="Times New Roman" w:eastAsia="Calibri" w:hAnsi="Times New Roman" w:cs="Times New Roman"/>
          <w:sz w:val="28"/>
          <w:szCs w:val="28"/>
        </w:rPr>
        <w:t>ыполнены кадастровые работы по формированию земельного участка под объект «Универсальный спортивный компле</w:t>
      </w:r>
      <w:proofErr w:type="gramStart"/>
      <w:r w:rsidRPr="005009C9">
        <w:rPr>
          <w:rFonts w:ascii="Times New Roman" w:eastAsia="Calibri" w:hAnsi="Times New Roman" w:cs="Times New Roman"/>
          <w:sz w:val="28"/>
          <w:szCs w:val="28"/>
        </w:rPr>
        <w:t>кс с пл</w:t>
      </w:r>
      <w:proofErr w:type="gramEnd"/>
      <w:r w:rsidRPr="005009C9">
        <w:rPr>
          <w:rFonts w:ascii="Times New Roman" w:eastAsia="Calibri" w:hAnsi="Times New Roman" w:cs="Times New Roman"/>
          <w:sz w:val="28"/>
          <w:szCs w:val="28"/>
        </w:rPr>
        <w:t xml:space="preserve">авательным бассейном               в п. Тазовский» на сумму 95,00 тыс. </w:t>
      </w:r>
      <w:r w:rsidR="000A3DB3">
        <w:rPr>
          <w:rFonts w:ascii="Times New Roman" w:eastAsia="Calibri" w:hAnsi="Times New Roman" w:cs="Times New Roman"/>
          <w:sz w:val="28"/>
          <w:szCs w:val="28"/>
        </w:rPr>
        <w:t>рублей</w:t>
      </w:r>
      <w:r w:rsidRPr="005009C9">
        <w:rPr>
          <w:rFonts w:ascii="Times New Roman" w:eastAsia="Calibri" w:hAnsi="Times New Roman" w:cs="Times New Roman"/>
          <w:sz w:val="28"/>
          <w:szCs w:val="28"/>
        </w:rPr>
        <w:t>;</w:t>
      </w:r>
    </w:p>
    <w:p w:rsidR="00F71727" w:rsidRPr="005009C9" w:rsidRDefault="00F71727"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314123">
        <w:rPr>
          <w:rFonts w:ascii="Times New Roman" w:eastAsia="Calibri" w:hAnsi="Times New Roman" w:cs="Times New Roman"/>
          <w:sz w:val="28"/>
          <w:szCs w:val="28"/>
        </w:rPr>
        <w:t xml:space="preserve">оплачен аванс на проведение государственной экспертизы проектной документации и результатов инженерных изысканий по объекту </w:t>
      </w:r>
      <w:r w:rsidRPr="005009C9">
        <w:rPr>
          <w:rFonts w:ascii="Times New Roman" w:eastAsia="Calibri" w:hAnsi="Times New Roman" w:cs="Times New Roman"/>
          <w:sz w:val="28"/>
          <w:szCs w:val="28"/>
        </w:rPr>
        <w:t>«Спортивно-демонстрационный корт в п. Тазовский, ЯНАО» на сумму 584,986 тыс. руб</w:t>
      </w:r>
      <w:r w:rsidR="001B156C" w:rsidRPr="005009C9">
        <w:rPr>
          <w:rFonts w:ascii="Times New Roman" w:eastAsia="Calibri" w:hAnsi="Times New Roman" w:cs="Times New Roman"/>
          <w:sz w:val="28"/>
          <w:szCs w:val="28"/>
        </w:rPr>
        <w:t>лей</w:t>
      </w:r>
      <w:r w:rsidRPr="005009C9">
        <w:rPr>
          <w:rFonts w:ascii="Times New Roman" w:eastAsia="Calibri" w:hAnsi="Times New Roman" w:cs="Times New Roman"/>
          <w:sz w:val="28"/>
          <w:szCs w:val="28"/>
        </w:rPr>
        <w:t>;</w:t>
      </w:r>
    </w:p>
    <w:p w:rsidR="00F71727" w:rsidRPr="005009C9" w:rsidRDefault="00F71727"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выполнены работы по монтажу системы вентиляции на объекте "Спортивный зал "Молодежный" п. Тазовский на сумму 1 277,037 тыс. руб</w:t>
      </w:r>
      <w:r w:rsidR="001B156C" w:rsidRPr="005009C9">
        <w:rPr>
          <w:rFonts w:ascii="Times New Roman" w:eastAsia="Calibri" w:hAnsi="Times New Roman" w:cs="Times New Roman"/>
          <w:sz w:val="28"/>
          <w:szCs w:val="28"/>
        </w:rPr>
        <w:t>лей</w:t>
      </w:r>
      <w:r w:rsidRPr="005009C9">
        <w:rPr>
          <w:rFonts w:ascii="Times New Roman" w:eastAsia="Calibri" w:hAnsi="Times New Roman" w:cs="Times New Roman"/>
          <w:sz w:val="28"/>
          <w:szCs w:val="28"/>
        </w:rPr>
        <w:t>.</w:t>
      </w:r>
    </w:p>
    <w:p w:rsidR="001A08BF" w:rsidRPr="00195D3C" w:rsidRDefault="00F71727" w:rsidP="00195D3C">
      <w:pPr>
        <w:numPr>
          <w:ilvl w:val="0"/>
          <w:numId w:val="14"/>
        </w:numPr>
        <w:tabs>
          <w:tab w:val="left" w:pos="0"/>
          <w:tab w:val="left" w:pos="1134"/>
        </w:tabs>
        <w:spacing w:after="0" w:line="240" w:lineRule="auto"/>
        <w:ind w:left="0" w:firstLine="709"/>
        <w:jc w:val="both"/>
        <w:rPr>
          <w:rFonts w:ascii="Times New Roman" w:hAnsi="Times New Roman" w:cs="Times New Roman"/>
          <w:sz w:val="28"/>
          <w:szCs w:val="28"/>
        </w:rPr>
      </w:pPr>
      <w:r w:rsidRPr="005009C9">
        <w:rPr>
          <w:rFonts w:ascii="Times New Roman" w:eastAsia="Calibri" w:hAnsi="Times New Roman" w:cs="Times New Roman"/>
          <w:sz w:val="28"/>
          <w:szCs w:val="28"/>
        </w:rPr>
        <w:t xml:space="preserve">по объекту </w:t>
      </w:r>
      <w:r w:rsidR="00281EF4">
        <w:rPr>
          <w:rFonts w:ascii="Times New Roman" w:eastAsia="Calibri" w:hAnsi="Times New Roman" w:cs="Times New Roman"/>
          <w:sz w:val="28"/>
          <w:szCs w:val="28"/>
        </w:rPr>
        <w:t>«</w:t>
      </w:r>
      <w:r w:rsidRPr="005009C9">
        <w:rPr>
          <w:rFonts w:ascii="Times New Roman" w:eastAsia="Calibri" w:hAnsi="Times New Roman" w:cs="Times New Roman"/>
          <w:sz w:val="28"/>
          <w:szCs w:val="28"/>
        </w:rPr>
        <w:t>Тир п. Тазовский</w:t>
      </w:r>
      <w:r w:rsidR="00281EF4">
        <w:rPr>
          <w:rFonts w:ascii="Times New Roman" w:eastAsia="Calibri" w:hAnsi="Times New Roman" w:cs="Times New Roman"/>
          <w:sz w:val="28"/>
          <w:szCs w:val="28"/>
        </w:rPr>
        <w:t>»</w:t>
      </w:r>
      <w:r w:rsidRPr="005009C9">
        <w:rPr>
          <w:rFonts w:ascii="Times New Roman" w:eastAsia="Calibri" w:hAnsi="Times New Roman" w:cs="Times New Roman"/>
          <w:sz w:val="28"/>
          <w:szCs w:val="28"/>
        </w:rPr>
        <w:t xml:space="preserve"> выполнены работы на сумму 14 021,871 тыс. </w:t>
      </w:r>
      <w:r w:rsidR="000A3DB3">
        <w:rPr>
          <w:rFonts w:ascii="Times New Roman" w:eastAsia="Calibri" w:hAnsi="Times New Roman" w:cs="Times New Roman"/>
          <w:sz w:val="28"/>
          <w:szCs w:val="28"/>
        </w:rPr>
        <w:t>рублей</w:t>
      </w:r>
      <w:r w:rsidRPr="005009C9">
        <w:rPr>
          <w:rFonts w:ascii="Times New Roman" w:eastAsia="Calibri" w:hAnsi="Times New Roman" w:cs="Times New Roman"/>
          <w:sz w:val="28"/>
          <w:szCs w:val="28"/>
        </w:rPr>
        <w:t xml:space="preserve">, в том числе устройство свайного основания под модульное здание на сумму 1 636,358 тыс. </w:t>
      </w:r>
      <w:r w:rsidR="000A3DB3">
        <w:rPr>
          <w:rFonts w:ascii="Times New Roman" w:eastAsia="Calibri" w:hAnsi="Times New Roman" w:cs="Times New Roman"/>
          <w:sz w:val="28"/>
          <w:szCs w:val="28"/>
        </w:rPr>
        <w:t>рублей</w:t>
      </w:r>
      <w:r w:rsidR="00281EF4">
        <w:rPr>
          <w:rFonts w:ascii="Times New Roman" w:eastAsia="Calibri" w:hAnsi="Times New Roman" w:cs="Times New Roman"/>
          <w:sz w:val="28"/>
          <w:szCs w:val="28"/>
        </w:rPr>
        <w:t>,</w:t>
      </w:r>
      <w:r w:rsidRPr="005009C9">
        <w:rPr>
          <w:rFonts w:ascii="Times New Roman" w:eastAsia="Calibri" w:hAnsi="Times New Roman" w:cs="Times New Roman"/>
          <w:sz w:val="28"/>
          <w:szCs w:val="28"/>
        </w:rPr>
        <w:t xml:space="preserve"> поставка и монтаж модульного здания на сумму 12 385,513 тыс. руб</w:t>
      </w:r>
      <w:r w:rsidR="001B156C" w:rsidRPr="005009C9">
        <w:rPr>
          <w:rFonts w:ascii="Times New Roman" w:eastAsia="Calibri" w:hAnsi="Times New Roman" w:cs="Times New Roman"/>
          <w:sz w:val="28"/>
          <w:szCs w:val="28"/>
        </w:rPr>
        <w:t>лей</w:t>
      </w:r>
      <w:r w:rsidRPr="005009C9">
        <w:rPr>
          <w:rFonts w:ascii="Times New Roman" w:eastAsia="Calibri" w:hAnsi="Times New Roman" w:cs="Times New Roman"/>
          <w:sz w:val="28"/>
          <w:szCs w:val="28"/>
        </w:rPr>
        <w:t>.</w:t>
      </w:r>
    </w:p>
    <w:p w:rsidR="005009C9" w:rsidRPr="00A1502F" w:rsidRDefault="00337072" w:rsidP="00A1502F">
      <w:pPr>
        <w:tabs>
          <w:tab w:val="left" w:pos="0"/>
        </w:tabs>
        <w:spacing w:after="0" w:line="240" w:lineRule="auto"/>
        <w:ind w:firstLine="709"/>
        <w:jc w:val="both"/>
        <w:rPr>
          <w:rFonts w:ascii="Times New Roman" w:hAnsi="Times New Roman" w:cs="Times New Roman"/>
          <w:b/>
          <w:sz w:val="28"/>
          <w:szCs w:val="28"/>
        </w:rPr>
      </w:pPr>
      <w:r w:rsidRPr="00337072">
        <w:rPr>
          <w:rFonts w:ascii="Times New Roman" w:hAnsi="Times New Roman" w:cs="Times New Roman"/>
          <w:b/>
          <w:sz w:val="28"/>
          <w:szCs w:val="28"/>
        </w:rPr>
        <w:t>Имущественные и земельные отношения</w:t>
      </w:r>
    </w:p>
    <w:p w:rsidR="008579E0" w:rsidRDefault="008579E0" w:rsidP="00FE3A07">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337072">
        <w:rPr>
          <w:rFonts w:ascii="Times New Roman" w:hAnsi="Times New Roman" w:cs="Times New Roman"/>
          <w:sz w:val="28"/>
          <w:szCs w:val="28"/>
        </w:rPr>
        <w:t xml:space="preserve">По состоянию на 31 декабря 2017 года стоимость муниципального имущества составляет 10 667 333 203,99 рублей. </w:t>
      </w:r>
    </w:p>
    <w:p w:rsidR="005009C9" w:rsidRPr="00337072" w:rsidRDefault="005009C9" w:rsidP="00FE3A07">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p>
    <w:p w:rsidR="008579E0" w:rsidRPr="00040C74" w:rsidRDefault="008579E0" w:rsidP="00FE3A07">
      <w:pPr>
        <w:tabs>
          <w:tab w:val="left" w:pos="0"/>
        </w:tabs>
        <w:spacing w:after="0" w:line="240" w:lineRule="auto"/>
        <w:ind w:firstLine="709"/>
        <w:jc w:val="center"/>
        <w:rPr>
          <w:rFonts w:ascii="Times New Roman" w:hAnsi="Times New Roman" w:cs="Times New Roman"/>
          <w:b/>
          <w:sz w:val="24"/>
          <w:szCs w:val="24"/>
        </w:rPr>
      </w:pPr>
      <w:r w:rsidRPr="00040C74">
        <w:rPr>
          <w:rFonts w:ascii="Times New Roman" w:hAnsi="Times New Roman" w:cs="Times New Roman"/>
          <w:b/>
          <w:sz w:val="24"/>
          <w:szCs w:val="24"/>
        </w:rPr>
        <w:t>Динамика стоимости имущества:</w:t>
      </w:r>
    </w:p>
    <w:p w:rsidR="005009C9" w:rsidRDefault="008579E0" w:rsidP="00FE3A07">
      <w:pPr>
        <w:tabs>
          <w:tab w:val="left" w:pos="0"/>
        </w:tabs>
        <w:spacing w:after="0" w:line="240" w:lineRule="auto"/>
        <w:ind w:firstLine="709"/>
        <w:jc w:val="both"/>
        <w:rPr>
          <w:rFonts w:ascii="Times New Roman" w:hAnsi="Times New Roman" w:cs="Times New Roman"/>
          <w:b/>
          <w:sz w:val="24"/>
          <w:szCs w:val="24"/>
        </w:rPr>
      </w:pPr>
      <w:r w:rsidRPr="00040C74">
        <w:rPr>
          <w:rFonts w:ascii="Times New Roman" w:hAnsi="Times New Roman" w:cs="Times New Roman"/>
          <w:b/>
          <w:sz w:val="24"/>
          <w:szCs w:val="24"/>
        </w:rPr>
        <w:object w:dxaOrig="9864" w:dyaOrig="3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pt;height:166.5pt" o:ole="">
            <v:imagedata r:id="rId52" o:title=""/>
          </v:shape>
          <o:OLEObject Type="Embed" ProgID="MSGraph.Chart.8" ShapeID="_x0000_i1025" DrawAspect="Content" ObjectID="_1583158893" r:id="rId53">
            <o:FieldCodes>\s</o:FieldCodes>
          </o:OLEObject>
        </w:object>
      </w:r>
    </w:p>
    <w:p w:rsidR="008579E0" w:rsidRPr="00337072" w:rsidRDefault="00337072" w:rsidP="00FE3A07">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2017 году </w:t>
      </w:r>
      <w:r w:rsidR="008579E0" w:rsidRPr="00337072">
        <w:rPr>
          <w:rFonts w:ascii="Times New Roman" w:hAnsi="Times New Roman" w:cs="Times New Roman"/>
          <w:sz w:val="28"/>
          <w:szCs w:val="28"/>
        </w:rPr>
        <w:t xml:space="preserve">проведено 17 инвентаризаций имущества, в ходе которых выявлялось имущество фактически эксплуатируемое, но не </w:t>
      </w:r>
      <w:r w:rsidR="00281EF4" w:rsidRPr="00337072">
        <w:rPr>
          <w:rFonts w:ascii="Times New Roman" w:hAnsi="Times New Roman" w:cs="Times New Roman"/>
          <w:sz w:val="28"/>
          <w:szCs w:val="28"/>
        </w:rPr>
        <w:t>отражённо</w:t>
      </w:r>
      <w:r w:rsidR="00281EF4">
        <w:rPr>
          <w:rFonts w:ascii="Times New Roman" w:hAnsi="Times New Roman" w:cs="Times New Roman"/>
          <w:sz w:val="28"/>
          <w:szCs w:val="28"/>
        </w:rPr>
        <w:t>е</w:t>
      </w:r>
      <w:r w:rsidR="00281EF4" w:rsidRPr="00337072">
        <w:rPr>
          <w:rFonts w:ascii="Times New Roman" w:hAnsi="Times New Roman" w:cs="Times New Roman"/>
          <w:sz w:val="28"/>
          <w:szCs w:val="28"/>
        </w:rPr>
        <w:t xml:space="preserve"> </w:t>
      </w:r>
      <w:r w:rsidR="008579E0" w:rsidRPr="00337072">
        <w:rPr>
          <w:rFonts w:ascii="Times New Roman" w:hAnsi="Times New Roman" w:cs="Times New Roman"/>
          <w:sz w:val="28"/>
          <w:szCs w:val="28"/>
        </w:rPr>
        <w:t xml:space="preserve">в Реестре муниципального имущества муниципального образования Тазовский район, не закреплённое за эксплуатирующими организациями, бесхозяйное имущество, а также имущество, непригодное для дальнейшего использования и не подлежащее восстановительному и капитальному ремонту. </w:t>
      </w:r>
    </w:p>
    <w:p w:rsidR="005009C9" w:rsidRDefault="008579E0" w:rsidP="00FE3A07">
      <w:pPr>
        <w:tabs>
          <w:tab w:val="left" w:pos="0"/>
          <w:tab w:val="left" w:pos="567"/>
        </w:tabs>
        <w:spacing w:after="0" w:line="240" w:lineRule="auto"/>
        <w:ind w:firstLine="709"/>
        <w:jc w:val="both"/>
        <w:rPr>
          <w:rFonts w:ascii="Times New Roman" w:hAnsi="Times New Roman" w:cs="Times New Roman"/>
          <w:sz w:val="28"/>
          <w:szCs w:val="28"/>
        </w:rPr>
      </w:pPr>
      <w:r w:rsidRPr="00337072">
        <w:rPr>
          <w:rFonts w:ascii="Times New Roman" w:hAnsi="Times New Roman" w:cs="Times New Roman"/>
          <w:sz w:val="28"/>
          <w:szCs w:val="28"/>
        </w:rPr>
        <w:lastRenderedPageBreak/>
        <w:t>За отчётный период для нужд муниципального образования Тазовский район посредством открытого ау</w:t>
      </w:r>
      <w:r w:rsidR="00337072">
        <w:rPr>
          <w:rFonts w:ascii="Times New Roman" w:hAnsi="Times New Roman" w:cs="Times New Roman"/>
          <w:sz w:val="28"/>
          <w:szCs w:val="28"/>
        </w:rPr>
        <w:t>кциона в электронной форме</w:t>
      </w:r>
      <w:r w:rsidRPr="00337072">
        <w:rPr>
          <w:rFonts w:ascii="Times New Roman" w:hAnsi="Times New Roman" w:cs="Times New Roman"/>
          <w:sz w:val="28"/>
          <w:szCs w:val="28"/>
        </w:rPr>
        <w:t xml:space="preserve"> оказано услуг и приобретено имущество на сумму 231 601 072,04 рублей. Динамика обобщённых показателей за период 2010-2017 годы демонстрирует рост объёма закуп</w:t>
      </w:r>
      <w:r w:rsidR="00337072">
        <w:rPr>
          <w:rFonts w:ascii="Times New Roman" w:hAnsi="Times New Roman" w:cs="Times New Roman"/>
          <w:sz w:val="28"/>
          <w:szCs w:val="28"/>
        </w:rPr>
        <w:t>ок</w:t>
      </w:r>
      <w:r w:rsidRPr="00337072">
        <w:rPr>
          <w:rFonts w:ascii="Times New Roman" w:hAnsi="Times New Roman" w:cs="Times New Roman"/>
          <w:sz w:val="28"/>
          <w:szCs w:val="28"/>
        </w:rPr>
        <w:t xml:space="preserve"> для нужд муниципального образования Тазовский район.</w:t>
      </w:r>
    </w:p>
    <w:p w:rsidR="005009C9" w:rsidRDefault="008579E0" w:rsidP="00FE3A07">
      <w:pPr>
        <w:tabs>
          <w:tab w:val="left" w:pos="0"/>
          <w:tab w:val="left" w:pos="567"/>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noProof/>
          <w:sz w:val="28"/>
          <w:szCs w:val="28"/>
          <w:lang w:eastAsia="ru-RU"/>
        </w:rPr>
        <w:drawing>
          <wp:inline distT="0" distB="0" distL="0" distR="0" wp14:anchorId="6FA24495" wp14:editId="3F2DFD2B">
            <wp:extent cx="6217920" cy="2099310"/>
            <wp:effectExtent l="0" t="0" r="0" b="0"/>
            <wp:docPr id="297" name="Диаграмма 2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009C9" w:rsidRDefault="005009C9" w:rsidP="00FE3A07">
      <w:pPr>
        <w:tabs>
          <w:tab w:val="left" w:pos="0"/>
          <w:tab w:val="left" w:pos="567"/>
        </w:tabs>
        <w:spacing w:after="0" w:line="240" w:lineRule="auto"/>
        <w:ind w:firstLine="709"/>
        <w:jc w:val="both"/>
        <w:rPr>
          <w:rFonts w:ascii="Times New Roman" w:hAnsi="Times New Roman" w:cs="Times New Roman"/>
          <w:sz w:val="28"/>
          <w:szCs w:val="28"/>
        </w:rPr>
      </w:pPr>
    </w:p>
    <w:p w:rsidR="008579E0" w:rsidRPr="00337072" w:rsidRDefault="00E01006" w:rsidP="00FE3A07">
      <w:pPr>
        <w:tabs>
          <w:tab w:val="left" w:pos="0"/>
          <w:tab w:val="left" w:pos="56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отчётный период</w:t>
      </w:r>
      <w:r w:rsidR="008579E0" w:rsidRPr="00337072">
        <w:rPr>
          <w:rFonts w:ascii="Times New Roman" w:hAnsi="Times New Roman" w:cs="Times New Roman"/>
          <w:sz w:val="28"/>
          <w:szCs w:val="28"/>
        </w:rPr>
        <w:t xml:space="preserve"> приобретено 20 </w:t>
      </w:r>
      <w:proofErr w:type="gramStart"/>
      <w:r w:rsidR="008579E0" w:rsidRPr="00337072">
        <w:rPr>
          <w:rFonts w:ascii="Times New Roman" w:hAnsi="Times New Roman" w:cs="Times New Roman"/>
          <w:sz w:val="28"/>
          <w:szCs w:val="28"/>
        </w:rPr>
        <w:t>вагон-домов</w:t>
      </w:r>
      <w:proofErr w:type="gramEnd"/>
      <w:r w:rsidR="008579E0" w:rsidRPr="00337072">
        <w:rPr>
          <w:rFonts w:ascii="Times New Roman" w:hAnsi="Times New Roman" w:cs="Times New Roman"/>
          <w:sz w:val="28"/>
          <w:szCs w:val="28"/>
        </w:rPr>
        <w:t xml:space="preserve"> на прицеп-шасси, внедорожное транспортное средство ТРЭКОЛ-39294Д с прицепом Линк-21, автогрейдер ГС-14.20П и трактор ВТГ-90А-РС2 с бульдозерным отвалом марки БТ-90, нежилое здание «Зал борьбы в п. Тазовский ЯНАО».</w:t>
      </w:r>
    </w:p>
    <w:p w:rsidR="008579E0" w:rsidRPr="00E01006" w:rsidRDefault="00E01006" w:rsidP="00FE3A07">
      <w:pPr>
        <w:tabs>
          <w:tab w:val="left" w:pos="0"/>
          <w:tab w:val="left" w:pos="567"/>
        </w:tabs>
        <w:spacing w:after="0" w:line="240" w:lineRule="auto"/>
        <w:ind w:firstLine="709"/>
        <w:jc w:val="both"/>
        <w:rPr>
          <w:rFonts w:ascii="Times New Roman" w:hAnsi="Times New Roman" w:cs="Times New Roman"/>
          <w:sz w:val="28"/>
          <w:szCs w:val="28"/>
        </w:rPr>
      </w:pPr>
      <w:r w:rsidRPr="00E01006">
        <w:rPr>
          <w:rFonts w:ascii="Times New Roman" w:hAnsi="Times New Roman" w:cs="Times New Roman"/>
          <w:sz w:val="28"/>
          <w:szCs w:val="28"/>
        </w:rPr>
        <w:t>В</w:t>
      </w:r>
      <w:r w:rsidR="008579E0" w:rsidRPr="00E01006">
        <w:rPr>
          <w:rFonts w:ascii="Times New Roman" w:hAnsi="Times New Roman" w:cs="Times New Roman"/>
          <w:sz w:val="28"/>
          <w:szCs w:val="28"/>
        </w:rPr>
        <w:t xml:space="preserve"> целях поддержки субъектов малого и среднего предпринимательства, предприятий агропромышленного комплекса района, а также обеспечения жизнедеятельности населени</w:t>
      </w:r>
      <w:r w:rsidRPr="00E01006">
        <w:rPr>
          <w:rFonts w:ascii="Times New Roman" w:hAnsi="Times New Roman" w:cs="Times New Roman"/>
          <w:sz w:val="28"/>
          <w:szCs w:val="28"/>
        </w:rPr>
        <w:t>я в районах Крайнего Севера</w:t>
      </w:r>
      <w:r w:rsidR="008579E0" w:rsidRPr="00E01006">
        <w:rPr>
          <w:rFonts w:ascii="Times New Roman" w:hAnsi="Times New Roman" w:cs="Times New Roman"/>
          <w:sz w:val="28"/>
          <w:szCs w:val="28"/>
        </w:rPr>
        <w:t xml:space="preserve"> предоставлено 17 муниципальных преференций в виде предоставления муниципального имущества в аренду и безвозмездное пользование на общую сумму 476 704 420,95 рублей.</w:t>
      </w:r>
    </w:p>
    <w:p w:rsidR="008579E0" w:rsidRPr="00E01006" w:rsidRDefault="008579E0" w:rsidP="00FE3A07">
      <w:pPr>
        <w:tabs>
          <w:tab w:val="left" w:pos="0"/>
        </w:tabs>
        <w:spacing w:after="0" w:line="240" w:lineRule="auto"/>
        <w:ind w:firstLine="709"/>
        <w:jc w:val="both"/>
        <w:rPr>
          <w:rFonts w:ascii="Times New Roman" w:hAnsi="Times New Roman" w:cs="Times New Roman"/>
          <w:sz w:val="28"/>
          <w:szCs w:val="28"/>
        </w:rPr>
      </w:pPr>
      <w:r w:rsidRPr="00E01006">
        <w:rPr>
          <w:rFonts w:ascii="Times New Roman" w:hAnsi="Times New Roman" w:cs="Times New Roman"/>
          <w:sz w:val="28"/>
          <w:szCs w:val="28"/>
        </w:rPr>
        <w:t>Одним из источников собственных доходов муниципального образования являются неналоговые доходы. На отчётную дату сумма дохода составляет:</w:t>
      </w:r>
    </w:p>
    <w:p w:rsidR="008579E0" w:rsidRPr="005009C9" w:rsidRDefault="008579E0"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от сдачи муниципального имущества в аренду 38 098 598,64 рублей;</w:t>
      </w:r>
    </w:p>
    <w:p w:rsidR="008579E0" w:rsidRPr="005009C9" w:rsidRDefault="008579E0"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от приватизации муниципального имущества 6 349 000,00 рубля;</w:t>
      </w:r>
    </w:p>
    <w:p w:rsidR="008579E0" w:rsidRPr="005009C9" w:rsidRDefault="008579E0"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доход от перечисления части прибыли муниципальных унитарных предприятий 43 517,68 рублей.</w:t>
      </w:r>
    </w:p>
    <w:p w:rsidR="005009C9" w:rsidRDefault="008579E0" w:rsidP="00FE3A07">
      <w:pPr>
        <w:tabs>
          <w:tab w:val="left" w:pos="0"/>
          <w:tab w:val="left" w:pos="993"/>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noProof/>
          <w:sz w:val="28"/>
          <w:szCs w:val="28"/>
          <w:lang w:eastAsia="ru-RU"/>
        </w:rPr>
        <w:drawing>
          <wp:inline distT="0" distB="0" distL="0" distR="0" wp14:anchorId="625629D2" wp14:editId="1E8F36E8">
            <wp:extent cx="6170295" cy="2298065"/>
            <wp:effectExtent l="0" t="0" r="0" b="0"/>
            <wp:docPr id="296" name="Диаграмма 29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579E0" w:rsidRPr="00E01006" w:rsidRDefault="008579E0" w:rsidP="00FE3A07">
      <w:pPr>
        <w:tabs>
          <w:tab w:val="left" w:pos="0"/>
          <w:tab w:val="left" w:pos="993"/>
        </w:tabs>
        <w:spacing w:after="0" w:line="240" w:lineRule="auto"/>
        <w:ind w:firstLine="709"/>
        <w:jc w:val="both"/>
        <w:rPr>
          <w:rFonts w:ascii="Times New Roman" w:hAnsi="Times New Roman" w:cs="Times New Roman"/>
          <w:sz w:val="28"/>
          <w:szCs w:val="28"/>
        </w:rPr>
      </w:pPr>
      <w:r w:rsidRPr="00E01006">
        <w:rPr>
          <w:rFonts w:ascii="Times New Roman" w:hAnsi="Times New Roman" w:cs="Times New Roman"/>
          <w:sz w:val="28"/>
          <w:szCs w:val="28"/>
        </w:rPr>
        <w:t xml:space="preserve">В целом, динамика обобщённых показателей за период 2010-2017 годы демонстрирует увеличение поступлений доходов от сдачи имущества в аренду. Увеличение доходов от сдачи в аренду муниципального имущества в 2017 году </w:t>
      </w:r>
      <w:r w:rsidRPr="00E01006">
        <w:rPr>
          <w:rFonts w:ascii="Times New Roman" w:hAnsi="Times New Roman" w:cs="Times New Roman"/>
          <w:sz w:val="28"/>
          <w:szCs w:val="28"/>
        </w:rPr>
        <w:lastRenderedPageBreak/>
        <w:t xml:space="preserve">связано с проведённой претензионной работой по погашению задолженности, по результатам которой взыскана задолженность по арендной плате в размере более 18 млн. </w:t>
      </w:r>
      <w:r w:rsidR="000A3DB3">
        <w:rPr>
          <w:rFonts w:ascii="Times New Roman" w:hAnsi="Times New Roman" w:cs="Times New Roman"/>
          <w:sz w:val="28"/>
          <w:szCs w:val="28"/>
        </w:rPr>
        <w:t>рублей</w:t>
      </w:r>
      <w:r w:rsidRPr="00E01006">
        <w:rPr>
          <w:rFonts w:ascii="Times New Roman" w:hAnsi="Times New Roman" w:cs="Times New Roman"/>
          <w:sz w:val="28"/>
          <w:szCs w:val="28"/>
        </w:rPr>
        <w:t xml:space="preserve"> </w:t>
      </w:r>
    </w:p>
    <w:p w:rsidR="005009C9" w:rsidRDefault="008579E0" w:rsidP="00FE3A07">
      <w:pPr>
        <w:tabs>
          <w:tab w:val="left" w:pos="0"/>
          <w:tab w:val="left" w:pos="993"/>
        </w:tabs>
        <w:spacing w:after="0" w:line="240" w:lineRule="auto"/>
        <w:ind w:firstLine="709"/>
        <w:jc w:val="both"/>
        <w:rPr>
          <w:rFonts w:ascii="Times New Roman" w:eastAsia="Times New Roman" w:hAnsi="Times New Roman" w:cs="Times New Roman"/>
          <w:sz w:val="28"/>
          <w:szCs w:val="28"/>
        </w:rPr>
      </w:pPr>
      <w:r w:rsidRPr="00E01006">
        <w:rPr>
          <w:rFonts w:ascii="Times New Roman" w:eastAsia="Times New Roman" w:hAnsi="Times New Roman" w:cs="Times New Roman"/>
          <w:sz w:val="28"/>
          <w:szCs w:val="28"/>
        </w:rPr>
        <w:t>За 2010-2017 годы о</w:t>
      </w:r>
      <w:r w:rsidR="00E01006">
        <w:rPr>
          <w:rFonts w:ascii="Times New Roman" w:eastAsia="Times New Roman" w:hAnsi="Times New Roman" w:cs="Times New Roman"/>
          <w:sz w:val="28"/>
          <w:szCs w:val="28"/>
        </w:rPr>
        <w:t xml:space="preserve">т граждан Тазовского района </w:t>
      </w:r>
      <w:r w:rsidRPr="00E01006">
        <w:rPr>
          <w:rFonts w:ascii="Times New Roman" w:eastAsia="Times New Roman" w:hAnsi="Times New Roman" w:cs="Times New Roman"/>
          <w:sz w:val="28"/>
          <w:szCs w:val="28"/>
        </w:rPr>
        <w:t xml:space="preserve"> принято 249 заявления на приватизацию (передачу) квартир в собственность. На о</w:t>
      </w:r>
      <w:r w:rsidR="00E01006">
        <w:rPr>
          <w:rFonts w:ascii="Times New Roman" w:eastAsia="Times New Roman" w:hAnsi="Times New Roman" w:cs="Times New Roman"/>
          <w:sz w:val="28"/>
          <w:szCs w:val="28"/>
        </w:rPr>
        <w:t xml:space="preserve">сновании поданных заявлений </w:t>
      </w:r>
      <w:r w:rsidRPr="00E01006">
        <w:rPr>
          <w:rFonts w:ascii="Times New Roman" w:eastAsia="Times New Roman" w:hAnsi="Times New Roman" w:cs="Times New Roman"/>
          <w:sz w:val="28"/>
          <w:szCs w:val="28"/>
        </w:rPr>
        <w:t xml:space="preserve"> составлено 236 договоров передачи (приватизации) жилых помещений в собственность и переданы документы для регистрации права собственности в Ново-Уренгойский отдел Управления Федеральной службы государственной регистрации, кадастра и картографии по ЯНАО: </w:t>
      </w:r>
      <w:proofErr w:type="gramStart"/>
      <w:r w:rsidRPr="00E01006">
        <w:rPr>
          <w:rFonts w:ascii="Times New Roman" w:eastAsia="Times New Roman" w:hAnsi="Times New Roman" w:cs="Times New Roman"/>
          <w:sz w:val="28"/>
          <w:szCs w:val="28"/>
        </w:rPr>
        <w:t>Тазовский район – 70 договоров, МО п. Тазовский -75 договоров, МО с. Газ-Сале –71 договор, МО с. Антипаюта – 7 договоров, МО с. Гыда – 12 договоров, МО с. Находка – 1 договор.</w:t>
      </w:r>
      <w:proofErr w:type="gramEnd"/>
    </w:p>
    <w:p w:rsidR="008579E0" w:rsidRPr="00040C74" w:rsidRDefault="008579E0" w:rsidP="00FE3A07">
      <w:pPr>
        <w:tabs>
          <w:tab w:val="left" w:pos="0"/>
          <w:tab w:val="left" w:pos="993"/>
        </w:tabs>
        <w:spacing w:after="0" w:line="240" w:lineRule="auto"/>
        <w:ind w:firstLine="709"/>
        <w:jc w:val="both"/>
        <w:rPr>
          <w:rFonts w:ascii="Times New Roman" w:eastAsia="Times New Roman" w:hAnsi="Times New Roman" w:cs="Times New Roman"/>
          <w:bCs/>
          <w:sz w:val="28"/>
          <w:szCs w:val="28"/>
        </w:rPr>
      </w:pPr>
      <w:r w:rsidRPr="00040C74">
        <w:rPr>
          <w:rFonts w:ascii="Times New Roman" w:hAnsi="Times New Roman" w:cs="Times New Roman"/>
          <w:b/>
          <w:noProof/>
          <w:sz w:val="24"/>
          <w:szCs w:val="24"/>
          <w:lang w:eastAsia="ru-RU"/>
        </w:rPr>
        <w:drawing>
          <wp:inline distT="0" distB="0" distL="0" distR="0" wp14:anchorId="773A1F0C" wp14:editId="0BC5F51E">
            <wp:extent cx="6289675" cy="2067560"/>
            <wp:effectExtent l="0" t="0" r="0" b="0"/>
            <wp:docPr id="295" name="Диаграмма 2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009C9" w:rsidRDefault="005009C9" w:rsidP="00FE3A07">
      <w:pPr>
        <w:tabs>
          <w:tab w:val="left" w:pos="0"/>
        </w:tabs>
        <w:snapToGrid w:val="0"/>
        <w:spacing w:after="0" w:line="240" w:lineRule="auto"/>
        <w:ind w:firstLine="709"/>
        <w:jc w:val="both"/>
        <w:rPr>
          <w:rFonts w:ascii="Times New Roman" w:eastAsia="Times New Roman" w:hAnsi="Times New Roman" w:cs="Times New Roman"/>
          <w:sz w:val="28"/>
          <w:szCs w:val="28"/>
        </w:rPr>
      </w:pPr>
    </w:p>
    <w:p w:rsidR="008579E0" w:rsidRPr="00E01006" w:rsidRDefault="008579E0" w:rsidP="00FE3A07">
      <w:pPr>
        <w:tabs>
          <w:tab w:val="left" w:pos="0"/>
        </w:tabs>
        <w:snapToGrid w:val="0"/>
        <w:spacing w:after="0" w:line="240" w:lineRule="auto"/>
        <w:ind w:firstLine="709"/>
        <w:jc w:val="both"/>
        <w:rPr>
          <w:rFonts w:ascii="Times New Roman" w:eastAsia="Times New Roman" w:hAnsi="Times New Roman" w:cs="Times New Roman"/>
          <w:sz w:val="28"/>
          <w:szCs w:val="28"/>
        </w:rPr>
      </w:pPr>
      <w:r w:rsidRPr="00E01006">
        <w:rPr>
          <w:rFonts w:ascii="Times New Roman" w:eastAsia="Times New Roman" w:hAnsi="Times New Roman" w:cs="Times New Roman"/>
          <w:sz w:val="28"/>
          <w:szCs w:val="28"/>
        </w:rPr>
        <w:t xml:space="preserve">За 2010-2017 годы было зарегистрировано право собственности  муниципального образования Тазовский района, </w:t>
      </w:r>
      <w:r w:rsidR="00281EF4">
        <w:rPr>
          <w:rFonts w:ascii="Times New Roman" w:eastAsia="Times New Roman" w:hAnsi="Times New Roman" w:cs="Times New Roman"/>
          <w:sz w:val="28"/>
          <w:szCs w:val="28"/>
        </w:rPr>
        <w:t xml:space="preserve">а </w:t>
      </w:r>
      <w:r w:rsidRPr="00E01006">
        <w:rPr>
          <w:rFonts w:ascii="Times New Roman" w:eastAsia="Times New Roman" w:hAnsi="Times New Roman" w:cs="Times New Roman"/>
          <w:sz w:val="28"/>
          <w:szCs w:val="28"/>
        </w:rPr>
        <w:t>та</w:t>
      </w:r>
      <w:r w:rsidR="00905B43">
        <w:rPr>
          <w:rFonts w:ascii="Times New Roman" w:eastAsia="Times New Roman" w:hAnsi="Times New Roman" w:cs="Times New Roman"/>
          <w:sz w:val="28"/>
          <w:szCs w:val="28"/>
        </w:rPr>
        <w:t xml:space="preserve">кже поселений </w:t>
      </w:r>
      <w:r w:rsidRPr="00E01006">
        <w:rPr>
          <w:rFonts w:ascii="Times New Roman" w:eastAsia="Times New Roman" w:hAnsi="Times New Roman" w:cs="Times New Roman"/>
          <w:sz w:val="28"/>
          <w:szCs w:val="28"/>
        </w:rPr>
        <w:t>на 3497 объектов недвижимого имущества, в том числе 895 объекта за МО Тазовский район, 1432 объекта недвижимого имущества за МО п. Тазовский, 349 объекта за МО с</w:t>
      </w:r>
      <w:proofErr w:type="gramStart"/>
      <w:r w:rsidRPr="00E01006">
        <w:rPr>
          <w:rFonts w:ascii="Times New Roman" w:eastAsia="Times New Roman" w:hAnsi="Times New Roman" w:cs="Times New Roman"/>
          <w:sz w:val="28"/>
          <w:szCs w:val="28"/>
        </w:rPr>
        <w:t>.А</w:t>
      </w:r>
      <w:proofErr w:type="gramEnd"/>
      <w:r w:rsidRPr="00E01006">
        <w:rPr>
          <w:rFonts w:ascii="Times New Roman" w:eastAsia="Times New Roman" w:hAnsi="Times New Roman" w:cs="Times New Roman"/>
          <w:sz w:val="28"/>
          <w:szCs w:val="28"/>
        </w:rPr>
        <w:t>нтипаюта, 357 объектов за МО с.Газ-Сале, 327 объектов за МО с.Гыда и 137 объекта за МО с.Находка.</w:t>
      </w:r>
    </w:p>
    <w:p w:rsidR="008579E0" w:rsidRPr="00040C74" w:rsidRDefault="008579E0" w:rsidP="00FE3A07">
      <w:pPr>
        <w:tabs>
          <w:tab w:val="left" w:pos="0"/>
        </w:tabs>
        <w:spacing w:after="0" w:line="240" w:lineRule="auto"/>
        <w:ind w:firstLine="709"/>
        <w:jc w:val="both"/>
        <w:rPr>
          <w:rFonts w:ascii="Times New Roman" w:hAnsi="Times New Roman" w:cs="Times New Roman"/>
          <w:b/>
          <w:sz w:val="24"/>
          <w:szCs w:val="24"/>
        </w:rPr>
      </w:pPr>
      <w:r w:rsidRPr="00040C74">
        <w:rPr>
          <w:rFonts w:ascii="Times New Roman" w:hAnsi="Times New Roman" w:cs="Times New Roman"/>
          <w:b/>
          <w:noProof/>
          <w:sz w:val="24"/>
          <w:szCs w:val="24"/>
          <w:lang w:eastAsia="ru-RU"/>
        </w:rPr>
        <w:drawing>
          <wp:inline distT="0" distB="0" distL="0" distR="0" wp14:anchorId="445926A3" wp14:editId="2B2C1189">
            <wp:extent cx="5860415" cy="2321560"/>
            <wp:effectExtent l="0" t="0" r="0" b="0"/>
            <wp:docPr id="294" name="Диаграмма 2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579E0" w:rsidRPr="00E01006" w:rsidRDefault="008579E0" w:rsidP="00FE3A07">
      <w:pPr>
        <w:tabs>
          <w:tab w:val="left" w:pos="0"/>
        </w:tabs>
        <w:spacing w:after="0" w:line="240" w:lineRule="auto"/>
        <w:ind w:firstLine="709"/>
        <w:jc w:val="both"/>
        <w:rPr>
          <w:rFonts w:ascii="Times New Roman" w:hAnsi="Times New Roman" w:cs="Times New Roman"/>
          <w:sz w:val="28"/>
          <w:szCs w:val="28"/>
        </w:rPr>
      </w:pPr>
      <w:r w:rsidRPr="00E01006">
        <w:rPr>
          <w:rFonts w:ascii="Times New Roman" w:hAnsi="Times New Roman" w:cs="Times New Roman"/>
          <w:sz w:val="28"/>
          <w:szCs w:val="28"/>
        </w:rPr>
        <w:t>В 2017 году в адрес Федеральной службы государственной регистрации, кадастра и картографии в электронном виде направлено 448 заявлений.</w:t>
      </w:r>
    </w:p>
    <w:p w:rsidR="008579E0" w:rsidRDefault="008579E0" w:rsidP="00FE3A07">
      <w:pPr>
        <w:tabs>
          <w:tab w:val="left" w:pos="0"/>
        </w:tabs>
        <w:spacing w:after="0" w:line="240" w:lineRule="auto"/>
        <w:ind w:firstLine="709"/>
        <w:jc w:val="both"/>
        <w:rPr>
          <w:rFonts w:ascii="Times New Roman" w:hAnsi="Times New Roman" w:cs="Times New Roman"/>
          <w:sz w:val="28"/>
          <w:szCs w:val="28"/>
        </w:rPr>
      </w:pPr>
      <w:r w:rsidRPr="00E01006">
        <w:rPr>
          <w:rFonts w:ascii="Times New Roman" w:hAnsi="Times New Roman" w:cs="Times New Roman"/>
          <w:sz w:val="28"/>
          <w:szCs w:val="28"/>
        </w:rPr>
        <w:t>В целях повышения качества предоставления муниципальных услуг, а именно заключение договоров бесплатной передачи жилого помещения в собственность граждан, заключение договоров безвозмездной передачи жилого помещения (расприватизация), заключение договора купли-продажи муниципального имущества,</w:t>
      </w:r>
      <w:r w:rsidR="00281EF4">
        <w:rPr>
          <w:rFonts w:ascii="Times New Roman" w:hAnsi="Times New Roman" w:cs="Times New Roman"/>
          <w:sz w:val="28"/>
          <w:szCs w:val="28"/>
        </w:rPr>
        <w:t xml:space="preserve"> </w:t>
      </w:r>
      <w:r w:rsidRPr="00E01006">
        <w:rPr>
          <w:rFonts w:ascii="Times New Roman" w:hAnsi="Times New Roman" w:cs="Times New Roman"/>
          <w:sz w:val="28"/>
          <w:szCs w:val="28"/>
        </w:rPr>
        <w:lastRenderedPageBreak/>
        <w:t>проводилась работа с системой электронного межведомственного взаимодействия (СМЭВ). Так</w:t>
      </w:r>
      <w:r w:rsidR="00281EF4">
        <w:rPr>
          <w:rFonts w:ascii="Times New Roman" w:hAnsi="Times New Roman" w:cs="Times New Roman"/>
          <w:sz w:val="28"/>
          <w:szCs w:val="28"/>
        </w:rPr>
        <w:t>,</w:t>
      </w:r>
      <w:r w:rsidRPr="00E01006">
        <w:rPr>
          <w:rFonts w:ascii="Times New Roman" w:hAnsi="Times New Roman" w:cs="Times New Roman"/>
          <w:sz w:val="28"/>
          <w:szCs w:val="28"/>
        </w:rPr>
        <w:t xml:space="preserve"> за период 2010-2017 годы было оказано 486 вышеуказанных услуг.</w:t>
      </w:r>
    </w:p>
    <w:p w:rsidR="005009C9" w:rsidRPr="00E01006" w:rsidRDefault="005009C9" w:rsidP="00FE3A07">
      <w:pPr>
        <w:tabs>
          <w:tab w:val="left" w:pos="0"/>
        </w:tabs>
        <w:spacing w:after="0" w:line="240" w:lineRule="auto"/>
        <w:ind w:firstLine="709"/>
        <w:jc w:val="both"/>
        <w:rPr>
          <w:rFonts w:ascii="Times New Roman" w:hAnsi="Times New Roman" w:cs="Times New Roman"/>
          <w:sz w:val="28"/>
          <w:szCs w:val="28"/>
        </w:rPr>
      </w:pPr>
    </w:p>
    <w:tbl>
      <w:tblPr>
        <w:tblW w:w="100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752"/>
        <w:gridCol w:w="992"/>
        <w:gridCol w:w="1134"/>
        <w:gridCol w:w="1134"/>
        <w:gridCol w:w="1134"/>
        <w:gridCol w:w="992"/>
        <w:gridCol w:w="993"/>
        <w:gridCol w:w="992"/>
      </w:tblGrid>
      <w:tr w:rsidR="008579E0" w:rsidRPr="00040C74" w:rsidTr="00EA2C69">
        <w:tc>
          <w:tcPr>
            <w:tcW w:w="1908" w:type="dxa"/>
            <w:shd w:val="clear" w:color="auto" w:fill="auto"/>
            <w:vAlign w:val="center"/>
          </w:tcPr>
          <w:p w:rsidR="008579E0" w:rsidRPr="00040C74" w:rsidRDefault="008579E0" w:rsidP="00FE3A07">
            <w:pPr>
              <w:tabs>
                <w:tab w:val="left" w:pos="0"/>
              </w:tabs>
              <w:snapToGrid w:val="0"/>
              <w:spacing w:after="0" w:line="240" w:lineRule="auto"/>
              <w:ind w:firstLine="709"/>
              <w:jc w:val="both"/>
              <w:rPr>
                <w:rFonts w:ascii="Times New Roman" w:eastAsia="Times New Roman" w:hAnsi="Times New Roman" w:cs="Times New Roman"/>
                <w:sz w:val="24"/>
                <w:szCs w:val="24"/>
              </w:rPr>
            </w:pPr>
          </w:p>
        </w:tc>
        <w:tc>
          <w:tcPr>
            <w:tcW w:w="752" w:type="dxa"/>
            <w:shd w:val="clear" w:color="auto" w:fill="auto"/>
            <w:vAlign w:val="center"/>
          </w:tcPr>
          <w:p w:rsidR="008579E0" w:rsidRPr="00040C74" w:rsidRDefault="008579E0" w:rsidP="00FE3A07">
            <w:pPr>
              <w:tabs>
                <w:tab w:val="left" w:pos="0"/>
              </w:tabs>
              <w:snapToGrid w:val="0"/>
              <w:spacing w:after="0" w:line="240" w:lineRule="auto"/>
              <w:ind w:firstLine="709"/>
              <w:jc w:val="both"/>
              <w:rPr>
                <w:rFonts w:ascii="Times New Roman" w:eastAsia="Times New Roman" w:hAnsi="Times New Roman" w:cs="Times New Roman"/>
                <w:sz w:val="24"/>
                <w:szCs w:val="24"/>
              </w:rPr>
            </w:pPr>
            <w:r w:rsidRPr="00040C74">
              <w:rPr>
                <w:rFonts w:ascii="Times New Roman" w:eastAsia="Times New Roman" w:hAnsi="Times New Roman" w:cs="Times New Roman"/>
                <w:sz w:val="24"/>
                <w:szCs w:val="24"/>
              </w:rPr>
              <w:t>2017</w:t>
            </w:r>
          </w:p>
        </w:tc>
        <w:tc>
          <w:tcPr>
            <w:tcW w:w="992" w:type="dxa"/>
            <w:shd w:val="clear" w:color="auto" w:fill="auto"/>
            <w:vAlign w:val="center"/>
          </w:tcPr>
          <w:p w:rsidR="008579E0" w:rsidRPr="00040C74" w:rsidRDefault="008579E0" w:rsidP="00FE3A07">
            <w:pPr>
              <w:tabs>
                <w:tab w:val="left" w:pos="0"/>
              </w:tabs>
              <w:snapToGrid w:val="0"/>
              <w:spacing w:after="0" w:line="240" w:lineRule="auto"/>
              <w:ind w:firstLine="709"/>
              <w:jc w:val="both"/>
              <w:rPr>
                <w:rFonts w:ascii="Times New Roman" w:eastAsia="Times New Roman" w:hAnsi="Times New Roman" w:cs="Times New Roman"/>
                <w:sz w:val="24"/>
                <w:szCs w:val="24"/>
              </w:rPr>
            </w:pPr>
            <w:r w:rsidRPr="00040C74">
              <w:rPr>
                <w:rFonts w:ascii="Times New Roman" w:eastAsia="Times New Roman" w:hAnsi="Times New Roman" w:cs="Times New Roman"/>
                <w:sz w:val="24"/>
                <w:szCs w:val="24"/>
              </w:rPr>
              <w:t>2016 г.</w:t>
            </w:r>
          </w:p>
        </w:tc>
        <w:tc>
          <w:tcPr>
            <w:tcW w:w="1134" w:type="dxa"/>
            <w:shd w:val="clear" w:color="auto" w:fill="auto"/>
            <w:vAlign w:val="center"/>
          </w:tcPr>
          <w:p w:rsidR="008579E0" w:rsidRPr="00040C74" w:rsidRDefault="008579E0" w:rsidP="00FE3A07">
            <w:pPr>
              <w:tabs>
                <w:tab w:val="left" w:pos="0"/>
              </w:tabs>
              <w:snapToGrid w:val="0"/>
              <w:spacing w:after="0" w:line="240" w:lineRule="auto"/>
              <w:ind w:firstLine="709"/>
              <w:jc w:val="both"/>
              <w:rPr>
                <w:rFonts w:ascii="Times New Roman" w:eastAsia="Times New Roman" w:hAnsi="Times New Roman" w:cs="Times New Roman"/>
                <w:sz w:val="24"/>
                <w:szCs w:val="24"/>
              </w:rPr>
            </w:pPr>
            <w:r w:rsidRPr="00040C74">
              <w:rPr>
                <w:rFonts w:ascii="Times New Roman" w:eastAsia="Times New Roman" w:hAnsi="Times New Roman" w:cs="Times New Roman"/>
                <w:sz w:val="24"/>
                <w:szCs w:val="24"/>
              </w:rPr>
              <w:t>2015 г.</w:t>
            </w:r>
          </w:p>
        </w:tc>
        <w:tc>
          <w:tcPr>
            <w:tcW w:w="1134" w:type="dxa"/>
            <w:shd w:val="clear" w:color="auto" w:fill="auto"/>
            <w:vAlign w:val="center"/>
          </w:tcPr>
          <w:p w:rsidR="008579E0" w:rsidRPr="00040C74" w:rsidRDefault="008579E0" w:rsidP="00FE3A07">
            <w:pPr>
              <w:tabs>
                <w:tab w:val="left" w:pos="0"/>
              </w:tabs>
              <w:snapToGrid w:val="0"/>
              <w:spacing w:after="0" w:line="240" w:lineRule="auto"/>
              <w:ind w:firstLine="709"/>
              <w:jc w:val="both"/>
              <w:rPr>
                <w:rFonts w:ascii="Times New Roman" w:eastAsia="Times New Roman" w:hAnsi="Times New Roman" w:cs="Times New Roman"/>
                <w:sz w:val="24"/>
                <w:szCs w:val="24"/>
              </w:rPr>
            </w:pPr>
            <w:r w:rsidRPr="00040C74">
              <w:rPr>
                <w:rFonts w:ascii="Times New Roman" w:eastAsia="Times New Roman" w:hAnsi="Times New Roman" w:cs="Times New Roman"/>
                <w:sz w:val="24"/>
                <w:szCs w:val="24"/>
              </w:rPr>
              <w:t>2014 г.</w:t>
            </w:r>
          </w:p>
        </w:tc>
        <w:tc>
          <w:tcPr>
            <w:tcW w:w="1134" w:type="dxa"/>
            <w:shd w:val="clear" w:color="auto" w:fill="auto"/>
            <w:vAlign w:val="center"/>
          </w:tcPr>
          <w:p w:rsidR="008579E0" w:rsidRPr="00040C74" w:rsidRDefault="008579E0" w:rsidP="00FE3A07">
            <w:pPr>
              <w:tabs>
                <w:tab w:val="left" w:pos="0"/>
              </w:tabs>
              <w:snapToGrid w:val="0"/>
              <w:spacing w:after="0" w:line="240" w:lineRule="auto"/>
              <w:ind w:firstLine="709"/>
              <w:jc w:val="both"/>
              <w:rPr>
                <w:rFonts w:ascii="Times New Roman" w:eastAsia="Times New Roman" w:hAnsi="Times New Roman" w:cs="Times New Roman"/>
                <w:sz w:val="24"/>
                <w:szCs w:val="24"/>
              </w:rPr>
            </w:pPr>
            <w:r w:rsidRPr="00040C74">
              <w:rPr>
                <w:rFonts w:ascii="Times New Roman" w:eastAsia="Times New Roman" w:hAnsi="Times New Roman" w:cs="Times New Roman"/>
                <w:sz w:val="24"/>
                <w:szCs w:val="24"/>
              </w:rPr>
              <w:t>2013 г.</w:t>
            </w:r>
          </w:p>
        </w:tc>
        <w:tc>
          <w:tcPr>
            <w:tcW w:w="992" w:type="dxa"/>
            <w:shd w:val="clear" w:color="auto" w:fill="auto"/>
            <w:vAlign w:val="center"/>
          </w:tcPr>
          <w:p w:rsidR="008579E0" w:rsidRPr="00040C74" w:rsidRDefault="008579E0" w:rsidP="00FE3A07">
            <w:pPr>
              <w:tabs>
                <w:tab w:val="left" w:pos="0"/>
              </w:tabs>
              <w:snapToGrid w:val="0"/>
              <w:spacing w:after="0" w:line="240" w:lineRule="auto"/>
              <w:ind w:firstLine="709"/>
              <w:jc w:val="both"/>
              <w:rPr>
                <w:rFonts w:ascii="Times New Roman" w:eastAsia="Times New Roman" w:hAnsi="Times New Roman" w:cs="Times New Roman"/>
                <w:sz w:val="24"/>
                <w:szCs w:val="24"/>
              </w:rPr>
            </w:pPr>
            <w:r w:rsidRPr="00040C74">
              <w:rPr>
                <w:rFonts w:ascii="Times New Roman" w:eastAsia="Times New Roman" w:hAnsi="Times New Roman" w:cs="Times New Roman"/>
                <w:sz w:val="24"/>
                <w:szCs w:val="24"/>
              </w:rPr>
              <w:t>2012 г.</w:t>
            </w:r>
          </w:p>
        </w:tc>
        <w:tc>
          <w:tcPr>
            <w:tcW w:w="993" w:type="dxa"/>
            <w:shd w:val="clear" w:color="auto" w:fill="auto"/>
            <w:vAlign w:val="center"/>
          </w:tcPr>
          <w:p w:rsidR="008579E0" w:rsidRPr="00040C74" w:rsidRDefault="008579E0" w:rsidP="00FE3A07">
            <w:pPr>
              <w:tabs>
                <w:tab w:val="left" w:pos="0"/>
              </w:tabs>
              <w:snapToGrid w:val="0"/>
              <w:spacing w:after="0" w:line="240" w:lineRule="auto"/>
              <w:ind w:firstLine="709"/>
              <w:jc w:val="both"/>
              <w:rPr>
                <w:rFonts w:ascii="Times New Roman" w:eastAsia="Times New Roman" w:hAnsi="Times New Roman" w:cs="Times New Roman"/>
                <w:sz w:val="24"/>
                <w:szCs w:val="24"/>
              </w:rPr>
            </w:pPr>
            <w:r w:rsidRPr="00040C74">
              <w:rPr>
                <w:rFonts w:ascii="Times New Roman" w:eastAsia="Times New Roman" w:hAnsi="Times New Roman" w:cs="Times New Roman"/>
                <w:sz w:val="24"/>
                <w:szCs w:val="24"/>
              </w:rPr>
              <w:t>2011 г.</w:t>
            </w:r>
          </w:p>
        </w:tc>
        <w:tc>
          <w:tcPr>
            <w:tcW w:w="992" w:type="dxa"/>
            <w:shd w:val="clear" w:color="auto" w:fill="auto"/>
            <w:vAlign w:val="center"/>
          </w:tcPr>
          <w:p w:rsidR="008579E0" w:rsidRPr="00040C74" w:rsidRDefault="008579E0" w:rsidP="00FE3A07">
            <w:pPr>
              <w:tabs>
                <w:tab w:val="left" w:pos="0"/>
              </w:tabs>
              <w:snapToGrid w:val="0"/>
              <w:spacing w:after="0" w:line="240" w:lineRule="auto"/>
              <w:ind w:firstLine="709"/>
              <w:jc w:val="both"/>
              <w:rPr>
                <w:rFonts w:ascii="Times New Roman" w:eastAsia="Times New Roman" w:hAnsi="Times New Roman" w:cs="Times New Roman"/>
                <w:sz w:val="24"/>
                <w:szCs w:val="24"/>
              </w:rPr>
            </w:pPr>
            <w:r w:rsidRPr="00040C74">
              <w:rPr>
                <w:rFonts w:ascii="Times New Roman" w:eastAsia="Times New Roman" w:hAnsi="Times New Roman" w:cs="Times New Roman"/>
                <w:sz w:val="24"/>
                <w:szCs w:val="24"/>
              </w:rPr>
              <w:t>2010 г.</w:t>
            </w:r>
          </w:p>
        </w:tc>
      </w:tr>
      <w:tr w:rsidR="008579E0" w:rsidRPr="00040C74" w:rsidTr="00EA2C69">
        <w:tc>
          <w:tcPr>
            <w:tcW w:w="1908" w:type="dxa"/>
            <w:shd w:val="clear" w:color="auto" w:fill="auto"/>
            <w:vAlign w:val="center"/>
          </w:tcPr>
          <w:p w:rsidR="008579E0" w:rsidRPr="00040C74" w:rsidRDefault="008579E0" w:rsidP="00FE3A07">
            <w:pPr>
              <w:tabs>
                <w:tab w:val="left" w:pos="0"/>
              </w:tabs>
              <w:spacing w:after="0" w:line="240" w:lineRule="auto"/>
              <w:ind w:firstLine="709"/>
              <w:jc w:val="both"/>
              <w:rPr>
                <w:rFonts w:ascii="Times New Roman" w:eastAsia="Times New Roman" w:hAnsi="Times New Roman" w:cs="Times New Roman"/>
                <w:sz w:val="24"/>
                <w:szCs w:val="24"/>
              </w:rPr>
            </w:pPr>
            <w:r w:rsidRPr="00040C74">
              <w:rPr>
                <w:rFonts w:ascii="Times New Roman" w:eastAsia="Times New Roman" w:hAnsi="Times New Roman" w:cs="Times New Roman"/>
                <w:sz w:val="24"/>
                <w:szCs w:val="24"/>
              </w:rPr>
              <w:t>Количество предоставляемых услуг</w:t>
            </w:r>
          </w:p>
        </w:tc>
        <w:tc>
          <w:tcPr>
            <w:tcW w:w="752" w:type="dxa"/>
            <w:shd w:val="clear" w:color="auto" w:fill="auto"/>
            <w:vAlign w:val="center"/>
          </w:tcPr>
          <w:p w:rsidR="008579E0" w:rsidRPr="00040C74" w:rsidRDefault="008579E0" w:rsidP="00FE3A07">
            <w:pPr>
              <w:tabs>
                <w:tab w:val="left" w:pos="0"/>
              </w:tabs>
              <w:spacing w:after="0" w:line="240" w:lineRule="auto"/>
              <w:ind w:firstLine="709"/>
              <w:jc w:val="both"/>
              <w:rPr>
                <w:rFonts w:ascii="Times New Roman" w:eastAsia="Times New Roman" w:hAnsi="Times New Roman" w:cs="Times New Roman"/>
                <w:sz w:val="24"/>
                <w:szCs w:val="24"/>
              </w:rPr>
            </w:pPr>
            <w:r w:rsidRPr="00040C74">
              <w:rPr>
                <w:rFonts w:ascii="Times New Roman" w:eastAsia="Times New Roman" w:hAnsi="Times New Roman" w:cs="Times New Roman"/>
                <w:sz w:val="24"/>
                <w:szCs w:val="24"/>
              </w:rPr>
              <w:t>19</w:t>
            </w:r>
          </w:p>
        </w:tc>
        <w:tc>
          <w:tcPr>
            <w:tcW w:w="992" w:type="dxa"/>
            <w:shd w:val="clear" w:color="auto" w:fill="auto"/>
            <w:vAlign w:val="center"/>
          </w:tcPr>
          <w:p w:rsidR="008579E0" w:rsidRPr="00040C74" w:rsidRDefault="008579E0" w:rsidP="00FE3A07">
            <w:pPr>
              <w:tabs>
                <w:tab w:val="left" w:pos="0"/>
              </w:tabs>
              <w:spacing w:after="0" w:line="240" w:lineRule="auto"/>
              <w:ind w:firstLine="709"/>
              <w:jc w:val="both"/>
              <w:rPr>
                <w:rFonts w:ascii="Times New Roman" w:eastAsia="Times New Roman" w:hAnsi="Times New Roman" w:cs="Times New Roman"/>
                <w:sz w:val="24"/>
                <w:szCs w:val="24"/>
              </w:rPr>
            </w:pPr>
            <w:r w:rsidRPr="00040C74">
              <w:rPr>
                <w:rFonts w:ascii="Times New Roman" w:eastAsia="Times New Roman" w:hAnsi="Times New Roman" w:cs="Times New Roman"/>
                <w:sz w:val="24"/>
                <w:szCs w:val="24"/>
              </w:rPr>
              <w:t>21</w:t>
            </w:r>
          </w:p>
        </w:tc>
        <w:tc>
          <w:tcPr>
            <w:tcW w:w="1134" w:type="dxa"/>
            <w:shd w:val="clear" w:color="auto" w:fill="auto"/>
            <w:vAlign w:val="center"/>
          </w:tcPr>
          <w:p w:rsidR="008579E0" w:rsidRPr="00040C74" w:rsidRDefault="008579E0" w:rsidP="00FE3A07">
            <w:pPr>
              <w:tabs>
                <w:tab w:val="left" w:pos="0"/>
              </w:tabs>
              <w:spacing w:after="0" w:line="240" w:lineRule="auto"/>
              <w:ind w:firstLine="709"/>
              <w:jc w:val="both"/>
              <w:rPr>
                <w:rFonts w:ascii="Times New Roman" w:eastAsia="Times New Roman" w:hAnsi="Times New Roman" w:cs="Times New Roman"/>
                <w:sz w:val="24"/>
                <w:szCs w:val="24"/>
              </w:rPr>
            </w:pPr>
            <w:r w:rsidRPr="00040C74">
              <w:rPr>
                <w:rFonts w:ascii="Times New Roman" w:eastAsia="Times New Roman" w:hAnsi="Times New Roman" w:cs="Times New Roman"/>
                <w:sz w:val="24"/>
                <w:szCs w:val="24"/>
              </w:rPr>
              <w:t>18</w:t>
            </w:r>
          </w:p>
        </w:tc>
        <w:tc>
          <w:tcPr>
            <w:tcW w:w="1134" w:type="dxa"/>
            <w:shd w:val="clear" w:color="auto" w:fill="auto"/>
            <w:vAlign w:val="center"/>
          </w:tcPr>
          <w:p w:rsidR="008579E0" w:rsidRPr="00040C74" w:rsidRDefault="008579E0" w:rsidP="00FE3A07">
            <w:pPr>
              <w:tabs>
                <w:tab w:val="left" w:pos="0"/>
              </w:tabs>
              <w:spacing w:after="0" w:line="240" w:lineRule="auto"/>
              <w:ind w:firstLine="709"/>
              <w:jc w:val="both"/>
              <w:rPr>
                <w:rFonts w:ascii="Times New Roman" w:eastAsia="Times New Roman" w:hAnsi="Times New Roman" w:cs="Times New Roman"/>
                <w:sz w:val="24"/>
                <w:szCs w:val="24"/>
              </w:rPr>
            </w:pPr>
            <w:r w:rsidRPr="00040C74">
              <w:rPr>
                <w:rFonts w:ascii="Times New Roman" w:eastAsia="Times New Roman" w:hAnsi="Times New Roman" w:cs="Times New Roman"/>
                <w:sz w:val="24"/>
                <w:szCs w:val="24"/>
              </w:rPr>
              <w:t>176</w:t>
            </w:r>
          </w:p>
        </w:tc>
        <w:tc>
          <w:tcPr>
            <w:tcW w:w="1134" w:type="dxa"/>
            <w:shd w:val="clear" w:color="auto" w:fill="auto"/>
            <w:vAlign w:val="center"/>
          </w:tcPr>
          <w:p w:rsidR="008579E0" w:rsidRPr="00040C74" w:rsidRDefault="008579E0" w:rsidP="00FE3A07">
            <w:pPr>
              <w:tabs>
                <w:tab w:val="left" w:pos="0"/>
              </w:tabs>
              <w:spacing w:after="0" w:line="240" w:lineRule="auto"/>
              <w:ind w:firstLine="709"/>
              <w:jc w:val="both"/>
              <w:rPr>
                <w:rFonts w:ascii="Times New Roman" w:eastAsia="Times New Roman" w:hAnsi="Times New Roman" w:cs="Times New Roman"/>
                <w:sz w:val="24"/>
                <w:szCs w:val="24"/>
              </w:rPr>
            </w:pPr>
            <w:r w:rsidRPr="00040C74">
              <w:rPr>
                <w:rFonts w:ascii="Times New Roman" w:eastAsia="Times New Roman" w:hAnsi="Times New Roman" w:cs="Times New Roman"/>
                <w:sz w:val="24"/>
                <w:szCs w:val="24"/>
              </w:rPr>
              <w:t>95</w:t>
            </w:r>
          </w:p>
        </w:tc>
        <w:tc>
          <w:tcPr>
            <w:tcW w:w="992" w:type="dxa"/>
            <w:shd w:val="clear" w:color="auto" w:fill="auto"/>
            <w:vAlign w:val="center"/>
          </w:tcPr>
          <w:p w:rsidR="008579E0" w:rsidRPr="00040C74" w:rsidRDefault="008579E0" w:rsidP="00FE3A07">
            <w:pPr>
              <w:tabs>
                <w:tab w:val="left" w:pos="0"/>
              </w:tabs>
              <w:spacing w:after="0" w:line="240" w:lineRule="auto"/>
              <w:ind w:firstLine="709"/>
              <w:jc w:val="both"/>
              <w:rPr>
                <w:rFonts w:ascii="Times New Roman" w:eastAsia="Times New Roman" w:hAnsi="Times New Roman" w:cs="Times New Roman"/>
                <w:sz w:val="24"/>
                <w:szCs w:val="24"/>
              </w:rPr>
            </w:pPr>
            <w:r w:rsidRPr="00040C74">
              <w:rPr>
                <w:rFonts w:ascii="Times New Roman" w:eastAsia="Times New Roman" w:hAnsi="Times New Roman" w:cs="Times New Roman"/>
                <w:sz w:val="24"/>
                <w:szCs w:val="24"/>
              </w:rPr>
              <w:t>63</w:t>
            </w:r>
          </w:p>
        </w:tc>
        <w:tc>
          <w:tcPr>
            <w:tcW w:w="993" w:type="dxa"/>
            <w:shd w:val="clear" w:color="auto" w:fill="auto"/>
            <w:vAlign w:val="center"/>
          </w:tcPr>
          <w:p w:rsidR="008579E0" w:rsidRPr="00040C74" w:rsidRDefault="008579E0" w:rsidP="00FE3A07">
            <w:pPr>
              <w:tabs>
                <w:tab w:val="left" w:pos="0"/>
              </w:tabs>
              <w:spacing w:after="0" w:line="240" w:lineRule="auto"/>
              <w:ind w:firstLine="709"/>
              <w:jc w:val="both"/>
              <w:rPr>
                <w:rFonts w:ascii="Times New Roman" w:eastAsia="Times New Roman" w:hAnsi="Times New Roman" w:cs="Times New Roman"/>
                <w:sz w:val="24"/>
                <w:szCs w:val="24"/>
              </w:rPr>
            </w:pPr>
            <w:r w:rsidRPr="00040C74">
              <w:rPr>
                <w:rFonts w:ascii="Times New Roman" w:eastAsia="Times New Roman" w:hAnsi="Times New Roman" w:cs="Times New Roman"/>
                <w:sz w:val="24"/>
                <w:szCs w:val="24"/>
              </w:rPr>
              <w:t>39</w:t>
            </w:r>
          </w:p>
        </w:tc>
        <w:tc>
          <w:tcPr>
            <w:tcW w:w="992" w:type="dxa"/>
            <w:shd w:val="clear" w:color="auto" w:fill="auto"/>
            <w:vAlign w:val="center"/>
          </w:tcPr>
          <w:p w:rsidR="008579E0" w:rsidRPr="00040C74" w:rsidRDefault="008579E0" w:rsidP="00FE3A07">
            <w:pPr>
              <w:tabs>
                <w:tab w:val="left" w:pos="0"/>
              </w:tabs>
              <w:spacing w:after="0" w:line="240" w:lineRule="auto"/>
              <w:ind w:firstLine="709"/>
              <w:jc w:val="both"/>
              <w:rPr>
                <w:rFonts w:ascii="Times New Roman" w:eastAsia="Times New Roman" w:hAnsi="Times New Roman" w:cs="Times New Roman"/>
                <w:sz w:val="24"/>
                <w:szCs w:val="24"/>
              </w:rPr>
            </w:pPr>
            <w:r w:rsidRPr="00040C74">
              <w:rPr>
                <w:rFonts w:ascii="Times New Roman" w:eastAsia="Times New Roman" w:hAnsi="Times New Roman" w:cs="Times New Roman"/>
                <w:sz w:val="24"/>
                <w:szCs w:val="24"/>
              </w:rPr>
              <w:t>55</w:t>
            </w:r>
          </w:p>
        </w:tc>
      </w:tr>
    </w:tbl>
    <w:p w:rsidR="008579E0" w:rsidRPr="00040C74" w:rsidRDefault="008579E0" w:rsidP="00FE3A07">
      <w:pPr>
        <w:tabs>
          <w:tab w:val="left" w:pos="0"/>
        </w:tabs>
        <w:spacing w:after="0" w:line="240" w:lineRule="auto"/>
        <w:ind w:firstLine="709"/>
        <w:jc w:val="both"/>
        <w:rPr>
          <w:rFonts w:ascii="Times New Roman" w:hAnsi="Times New Roman" w:cs="Times New Roman"/>
          <w:b/>
          <w:sz w:val="16"/>
          <w:szCs w:val="16"/>
        </w:rPr>
      </w:pPr>
    </w:p>
    <w:p w:rsidR="001B156C" w:rsidRPr="001B156C" w:rsidRDefault="008579E0" w:rsidP="00FE3A07">
      <w:pPr>
        <w:tabs>
          <w:tab w:val="left" w:pos="0"/>
        </w:tabs>
        <w:spacing w:after="0" w:line="240" w:lineRule="auto"/>
        <w:ind w:firstLine="709"/>
        <w:jc w:val="both"/>
        <w:rPr>
          <w:rFonts w:ascii="Times New Roman" w:hAnsi="Times New Roman" w:cs="Times New Roman"/>
          <w:i/>
          <w:sz w:val="28"/>
          <w:szCs w:val="28"/>
        </w:rPr>
      </w:pPr>
      <w:r w:rsidRPr="001B156C">
        <w:rPr>
          <w:rFonts w:ascii="Times New Roman" w:eastAsia="Times New Roman" w:hAnsi="Times New Roman" w:cs="Times New Roman"/>
          <w:i/>
          <w:sz w:val="28"/>
          <w:szCs w:val="28"/>
        </w:rPr>
        <w:t xml:space="preserve">Управление по земельным вопросам и охране окружающей среды </w:t>
      </w:r>
    </w:p>
    <w:p w:rsidR="008579E0" w:rsidRPr="001B156C" w:rsidRDefault="008579E0" w:rsidP="00FE3A07">
      <w:pPr>
        <w:tabs>
          <w:tab w:val="left" w:pos="0"/>
        </w:tabs>
        <w:spacing w:after="0" w:line="240" w:lineRule="auto"/>
        <w:ind w:firstLine="709"/>
        <w:jc w:val="both"/>
        <w:rPr>
          <w:rFonts w:ascii="Times New Roman" w:hAnsi="Times New Roman" w:cs="Times New Roman"/>
          <w:i/>
          <w:sz w:val="26"/>
          <w:szCs w:val="26"/>
        </w:rPr>
      </w:pPr>
      <w:r w:rsidRPr="00E01006">
        <w:rPr>
          <w:rFonts w:ascii="Times New Roman" w:hAnsi="Times New Roman" w:cs="Times New Roman"/>
          <w:sz w:val="28"/>
          <w:szCs w:val="28"/>
        </w:rPr>
        <w:t xml:space="preserve">В 2017 год </w:t>
      </w:r>
      <w:r w:rsidRPr="00E01006">
        <w:rPr>
          <w:rFonts w:ascii="Times New Roman" w:hAnsi="Times New Roman" w:cs="Times New Roman"/>
          <w:bCs/>
          <w:sz w:val="28"/>
          <w:szCs w:val="28"/>
        </w:rPr>
        <w:t>проведено 7 проверок и 8 плановых рейдовых осмотров</w:t>
      </w:r>
      <w:r w:rsidRPr="00E01006">
        <w:rPr>
          <w:rFonts w:ascii="Times New Roman" w:hAnsi="Times New Roman" w:cs="Times New Roman"/>
          <w:sz w:val="28"/>
          <w:szCs w:val="28"/>
        </w:rPr>
        <w:t xml:space="preserve"> на межселенной территории муниципального образования Тазовский район. </w:t>
      </w:r>
    </w:p>
    <w:p w:rsidR="008579E0" w:rsidRPr="00E01006" w:rsidRDefault="008579E0" w:rsidP="00FE3A07">
      <w:pPr>
        <w:tabs>
          <w:tab w:val="left" w:pos="0"/>
        </w:tabs>
        <w:spacing w:after="0" w:line="240" w:lineRule="auto"/>
        <w:ind w:firstLine="709"/>
        <w:jc w:val="both"/>
        <w:rPr>
          <w:rFonts w:ascii="Times New Roman" w:hAnsi="Times New Roman" w:cs="Times New Roman"/>
          <w:sz w:val="28"/>
          <w:szCs w:val="28"/>
        </w:rPr>
      </w:pPr>
      <w:r w:rsidRPr="00E01006">
        <w:rPr>
          <w:rFonts w:ascii="Times New Roman" w:hAnsi="Times New Roman" w:cs="Times New Roman"/>
          <w:sz w:val="28"/>
          <w:szCs w:val="28"/>
        </w:rPr>
        <w:t xml:space="preserve">В 2017 году активно проводилась работа в части выявления и пресечения административных правонарушений, предусмотренных частью 1 статьи 7.1. Закона Ямало-Ненецкого автономного округа от 16 декабря 2004 года № 81-ЗАО «Об административных правонарушениях» - нарушение порядка сбора и утилизации отходов - выбрасывание мусора, иных бытовых и промышленных отходов в непредназначенных для этого местах. </w:t>
      </w:r>
      <w:r w:rsidR="00281EF4">
        <w:rPr>
          <w:rFonts w:ascii="Times New Roman" w:hAnsi="Times New Roman" w:cs="Times New Roman"/>
          <w:sz w:val="28"/>
          <w:szCs w:val="28"/>
        </w:rPr>
        <w:t>П</w:t>
      </w:r>
      <w:r w:rsidRPr="00E01006">
        <w:rPr>
          <w:rFonts w:ascii="Times New Roman" w:hAnsi="Times New Roman" w:cs="Times New Roman"/>
          <w:sz w:val="28"/>
          <w:szCs w:val="28"/>
        </w:rPr>
        <w:t>о итогам проведения вышеуказан</w:t>
      </w:r>
      <w:r w:rsidR="00E01006">
        <w:rPr>
          <w:rFonts w:ascii="Times New Roman" w:hAnsi="Times New Roman" w:cs="Times New Roman"/>
          <w:sz w:val="28"/>
          <w:szCs w:val="28"/>
        </w:rPr>
        <w:t>ных контрольных мероприятий</w:t>
      </w:r>
      <w:r w:rsidRPr="00E01006">
        <w:rPr>
          <w:rFonts w:ascii="Times New Roman" w:hAnsi="Times New Roman" w:cs="Times New Roman"/>
          <w:sz w:val="28"/>
          <w:szCs w:val="28"/>
        </w:rPr>
        <w:t xml:space="preserve"> составлено 27 протоколов об </w:t>
      </w:r>
      <w:r w:rsidR="00281EF4" w:rsidRPr="00E01006">
        <w:rPr>
          <w:rFonts w:ascii="Times New Roman" w:hAnsi="Times New Roman" w:cs="Times New Roman"/>
          <w:sz w:val="28"/>
          <w:szCs w:val="28"/>
        </w:rPr>
        <w:t>административн</w:t>
      </w:r>
      <w:r w:rsidR="00281EF4">
        <w:rPr>
          <w:rFonts w:ascii="Times New Roman" w:hAnsi="Times New Roman" w:cs="Times New Roman"/>
          <w:sz w:val="28"/>
          <w:szCs w:val="28"/>
        </w:rPr>
        <w:t>ых</w:t>
      </w:r>
      <w:r w:rsidR="00281EF4" w:rsidRPr="00E01006">
        <w:rPr>
          <w:rFonts w:ascii="Times New Roman" w:hAnsi="Times New Roman" w:cs="Times New Roman"/>
          <w:sz w:val="28"/>
          <w:szCs w:val="28"/>
        </w:rPr>
        <w:t xml:space="preserve"> правонарушени</w:t>
      </w:r>
      <w:r w:rsidR="00281EF4">
        <w:rPr>
          <w:rFonts w:ascii="Times New Roman" w:hAnsi="Times New Roman" w:cs="Times New Roman"/>
          <w:sz w:val="28"/>
          <w:szCs w:val="28"/>
        </w:rPr>
        <w:t>ях</w:t>
      </w:r>
      <w:r w:rsidRPr="00E01006">
        <w:rPr>
          <w:rFonts w:ascii="Times New Roman" w:hAnsi="Times New Roman" w:cs="Times New Roman"/>
          <w:sz w:val="28"/>
          <w:szCs w:val="28"/>
        </w:rPr>
        <w:t xml:space="preserve">. Сумма наложенных административных штрафов за нарушение части 1 статьи 7.1 81-ЗАО составляет 1 420 000 рублей. </w:t>
      </w:r>
    </w:p>
    <w:p w:rsidR="008579E0" w:rsidRPr="00E01006" w:rsidRDefault="008579E0" w:rsidP="00FE3A07">
      <w:pPr>
        <w:tabs>
          <w:tab w:val="left" w:pos="0"/>
        </w:tabs>
        <w:spacing w:after="0" w:line="240" w:lineRule="auto"/>
        <w:ind w:firstLine="709"/>
        <w:jc w:val="both"/>
        <w:rPr>
          <w:rFonts w:ascii="Times New Roman" w:hAnsi="Times New Roman" w:cs="Times New Roman"/>
          <w:sz w:val="28"/>
          <w:szCs w:val="28"/>
        </w:rPr>
      </w:pPr>
      <w:r w:rsidRPr="00E01006">
        <w:rPr>
          <w:rFonts w:ascii="Times New Roman" w:hAnsi="Times New Roman" w:cs="Times New Roman"/>
          <w:sz w:val="28"/>
          <w:szCs w:val="28"/>
        </w:rPr>
        <w:t>За а</w:t>
      </w:r>
      <w:r w:rsidR="00E01006">
        <w:rPr>
          <w:rFonts w:ascii="Times New Roman" w:hAnsi="Times New Roman" w:cs="Times New Roman"/>
          <w:sz w:val="28"/>
          <w:szCs w:val="28"/>
        </w:rPr>
        <w:t>налогичный период 2016 года</w:t>
      </w:r>
      <w:r w:rsidRPr="00E01006">
        <w:rPr>
          <w:rFonts w:ascii="Times New Roman" w:hAnsi="Times New Roman" w:cs="Times New Roman"/>
          <w:sz w:val="28"/>
          <w:szCs w:val="28"/>
        </w:rPr>
        <w:t xml:space="preserve"> составлено 39 протоколов об административном правонарушении за нарушение порядка сбора и утилизацииотходов. Сумма наложенных административных штрафов составляла 1 840 000 рублей.</w:t>
      </w:r>
    </w:p>
    <w:p w:rsidR="008579E0" w:rsidRPr="00E01006" w:rsidRDefault="008579E0" w:rsidP="00FE3A07">
      <w:pPr>
        <w:tabs>
          <w:tab w:val="left" w:pos="0"/>
        </w:tabs>
        <w:spacing w:after="0" w:line="240" w:lineRule="auto"/>
        <w:ind w:firstLine="709"/>
        <w:jc w:val="both"/>
        <w:rPr>
          <w:rFonts w:ascii="Times New Roman" w:hAnsi="Times New Roman" w:cs="Times New Roman"/>
          <w:sz w:val="28"/>
          <w:szCs w:val="28"/>
        </w:rPr>
      </w:pPr>
      <w:proofErr w:type="gramStart"/>
      <w:r w:rsidRPr="00E01006">
        <w:rPr>
          <w:rFonts w:ascii="Times New Roman" w:hAnsi="Times New Roman" w:cs="Times New Roman"/>
          <w:sz w:val="28"/>
          <w:szCs w:val="28"/>
        </w:rPr>
        <w:t>В период с 2015 года по 201</w:t>
      </w:r>
      <w:r w:rsidR="00905B43">
        <w:rPr>
          <w:rFonts w:ascii="Times New Roman" w:hAnsi="Times New Roman" w:cs="Times New Roman"/>
          <w:sz w:val="28"/>
          <w:szCs w:val="28"/>
        </w:rPr>
        <w:t xml:space="preserve">7 год на основании </w:t>
      </w:r>
      <w:r w:rsidR="00E01006">
        <w:rPr>
          <w:rFonts w:ascii="Times New Roman" w:hAnsi="Times New Roman" w:cs="Times New Roman"/>
          <w:sz w:val="28"/>
          <w:szCs w:val="28"/>
        </w:rPr>
        <w:t xml:space="preserve">поступивших </w:t>
      </w:r>
      <w:r w:rsidRPr="00E01006">
        <w:rPr>
          <w:rFonts w:ascii="Times New Roman" w:hAnsi="Times New Roman" w:cs="Times New Roman"/>
          <w:sz w:val="28"/>
          <w:szCs w:val="28"/>
        </w:rPr>
        <w:t>от предприятий топливно-энергетического комплекса</w:t>
      </w:r>
      <w:r w:rsidR="00281EF4">
        <w:rPr>
          <w:rFonts w:ascii="Times New Roman" w:hAnsi="Times New Roman" w:cs="Times New Roman"/>
          <w:sz w:val="28"/>
          <w:szCs w:val="28"/>
        </w:rPr>
        <w:t xml:space="preserve"> </w:t>
      </w:r>
      <w:r w:rsidRPr="00E01006">
        <w:rPr>
          <w:rFonts w:ascii="Times New Roman" w:hAnsi="Times New Roman" w:cs="Times New Roman"/>
          <w:sz w:val="28"/>
          <w:szCs w:val="28"/>
        </w:rPr>
        <w:t>заявлений о выдаче разрешений на снос лесных насаждений</w:t>
      </w:r>
      <w:r w:rsidR="00E01006">
        <w:rPr>
          <w:rFonts w:ascii="Times New Roman" w:hAnsi="Times New Roman" w:cs="Times New Roman"/>
          <w:sz w:val="28"/>
          <w:szCs w:val="28"/>
        </w:rPr>
        <w:t>,</w:t>
      </w:r>
      <w:r w:rsidRPr="00E01006">
        <w:rPr>
          <w:rFonts w:ascii="Times New Roman" w:hAnsi="Times New Roman" w:cs="Times New Roman"/>
          <w:sz w:val="28"/>
          <w:szCs w:val="28"/>
        </w:rPr>
        <w:t xml:space="preserve"> произрастающих на межселенной территории Тазовского района, проводилась работа по натурному обследованию земельных участков, камеральной обработке картографического материала и спутниковых данных с целью таксации лесных насаждений в местах планируемого производства работ.</w:t>
      </w:r>
      <w:proofErr w:type="gramEnd"/>
    </w:p>
    <w:p w:rsidR="008579E0" w:rsidRPr="00E01006" w:rsidRDefault="008579E0" w:rsidP="00FE3A07">
      <w:pPr>
        <w:tabs>
          <w:tab w:val="left" w:pos="0"/>
          <w:tab w:val="left" w:pos="709"/>
        </w:tabs>
        <w:spacing w:after="0" w:line="240" w:lineRule="auto"/>
        <w:ind w:firstLine="709"/>
        <w:jc w:val="both"/>
        <w:rPr>
          <w:rFonts w:ascii="Times New Roman" w:hAnsi="Times New Roman" w:cs="Times New Roman"/>
          <w:sz w:val="28"/>
          <w:szCs w:val="28"/>
        </w:rPr>
      </w:pPr>
      <w:r w:rsidRPr="00E01006">
        <w:rPr>
          <w:rFonts w:ascii="Times New Roman" w:hAnsi="Times New Roman" w:cs="Times New Roman"/>
          <w:sz w:val="28"/>
          <w:szCs w:val="28"/>
        </w:rPr>
        <w:t xml:space="preserve">Результатом проведенной работы за 2016 – 2017 год стали 28 заключений по земельным участкам с количеством лесных насаждений, подлежащих сносу при осуществлении хозяйственной деятельности предприятиями ТЭК. Подготовлено 28 актов натурного обследования земельных участков на общую сумму 12 857 184,05 рублей. В настоящее время в полном объеме поступили в бюджет муниципального образования 9 743 018,48 рублей. </w:t>
      </w:r>
    </w:p>
    <w:p w:rsidR="008579E0" w:rsidRPr="00E01006" w:rsidRDefault="008579E0" w:rsidP="00FE3A07">
      <w:pPr>
        <w:tabs>
          <w:tab w:val="left" w:pos="0"/>
          <w:tab w:val="left" w:pos="709"/>
        </w:tabs>
        <w:spacing w:after="0" w:line="240" w:lineRule="auto"/>
        <w:ind w:firstLine="709"/>
        <w:jc w:val="both"/>
        <w:rPr>
          <w:rFonts w:ascii="Times New Roman" w:hAnsi="Times New Roman" w:cs="Times New Roman"/>
          <w:sz w:val="28"/>
          <w:szCs w:val="28"/>
        </w:rPr>
      </w:pPr>
      <w:r w:rsidRPr="00E01006">
        <w:rPr>
          <w:rFonts w:ascii="Times New Roman" w:hAnsi="Times New Roman" w:cs="Times New Roman"/>
          <w:sz w:val="28"/>
          <w:szCs w:val="28"/>
        </w:rPr>
        <w:t>На системной основе ведется работа по ликвидации мест накопленного вреда окружающей среде.</w:t>
      </w:r>
    </w:p>
    <w:p w:rsidR="008579E0" w:rsidRPr="001A5271" w:rsidRDefault="008579E0" w:rsidP="00FE3A07">
      <w:pPr>
        <w:tabs>
          <w:tab w:val="left" w:pos="0"/>
          <w:tab w:val="left" w:pos="709"/>
        </w:tabs>
        <w:spacing w:after="0" w:line="240" w:lineRule="auto"/>
        <w:ind w:firstLine="709"/>
        <w:jc w:val="both"/>
        <w:rPr>
          <w:rFonts w:ascii="Times New Roman" w:hAnsi="Times New Roman" w:cs="Times New Roman"/>
          <w:sz w:val="28"/>
          <w:szCs w:val="28"/>
        </w:rPr>
      </w:pPr>
      <w:proofErr w:type="gramStart"/>
      <w:r w:rsidRPr="001A5271">
        <w:rPr>
          <w:rFonts w:ascii="Times New Roman" w:hAnsi="Times New Roman" w:cs="Times New Roman"/>
          <w:sz w:val="28"/>
          <w:szCs w:val="28"/>
        </w:rPr>
        <w:t>Рассмотрено 313 схем расположения земельных участков на кадастровом плане территории (в 2016 году было рассмотрено 304, в 2015 году</w:t>
      </w:r>
      <w:r w:rsidR="00636366">
        <w:rPr>
          <w:rFonts w:ascii="Times New Roman" w:hAnsi="Times New Roman" w:cs="Times New Roman"/>
          <w:sz w:val="28"/>
          <w:szCs w:val="28"/>
        </w:rPr>
        <w:t xml:space="preserve"> -</w:t>
      </w:r>
      <w:r w:rsidRPr="001A5271">
        <w:rPr>
          <w:rFonts w:ascii="Times New Roman" w:hAnsi="Times New Roman" w:cs="Times New Roman"/>
          <w:sz w:val="28"/>
          <w:szCs w:val="28"/>
        </w:rPr>
        <w:t xml:space="preserve"> 237 схем, в 2014 году</w:t>
      </w:r>
      <w:r w:rsidR="00636366">
        <w:rPr>
          <w:rFonts w:ascii="Times New Roman" w:hAnsi="Times New Roman" w:cs="Times New Roman"/>
          <w:sz w:val="28"/>
          <w:szCs w:val="28"/>
        </w:rPr>
        <w:t xml:space="preserve"> -</w:t>
      </w:r>
      <w:r w:rsidRPr="001A5271">
        <w:rPr>
          <w:rFonts w:ascii="Times New Roman" w:hAnsi="Times New Roman" w:cs="Times New Roman"/>
          <w:sz w:val="28"/>
          <w:szCs w:val="28"/>
        </w:rPr>
        <w:t xml:space="preserve"> 216, в 2013 году </w:t>
      </w:r>
      <w:r w:rsidR="00636366">
        <w:rPr>
          <w:rFonts w:ascii="Times New Roman" w:hAnsi="Times New Roman" w:cs="Times New Roman"/>
          <w:sz w:val="28"/>
          <w:szCs w:val="28"/>
        </w:rPr>
        <w:t xml:space="preserve">- </w:t>
      </w:r>
      <w:r w:rsidRPr="001A5271">
        <w:rPr>
          <w:rFonts w:ascii="Times New Roman" w:hAnsi="Times New Roman" w:cs="Times New Roman"/>
          <w:sz w:val="28"/>
          <w:szCs w:val="28"/>
        </w:rPr>
        <w:t xml:space="preserve">198, в 2012 году </w:t>
      </w:r>
      <w:r w:rsidR="00636366">
        <w:rPr>
          <w:rFonts w:ascii="Times New Roman" w:hAnsi="Times New Roman" w:cs="Times New Roman"/>
          <w:sz w:val="28"/>
          <w:szCs w:val="28"/>
        </w:rPr>
        <w:t xml:space="preserve">- </w:t>
      </w:r>
      <w:r w:rsidRPr="001A5271">
        <w:rPr>
          <w:rFonts w:ascii="Times New Roman" w:hAnsi="Times New Roman" w:cs="Times New Roman"/>
          <w:sz w:val="28"/>
          <w:szCs w:val="28"/>
        </w:rPr>
        <w:t xml:space="preserve">92, в 2011 году </w:t>
      </w:r>
      <w:r w:rsidR="00636366">
        <w:rPr>
          <w:rFonts w:ascii="Times New Roman" w:hAnsi="Times New Roman" w:cs="Times New Roman"/>
          <w:sz w:val="28"/>
          <w:szCs w:val="28"/>
        </w:rPr>
        <w:t xml:space="preserve">- </w:t>
      </w:r>
      <w:r w:rsidRPr="001A5271">
        <w:rPr>
          <w:rFonts w:ascii="Times New Roman" w:hAnsi="Times New Roman" w:cs="Times New Roman"/>
          <w:sz w:val="28"/>
          <w:szCs w:val="28"/>
        </w:rPr>
        <w:t xml:space="preserve">115, в 2010 году </w:t>
      </w:r>
      <w:r w:rsidR="00636366">
        <w:rPr>
          <w:rFonts w:ascii="Times New Roman" w:hAnsi="Times New Roman" w:cs="Times New Roman"/>
          <w:sz w:val="28"/>
          <w:szCs w:val="28"/>
        </w:rPr>
        <w:t xml:space="preserve">- </w:t>
      </w:r>
      <w:r w:rsidRPr="001A5271">
        <w:rPr>
          <w:rFonts w:ascii="Times New Roman" w:hAnsi="Times New Roman" w:cs="Times New Roman"/>
          <w:sz w:val="28"/>
          <w:szCs w:val="28"/>
        </w:rPr>
        <w:t>65) и подготовлено 313 приказов Департамента имущественных и земельных отношений Администрации Тазовского района об утверждении схемы расположения земельных участков на</w:t>
      </w:r>
      <w:proofErr w:type="gramEnd"/>
      <w:r w:rsidRPr="001A5271">
        <w:rPr>
          <w:rFonts w:ascii="Times New Roman" w:hAnsi="Times New Roman" w:cs="Times New Roman"/>
          <w:sz w:val="28"/>
          <w:szCs w:val="28"/>
        </w:rPr>
        <w:t xml:space="preserve"> кадастровом </w:t>
      </w:r>
      <w:proofErr w:type="gramStart"/>
      <w:r w:rsidRPr="001A5271">
        <w:rPr>
          <w:rFonts w:ascii="Times New Roman" w:hAnsi="Times New Roman" w:cs="Times New Roman"/>
          <w:sz w:val="28"/>
          <w:szCs w:val="28"/>
        </w:rPr>
        <w:t>плане</w:t>
      </w:r>
      <w:proofErr w:type="gramEnd"/>
      <w:r w:rsidRPr="001A5271">
        <w:rPr>
          <w:rFonts w:ascii="Times New Roman" w:hAnsi="Times New Roman" w:cs="Times New Roman"/>
          <w:sz w:val="28"/>
          <w:szCs w:val="28"/>
        </w:rPr>
        <w:t xml:space="preserve"> территории под изыскательские работы и размещение объектов строительства предприятий топливно-энергетического комплекса.</w:t>
      </w:r>
    </w:p>
    <w:p w:rsidR="008579E0" w:rsidRPr="001A5271" w:rsidRDefault="008579E0" w:rsidP="00FE3A07">
      <w:pPr>
        <w:tabs>
          <w:tab w:val="left" w:pos="0"/>
        </w:tabs>
        <w:spacing w:after="0" w:line="240" w:lineRule="auto"/>
        <w:ind w:firstLine="709"/>
        <w:jc w:val="both"/>
        <w:rPr>
          <w:rFonts w:ascii="Times New Roman" w:hAnsi="Times New Roman" w:cs="Times New Roman"/>
          <w:sz w:val="28"/>
          <w:szCs w:val="28"/>
        </w:rPr>
      </w:pPr>
      <w:r w:rsidRPr="001A5271">
        <w:rPr>
          <w:rFonts w:ascii="Times New Roman" w:hAnsi="Times New Roman" w:cs="Times New Roman"/>
          <w:sz w:val="28"/>
          <w:szCs w:val="28"/>
        </w:rPr>
        <w:lastRenderedPageBreak/>
        <w:t xml:space="preserve">Рассмотрен 231 материал о предварительном согласовании предоставления земельных участков, по результатам рассмотрения подготовлено 188 проектов постановлений о предварительном согласовании </w:t>
      </w:r>
      <w:r w:rsidR="00636366" w:rsidRPr="001A5271">
        <w:rPr>
          <w:rFonts w:ascii="Times New Roman" w:hAnsi="Times New Roman" w:cs="Times New Roman"/>
          <w:sz w:val="28"/>
          <w:szCs w:val="28"/>
        </w:rPr>
        <w:t>предоставлени</w:t>
      </w:r>
      <w:r w:rsidR="00636366">
        <w:rPr>
          <w:rFonts w:ascii="Times New Roman" w:hAnsi="Times New Roman" w:cs="Times New Roman"/>
          <w:sz w:val="28"/>
          <w:szCs w:val="28"/>
        </w:rPr>
        <w:t>я</w:t>
      </w:r>
      <w:r w:rsidR="00636366" w:rsidRPr="001A5271">
        <w:rPr>
          <w:rFonts w:ascii="Times New Roman" w:hAnsi="Times New Roman" w:cs="Times New Roman"/>
          <w:sz w:val="28"/>
          <w:szCs w:val="28"/>
        </w:rPr>
        <w:t xml:space="preserve"> </w:t>
      </w:r>
      <w:r w:rsidRPr="001A5271">
        <w:rPr>
          <w:rFonts w:ascii="Times New Roman" w:hAnsi="Times New Roman" w:cs="Times New Roman"/>
          <w:sz w:val="28"/>
          <w:szCs w:val="28"/>
        </w:rPr>
        <w:t xml:space="preserve">земельных участков (в 2016 году было подготовлено 167 распоряжений, в 2015 году 119). </w:t>
      </w:r>
    </w:p>
    <w:p w:rsidR="008579E0" w:rsidRPr="001A5271" w:rsidRDefault="008579E0" w:rsidP="00FE3A07">
      <w:pPr>
        <w:tabs>
          <w:tab w:val="left" w:pos="0"/>
        </w:tabs>
        <w:spacing w:after="0" w:line="240" w:lineRule="auto"/>
        <w:ind w:firstLine="709"/>
        <w:jc w:val="both"/>
        <w:rPr>
          <w:rFonts w:ascii="Times New Roman" w:hAnsi="Times New Roman" w:cs="Times New Roman"/>
          <w:sz w:val="28"/>
          <w:szCs w:val="28"/>
        </w:rPr>
      </w:pPr>
      <w:proofErr w:type="gramStart"/>
      <w:r w:rsidRPr="001A5271">
        <w:rPr>
          <w:rFonts w:ascii="Times New Roman" w:hAnsi="Times New Roman" w:cs="Times New Roman"/>
          <w:sz w:val="28"/>
          <w:szCs w:val="28"/>
        </w:rPr>
        <w:t xml:space="preserve">Заключено 124 договора аренды земельных участков Администрацией Тазовского района с хозяйствующими субъектами, осуществляющими свою деятельность на межселенной территории муниципального образования Тазовский район (в 2016 году было заключено 96 договоров, в 2015 году </w:t>
      </w:r>
      <w:r w:rsidR="00636366">
        <w:rPr>
          <w:rFonts w:ascii="Times New Roman" w:hAnsi="Times New Roman" w:cs="Times New Roman"/>
          <w:sz w:val="28"/>
          <w:szCs w:val="28"/>
        </w:rPr>
        <w:t xml:space="preserve">- </w:t>
      </w:r>
      <w:r w:rsidRPr="001A5271">
        <w:rPr>
          <w:rFonts w:ascii="Times New Roman" w:hAnsi="Times New Roman" w:cs="Times New Roman"/>
          <w:sz w:val="28"/>
          <w:szCs w:val="28"/>
        </w:rPr>
        <w:t xml:space="preserve">85, в 2014 году </w:t>
      </w:r>
      <w:r w:rsidR="00636366">
        <w:rPr>
          <w:rFonts w:ascii="Times New Roman" w:hAnsi="Times New Roman" w:cs="Times New Roman"/>
          <w:sz w:val="28"/>
          <w:szCs w:val="28"/>
        </w:rPr>
        <w:t xml:space="preserve">- </w:t>
      </w:r>
      <w:r w:rsidRPr="001A5271">
        <w:rPr>
          <w:rFonts w:ascii="Times New Roman" w:hAnsi="Times New Roman" w:cs="Times New Roman"/>
          <w:sz w:val="28"/>
          <w:szCs w:val="28"/>
        </w:rPr>
        <w:t>121, в 2013 году</w:t>
      </w:r>
      <w:r w:rsidR="00636366">
        <w:rPr>
          <w:rFonts w:ascii="Times New Roman" w:hAnsi="Times New Roman" w:cs="Times New Roman"/>
          <w:sz w:val="28"/>
          <w:szCs w:val="28"/>
        </w:rPr>
        <w:t xml:space="preserve"> -</w:t>
      </w:r>
      <w:r w:rsidRPr="001A5271">
        <w:rPr>
          <w:rFonts w:ascii="Times New Roman" w:hAnsi="Times New Roman" w:cs="Times New Roman"/>
          <w:sz w:val="28"/>
          <w:szCs w:val="28"/>
        </w:rPr>
        <w:t xml:space="preserve"> 134, в 2012 году</w:t>
      </w:r>
      <w:r w:rsidR="00636366">
        <w:rPr>
          <w:rFonts w:ascii="Times New Roman" w:hAnsi="Times New Roman" w:cs="Times New Roman"/>
          <w:sz w:val="28"/>
          <w:szCs w:val="28"/>
        </w:rPr>
        <w:t xml:space="preserve"> -</w:t>
      </w:r>
      <w:r w:rsidRPr="001A5271">
        <w:rPr>
          <w:rFonts w:ascii="Times New Roman" w:hAnsi="Times New Roman" w:cs="Times New Roman"/>
          <w:sz w:val="28"/>
          <w:szCs w:val="28"/>
        </w:rPr>
        <w:t xml:space="preserve"> 80, в 2011 году </w:t>
      </w:r>
      <w:r w:rsidR="00636366">
        <w:rPr>
          <w:rFonts w:ascii="Times New Roman" w:hAnsi="Times New Roman" w:cs="Times New Roman"/>
          <w:sz w:val="28"/>
          <w:szCs w:val="28"/>
        </w:rPr>
        <w:t xml:space="preserve">- </w:t>
      </w:r>
      <w:r w:rsidRPr="001A5271">
        <w:rPr>
          <w:rFonts w:ascii="Times New Roman" w:hAnsi="Times New Roman" w:cs="Times New Roman"/>
          <w:sz w:val="28"/>
          <w:szCs w:val="28"/>
        </w:rPr>
        <w:t>67, в 2010 году</w:t>
      </w:r>
      <w:r w:rsidR="00636366">
        <w:rPr>
          <w:rFonts w:ascii="Times New Roman" w:hAnsi="Times New Roman" w:cs="Times New Roman"/>
          <w:sz w:val="28"/>
          <w:szCs w:val="28"/>
        </w:rPr>
        <w:t xml:space="preserve"> -</w:t>
      </w:r>
      <w:r w:rsidRPr="001A5271">
        <w:rPr>
          <w:rFonts w:ascii="Times New Roman" w:hAnsi="Times New Roman" w:cs="Times New Roman"/>
          <w:sz w:val="28"/>
          <w:szCs w:val="28"/>
        </w:rPr>
        <w:t xml:space="preserve"> 67).</w:t>
      </w:r>
      <w:proofErr w:type="gramEnd"/>
    </w:p>
    <w:p w:rsidR="008579E0" w:rsidRPr="003F4B96" w:rsidRDefault="008579E0" w:rsidP="00FE3A07">
      <w:pPr>
        <w:tabs>
          <w:tab w:val="left" w:pos="0"/>
        </w:tabs>
        <w:spacing w:after="0" w:line="240" w:lineRule="auto"/>
        <w:ind w:firstLine="709"/>
        <w:jc w:val="both"/>
        <w:rPr>
          <w:rFonts w:ascii="Times New Roman" w:hAnsi="Times New Roman" w:cs="Times New Roman"/>
          <w:sz w:val="28"/>
          <w:szCs w:val="28"/>
        </w:rPr>
      </w:pPr>
      <w:r w:rsidRPr="00636366">
        <w:rPr>
          <w:rFonts w:ascii="Times New Roman" w:hAnsi="Times New Roman" w:cs="Times New Roman"/>
          <w:sz w:val="28"/>
          <w:szCs w:val="28"/>
        </w:rPr>
        <w:t xml:space="preserve">Рассмотрены и изучены 142 проекта рекультивации нарушенных земель при изъятии земельных участков под объекты </w:t>
      </w:r>
      <w:r w:rsidR="001A5271" w:rsidRPr="00636366">
        <w:rPr>
          <w:rFonts w:ascii="Times New Roman" w:hAnsi="Times New Roman" w:cs="Times New Roman"/>
          <w:sz w:val="28"/>
          <w:szCs w:val="28"/>
        </w:rPr>
        <w:t xml:space="preserve">строительства (в 2016 году </w:t>
      </w:r>
      <w:r w:rsidRPr="00636366">
        <w:rPr>
          <w:rFonts w:ascii="Times New Roman" w:hAnsi="Times New Roman" w:cs="Times New Roman"/>
          <w:sz w:val="28"/>
          <w:szCs w:val="28"/>
        </w:rPr>
        <w:t>рассмотрено</w:t>
      </w:r>
      <w:r w:rsidRPr="003F4B96">
        <w:rPr>
          <w:rFonts w:ascii="Times New Roman" w:hAnsi="Times New Roman" w:cs="Times New Roman"/>
          <w:sz w:val="28"/>
          <w:szCs w:val="28"/>
        </w:rPr>
        <w:t xml:space="preserve"> 106 проекта рекультивац</w:t>
      </w:r>
      <w:r w:rsidR="001A5271" w:rsidRPr="003F4B96">
        <w:rPr>
          <w:rFonts w:ascii="Times New Roman" w:hAnsi="Times New Roman" w:cs="Times New Roman"/>
          <w:sz w:val="28"/>
          <w:szCs w:val="28"/>
        </w:rPr>
        <w:t>ии, в 2015 году - 101, в 2014 году-145</w:t>
      </w:r>
      <w:r w:rsidRPr="003F4B96">
        <w:rPr>
          <w:rFonts w:ascii="Times New Roman" w:hAnsi="Times New Roman" w:cs="Times New Roman"/>
          <w:sz w:val="28"/>
          <w:szCs w:val="28"/>
        </w:rPr>
        <w:t>, в 2013 году</w:t>
      </w:r>
      <w:r w:rsidR="001A5271" w:rsidRPr="003F4B96">
        <w:rPr>
          <w:rFonts w:ascii="Times New Roman" w:hAnsi="Times New Roman" w:cs="Times New Roman"/>
          <w:sz w:val="28"/>
          <w:szCs w:val="28"/>
        </w:rPr>
        <w:t>-</w:t>
      </w:r>
      <w:r w:rsidRPr="003F4B96">
        <w:rPr>
          <w:rFonts w:ascii="Times New Roman" w:hAnsi="Times New Roman" w:cs="Times New Roman"/>
          <w:sz w:val="28"/>
          <w:szCs w:val="28"/>
        </w:rPr>
        <w:t xml:space="preserve"> 107, в 2012 году </w:t>
      </w:r>
      <w:r w:rsidR="00636366">
        <w:rPr>
          <w:rFonts w:ascii="Times New Roman" w:hAnsi="Times New Roman" w:cs="Times New Roman"/>
          <w:sz w:val="28"/>
          <w:szCs w:val="28"/>
        </w:rPr>
        <w:t xml:space="preserve">- </w:t>
      </w:r>
      <w:r w:rsidRPr="003F4B96">
        <w:rPr>
          <w:rFonts w:ascii="Times New Roman" w:hAnsi="Times New Roman" w:cs="Times New Roman"/>
          <w:sz w:val="28"/>
          <w:szCs w:val="28"/>
        </w:rPr>
        <w:t xml:space="preserve">58, в 2011 году </w:t>
      </w:r>
      <w:r w:rsidR="00636366">
        <w:rPr>
          <w:rFonts w:ascii="Times New Roman" w:hAnsi="Times New Roman" w:cs="Times New Roman"/>
          <w:sz w:val="28"/>
          <w:szCs w:val="28"/>
        </w:rPr>
        <w:t xml:space="preserve">- </w:t>
      </w:r>
      <w:r w:rsidRPr="003F4B96">
        <w:rPr>
          <w:rFonts w:ascii="Times New Roman" w:hAnsi="Times New Roman" w:cs="Times New Roman"/>
          <w:sz w:val="28"/>
          <w:szCs w:val="28"/>
        </w:rPr>
        <w:t xml:space="preserve">33, в 2010 году </w:t>
      </w:r>
      <w:r w:rsidR="00636366">
        <w:rPr>
          <w:rFonts w:ascii="Times New Roman" w:hAnsi="Times New Roman" w:cs="Times New Roman"/>
          <w:sz w:val="28"/>
          <w:szCs w:val="28"/>
        </w:rPr>
        <w:t xml:space="preserve">- </w:t>
      </w:r>
      <w:r w:rsidRPr="003F4B96">
        <w:rPr>
          <w:rFonts w:ascii="Times New Roman" w:hAnsi="Times New Roman" w:cs="Times New Roman"/>
          <w:sz w:val="28"/>
          <w:szCs w:val="28"/>
        </w:rPr>
        <w:t xml:space="preserve">26). </w:t>
      </w:r>
    </w:p>
    <w:p w:rsidR="008579E0" w:rsidRPr="00DB5873" w:rsidRDefault="008579E0" w:rsidP="00FE3A07">
      <w:pPr>
        <w:tabs>
          <w:tab w:val="left" w:pos="0"/>
        </w:tabs>
        <w:spacing w:after="0" w:line="240" w:lineRule="auto"/>
        <w:ind w:firstLine="709"/>
        <w:jc w:val="both"/>
        <w:rPr>
          <w:rFonts w:ascii="Times New Roman" w:hAnsi="Times New Roman" w:cs="Times New Roman"/>
          <w:sz w:val="28"/>
          <w:szCs w:val="28"/>
        </w:rPr>
      </w:pPr>
      <w:r w:rsidRPr="00DB5873">
        <w:rPr>
          <w:rFonts w:ascii="Times New Roman" w:hAnsi="Times New Roman" w:cs="Times New Roman"/>
          <w:sz w:val="28"/>
          <w:szCs w:val="28"/>
        </w:rPr>
        <w:t>Изучено и проанализировано 42 материала, предоставленных для проведения общественных слушаний по оценке воздействия на окружающую среду (ОВОС) при реализации проектов.</w:t>
      </w:r>
    </w:p>
    <w:p w:rsidR="008579E0" w:rsidRPr="008C5070" w:rsidRDefault="008579E0" w:rsidP="00FE3A07">
      <w:pPr>
        <w:tabs>
          <w:tab w:val="left" w:pos="0"/>
        </w:tabs>
        <w:spacing w:after="0" w:line="240" w:lineRule="auto"/>
        <w:ind w:firstLine="709"/>
        <w:jc w:val="both"/>
        <w:rPr>
          <w:rFonts w:ascii="Times New Roman" w:hAnsi="Times New Roman" w:cs="Times New Roman"/>
          <w:sz w:val="28"/>
          <w:szCs w:val="28"/>
        </w:rPr>
      </w:pPr>
      <w:proofErr w:type="gramStart"/>
      <w:r w:rsidRPr="00DB5873">
        <w:rPr>
          <w:rFonts w:ascii="Times New Roman" w:hAnsi="Times New Roman" w:cs="Times New Roman"/>
          <w:sz w:val="28"/>
          <w:szCs w:val="28"/>
        </w:rPr>
        <w:t xml:space="preserve">Также организовано и проведено 60 общественных слушаний (в 2016 году было проведено 45 общественных слушаний, в 2015 году </w:t>
      </w:r>
      <w:r w:rsidR="00636366">
        <w:rPr>
          <w:rFonts w:ascii="Times New Roman" w:hAnsi="Times New Roman" w:cs="Times New Roman"/>
          <w:sz w:val="28"/>
          <w:szCs w:val="28"/>
        </w:rPr>
        <w:t xml:space="preserve">- </w:t>
      </w:r>
      <w:r w:rsidRPr="00DB5873">
        <w:rPr>
          <w:rFonts w:ascii="Times New Roman" w:hAnsi="Times New Roman" w:cs="Times New Roman"/>
          <w:sz w:val="28"/>
          <w:szCs w:val="28"/>
        </w:rPr>
        <w:t xml:space="preserve">58, в 2014 году </w:t>
      </w:r>
      <w:r w:rsidR="00636366">
        <w:rPr>
          <w:rFonts w:ascii="Times New Roman" w:hAnsi="Times New Roman" w:cs="Times New Roman"/>
          <w:sz w:val="28"/>
          <w:szCs w:val="28"/>
        </w:rPr>
        <w:t xml:space="preserve">- </w:t>
      </w:r>
      <w:r w:rsidRPr="00DB5873">
        <w:rPr>
          <w:rFonts w:ascii="Times New Roman" w:hAnsi="Times New Roman" w:cs="Times New Roman"/>
          <w:sz w:val="28"/>
          <w:szCs w:val="28"/>
        </w:rPr>
        <w:t>70, в 2013 году</w:t>
      </w:r>
      <w:r w:rsidR="00636366">
        <w:rPr>
          <w:rFonts w:ascii="Times New Roman" w:hAnsi="Times New Roman" w:cs="Times New Roman"/>
          <w:sz w:val="28"/>
          <w:szCs w:val="28"/>
        </w:rPr>
        <w:t xml:space="preserve"> -</w:t>
      </w:r>
      <w:r w:rsidRPr="00DB5873">
        <w:rPr>
          <w:rFonts w:ascii="Times New Roman" w:hAnsi="Times New Roman" w:cs="Times New Roman"/>
          <w:sz w:val="28"/>
          <w:szCs w:val="28"/>
        </w:rPr>
        <w:t xml:space="preserve"> 50, в 2012 </w:t>
      </w:r>
      <w:r w:rsidR="00636366" w:rsidRPr="00DB5873">
        <w:rPr>
          <w:rFonts w:ascii="Times New Roman" w:hAnsi="Times New Roman" w:cs="Times New Roman"/>
          <w:sz w:val="28"/>
          <w:szCs w:val="28"/>
        </w:rPr>
        <w:t>году</w:t>
      </w:r>
      <w:r w:rsidR="00636366">
        <w:rPr>
          <w:rFonts w:ascii="Times New Roman" w:hAnsi="Times New Roman" w:cs="Times New Roman"/>
          <w:sz w:val="28"/>
          <w:szCs w:val="28"/>
        </w:rPr>
        <w:t xml:space="preserve"> - </w:t>
      </w:r>
      <w:r w:rsidRPr="00DB5873">
        <w:rPr>
          <w:rFonts w:ascii="Times New Roman" w:hAnsi="Times New Roman" w:cs="Times New Roman"/>
          <w:sz w:val="28"/>
          <w:szCs w:val="28"/>
        </w:rPr>
        <w:t xml:space="preserve">25, в 2011 году </w:t>
      </w:r>
      <w:r w:rsidR="00636366">
        <w:rPr>
          <w:rFonts w:ascii="Times New Roman" w:hAnsi="Times New Roman" w:cs="Times New Roman"/>
          <w:sz w:val="28"/>
          <w:szCs w:val="28"/>
        </w:rPr>
        <w:t xml:space="preserve">- </w:t>
      </w:r>
      <w:r w:rsidRPr="00DB5873">
        <w:rPr>
          <w:rFonts w:ascii="Times New Roman" w:hAnsi="Times New Roman" w:cs="Times New Roman"/>
          <w:sz w:val="28"/>
          <w:szCs w:val="28"/>
        </w:rPr>
        <w:t xml:space="preserve">28, в 2010 году </w:t>
      </w:r>
      <w:r w:rsidR="00636366">
        <w:rPr>
          <w:rFonts w:ascii="Times New Roman" w:hAnsi="Times New Roman" w:cs="Times New Roman"/>
          <w:sz w:val="28"/>
          <w:szCs w:val="28"/>
        </w:rPr>
        <w:t xml:space="preserve">- </w:t>
      </w:r>
      <w:r w:rsidRPr="00DB5873">
        <w:rPr>
          <w:rFonts w:ascii="Times New Roman" w:hAnsi="Times New Roman" w:cs="Times New Roman"/>
          <w:sz w:val="28"/>
          <w:szCs w:val="28"/>
        </w:rPr>
        <w:t xml:space="preserve">14) по вопросу установления срочного публичного сервитута на земельных участках, а также по вопросу </w:t>
      </w:r>
      <w:r w:rsidRPr="00636366">
        <w:rPr>
          <w:rFonts w:ascii="Times New Roman" w:hAnsi="Times New Roman" w:cs="Times New Roman"/>
          <w:sz w:val="28"/>
          <w:szCs w:val="28"/>
        </w:rPr>
        <w:t>рассмотрения</w:t>
      </w:r>
      <w:r w:rsidRPr="003F4B96">
        <w:rPr>
          <w:rFonts w:ascii="Times New Roman" w:hAnsi="Times New Roman" w:cs="Times New Roman"/>
          <w:sz w:val="28"/>
          <w:szCs w:val="28"/>
        </w:rPr>
        <w:t xml:space="preserve"> материалов оценки воздействия на окружающую среду (ОВОС</w:t>
      </w:r>
      <w:proofErr w:type="gramEnd"/>
      <w:r w:rsidRPr="003F4B96">
        <w:rPr>
          <w:rFonts w:ascii="Times New Roman" w:hAnsi="Times New Roman" w:cs="Times New Roman"/>
          <w:sz w:val="28"/>
          <w:szCs w:val="28"/>
        </w:rPr>
        <w:t xml:space="preserve">) </w:t>
      </w:r>
      <w:r w:rsidRPr="00636366">
        <w:rPr>
          <w:rFonts w:ascii="Times New Roman" w:hAnsi="Times New Roman" w:cs="Times New Roman"/>
          <w:sz w:val="28"/>
          <w:szCs w:val="28"/>
        </w:rPr>
        <w:t>при намечаемой хозяйственной и иной деятельности.</w:t>
      </w:r>
    </w:p>
    <w:p w:rsidR="008579E0" w:rsidRPr="008C5070" w:rsidRDefault="008579E0" w:rsidP="00FE3A07">
      <w:pPr>
        <w:tabs>
          <w:tab w:val="left" w:pos="0"/>
        </w:tabs>
        <w:spacing w:after="0" w:line="240" w:lineRule="auto"/>
        <w:ind w:firstLine="709"/>
        <w:jc w:val="both"/>
        <w:rPr>
          <w:rFonts w:ascii="Times New Roman" w:hAnsi="Times New Roman" w:cs="Times New Roman"/>
          <w:sz w:val="28"/>
          <w:szCs w:val="28"/>
        </w:rPr>
      </w:pPr>
      <w:r w:rsidRPr="008C5070">
        <w:rPr>
          <w:rFonts w:ascii="Times New Roman" w:hAnsi="Times New Roman" w:cs="Times New Roman"/>
          <w:sz w:val="28"/>
          <w:szCs w:val="28"/>
        </w:rPr>
        <w:t>Проведено 30 аукционов на право заключения договоров аренды земельных участ</w:t>
      </w:r>
      <w:r w:rsidR="008C5070">
        <w:rPr>
          <w:rFonts w:ascii="Times New Roman" w:hAnsi="Times New Roman" w:cs="Times New Roman"/>
          <w:sz w:val="28"/>
          <w:szCs w:val="28"/>
        </w:rPr>
        <w:t>ков, по результатам</w:t>
      </w:r>
      <w:r w:rsidRPr="008C5070">
        <w:rPr>
          <w:rFonts w:ascii="Times New Roman" w:hAnsi="Times New Roman" w:cs="Times New Roman"/>
          <w:sz w:val="28"/>
          <w:szCs w:val="28"/>
        </w:rPr>
        <w:t xml:space="preserve"> заключено 30 договоров аренды земельных участков, в том числе 2 договора </w:t>
      </w:r>
      <w:r w:rsidR="00636366">
        <w:rPr>
          <w:rFonts w:ascii="Times New Roman" w:hAnsi="Times New Roman" w:cs="Times New Roman"/>
          <w:sz w:val="28"/>
          <w:szCs w:val="28"/>
        </w:rPr>
        <w:t xml:space="preserve">- </w:t>
      </w:r>
      <w:r w:rsidRPr="008C5070">
        <w:rPr>
          <w:rFonts w:ascii="Times New Roman" w:hAnsi="Times New Roman" w:cs="Times New Roman"/>
          <w:sz w:val="28"/>
          <w:szCs w:val="28"/>
        </w:rPr>
        <w:t xml:space="preserve">для строительства многоквартирных жилых домов, 3 договора </w:t>
      </w:r>
      <w:r w:rsidR="00636366">
        <w:rPr>
          <w:rFonts w:ascii="Times New Roman" w:hAnsi="Times New Roman" w:cs="Times New Roman"/>
          <w:sz w:val="28"/>
          <w:szCs w:val="28"/>
        </w:rPr>
        <w:t xml:space="preserve">- </w:t>
      </w:r>
      <w:r w:rsidRPr="008C5070">
        <w:rPr>
          <w:rFonts w:ascii="Times New Roman" w:hAnsi="Times New Roman" w:cs="Times New Roman"/>
          <w:sz w:val="28"/>
          <w:szCs w:val="28"/>
        </w:rPr>
        <w:t>для строительства индивидуальных жилых домов. Ежегодный размер аренды земельных участков в период действия дог</w:t>
      </w:r>
      <w:r w:rsidR="008C5070">
        <w:rPr>
          <w:rFonts w:ascii="Times New Roman" w:hAnsi="Times New Roman" w:cs="Times New Roman"/>
          <w:sz w:val="28"/>
          <w:szCs w:val="28"/>
        </w:rPr>
        <w:t>оворов аренды будет составлять</w:t>
      </w:r>
      <w:r w:rsidRPr="008C5070">
        <w:rPr>
          <w:rFonts w:ascii="Times New Roman" w:hAnsi="Times New Roman" w:cs="Times New Roman"/>
          <w:sz w:val="28"/>
          <w:szCs w:val="28"/>
        </w:rPr>
        <w:t xml:space="preserve"> 16 17</w:t>
      </w:r>
      <w:r w:rsidR="008C5070">
        <w:rPr>
          <w:rFonts w:ascii="Times New Roman" w:hAnsi="Times New Roman" w:cs="Times New Roman"/>
          <w:sz w:val="28"/>
          <w:szCs w:val="28"/>
        </w:rPr>
        <w:t>1 350,00 рублей</w:t>
      </w:r>
      <w:proofErr w:type="gramStart"/>
      <w:r w:rsidR="008C5070">
        <w:rPr>
          <w:rFonts w:ascii="Times New Roman" w:hAnsi="Times New Roman" w:cs="Times New Roman"/>
          <w:sz w:val="28"/>
          <w:szCs w:val="28"/>
        </w:rPr>
        <w:t>.</w:t>
      </w:r>
      <w:proofErr w:type="gramEnd"/>
      <w:r w:rsidR="008C5070">
        <w:rPr>
          <w:rFonts w:ascii="Times New Roman" w:hAnsi="Times New Roman" w:cs="Times New Roman"/>
          <w:sz w:val="28"/>
          <w:szCs w:val="28"/>
        </w:rPr>
        <w:t xml:space="preserve"> (</w:t>
      </w:r>
      <w:proofErr w:type="gramStart"/>
      <w:r w:rsidR="008C5070">
        <w:rPr>
          <w:rFonts w:ascii="Times New Roman" w:hAnsi="Times New Roman" w:cs="Times New Roman"/>
          <w:sz w:val="28"/>
          <w:szCs w:val="28"/>
        </w:rPr>
        <w:t>в</w:t>
      </w:r>
      <w:proofErr w:type="gramEnd"/>
      <w:r w:rsidR="008C5070">
        <w:rPr>
          <w:rFonts w:ascii="Times New Roman" w:hAnsi="Times New Roman" w:cs="Times New Roman"/>
          <w:sz w:val="28"/>
          <w:szCs w:val="28"/>
        </w:rPr>
        <w:t xml:space="preserve"> 2013 году </w:t>
      </w:r>
      <w:r w:rsidRPr="008C5070">
        <w:rPr>
          <w:rFonts w:ascii="Times New Roman" w:hAnsi="Times New Roman" w:cs="Times New Roman"/>
          <w:sz w:val="28"/>
          <w:szCs w:val="28"/>
        </w:rPr>
        <w:t xml:space="preserve">проведено 5 аукционов, доход от продажи права аренды </w:t>
      </w:r>
      <w:r w:rsidR="008C5070">
        <w:rPr>
          <w:rFonts w:ascii="Times New Roman" w:hAnsi="Times New Roman" w:cs="Times New Roman"/>
          <w:sz w:val="28"/>
          <w:szCs w:val="28"/>
        </w:rPr>
        <w:t xml:space="preserve">21 земельного участка составил </w:t>
      </w:r>
      <w:r w:rsidRPr="008C5070">
        <w:rPr>
          <w:rFonts w:ascii="Times New Roman" w:hAnsi="Times New Roman" w:cs="Times New Roman"/>
          <w:sz w:val="28"/>
          <w:szCs w:val="28"/>
        </w:rPr>
        <w:t xml:space="preserve"> 45 534</w:t>
      </w:r>
      <w:r w:rsidR="008C5070">
        <w:rPr>
          <w:rFonts w:ascii="Times New Roman" w:hAnsi="Times New Roman" w:cs="Times New Roman"/>
          <w:sz w:val="28"/>
          <w:szCs w:val="28"/>
        </w:rPr>
        <w:t> 825,00, в 2014 году –</w:t>
      </w:r>
      <w:r w:rsidR="00636366">
        <w:rPr>
          <w:rFonts w:ascii="Times New Roman" w:hAnsi="Times New Roman" w:cs="Times New Roman"/>
          <w:sz w:val="28"/>
          <w:szCs w:val="28"/>
        </w:rPr>
        <w:t xml:space="preserve"> </w:t>
      </w:r>
      <w:r w:rsidRPr="008C5070">
        <w:rPr>
          <w:rFonts w:ascii="Times New Roman" w:hAnsi="Times New Roman" w:cs="Times New Roman"/>
          <w:sz w:val="28"/>
          <w:szCs w:val="28"/>
        </w:rPr>
        <w:t>8 аукционов, доход от продажи права</w:t>
      </w:r>
      <w:r w:rsidR="008C5070">
        <w:rPr>
          <w:rFonts w:ascii="Times New Roman" w:hAnsi="Times New Roman" w:cs="Times New Roman"/>
          <w:sz w:val="28"/>
          <w:szCs w:val="28"/>
        </w:rPr>
        <w:t xml:space="preserve"> 6 земельных участков составил </w:t>
      </w:r>
      <w:r w:rsidRPr="008C5070">
        <w:rPr>
          <w:rFonts w:ascii="Times New Roman" w:hAnsi="Times New Roman" w:cs="Times New Roman"/>
          <w:sz w:val="28"/>
          <w:szCs w:val="28"/>
        </w:rPr>
        <w:t xml:space="preserve"> 9 095 800,0</w:t>
      </w:r>
      <w:r w:rsidR="008C5070">
        <w:rPr>
          <w:rFonts w:ascii="Times New Roman" w:hAnsi="Times New Roman" w:cs="Times New Roman"/>
          <w:sz w:val="28"/>
          <w:szCs w:val="28"/>
        </w:rPr>
        <w:t xml:space="preserve">0 рублей, в 2015 году - </w:t>
      </w:r>
      <w:r w:rsidRPr="008C5070">
        <w:rPr>
          <w:rFonts w:ascii="Times New Roman" w:hAnsi="Times New Roman" w:cs="Times New Roman"/>
          <w:sz w:val="28"/>
          <w:szCs w:val="28"/>
        </w:rPr>
        <w:t>5 аукционов на право заключения 9 договоров аренды земельных участков. Ежегодный размер аренды земельных участков в период действия дого</w:t>
      </w:r>
      <w:r w:rsidR="008C5070">
        <w:rPr>
          <w:rFonts w:ascii="Times New Roman" w:hAnsi="Times New Roman" w:cs="Times New Roman"/>
          <w:sz w:val="28"/>
          <w:szCs w:val="28"/>
        </w:rPr>
        <w:t xml:space="preserve">воров аренды будет составлять </w:t>
      </w:r>
      <w:r w:rsidRPr="008C5070">
        <w:rPr>
          <w:rFonts w:ascii="Times New Roman" w:hAnsi="Times New Roman" w:cs="Times New Roman"/>
          <w:sz w:val="28"/>
          <w:szCs w:val="28"/>
        </w:rPr>
        <w:t>8 733 149,</w:t>
      </w:r>
      <w:r w:rsidR="008C5070">
        <w:rPr>
          <w:rFonts w:ascii="Times New Roman" w:hAnsi="Times New Roman" w:cs="Times New Roman"/>
          <w:sz w:val="28"/>
          <w:szCs w:val="28"/>
        </w:rPr>
        <w:t>0 рублей, в 2016 году -</w:t>
      </w:r>
      <w:r w:rsidRPr="008C5070">
        <w:rPr>
          <w:rFonts w:ascii="Times New Roman" w:hAnsi="Times New Roman" w:cs="Times New Roman"/>
          <w:sz w:val="28"/>
          <w:szCs w:val="28"/>
        </w:rPr>
        <w:t xml:space="preserve"> 26 аукционов на право заключения  договоров аренды земельных участков. </w:t>
      </w:r>
      <w:proofErr w:type="gramStart"/>
      <w:r w:rsidRPr="008C5070">
        <w:rPr>
          <w:rFonts w:ascii="Times New Roman" w:hAnsi="Times New Roman" w:cs="Times New Roman"/>
          <w:sz w:val="28"/>
          <w:szCs w:val="28"/>
        </w:rPr>
        <w:t>Ежегодный размер аренды земельных участков в период действия дог</w:t>
      </w:r>
      <w:r w:rsidR="008C5070">
        <w:rPr>
          <w:rFonts w:ascii="Times New Roman" w:hAnsi="Times New Roman" w:cs="Times New Roman"/>
          <w:sz w:val="28"/>
          <w:szCs w:val="28"/>
        </w:rPr>
        <w:t>оворов аренды  будет составлять  8 048 200,00 рублей</w:t>
      </w:r>
      <w:r w:rsidRPr="008C5070">
        <w:rPr>
          <w:rFonts w:ascii="Times New Roman" w:hAnsi="Times New Roman" w:cs="Times New Roman"/>
          <w:sz w:val="28"/>
          <w:szCs w:val="28"/>
        </w:rPr>
        <w:t>).</w:t>
      </w:r>
      <w:proofErr w:type="gramEnd"/>
    </w:p>
    <w:p w:rsidR="008579E0" w:rsidRPr="008C5070" w:rsidRDefault="008579E0" w:rsidP="00FE3A07">
      <w:pPr>
        <w:tabs>
          <w:tab w:val="left" w:pos="0"/>
        </w:tabs>
        <w:spacing w:after="0" w:line="240" w:lineRule="auto"/>
        <w:ind w:firstLine="709"/>
        <w:jc w:val="both"/>
        <w:rPr>
          <w:rFonts w:ascii="Times New Roman" w:hAnsi="Times New Roman" w:cs="Times New Roman"/>
          <w:sz w:val="28"/>
          <w:szCs w:val="28"/>
        </w:rPr>
      </w:pPr>
      <w:r w:rsidRPr="008C5070">
        <w:rPr>
          <w:rFonts w:ascii="Times New Roman" w:hAnsi="Times New Roman" w:cs="Times New Roman"/>
          <w:sz w:val="28"/>
          <w:szCs w:val="28"/>
        </w:rPr>
        <w:t xml:space="preserve">На 01 января 2018 года на учете граждан в целях предоставления земельного участка в собственность бесплатно состоит 93 многодетные семьи. </w:t>
      </w:r>
    </w:p>
    <w:p w:rsidR="00714961" w:rsidRPr="008C5070" w:rsidRDefault="008579E0" w:rsidP="00FE3A07">
      <w:pPr>
        <w:tabs>
          <w:tab w:val="left" w:pos="0"/>
        </w:tabs>
        <w:spacing w:after="0" w:line="240" w:lineRule="auto"/>
        <w:ind w:firstLine="709"/>
        <w:jc w:val="both"/>
        <w:rPr>
          <w:rFonts w:ascii="Times New Roman" w:eastAsia="Times New Roman" w:hAnsi="Times New Roman" w:cs="Times New Roman"/>
          <w:sz w:val="28"/>
          <w:szCs w:val="28"/>
          <w:lang w:eastAsia="ar-SA"/>
        </w:rPr>
      </w:pPr>
      <w:r w:rsidRPr="008C5070">
        <w:rPr>
          <w:rFonts w:ascii="Times New Roman" w:eastAsia="Times New Roman" w:hAnsi="Times New Roman" w:cs="Times New Roman"/>
          <w:sz w:val="28"/>
          <w:szCs w:val="28"/>
          <w:lang w:eastAsia="ar-SA"/>
        </w:rPr>
        <w:t xml:space="preserve">В ходе осуществления представления и защиты интересов </w:t>
      </w:r>
      <w:proofErr w:type="gramStart"/>
      <w:r w:rsidRPr="008C5070">
        <w:rPr>
          <w:rFonts w:ascii="Times New Roman" w:eastAsia="Times New Roman" w:hAnsi="Times New Roman" w:cs="Times New Roman"/>
          <w:sz w:val="28"/>
          <w:szCs w:val="28"/>
          <w:lang w:eastAsia="ar-SA"/>
        </w:rPr>
        <w:t>Департамента</w:t>
      </w:r>
      <w:proofErr w:type="gramEnd"/>
      <w:r w:rsidRPr="008C5070">
        <w:rPr>
          <w:rFonts w:ascii="Times New Roman" w:eastAsia="Times New Roman" w:hAnsi="Times New Roman" w:cs="Times New Roman"/>
          <w:sz w:val="28"/>
          <w:szCs w:val="28"/>
          <w:lang w:eastAsia="ar-SA"/>
        </w:rPr>
        <w:t xml:space="preserve"> </w:t>
      </w:r>
      <w:r w:rsidR="00467079">
        <w:rPr>
          <w:rFonts w:ascii="Times New Roman" w:eastAsia="Times New Roman" w:hAnsi="Times New Roman" w:cs="Times New Roman"/>
          <w:sz w:val="28"/>
          <w:szCs w:val="28"/>
          <w:lang w:eastAsia="ar-SA"/>
        </w:rPr>
        <w:t xml:space="preserve">имущественных и земельных отношений </w:t>
      </w:r>
      <w:r w:rsidRPr="008C5070">
        <w:rPr>
          <w:rFonts w:ascii="Times New Roman" w:eastAsia="Times New Roman" w:hAnsi="Times New Roman" w:cs="Times New Roman"/>
          <w:sz w:val="28"/>
          <w:szCs w:val="28"/>
          <w:lang w:eastAsia="ar-SA"/>
        </w:rPr>
        <w:t xml:space="preserve">и Администрации Тазовского района в судах общей и специальной юрисдикции за 2017 год было подготовлено и подано 55 исковых заявления. </w:t>
      </w:r>
    </w:p>
    <w:p w:rsidR="008579E0" w:rsidRDefault="008579E0" w:rsidP="00FE3A07">
      <w:pPr>
        <w:tabs>
          <w:tab w:val="left" w:pos="0"/>
        </w:tabs>
        <w:spacing w:after="0" w:line="240" w:lineRule="auto"/>
        <w:ind w:firstLine="709"/>
        <w:jc w:val="both"/>
        <w:rPr>
          <w:rFonts w:ascii="Times New Roman" w:eastAsia="Times New Roman" w:hAnsi="Times New Roman" w:cs="Times New Roman"/>
          <w:sz w:val="28"/>
          <w:szCs w:val="28"/>
          <w:lang w:eastAsia="ar-SA"/>
        </w:rPr>
      </w:pPr>
      <w:r w:rsidRPr="008C5070">
        <w:rPr>
          <w:rFonts w:ascii="Times New Roman" w:eastAsia="Times New Roman" w:hAnsi="Times New Roman" w:cs="Times New Roman"/>
          <w:sz w:val="28"/>
          <w:szCs w:val="28"/>
          <w:lang w:eastAsia="ar-SA"/>
        </w:rPr>
        <w:t xml:space="preserve">Всего за период с 2010 года по 2017 год было подготовлено и подано 566 исковых заявлений. Динамика роста предоставлена ниже по годам: </w:t>
      </w:r>
    </w:p>
    <w:p w:rsidR="005009C9" w:rsidRPr="008C5070" w:rsidRDefault="00A1502F" w:rsidP="00FE3A07">
      <w:pPr>
        <w:tabs>
          <w:tab w:val="left" w:pos="0"/>
        </w:tabs>
        <w:spacing w:after="0" w:line="240" w:lineRule="auto"/>
        <w:ind w:firstLine="709"/>
        <w:jc w:val="both"/>
        <w:rPr>
          <w:rFonts w:ascii="Times New Roman" w:eastAsia="Times New Roman" w:hAnsi="Times New Roman" w:cs="Times New Roman"/>
          <w:sz w:val="28"/>
          <w:szCs w:val="28"/>
          <w:lang w:eastAsia="ar-SA"/>
        </w:rPr>
      </w:pPr>
      <w:r w:rsidRPr="00040C74">
        <w:rPr>
          <w:rFonts w:ascii="Times New Roman" w:eastAsia="Times New Roman" w:hAnsi="Times New Roman" w:cs="Times New Roman"/>
          <w:noProof/>
          <w:sz w:val="28"/>
          <w:szCs w:val="28"/>
          <w:lang w:eastAsia="ru-RU"/>
        </w:rPr>
        <w:lastRenderedPageBreak/>
        <w:drawing>
          <wp:anchor distT="0" distB="0" distL="114300" distR="114300" simplePos="0" relativeHeight="251735040" behindDoc="0" locked="0" layoutInCell="1" allowOverlap="1" wp14:anchorId="4AB6A9BF" wp14:editId="5C9ADDC6">
            <wp:simplePos x="0" y="0"/>
            <wp:positionH relativeFrom="column">
              <wp:posOffset>628650</wp:posOffset>
            </wp:positionH>
            <wp:positionV relativeFrom="paragraph">
              <wp:posOffset>103505</wp:posOffset>
            </wp:positionV>
            <wp:extent cx="4818380" cy="1582420"/>
            <wp:effectExtent l="0" t="0" r="1270" b="0"/>
            <wp:wrapSquare wrapText="bothSides"/>
            <wp:docPr id="293" name="Диаграмма 2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p w:rsidR="008579E0" w:rsidRDefault="008579E0" w:rsidP="00FE3A07">
      <w:pPr>
        <w:tabs>
          <w:tab w:val="left" w:pos="0"/>
        </w:tabs>
        <w:suppressAutoHyphens/>
        <w:spacing w:after="0" w:line="240" w:lineRule="auto"/>
        <w:ind w:firstLine="709"/>
        <w:jc w:val="both"/>
        <w:rPr>
          <w:rFonts w:ascii="Times New Roman" w:hAnsi="Times New Roman" w:cs="Times New Roman"/>
        </w:rPr>
      </w:pPr>
    </w:p>
    <w:p w:rsidR="005009C9" w:rsidRPr="00040C74" w:rsidRDefault="005009C9" w:rsidP="00FE3A07">
      <w:pPr>
        <w:tabs>
          <w:tab w:val="left" w:pos="0"/>
        </w:tabs>
        <w:suppressAutoHyphens/>
        <w:spacing w:after="0" w:line="240" w:lineRule="auto"/>
        <w:ind w:firstLine="709"/>
        <w:jc w:val="both"/>
        <w:rPr>
          <w:rFonts w:ascii="Times New Roman" w:hAnsi="Times New Roman" w:cs="Times New Roman"/>
        </w:rPr>
      </w:pPr>
    </w:p>
    <w:p w:rsidR="00A1502F" w:rsidRDefault="00A1502F" w:rsidP="00FE3A07">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p>
    <w:p w:rsidR="00A1502F" w:rsidRDefault="00A1502F" w:rsidP="00FE3A07">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p>
    <w:p w:rsidR="00A1502F" w:rsidRDefault="00A1502F" w:rsidP="00FE3A07">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p>
    <w:p w:rsidR="00A1502F" w:rsidRDefault="00A1502F" w:rsidP="00FE3A07">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p>
    <w:p w:rsidR="008F14C0" w:rsidRDefault="008F14C0" w:rsidP="00FE3A07">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p>
    <w:p w:rsidR="008F14C0" w:rsidRDefault="008F14C0" w:rsidP="00FE3A07">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p>
    <w:p w:rsidR="008579E0" w:rsidRPr="003F4B96" w:rsidRDefault="008579E0" w:rsidP="00FE3A07">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r w:rsidRPr="003F4B96">
        <w:rPr>
          <w:rFonts w:ascii="Times New Roman" w:eastAsia="Times New Roman" w:hAnsi="Times New Roman" w:cs="Times New Roman"/>
          <w:sz w:val="28"/>
          <w:szCs w:val="28"/>
          <w:lang w:eastAsia="ar-SA"/>
        </w:rPr>
        <w:t>В течение 2017 года было подготовлено: 76 жалоб, а также 65 отзывов на исковые заявления.</w:t>
      </w:r>
    </w:p>
    <w:p w:rsidR="008579E0" w:rsidRPr="003F4B96" w:rsidRDefault="008579E0" w:rsidP="00FE3A07">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r w:rsidRPr="003F4B96">
        <w:rPr>
          <w:rFonts w:ascii="Times New Roman" w:eastAsia="Times New Roman" w:hAnsi="Times New Roman" w:cs="Times New Roman"/>
          <w:sz w:val="28"/>
          <w:szCs w:val="28"/>
          <w:lang w:eastAsia="ar-SA"/>
        </w:rPr>
        <w:t xml:space="preserve">Всего за период с 2010 года по 2017 год было принято участие в 287 </w:t>
      </w:r>
      <w:r w:rsidR="000210B2" w:rsidRPr="003F4B96">
        <w:rPr>
          <w:rFonts w:ascii="Times New Roman" w:eastAsia="Times New Roman" w:hAnsi="Times New Roman" w:cs="Times New Roman"/>
          <w:sz w:val="28"/>
          <w:szCs w:val="28"/>
          <w:lang w:eastAsia="ar-SA"/>
        </w:rPr>
        <w:t>судебных заседаниях.</w:t>
      </w:r>
    </w:p>
    <w:p w:rsidR="008579E0" w:rsidRPr="003F4B96" w:rsidRDefault="008579E0" w:rsidP="00FE3A07">
      <w:pPr>
        <w:keepNext/>
        <w:keepLines/>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3F4B96">
        <w:rPr>
          <w:rFonts w:ascii="Times New Roman" w:eastAsia="Times New Roman" w:hAnsi="Times New Roman" w:cs="Times New Roman"/>
          <w:sz w:val="28"/>
          <w:szCs w:val="28"/>
        </w:rPr>
        <w:t xml:space="preserve">В целях осуществления нормотворческой деятельности за 2017 год было подготовлено 7 проектов решений Районной Думы муниципального образования Тазовский район. За период с 2010 года по 2016 год был подготовлен 121 проект решений Районной Думы муниципального образования Тазовский район, которые все </w:t>
      </w:r>
      <w:r w:rsidR="00467079">
        <w:rPr>
          <w:rFonts w:ascii="Times New Roman" w:eastAsia="Times New Roman" w:hAnsi="Times New Roman" w:cs="Times New Roman"/>
          <w:sz w:val="28"/>
          <w:szCs w:val="28"/>
        </w:rPr>
        <w:t>единогласно</w:t>
      </w:r>
      <w:r w:rsidR="00467079" w:rsidRPr="003F4B96">
        <w:rPr>
          <w:rFonts w:ascii="Times New Roman" w:eastAsia="Times New Roman" w:hAnsi="Times New Roman" w:cs="Times New Roman"/>
          <w:sz w:val="28"/>
          <w:szCs w:val="28"/>
        </w:rPr>
        <w:t xml:space="preserve"> </w:t>
      </w:r>
      <w:r w:rsidRPr="003F4B96">
        <w:rPr>
          <w:rFonts w:ascii="Times New Roman" w:eastAsia="Times New Roman" w:hAnsi="Times New Roman" w:cs="Times New Roman"/>
          <w:sz w:val="28"/>
          <w:szCs w:val="28"/>
        </w:rPr>
        <w:t>были приняты на заседаниях Районной Думы.</w:t>
      </w:r>
    </w:p>
    <w:p w:rsidR="009A5B73" w:rsidRPr="00467079" w:rsidRDefault="008579E0" w:rsidP="00FE3A07">
      <w:pPr>
        <w:shd w:val="clear" w:color="auto" w:fill="FFFFFF"/>
        <w:tabs>
          <w:tab w:val="left" w:pos="0"/>
        </w:tabs>
        <w:suppressAutoHyphens/>
        <w:spacing w:after="0" w:line="240" w:lineRule="auto"/>
        <w:ind w:firstLine="709"/>
        <w:jc w:val="both"/>
        <w:rPr>
          <w:rFonts w:ascii="Times New Roman" w:eastAsia="Times New Roman" w:hAnsi="Times New Roman" w:cs="Times New Roman"/>
          <w:b/>
          <w:sz w:val="28"/>
          <w:szCs w:val="28"/>
          <w:lang w:eastAsia="ru-RU"/>
        </w:rPr>
      </w:pPr>
      <w:r w:rsidRPr="003F4B96">
        <w:rPr>
          <w:rFonts w:ascii="Times New Roman" w:eastAsia="Times New Roman" w:hAnsi="Times New Roman" w:cs="Times New Roman"/>
          <w:sz w:val="28"/>
          <w:szCs w:val="28"/>
          <w:lang w:eastAsia="ar-SA"/>
        </w:rPr>
        <w:t>Департаментом имущественных и земельных отношений Администрации Тазовского района ведется работа на непрерывной и планомерной основе с целью эффективного управления, сохранения и увеличения муниципальной собственности.</w:t>
      </w:r>
    </w:p>
    <w:p w:rsidR="00DD6ADC" w:rsidRDefault="00DD6ADC" w:rsidP="00FE3A07">
      <w:pPr>
        <w:pStyle w:val="ad"/>
        <w:tabs>
          <w:tab w:val="left" w:pos="0"/>
        </w:tabs>
        <w:ind w:firstLine="709"/>
      </w:pPr>
      <w:r w:rsidRPr="00195D3C">
        <w:rPr>
          <w:b/>
        </w:rPr>
        <w:t xml:space="preserve">В </w:t>
      </w:r>
      <w:r w:rsidR="009A5B73" w:rsidRPr="00195D3C">
        <w:rPr>
          <w:b/>
        </w:rPr>
        <w:t>2017 году</w:t>
      </w:r>
      <w:r w:rsidR="009A5B73">
        <w:t xml:space="preserve"> </w:t>
      </w:r>
      <w:r w:rsidR="000E029A" w:rsidRPr="00A82F78">
        <w:rPr>
          <w:b/>
        </w:rPr>
        <w:t>Управлением по работе с населением межселенных территорий и традиционными отраслями хозяйствования</w:t>
      </w:r>
      <w:r w:rsidR="000E029A">
        <w:t xml:space="preserve"> (далее – Управление)</w:t>
      </w:r>
      <w:r w:rsidR="009A5B73">
        <w:t xml:space="preserve"> ставились следующие задачи:</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оказание содействия в проведении вакцинации северных оленей на территории района;</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урегулирование вопросов, связанных с деятельностью общин коренных малочисленных народов;</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урегулирование вопросов, связанных с осуществлением отдельных государственных полномочий;</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приведение нормативной базы, регламен</w:t>
      </w:r>
      <w:r w:rsidR="009A5B73" w:rsidRPr="005009C9">
        <w:rPr>
          <w:rFonts w:ascii="Times New Roman" w:eastAsia="Calibri" w:hAnsi="Times New Roman" w:cs="Times New Roman"/>
          <w:sz w:val="28"/>
          <w:szCs w:val="28"/>
        </w:rPr>
        <w:t>тирующей деятельность по данному направлению</w:t>
      </w:r>
      <w:r w:rsidRPr="005009C9">
        <w:rPr>
          <w:rFonts w:ascii="Times New Roman" w:eastAsia="Calibri" w:hAnsi="Times New Roman" w:cs="Times New Roman"/>
          <w:sz w:val="28"/>
          <w:szCs w:val="28"/>
        </w:rPr>
        <w:t>, в соответствие с действующим законодательством;</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сверка персональных данных граждан из числа коренных малочисленных народов Севера Тазовского района в Единой информационной системе по моделированию и прогнозированию социально-экономического развития коренных малочисленных народов Севера Ямало-Ненецкого автономного округа;</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урегулирование вопросов предоставления мер дополнительной адресной социальной поддержки гражданам из числа коренных малочисленных народов Севера за счет средств местного бюджета;</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обеспечение порядка и условий предоставления материальных средств согласно региональному стандарту минимальной материальной обеспеченности лиц, ведущих традиционный образ жизни.</w:t>
      </w:r>
    </w:p>
    <w:p w:rsidR="00DD6ADC" w:rsidRPr="000E029A" w:rsidRDefault="00C706BB" w:rsidP="00FE3A07">
      <w:pPr>
        <w:tabs>
          <w:tab w:val="left" w:pos="0"/>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Решение задач осуществлялось</w:t>
      </w:r>
      <w:r w:rsidR="00DD6ADC">
        <w:rPr>
          <w:rFonts w:ascii="Times New Roman" w:hAnsi="Times New Roman"/>
          <w:sz w:val="28"/>
          <w:szCs w:val="28"/>
        </w:rPr>
        <w:t xml:space="preserve"> через мероприятия, направленные на совершенствование</w:t>
      </w:r>
      <w:r w:rsidR="009A5B73">
        <w:rPr>
          <w:rFonts w:ascii="Times New Roman" w:hAnsi="Times New Roman"/>
          <w:sz w:val="28"/>
          <w:szCs w:val="28"/>
        </w:rPr>
        <w:t xml:space="preserve"> системы деятельности</w:t>
      </w:r>
      <w:r w:rsidR="000E029A">
        <w:rPr>
          <w:rFonts w:ascii="Times New Roman" w:hAnsi="Times New Roman"/>
          <w:sz w:val="28"/>
          <w:szCs w:val="28"/>
        </w:rPr>
        <w:t xml:space="preserve"> У</w:t>
      </w:r>
      <w:r>
        <w:rPr>
          <w:rFonts w:ascii="Times New Roman" w:hAnsi="Times New Roman"/>
          <w:sz w:val="28"/>
          <w:szCs w:val="28"/>
        </w:rPr>
        <w:t>правления</w:t>
      </w:r>
      <w:r w:rsidR="00DD6ADC">
        <w:rPr>
          <w:rFonts w:ascii="Times New Roman" w:hAnsi="Times New Roman"/>
          <w:sz w:val="28"/>
          <w:szCs w:val="28"/>
        </w:rPr>
        <w:t xml:space="preserve">, реализацию мероприятий муниципальной программы Тазовского района «Реализация муниципальной политики </w:t>
      </w:r>
      <w:r w:rsidR="00DD6ADC">
        <w:rPr>
          <w:rFonts w:ascii="Times New Roman" w:hAnsi="Times New Roman"/>
          <w:sz w:val="28"/>
          <w:szCs w:val="28"/>
        </w:rPr>
        <w:lastRenderedPageBreak/>
        <w:t>в сфере социально-экономического развития коренных малочисленных народов Севера и агропромышленного комплекса на 2015-2025 годы».</w:t>
      </w:r>
    </w:p>
    <w:p w:rsidR="00DD6ADC" w:rsidRDefault="00DD6ADC" w:rsidP="00FE3A07">
      <w:pPr>
        <w:tabs>
          <w:tab w:val="left" w:pos="0"/>
        </w:tabs>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 xml:space="preserve">В целях совершенствования </w:t>
      </w:r>
      <w:r w:rsidRPr="000E029A">
        <w:rPr>
          <w:rFonts w:ascii="Times New Roman" w:hAnsi="Times New Roman"/>
          <w:b/>
          <w:sz w:val="28"/>
          <w:szCs w:val="28"/>
        </w:rPr>
        <w:t>системы организационно-правовой</w:t>
      </w:r>
      <w:r>
        <w:rPr>
          <w:rFonts w:ascii="Times New Roman" w:hAnsi="Times New Roman"/>
          <w:sz w:val="28"/>
          <w:szCs w:val="28"/>
        </w:rPr>
        <w:t xml:space="preserve"> деятельности Управления издано 255 локальных актов (приказов), регулирующих обеспечение внутренних вопросов, разработано 18 проектов нормативных правовых актов муниципального образования Тазовский район по обеспечению гарантий прав коренных малочисленных народов Севера, одним из которых является проект нормативного правового акта по предоставлению грантов Главы Тазовского района общинам, осуществляющим деятельность в сфере оленеводства и рыболовства.</w:t>
      </w:r>
      <w:proofErr w:type="gramEnd"/>
      <w:r>
        <w:rPr>
          <w:rFonts w:ascii="Times New Roman" w:hAnsi="Times New Roman"/>
          <w:sz w:val="28"/>
          <w:szCs w:val="28"/>
        </w:rPr>
        <w:t xml:space="preserve"> Изучено и согласовано 14 проектов нормативно-правовых актов Правительства Ямало-Ненецкого автономного округа, направлены в округ предложения о внесении изменений и дополнений в действующие правовые акты. </w:t>
      </w:r>
    </w:p>
    <w:p w:rsidR="00DD6ADC" w:rsidRDefault="00DD6ADC" w:rsidP="00FE3A07">
      <w:pPr>
        <w:tabs>
          <w:tab w:val="left" w:pos="0"/>
        </w:tabs>
        <w:spacing w:after="0" w:line="240" w:lineRule="auto"/>
        <w:ind w:firstLine="709"/>
        <w:jc w:val="both"/>
        <w:rPr>
          <w:rFonts w:ascii="Times New Roman" w:hAnsi="Times New Roman"/>
          <w:sz w:val="28"/>
          <w:szCs w:val="28"/>
        </w:rPr>
      </w:pPr>
      <w:r>
        <w:rPr>
          <w:rFonts w:ascii="Times New Roman" w:eastAsia="Times New Roman" w:hAnsi="Times New Roman"/>
          <w:sz w:val="28"/>
          <w:szCs w:val="28"/>
          <w:lang w:eastAsia="ru-RU"/>
        </w:rPr>
        <w:t>В</w:t>
      </w:r>
      <w:r>
        <w:rPr>
          <w:rFonts w:ascii="Times New Roman" w:hAnsi="Times New Roman"/>
          <w:sz w:val="28"/>
          <w:szCs w:val="28"/>
        </w:rPr>
        <w:t xml:space="preserve"> соответствии с нормативными правовыми актами Администрации Тазовского района проведен мониторинг качества и составлены паспорта мониторинга 2 нормативных правовых актов муниципального образования.</w:t>
      </w:r>
    </w:p>
    <w:p w:rsidR="00DD6ADC" w:rsidRDefault="00DD6ADC" w:rsidP="00FE3A07">
      <w:pPr>
        <w:tabs>
          <w:tab w:val="left" w:pos="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целях исполнения законодательных и нормативных правовых актов сформирован кадровый резерв на 3 должности муниципальной службы, проведена аттестация одного муниципального служащего, проводилась ознакомительно-разъяснительная работа с муниципальными служащими в целях предотвращения совершени</w:t>
      </w:r>
      <w:r w:rsidR="00467079">
        <w:rPr>
          <w:rFonts w:ascii="Times New Roman" w:hAnsi="Times New Roman"/>
          <w:sz w:val="28"/>
          <w:szCs w:val="28"/>
        </w:rPr>
        <w:t>я</w:t>
      </w:r>
      <w:r>
        <w:rPr>
          <w:rFonts w:ascii="Times New Roman" w:hAnsi="Times New Roman"/>
          <w:sz w:val="28"/>
          <w:szCs w:val="28"/>
        </w:rPr>
        <w:t xml:space="preserve"> коррупционных правонарушений</w:t>
      </w:r>
      <w:r w:rsidR="00467079">
        <w:rPr>
          <w:rFonts w:ascii="Times New Roman" w:hAnsi="Times New Roman"/>
          <w:sz w:val="28"/>
          <w:szCs w:val="28"/>
        </w:rPr>
        <w:t>,</w:t>
      </w:r>
      <w:r>
        <w:rPr>
          <w:rFonts w:ascii="Times New Roman" w:hAnsi="Times New Roman"/>
          <w:sz w:val="28"/>
          <w:szCs w:val="28"/>
        </w:rPr>
        <w:t xml:space="preserve"> проведено тестирование 8 муниципальных служащих Управления на знание положений законодательства о противодействии коррупции. </w:t>
      </w:r>
    </w:p>
    <w:p w:rsidR="00DD6ADC" w:rsidRDefault="00DD6ADC" w:rsidP="00FE3A07">
      <w:pPr>
        <w:tabs>
          <w:tab w:val="left" w:pos="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Организовано прохождение курсов повышения квалификации 7 муниципальных служащих и одного специалиста, замещающего должность, не отнесенную к должностям муниципальной службы.</w:t>
      </w:r>
    </w:p>
    <w:p w:rsidR="00DD6ADC" w:rsidRDefault="00DD6ADC" w:rsidP="00FE3A07">
      <w:pPr>
        <w:tabs>
          <w:tab w:val="left" w:pos="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Проведен анализ сведений о доходах, расходах, об имуществе и обязательствах имущественного характера, представленных муниципальными служащими Управления в 2017 году, с аналогичными данными, представленными в 2016 году. </w:t>
      </w:r>
    </w:p>
    <w:p w:rsidR="00DD6ADC" w:rsidRDefault="00DD6ADC" w:rsidP="00FE3A07">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В целях комплектования, хранения, учета и использования архивных документов подготовлены и направлены на постоянное хранение в муниципальный архив 19 дел за 2011 год, утверждена опись дел постоянного хранения и личному составу за 2014 год, подготовлен паспорт архива по состоянию на 01 декабря 2017 года.</w:t>
      </w:r>
    </w:p>
    <w:p w:rsidR="00DD6ADC" w:rsidRDefault="00DD6ADC" w:rsidP="00FE3A07">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На постоянном контроле находится исполнение решений протоколов заседаний коллегиальных органов автономного округа (32 протокола), совещаний при Главе Тазовского района и заместителей главы Администрации Тазовского района (35) по вопросам, входящим в компетенцию Управления. Так, в целях исполнения протокола совещания по государственному регулированию агропромышленного комплекса направлены предложения по поэтапному переводу поголовья северных оленей из тундровой зоны в таежную зону.</w:t>
      </w:r>
    </w:p>
    <w:p w:rsidR="00DD6ADC" w:rsidRDefault="00DD6ADC" w:rsidP="00FE3A07">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В целях эффективности взаимодействия Управления, подведомственного учреждения и общественной организации по решению вопросов социально-экономического развития коренных малочисленных народов Севера проведено 38 совещаний при заместителе главы Тазовского района, курирующего вопросы в сфере защиты исконной среды обитания, традиционного образа жизни и традиционной хозяйственной деятельности. </w:t>
      </w:r>
    </w:p>
    <w:p w:rsidR="00DD6ADC" w:rsidRDefault="00DD6ADC" w:rsidP="00FE3A07">
      <w:pPr>
        <w:tabs>
          <w:tab w:val="left" w:pos="0"/>
        </w:tabs>
        <w:spacing w:after="0" w:line="240" w:lineRule="auto"/>
        <w:ind w:firstLine="709"/>
        <w:jc w:val="both"/>
        <w:rPr>
          <w:rFonts w:ascii="Times New Roman" w:hAnsi="Times New Roman"/>
          <w:bCs/>
          <w:sz w:val="28"/>
          <w:szCs w:val="28"/>
        </w:rPr>
      </w:pPr>
      <w:r>
        <w:rPr>
          <w:rFonts w:ascii="Times New Roman" w:hAnsi="Times New Roman"/>
          <w:bCs/>
          <w:sz w:val="28"/>
          <w:szCs w:val="28"/>
        </w:rPr>
        <w:lastRenderedPageBreak/>
        <w:t>Обеспечивается контроль выполнения:</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плана первоочередных мероприятий по обеспечению устойчивого развития экономики и социальной стабильности Тазовского района на 2016-2017 годы, комплексных планов мероприятий органов местного самоуправления муниципального образования Тазовский район на 2017 год по реализации:</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основных положений Послания Президента Российской Федерации Федеральному Собранию Российской Федерации;</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положений ежегодного отчета Губернатора ЯНАО о результатах деятельности Правительства ЯНАО, в том числе по вопросам, поставленным Законодательным Собранием ЯНАО, и о положении дел в ЯНАО;</w:t>
      </w:r>
    </w:p>
    <w:p w:rsidR="00DD6ADC" w:rsidRPr="005009C9" w:rsidRDefault="005009C9"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w:t>
      </w:r>
      <w:r w:rsidR="00DD6ADC" w:rsidRPr="005009C9">
        <w:rPr>
          <w:rFonts w:ascii="Times New Roman" w:eastAsia="Calibri" w:hAnsi="Times New Roman" w:cs="Times New Roman"/>
          <w:sz w:val="28"/>
          <w:szCs w:val="28"/>
        </w:rPr>
        <w:t>онцепции устойчивого развития коренных малочисленных народов Севера, Сибири и Дальнего Востока Российской Федерации, Концепции устойчивого развития коренных малочисленных народов Севера Ямало-Ненецкого автономного округа на 2016-2020 годы.</w:t>
      </w:r>
    </w:p>
    <w:p w:rsidR="00DD6ADC" w:rsidRPr="000E029A" w:rsidRDefault="00DD6ADC" w:rsidP="00FE3A07">
      <w:pPr>
        <w:tabs>
          <w:tab w:val="left" w:pos="0"/>
        </w:tabs>
        <w:spacing w:after="0" w:line="240" w:lineRule="auto"/>
        <w:ind w:firstLine="709"/>
        <w:jc w:val="both"/>
        <w:rPr>
          <w:rFonts w:ascii="Times New Roman" w:hAnsi="Times New Roman"/>
          <w:i/>
          <w:sz w:val="28"/>
          <w:szCs w:val="28"/>
        </w:rPr>
      </w:pPr>
      <w:r w:rsidRPr="000E029A">
        <w:rPr>
          <w:rFonts w:ascii="Times New Roman" w:hAnsi="Times New Roman"/>
          <w:i/>
          <w:sz w:val="28"/>
          <w:szCs w:val="28"/>
        </w:rPr>
        <w:t>Финансовое обеспечение муниципальной программы</w:t>
      </w:r>
    </w:p>
    <w:p w:rsidR="00DD6ADC" w:rsidRDefault="00DD6ADC" w:rsidP="00FE3A07">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Управление является уполномоченным органом по разработке и реализации муниципальной программы «Реализация муниципальной политики в сфере социально-экономического развития коренных малочисленных народов Севера и агропромышленного комплекса на 2015-2025 годы».</w:t>
      </w:r>
    </w:p>
    <w:p w:rsidR="00DD6ADC" w:rsidRDefault="00DD6ADC" w:rsidP="00FE3A07">
      <w:pPr>
        <w:tabs>
          <w:tab w:val="left" w:pos="0"/>
        </w:tabs>
        <w:spacing w:after="0" w:line="240" w:lineRule="auto"/>
        <w:ind w:firstLine="709"/>
        <w:jc w:val="both"/>
        <w:rPr>
          <w:rFonts w:ascii="Times New Roman CYR" w:hAnsi="Times New Roman CYR" w:cs="Times New Roman CYR"/>
          <w:color w:val="000000"/>
          <w:sz w:val="28"/>
          <w:szCs w:val="28"/>
        </w:rPr>
      </w:pPr>
      <w:proofErr w:type="gramStart"/>
      <w:r>
        <w:rPr>
          <w:rFonts w:ascii="Times New Roman" w:hAnsi="Times New Roman"/>
          <w:sz w:val="28"/>
          <w:szCs w:val="28"/>
        </w:rPr>
        <w:t>Годовой лимит денежных средств, выделенных на реализацию мероприятий муниципальной программы, составляет</w:t>
      </w:r>
      <w:r w:rsidR="00467079">
        <w:rPr>
          <w:rFonts w:ascii="Times New Roman" w:hAnsi="Times New Roman"/>
          <w:sz w:val="28"/>
          <w:szCs w:val="28"/>
        </w:rPr>
        <w:t xml:space="preserve"> </w:t>
      </w:r>
      <w:r>
        <w:rPr>
          <w:rFonts w:ascii="Times New Roman CYR" w:hAnsi="Times New Roman CYR" w:cs="Times New Roman CYR"/>
          <w:color w:val="000000"/>
          <w:sz w:val="28"/>
          <w:szCs w:val="28"/>
        </w:rPr>
        <w:t xml:space="preserve">452 млн. 003 тыс. 578 рублей 80 копеек или 89% по отношению к прошлому году, (2016 год - 507 млн. 903 тыс. 134 рубля 37 копеек), из них средств местного бюджета </w:t>
      </w:r>
      <w:r w:rsidR="00467079">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230 млн. 980 тыс. 578 рублей 80 копеек или 83% по отношению к прошлому году</w:t>
      </w:r>
      <w:r w:rsidR="00467079">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(2016 год - 278 млн</w:t>
      </w:r>
      <w:proofErr w:type="gramEnd"/>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506 тыс. 134 рубл</w:t>
      </w:r>
      <w:r w:rsidR="000E029A">
        <w:rPr>
          <w:rFonts w:ascii="Times New Roman CYR" w:hAnsi="Times New Roman CYR" w:cs="Times New Roman CYR"/>
          <w:color w:val="000000"/>
          <w:sz w:val="28"/>
          <w:szCs w:val="28"/>
        </w:rPr>
        <w:t xml:space="preserve">я 37 копеек), окружного </w:t>
      </w:r>
      <w:r>
        <w:rPr>
          <w:rFonts w:ascii="Times New Roman CYR" w:hAnsi="Times New Roman CYR" w:cs="Times New Roman CYR"/>
          <w:color w:val="000000"/>
          <w:sz w:val="28"/>
          <w:szCs w:val="28"/>
        </w:rPr>
        <w:t>– 221 млн. 023 тыс. рублей или 96% по отношению к прошлому году</w:t>
      </w:r>
      <w:r w:rsidR="00467079">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(в 2016 году - 229 млн. 397 тыс. рублей).</w:t>
      </w:r>
      <w:proofErr w:type="gramEnd"/>
    </w:p>
    <w:p w:rsidR="00DD6ADC" w:rsidRDefault="00DD6ADC" w:rsidP="00FE3A07">
      <w:pPr>
        <w:tabs>
          <w:tab w:val="left" w:pos="0"/>
        </w:tabs>
        <w:spacing w:after="0" w:line="240" w:lineRule="auto"/>
        <w:ind w:firstLine="709"/>
        <w:jc w:val="both"/>
        <w:rPr>
          <w:rFonts w:ascii="Times New Roman CYR" w:hAnsi="Times New Roman CYR" w:cs="Times New Roman CYR"/>
          <w:color w:val="000000"/>
          <w:sz w:val="28"/>
          <w:szCs w:val="28"/>
        </w:rPr>
      </w:pPr>
      <w:proofErr w:type="gramStart"/>
      <w:r>
        <w:rPr>
          <w:rFonts w:ascii="Times New Roman" w:hAnsi="Times New Roman"/>
          <w:sz w:val="28"/>
          <w:szCs w:val="28"/>
        </w:rPr>
        <w:t xml:space="preserve">Лимит средств, установленных для </w:t>
      </w:r>
      <w:r>
        <w:rPr>
          <w:rFonts w:ascii="Times New Roman" w:hAnsi="Times New Roman"/>
          <w:sz w:val="28"/>
          <w:szCs w:val="28"/>
          <w:shd w:val="clear" w:color="auto" w:fill="FFFFFF"/>
        </w:rPr>
        <w:t xml:space="preserve">финансового обеспечения задач и муниципальных функций, осуществляемых Управлением (ГРБС), </w:t>
      </w:r>
      <w:r>
        <w:rPr>
          <w:rFonts w:ascii="Times New Roman CYR" w:hAnsi="Times New Roman CYR" w:cs="Times New Roman CYR"/>
          <w:color w:val="000000"/>
          <w:sz w:val="28"/>
          <w:szCs w:val="28"/>
        </w:rPr>
        <w:t>составляет  339 млн. 032 тыс. 444 рубля 32 копейки или 87,6% по отношению к прошлому году</w:t>
      </w:r>
      <w:r w:rsidR="00467079">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(в 2016 году - 387 млн. 037 тыс. 555 рублей 56 копеек) или 75% от годового лимита, выделенного на реализацию мероприятий программы в целом.</w:t>
      </w:r>
      <w:proofErr w:type="gramEnd"/>
    </w:p>
    <w:p w:rsidR="00DD6ADC" w:rsidRDefault="00DD6ADC" w:rsidP="00FE3A07">
      <w:pPr>
        <w:tabs>
          <w:tab w:val="left" w:pos="0"/>
        </w:tabs>
        <w:spacing w:after="0" w:line="24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Из местного бюджета главному распорядителю бюджетных средств выделено 153 млн. 651 тыс. 444 рубля 32 копейки или 74,5% по отношению к 2016 году (206 млн. 123 тыс. 555 рублей 56 копеек), из окружного бюджета – 185 млн. 381 тыс. рублей или на 2,5% выше уровня 2016 года (180 млн. 914 тыс. рублей).</w:t>
      </w:r>
      <w:proofErr w:type="gramEnd"/>
    </w:p>
    <w:p w:rsidR="00DD6ADC" w:rsidRPr="002606F6" w:rsidRDefault="00DD6ADC" w:rsidP="00FE3A07">
      <w:pPr>
        <w:tabs>
          <w:tab w:val="left" w:pos="0"/>
        </w:tabs>
        <w:spacing w:after="0" w:line="240" w:lineRule="auto"/>
        <w:ind w:firstLine="709"/>
        <w:jc w:val="both"/>
        <w:rPr>
          <w:rFonts w:ascii="Times New Roman" w:hAnsi="Times New Roman" w:cs="Times New Roman"/>
          <w:sz w:val="28"/>
          <w:szCs w:val="28"/>
        </w:rPr>
      </w:pPr>
      <w:proofErr w:type="gramStart"/>
      <w:r>
        <w:rPr>
          <w:rFonts w:ascii="Times New Roman CYR" w:hAnsi="Times New Roman CYR" w:cs="Times New Roman CYR"/>
          <w:color w:val="000000"/>
          <w:sz w:val="28"/>
          <w:szCs w:val="28"/>
        </w:rPr>
        <w:t xml:space="preserve">Уменьшение доведенных лимитов ГРБС из средств местного бюджета связано с тем, что в текущем году монтаж и установка комплектов деревянных брусовых домов на межселенной территории производился </w:t>
      </w:r>
      <w:r>
        <w:rPr>
          <w:rFonts w:ascii="Times New Roman" w:hAnsi="Times New Roman"/>
          <w:sz w:val="28"/>
          <w:szCs w:val="28"/>
        </w:rPr>
        <w:t>Департаментом имущественных и земельных отношений Администрации Тазовского района, не оказывалось возмещение затрат на доставку товаров</w:t>
      </w:r>
      <w:r w:rsidR="00467079">
        <w:rPr>
          <w:rFonts w:ascii="Times New Roman" w:hAnsi="Times New Roman"/>
          <w:sz w:val="28"/>
          <w:szCs w:val="28"/>
        </w:rPr>
        <w:t xml:space="preserve"> </w:t>
      </w:r>
      <w:r>
        <w:rPr>
          <w:rFonts w:ascii="Times New Roman" w:hAnsi="Times New Roman"/>
          <w:sz w:val="28"/>
          <w:szCs w:val="28"/>
        </w:rPr>
        <w:t>на фактории и в труднодоступные и отдаленные местности в связи с достаточным выделением средств из окружного бюджета.</w:t>
      </w:r>
      <w:proofErr w:type="gramEnd"/>
    </w:p>
    <w:p w:rsidR="00DD6ADC" w:rsidRDefault="00DD6ADC" w:rsidP="00FE3A07">
      <w:pPr>
        <w:tabs>
          <w:tab w:val="left" w:pos="0"/>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sz w:val="28"/>
          <w:szCs w:val="28"/>
          <w:shd w:val="clear" w:color="auto" w:fill="FFFFFF"/>
        </w:rPr>
        <w:t xml:space="preserve">Расходы бюджета в отчетный период составляют </w:t>
      </w:r>
      <w:r w:rsidR="002606F6">
        <w:rPr>
          <w:rFonts w:ascii="Times New Roman CYR" w:hAnsi="Times New Roman CYR" w:cs="Times New Roman CYR"/>
          <w:color w:val="000000"/>
          <w:sz w:val="28"/>
          <w:szCs w:val="28"/>
        </w:rPr>
        <w:t>440 млн. 466 тыс. 883 рублей</w:t>
      </w:r>
      <w:r>
        <w:rPr>
          <w:rFonts w:ascii="Times New Roman CYR" w:hAnsi="Times New Roman CYR" w:cs="Times New Roman CYR"/>
          <w:color w:val="000000"/>
          <w:sz w:val="28"/>
          <w:szCs w:val="28"/>
        </w:rPr>
        <w:t xml:space="preserve"> 86 копеек или 97% от годового лимита, из них по главному распорядителю бюджетных средств - 337 млн. 929 тыс. 155 рублей 17 копеек или 99,67 % от годового лимита </w:t>
      </w:r>
      <w:r>
        <w:rPr>
          <w:rFonts w:ascii="Times New Roman" w:hAnsi="Times New Roman"/>
          <w:sz w:val="28"/>
          <w:szCs w:val="28"/>
        </w:rPr>
        <w:t xml:space="preserve">(в 2016 году – 99,07%). </w:t>
      </w:r>
    </w:p>
    <w:p w:rsidR="00DD6ADC" w:rsidRDefault="00DD6ADC" w:rsidP="00FE3A07">
      <w:pPr>
        <w:tabs>
          <w:tab w:val="left" w:pos="0"/>
        </w:tabs>
        <w:spacing w:after="0" w:line="240" w:lineRule="auto"/>
        <w:ind w:firstLine="709"/>
        <w:jc w:val="both"/>
        <w:rPr>
          <w:rFonts w:ascii="Times New Roman CYR" w:hAnsi="Times New Roman CYR" w:cs="Times New Roman CYR"/>
          <w:color w:val="000000"/>
          <w:sz w:val="28"/>
          <w:szCs w:val="28"/>
        </w:rPr>
      </w:pPr>
      <w:r>
        <w:rPr>
          <w:rFonts w:ascii="Times New Roman" w:hAnsi="Times New Roman"/>
          <w:sz w:val="28"/>
          <w:szCs w:val="28"/>
        </w:rPr>
        <w:lastRenderedPageBreak/>
        <w:t xml:space="preserve">Главным распорядителем бюджетных средств освоено средств </w:t>
      </w:r>
      <w:r>
        <w:rPr>
          <w:rFonts w:ascii="Times New Roman CYR" w:hAnsi="Times New Roman CYR" w:cs="Times New Roman CYR"/>
          <w:color w:val="000000"/>
          <w:sz w:val="28"/>
          <w:szCs w:val="28"/>
        </w:rPr>
        <w:t>местного бюджета 152 млн. 801 тыс. 638 рублей 17 копеек, окружного – 185 млн. 127 тыс. 517 рублей, в том числе:</w:t>
      </w:r>
    </w:p>
    <w:p w:rsidR="00DD6ADC" w:rsidRDefault="00DD6ADC" w:rsidP="00FE3A07">
      <w:pPr>
        <w:tabs>
          <w:tab w:val="left" w:pos="0"/>
        </w:tabs>
        <w:autoSpaceDE w:val="0"/>
        <w:autoSpaceDN w:val="0"/>
        <w:adjustRightInd w:val="0"/>
        <w:spacing w:after="0" w:line="240" w:lineRule="auto"/>
        <w:ind w:firstLine="709"/>
        <w:jc w:val="both"/>
        <w:rPr>
          <w:rFonts w:ascii="Times New Roman" w:hAnsi="Times New Roman" w:cs="Times New Roman"/>
          <w:i/>
          <w:sz w:val="28"/>
          <w:szCs w:val="28"/>
        </w:rPr>
      </w:pPr>
      <w:r>
        <w:rPr>
          <w:rFonts w:ascii="Times New Roman" w:hAnsi="Times New Roman"/>
          <w:sz w:val="28"/>
          <w:szCs w:val="28"/>
        </w:rPr>
        <w:t xml:space="preserve">На исполнение мероприятий подпрограммы 1 </w:t>
      </w:r>
      <w:r>
        <w:rPr>
          <w:rFonts w:ascii="Times New Roman" w:hAnsi="Times New Roman"/>
          <w:sz w:val="28"/>
          <w:szCs w:val="28"/>
          <w:u w:val="single"/>
        </w:rPr>
        <w:t>«</w:t>
      </w:r>
      <w:r>
        <w:rPr>
          <w:rFonts w:ascii="Times New Roman" w:hAnsi="Times New Roman"/>
          <w:i/>
          <w:sz w:val="28"/>
          <w:szCs w:val="28"/>
          <w:u w:val="single"/>
        </w:rPr>
        <w:t>Сохранение традиционного образа жизни, культуры и языка коренных малочисленных народов Севера Тазовского района»</w:t>
      </w:r>
      <w:r w:rsidR="000A0F19">
        <w:rPr>
          <w:rFonts w:ascii="Times New Roman" w:hAnsi="Times New Roman"/>
          <w:i/>
          <w:sz w:val="28"/>
          <w:szCs w:val="28"/>
          <w:u w:val="single"/>
        </w:rPr>
        <w:t xml:space="preserve"> </w:t>
      </w:r>
      <w:r>
        <w:rPr>
          <w:rFonts w:ascii="Times New Roman" w:hAnsi="Times New Roman"/>
          <w:sz w:val="28"/>
          <w:szCs w:val="28"/>
        </w:rPr>
        <w:t xml:space="preserve">направлено 19,4% от общего объема по ГРБС. </w:t>
      </w:r>
      <w:r>
        <w:rPr>
          <w:rFonts w:ascii="Times New Roman CYR" w:hAnsi="Times New Roman CYR" w:cs="Times New Roman CYR"/>
          <w:color w:val="000000"/>
          <w:sz w:val="28"/>
          <w:szCs w:val="28"/>
        </w:rPr>
        <w:t xml:space="preserve"> Расходы </w:t>
      </w:r>
      <w:r>
        <w:rPr>
          <w:rFonts w:ascii="Times New Roman" w:hAnsi="Times New Roman"/>
          <w:i/>
          <w:sz w:val="28"/>
          <w:szCs w:val="28"/>
        </w:rPr>
        <w:t xml:space="preserve">составляют </w:t>
      </w:r>
      <w:r>
        <w:rPr>
          <w:rFonts w:ascii="Times New Roman CYR" w:hAnsi="Times New Roman CYR" w:cs="Times New Roman CYR"/>
          <w:sz w:val="28"/>
          <w:szCs w:val="28"/>
        </w:rPr>
        <w:t>65 млн. 345 тыс. 784 рубля 53 копейки</w:t>
      </w:r>
      <w:r>
        <w:rPr>
          <w:rFonts w:ascii="Times New Roman" w:hAnsi="Times New Roman"/>
          <w:sz w:val="28"/>
          <w:szCs w:val="28"/>
        </w:rPr>
        <w:t xml:space="preserve"> или 99,79% от общих выделенных лимитов в 65 млн. 484 тыс. 229 рублей 15 копеек. </w:t>
      </w:r>
      <w:r>
        <w:rPr>
          <w:rFonts w:ascii="Times New Roman CYR" w:hAnsi="Times New Roman CYR" w:cs="Times New Roman CYR"/>
          <w:sz w:val="28"/>
          <w:szCs w:val="28"/>
        </w:rPr>
        <w:t>Наибольший удельный вес в структуре финансирования подпрограммы з</w:t>
      </w:r>
      <w:r>
        <w:rPr>
          <w:rFonts w:ascii="Times New Roman" w:hAnsi="Times New Roman"/>
          <w:sz w:val="28"/>
          <w:szCs w:val="28"/>
        </w:rPr>
        <w:t>анимают средства местного бюджета, которые составили 56,4% от общего лимита</w:t>
      </w:r>
      <w:r>
        <w:rPr>
          <w:rFonts w:ascii="Times New Roman CYR" w:hAnsi="Times New Roman CYR" w:cs="Times New Roman CYR"/>
          <w:sz w:val="28"/>
          <w:szCs w:val="28"/>
        </w:rPr>
        <w:t xml:space="preserve"> или 36 млн. 930 тыс. 229 рублей 15 копеек.</w:t>
      </w:r>
    </w:p>
    <w:p w:rsidR="00DD6ADC" w:rsidRDefault="00DD6ADC" w:rsidP="00FE3A07">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На исполнение мероприятий подпрограммы 2 </w:t>
      </w:r>
      <w:r>
        <w:rPr>
          <w:rFonts w:ascii="Times New Roman" w:hAnsi="Times New Roman"/>
          <w:i/>
          <w:sz w:val="28"/>
          <w:szCs w:val="28"/>
          <w:u w:val="single"/>
        </w:rPr>
        <w:t>«Развитие агропромышленного комплекса в Тазовском районе»</w:t>
      </w:r>
      <w:r w:rsidR="000A0F19">
        <w:rPr>
          <w:rFonts w:ascii="Times New Roman" w:hAnsi="Times New Roman"/>
          <w:i/>
          <w:sz w:val="28"/>
          <w:szCs w:val="28"/>
          <w:u w:val="single"/>
        </w:rPr>
        <w:t xml:space="preserve"> </w:t>
      </w:r>
      <w:r>
        <w:rPr>
          <w:rFonts w:ascii="Times New Roman" w:hAnsi="Times New Roman"/>
          <w:sz w:val="28"/>
          <w:szCs w:val="28"/>
        </w:rPr>
        <w:t xml:space="preserve">направлено 60,5% от общего объема средств по ГРБС. </w:t>
      </w:r>
      <w:r>
        <w:rPr>
          <w:rFonts w:ascii="Times New Roman CYR" w:hAnsi="Times New Roman CYR" w:cs="Times New Roman CYR"/>
          <w:color w:val="000000"/>
          <w:sz w:val="28"/>
          <w:szCs w:val="28"/>
        </w:rPr>
        <w:t xml:space="preserve">Расходы </w:t>
      </w:r>
      <w:r>
        <w:rPr>
          <w:rFonts w:ascii="Times New Roman" w:hAnsi="Times New Roman"/>
          <w:i/>
          <w:sz w:val="28"/>
          <w:szCs w:val="28"/>
        </w:rPr>
        <w:t>составляют</w:t>
      </w:r>
      <w:r>
        <w:rPr>
          <w:rFonts w:ascii="Times New Roman" w:hAnsi="Times New Roman"/>
          <w:sz w:val="28"/>
          <w:szCs w:val="28"/>
        </w:rPr>
        <w:t xml:space="preserve"> 204 млн. 400 тыс. 432 рубля 82 копейки или 99,74% от выделенных лимитов на финансовый год в 204 млн. 936 тыс. 351 рубль 99 копеек. </w:t>
      </w:r>
      <w:r>
        <w:rPr>
          <w:rFonts w:ascii="Times New Roman CYR" w:hAnsi="Times New Roman CYR" w:cs="Times New Roman CYR"/>
          <w:sz w:val="28"/>
          <w:szCs w:val="28"/>
        </w:rPr>
        <w:t>Наибольший удельный вес в структуре подпрограммы 2 з</w:t>
      </w:r>
      <w:r>
        <w:rPr>
          <w:rFonts w:ascii="Times New Roman" w:hAnsi="Times New Roman"/>
          <w:sz w:val="28"/>
          <w:szCs w:val="28"/>
        </w:rPr>
        <w:t>анимает финансирование мероприятия «Поддержка факторий, доставка товаров на фактории, обеспечение дровами тундрового населения из числа коренных малочисленных народов Севера» из окружного бюджета (65%) и развитие отрасли оленеводства агропромышленного комплекса (16%) за счет средств местного бюджета.</w:t>
      </w:r>
    </w:p>
    <w:p w:rsidR="00DD6ADC" w:rsidRDefault="00DD6ADC" w:rsidP="00FE3A07">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По итогам отчётного года в ходе реализации мероприятий муниципальной программы ГРБС не освоены средства в сумме 1 млн. 103 тыс. 289 рублей 15 копеек (в 2016 году - 3 млн. 713 тыс. 642 рубля 86 копеек):</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по оказанию авиационных услуг (образовалась экономия по маршрутам полетов);</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 xml:space="preserve">не произведена подписка газеты «Советское Заполярье» через МБУ «СМИ Тазовского района» (недостаточный внутренний финансовый контроль); </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образовалась экономия по проведенным закупкам (не подлежали резервированию спонсорские средства, поступившие от ООО «Газпром добыча Ямбург»);</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не востребованы средства на возмещение расходов на получение первого высшего образования и оплату проживания в общежитии (предоставление студентами платежных документов с суммой, меньше утвержденной постановлением Правительства автономного округа);</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осуществлен возврат Фондом социального страхования страховых взносов (средства поступили в конце календарного года);</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не оплачены услуги связи за декабрь месяц (позднее поступление счетов за оказанные услуги);</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образовался невостребованный остаток средств, предусмотренных заключенным договором по оплате за коммунальные услуги (осуществление оплаты согласно данным приборов учета);</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образовался остаток средств по заработной плате сотрудников управления (осуществление выплат и начислений согласно требованиям).</w:t>
      </w:r>
    </w:p>
    <w:p w:rsidR="00DD6ADC" w:rsidRPr="002606F6" w:rsidRDefault="00DD6ADC" w:rsidP="00FE3A07">
      <w:pPr>
        <w:tabs>
          <w:tab w:val="left" w:pos="0"/>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i/>
          <w:sz w:val="28"/>
          <w:szCs w:val="28"/>
        </w:rPr>
        <w:t>Сведения о финансировании мероприятий муниципальной программы и фактических расходах отражены в приложении № 1 (диаграммы 1,2,3) к настоящему отчету.</w:t>
      </w:r>
    </w:p>
    <w:p w:rsidR="00DD6ADC" w:rsidRPr="002606F6" w:rsidRDefault="00DD6ADC" w:rsidP="00FE3A07">
      <w:pPr>
        <w:tabs>
          <w:tab w:val="left" w:pos="0"/>
        </w:tabs>
        <w:spacing w:after="0" w:line="240" w:lineRule="auto"/>
        <w:ind w:firstLine="709"/>
        <w:jc w:val="both"/>
        <w:rPr>
          <w:rFonts w:ascii="Times New Roman" w:hAnsi="Times New Roman"/>
          <w:b/>
          <w:i/>
          <w:sz w:val="28"/>
          <w:szCs w:val="28"/>
        </w:rPr>
      </w:pPr>
      <w:r w:rsidRPr="002606F6">
        <w:rPr>
          <w:rFonts w:ascii="Times New Roman" w:hAnsi="Times New Roman"/>
          <w:b/>
          <w:i/>
          <w:sz w:val="28"/>
          <w:szCs w:val="28"/>
        </w:rPr>
        <w:lastRenderedPageBreak/>
        <w:t>Социальное развитие коренных малочисленных народов Севера</w:t>
      </w:r>
    </w:p>
    <w:p w:rsidR="00DD6ADC" w:rsidRDefault="00DD6ADC" w:rsidP="00FE3A07">
      <w:pPr>
        <w:tabs>
          <w:tab w:val="left" w:pos="0"/>
        </w:tabs>
        <w:spacing w:after="0" w:line="240" w:lineRule="auto"/>
        <w:ind w:firstLine="709"/>
        <w:jc w:val="both"/>
        <w:rPr>
          <w:rFonts w:ascii="Times New Roman" w:hAnsi="Times New Roman"/>
          <w:sz w:val="28"/>
          <w:szCs w:val="28"/>
        </w:rPr>
      </w:pPr>
      <w:r w:rsidRPr="002606F6">
        <w:rPr>
          <w:rFonts w:ascii="Times New Roman" w:hAnsi="Times New Roman"/>
          <w:i/>
          <w:sz w:val="28"/>
          <w:szCs w:val="28"/>
        </w:rPr>
        <w:t>В отчетном году проделана</w:t>
      </w:r>
      <w:r>
        <w:rPr>
          <w:rFonts w:ascii="Times New Roman" w:hAnsi="Times New Roman"/>
          <w:sz w:val="28"/>
          <w:szCs w:val="28"/>
        </w:rPr>
        <w:t xml:space="preserve"> значительная работа по упорядочению сведений Единой информационной системы по моделированию и прогнозированию социально-экономического развития коренных малочисленных народов Севера Ямало-Ненецкого автономного округа (далее – ЕИС ЯМАЛ) особенно в части персонифицированных данных лиц, ведущих традиционный образ жизни. Обеспечена работа по модулю, предназначенному для ведения учета в сфере оленеводства, в том числе поголовья оленей оленеводов-частников.</w:t>
      </w:r>
    </w:p>
    <w:p w:rsidR="00DD6ADC" w:rsidRDefault="00DD6ADC" w:rsidP="00FE3A07">
      <w:pPr>
        <w:pStyle w:val="ab"/>
        <w:tabs>
          <w:tab w:val="left" w:pos="0"/>
          <w:tab w:val="left" w:pos="709"/>
        </w:tabs>
        <w:spacing w:after="0" w:line="240" w:lineRule="auto"/>
        <w:ind w:left="0" w:firstLine="709"/>
        <w:contextualSpacing w:val="0"/>
        <w:jc w:val="both"/>
        <w:rPr>
          <w:rFonts w:ascii="Times New Roman" w:hAnsi="Times New Roman"/>
          <w:sz w:val="28"/>
          <w:szCs w:val="28"/>
        </w:rPr>
      </w:pPr>
      <w:proofErr w:type="gramStart"/>
      <w:r>
        <w:rPr>
          <w:rFonts w:ascii="Times New Roman" w:hAnsi="Times New Roman"/>
          <w:sz w:val="28"/>
          <w:szCs w:val="28"/>
        </w:rPr>
        <w:t xml:space="preserve">Согласно данным ЕИС </w:t>
      </w:r>
      <w:r w:rsidR="002606F6">
        <w:rPr>
          <w:rFonts w:ascii="Times New Roman" w:hAnsi="Times New Roman"/>
          <w:sz w:val="28"/>
          <w:szCs w:val="28"/>
        </w:rPr>
        <w:t xml:space="preserve">ЯМАЛ по состоянию на 01 января </w:t>
      </w:r>
      <w:r>
        <w:rPr>
          <w:rFonts w:ascii="Times New Roman" w:hAnsi="Times New Roman"/>
          <w:sz w:val="28"/>
          <w:szCs w:val="28"/>
        </w:rPr>
        <w:t>2017 года численность населения на территории Тазовского района составила 17 560 человек, из них коренных малочисленных народов Севера - 10 072 человека или 57,3 % от общего числа населения, в т.ч. ведущих традиционный образ жизни на межселенной территории района - 5 378 человек или 53,4 % от общей численности коренных малочисленных народов.</w:t>
      </w:r>
      <w:proofErr w:type="gramEnd"/>
    </w:p>
    <w:p w:rsidR="00DD6ADC" w:rsidRPr="002606F6" w:rsidRDefault="00DD6ADC" w:rsidP="00FE3A07">
      <w:pPr>
        <w:tabs>
          <w:tab w:val="left" w:pos="0"/>
          <w:tab w:val="left" w:pos="709"/>
        </w:tabs>
        <w:spacing w:after="0" w:line="240" w:lineRule="auto"/>
        <w:ind w:firstLine="709"/>
        <w:jc w:val="both"/>
        <w:rPr>
          <w:rFonts w:ascii="Times New Roman" w:hAnsi="Times New Roman"/>
          <w:sz w:val="28"/>
          <w:szCs w:val="28"/>
        </w:rPr>
      </w:pPr>
      <w:r w:rsidRPr="002606F6">
        <w:rPr>
          <w:rFonts w:ascii="Times New Roman" w:hAnsi="Times New Roman"/>
          <w:sz w:val="28"/>
          <w:szCs w:val="28"/>
        </w:rPr>
        <w:t>По отношению к 2016 году наблюдается:</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увеличение численности коренных малочисленных народов Севера на 0,1% (на 26 человек) по естественным причинам;</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уменьшение численности населения, ведущего традиционный образ жизни на 5% (287 человек). Причины: устранение дублированных записей персональных данных граждан и уточнение фактов действительности ведения гражданами традиционного образа жизни.</w:t>
      </w:r>
    </w:p>
    <w:p w:rsidR="00DD6ADC" w:rsidRDefault="00DD6ADC" w:rsidP="00FE3A07">
      <w:pPr>
        <w:tabs>
          <w:tab w:val="left" w:pos="0"/>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i/>
          <w:sz w:val="28"/>
          <w:szCs w:val="28"/>
        </w:rPr>
        <w:t>Сведения о численности коренных малочисленных народов Севера Тазовского района отражены в приложении № 2 к настоящему отчету.</w:t>
      </w:r>
    </w:p>
    <w:p w:rsidR="00DD6ADC" w:rsidRDefault="00DD6ADC" w:rsidP="00FE3A07">
      <w:pPr>
        <w:tabs>
          <w:tab w:val="left" w:pos="0"/>
        </w:tabs>
        <w:spacing w:after="0" w:line="240" w:lineRule="auto"/>
        <w:ind w:firstLine="709"/>
        <w:jc w:val="both"/>
        <w:rPr>
          <w:rFonts w:ascii="Times New Roman" w:hAnsi="Times New Roman"/>
          <w:color w:val="000000"/>
          <w:sz w:val="28"/>
          <w:szCs w:val="28"/>
        </w:rPr>
      </w:pPr>
      <w:r>
        <w:rPr>
          <w:rFonts w:ascii="Times New Roman" w:hAnsi="Times New Roman"/>
          <w:sz w:val="28"/>
          <w:szCs w:val="28"/>
        </w:rPr>
        <w:t xml:space="preserve">Рассмотрено 1 002 обращения, из них 925 письменных и 77 устных, в том числе 19, поступивших в виде регистрационно-контрольных карточек личного приема представителями органов государственной власти автономного округа, 58 – РКК личного приема руководителями органов местного самоуправления. Граждане обращались по </w:t>
      </w:r>
      <w:r w:rsidR="000A0F19">
        <w:rPr>
          <w:rFonts w:ascii="Times New Roman" w:hAnsi="Times New Roman"/>
          <w:sz w:val="28"/>
          <w:szCs w:val="28"/>
        </w:rPr>
        <w:t xml:space="preserve">вопросам оказания </w:t>
      </w:r>
      <w:r>
        <w:rPr>
          <w:rFonts w:ascii="Times New Roman" w:hAnsi="Times New Roman"/>
          <w:sz w:val="28"/>
          <w:szCs w:val="28"/>
        </w:rPr>
        <w:t xml:space="preserve">содействия </w:t>
      </w:r>
      <w:r>
        <w:rPr>
          <w:rFonts w:ascii="Times New Roman" w:hAnsi="Times New Roman"/>
          <w:color w:val="000000"/>
          <w:sz w:val="28"/>
          <w:szCs w:val="28"/>
          <w:shd w:val="clear" w:color="auto" w:fill="FFFFFF"/>
        </w:rPr>
        <w:t>в решении жилищных вопросов</w:t>
      </w:r>
      <w:r>
        <w:rPr>
          <w:rFonts w:ascii="Times New Roman" w:hAnsi="Times New Roman"/>
          <w:color w:val="000000"/>
          <w:sz w:val="28"/>
          <w:szCs w:val="28"/>
        </w:rPr>
        <w:t xml:space="preserve"> (об обеспечении комплектами деревянных брусовых домов, жилыми балками, участии в жилищных программах), трудоустройстве, </w:t>
      </w:r>
      <w:r w:rsidR="000A0F19">
        <w:rPr>
          <w:rFonts w:ascii="Times New Roman" w:hAnsi="Times New Roman"/>
          <w:color w:val="000000"/>
          <w:sz w:val="28"/>
          <w:szCs w:val="28"/>
        </w:rPr>
        <w:t xml:space="preserve">при </w:t>
      </w:r>
      <w:r>
        <w:rPr>
          <w:rFonts w:ascii="Times New Roman" w:hAnsi="Times New Roman"/>
          <w:color w:val="000000"/>
          <w:sz w:val="28"/>
          <w:szCs w:val="28"/>
        </w:rPr>
        <w:t xml:space="preserve">оплате проезда для получения высокотехнологичной </w:t>
      </w:r>
      <w:r w:rsidR="000A0F19">
        <w:rPr>
          <w:rFonts w:ascii="Times New Roman" w:hAnsi="Times New Roman"/>
          <w:color w:val="000000"/>
          <w:sz w:val="28"/>
          <w:szCs w:val="28"/>
        </w:rPr>
        <w:t xml:space="preserve">медицинской </w:t>
      </w:r>
      <w:r>
        <w:rPr>
          <w:rFonts w:ascii="Times New Roman" w:hAnsi="Times New Roman"/>
          <w:color w:val="000000"/>
          <w:sz w:val="28"/>
          <w:szCs w:val="28"/>
        </w:rPr>
        <w:t>помощи, о выделении товарно-материальных ценностей.</w:t>
      </w:r>
    </w:p>
    <w:p w:rsidR="00DD6ADC" w:rsidRDefault="00DD6ADC" w:rsidP="00FE3A07">
      <w:pPr>
        <w:tabs>
          <w:tab w:val="left" w:pos="0"/>
          <w:tab w:val="left" w:pos="709"/>
        </w:tabs>
        <w:spacing w:after="0" w:line="240" w:lineRule="auto"/>
        <w:ind w:firstLine="709"/>
        <w:jc w:val="both"/>
        <w:rPr>
          <w:rFonts w:ascii="Times New Roman" w:hAnsi="Times New Roman"/>
          <w:sz w:val="28"/>
          <w:szCs w:val="28"/>
        </w:rPr>
      </w:pPr>
      <w:proofErr w:type="gramStart"/>
      <w:r>
        <w:rPr>
          <w:rFonts w:ascii="Times New Roman" w:hAnsi="Times New Roman"/>
          <w:color w:val="000000"/>
          <w:sz w:val="28"/>
          <w:szCs w:val="28"/>
        </w:rPr>
        <w:t xml:space="preserve">Из поступивших обращений: 3 </w:t>
      </w:r>
      <w:r w:rsidR="000A0F19">
        <w:rPr>
          <w:rFonts w:ascii="Times New Roman" w:hAnsi="Times New Roman"/>
          <w:color w:val="000000"/>
          <w:sz w:val="28"/>
          <w:szCs w:val="28"/>
        </w:rPr>
        <w:t xml:space="preserve">- </w:t>
      </w:r>
      <w:r>
        <w:rPr>
          <w:rFonts w:ascii="Times New Roman" w:hAnsi="Times New Roman"/>
          <w:color w:val="000000"/>
          <w:sz w:val="28"/>
          <w:szCs w:val="28"/>
        </w:rPr>
        <w:t xml:space="preserve">оставлены на контроле, что составляет 0,8% от общего количества поступивших, по 10 обращениям отказано </w:t>
      </w:r>
      <w:r>
        <w:rPr>
          <w:rFonts w:ascii="Times New Roman" w:hAnsi="Times New Roman"/>
          <w:sz w:val="28"/>
          <w:szCs w:val="28"/>
        </w:rPr>
        <w:t>в выделении товарно-материальных ценностей (1%) в связи с тем, что граждане не ведут традиционный образ жизни, либо повторным обращением за ТМЦ, срок использования которых не вышел, либо предоставлением социальной выплаты для приобретения жилья.</w:t>
      </w:r>
      <w:proofErr w:type="gramEnd"/>
    </w:p>
    <w:p w:rsidR="00DD6ADC" w:rsidRDefault="00DD6ADC" w:rsidP="00FE3A07">
      <w:pPr>
        <w:tabs>
          <w:tab w:val="left" w:pos="0"/>
        </w:tabs>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Рост обращений (заявлений) по сравнению с 2016 годом произошел в связи с реализацией постановления Правительства ЯНАО от 23 декабря 2016 года № 1214-П «Об утверждении регионального стандарта минимальной материальной обеспеченности лиц, ведущих традиционный образ жизни коренных малочисленных народов Севера в Ямало-Ненецком автономном округе», проведением выездных личных приемов руководителем Управления и поступлением обращений в виде регистрационно-контрольных карточек личного приема руководителями органов государственной</w:t>
      </w:r>
      <w:proofErr w:type="gramEnd"/>
      <w:r>
        <w:rPr>
          <w:rFonts w:ascii="Times New Roman" w:hAnsi="Times New Roman"/>
          <w:sz w:val="28"/>
          <w:szCs w:val="28"/>
        </w:rPr>
        <w:t xml:space="preserve"> власти и местного самоуправления.</w:t>
      </w:r>
    </w:p>
    <w:p w:rsidR="00DD6ADC" w:rsidRDefault="00DD6ADC" w:rsidP="00FE3A07">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lastRenderedPageBreak/>
        <w:t>За отчетный период выдано 1 592 справки гражданам, проживающим на межселенной территории Тазовской тундры, для предоставления по месту требования, что на 15 % больше, чем в предыдущем году</w:t>
      </w:r>
      <w:r w:rsidR="000A0F19">
        <w:rPr>
          <w:rFonts w:ascii="Times New Roman" w:hAnsi="Times New Roman"/>
          <w:sz w:val="28"/>
          <w:szCs w:val="28"/>
        </w:rPr>
        <w:t xml:space="preserve">; </w:t>
      </w:r>
      <w:r>
        <w:rPr>
          <w:rFonts w:ascii="Times New Roman" w:hAnsi="Times New Roman"/>
          <w:sz w:val="28"/>
          <w:szCs w:val="28"/>
        </w:rPr>
        <w:t>и 25 выписок о ведении традиционного образа жизни на межселенной территории района с использованием базы ЕИС ЯМАЛ.</w:t>
      </w:r>
    </w:p>
    <w:p w:rsidR="00DD6ADC" w:rsidRDefault="00DD6ADC" w:rsidP="00FE3A07">
      <w:pPr>
        <w:tabs>
          <w:tab w:val="left" w:pos="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Последние три года Управление о</w:t>
      </w:r>
      <w:r>
        <w:rPr>
          <w:rFonts w:ascii="Times New Roman" w:hAnsi="Times New Roman"/>
          <w:color w:val="000000"/>
          <w:sz w:val="28"/>
          <w:szCs w:val="28"/>
        </w:rPr>
        <w:t xml:space="preserve">казывает гражданам консультационную и  практическую помощь по гражданско-правовым спорам. В отчетном году по данному вопросу обратились 24 человека, </w:t>
      </w:r>
      <w:r>
        <w:rPr>
          <w:rFonts w:ascii="Times New Roman" w:hAnsi="Times New Roman"/>
          <w:sz w:val="28"/>
          <w:szCs w:val="28"/>
        </w:rPr>
        <w:t xml:space="preserve">по </w:t>
      </w:r>
      <w:r w:rsidR="000A0F19">
        <w:rPr>
          <w:rFonts w:ascii="Times New Roman" w:hAnsi="Times New Roman"/>
          <w:sz w:val="28"/>
          <w:szCs w:val="28"/>
        </w:rPr>
        <w:t xml:space="preserve">19 </w:t>
      </w:r>
      <w:r>
        <w:rPr>
          <w:rFonts w:ascii="Times New Roman" w:hAnsi="Times New Roman"/>
          <w:sz w:val="28"/>
          <w:szCs w:val="28"/>
        </w:rPr>
        <w:t xml:space="preserve">обращениям приняты положительные судебные решения, 5 дел </w:t>
      </w:r>
      <w:r w:rsidR="000A0F19">
        <w:rPr>
          <w:rFonts w:ascii="Times New Roman" w:hAnsi="Times New Roman"/>
          <w:sz w:val="28"/>
          <w:szCs w:val="28"/>
        </w:rPr>
        <w:t xml:space="preserve">находятся </w:t>
      </w:r>
      <w:r>
        <w:rPr>
          <w:rFonts w:ascii="Times New Roman" w:hAnsi="Times New Roman"/>
          <w:sz w:val="28"/>
          <w:szCs w:val="28"/>
        </w:rPr>
        <w:t>в работе в связи с неполным предоставлением пакета документов заявителями.</w:t>
      </w:r>
    </w:p>
    <w:p w:rsidR="00DD6ADC" w:rsidRDefault="00DD6ADC" w:rsidP="00FE3A07">
      <w:pPr>
        <w:tabs>
          <w:tab w:val="left" w:pos="0"/>
        </w:tabs>
        <w:spacing w:after="0" w:line="240" w:lineRule="auto"/>
        <w:ind w:firstLine="709"/>
        <w:jc w:val="both"/>
        <w:rPr>
          <w:rFonts w:ascii="Times New Roman" w:hAnsi="Times New Roman"/>
          <w:i/>
          <w:sz w:val="28"/>
          <w:szCs w:val="28"/>
        </w:rPr>
      </w:pPr>
      <w:r>
        <w:rPr>
          <w:rFonts w:ascii="Times New Roman" w:hAnsi="Times New Roman"/>
          <w:i/>
          <w:sz w:val="28"/>
          <w:szCs w:val="28"/>
        </w:rPr>
        <w:t>Сведения об обращениях граждан отражены в приложении № 3 к настоящему отчету</w:t>
      </w:r>
    </w:p>
    <w:p w:rsidR="00DD6ADC" w:rsidRDefault="00DD6ADC" w:rsidP="00FE3A07">
      <w:pPr>
        <w:tabs>
          <w:tab w:val="left" w:pos="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целях исполнения постановления Правительства Ямало-Ненецкого автономного округа проводятся мероприятия по реализации регионального стандарта минимальной материальной обеспеченности лиц, ведущих традиционный образ жизни коренных малочисленных народов Севера.</w:t>
      </w:r>
    </w:p>
    <w:p w:rsidR="00DD6ADC" w:rsidRDefault="00DD6ADC" w:rsidP="00FE3A07">
      <w:pPr>
        <w:tabs>
          <w:tab w:val="left" w:pos="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отчетном периоде </w:t>
      </w:r>
      <w:r>
        <w:rPr>
          <w:rFonts w:ascii="Times New Roman" w:hAnsi="Times New Roman"/>
          <w:i/>
          <w:sz w:val="28"/>
          <w:szCs w:val="28"/>
          <w:u w:val="single"/>
        </w:rPr>
        <w:t>за счет средств автономного округа</w:t>
      </w:r>
      <w:r>
        <w:rPr>
          <w:rFonts w:ascii="Times New Roman" w:hAnsi="Times New Roman"/>
          <w:sz w:val="28"/>
          <w:szCs w:val="28"/>
        </w:rPr>
        <w:t xml:space="preserve"> для ведения традиционного образа жизни:</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товарами национального потребления обеспечено 1866 семей;</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осуществлено техническое оснащение 418 семей в виде выдачи мини-электростанций и 444 семей сетематериалами;</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в целях улучшения социально-бытовых условий и качества жизни, обеспечения безопасности и жизнедеятельности населения 1 344 хозяйствам выданы медицинские аптечки, пакеты услуг спутниковой связи предоставлены 236 хозяйствам, 1038 семьям перечислены средства на приобретение горюче-смазочных материалов для мини-электростанций;</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1089 семей тундрового населения обеспечено топливными дровами;</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в целях повышения уровня образования: 21 студенту произведена выплата дополнительных социальных стипендий, 14–ти студентам возмещены затраты по оплате проживания в общежитиях, 21 студенту возмещены расходы на получение первого высшего образования по заочной форме обучения.</w:t>
      </w:r>
    </w:p>
    <w:p w:rsidR="00DD6ADC" w:rsidRPr="00A82F78" w:rsidRDefault="00DD6ADC" w:rsidP="00FE3A07">
      <w:pPr>
        <w:pStyle w:val="a9"/>
        <w:tabs>
          <w:tab w:val="left" w:pos="0"/>
        </w:tabs>
        <w:spacing w:after="0" w:line="240" w:lineRule="auto"/>
        <w:ind w:left="0" w:firstLine="709"/>
        <w:jc w:val="both"/>
        <w:rPr>
          <w:rFonts w:ascii="Times New Roman" w:hAnsi="Times New Roman" w:cs="Times New Roman"/>
          <w:i/>
          <w:sz w:val="28"/>
          <w:szCs w:val="28"/>
          <w:u w:val="single"/>
        </w:rPr>
      </w:pPr>
      <w:r w:rsidRPr="00A82F78">
        <w:rPr>
          <w:rFonts w:ascii="Times New Roman" w:hAnsi="Times New Roman" w:cs="Times New Roman"/>
          <w:i/>
          <w:sz w:val="28"/>
          <w:szCs w:val="28"/>
          <w:u w:val="single"/>
        </w:rPr>
        <w:t>За счет средств местного бюджета:</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proofErr w:type="gramStart"/>
      <w:r w:rsidRPr="005009C9">
        <w:rPr>
          <w:rFonts w:ascii="Times New Roman" w:eastAsia="Calibri" w:hAnsi="Times New Roman" w:cs="Times New Roman"/>
          <w:sz w:val="28"/>
          <w:szCs w:val="28"/>
        </w:rPr>
        <w:t>для неорганизованных детей, проживающих с родителями на межселенной территории Тазовского района, приобретены и выданы 1 000 новогодних подарков;</w:t>
      </w:r>
      <w:proofErr w:type="gramEnd"/>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 xml:space="preserve">101 гражданину оказано содействие в погребении и поисковых действиях в виде выдачи брезента (27), пиломатериала </w:t>
      </w:r>
      <w:r w:rsidR="00192517">
        <w:rPr>
          <w:rFonts w:ascii="Times New Roman" w:eastAsia="Calibri" w:hAnsi="Times New Roman" w:cs="Times New Roman"/>
          <w:sz w:val="28"/>
          <w:szCs w:val="28"/>
        </w:rPr>
        <w:t>(</w:t>
      </w:r>
      <w:r w:rsidRPr="005009C9">
        <w:rPr>
          <w:rFonts w:ascii="Times New Roman" w:eastAsia="Calibri" w:hAnsi="Times New Roman" w:cs="Times New Roman"/>
          <w:sz w:val="28"/>
          <w:szCs w:val="28"/>
        </w:rPr>
        <w:t>59) и горюче-смазочных материалов (15);</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оказано содействие 59 гражданам в получении медицинской помощи по лечению от алкогольной зависимости;</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160 семьям выданы бензопилы (в 2018 году приобретение планируется за счет средств окружных);</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возмещены расходы на получение профессионального образования по очной форме обучения 24  студентам;</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 xml:space="preserve">44 владельца маломерных судов </w:t>
      </w:r>
      <w:proofErr w:type="gramStart"/>
      <w:r w:rsidRPr="005009C9">
        <w:rPr>
          <w:rFonts w:ascii="Times New Roman" w:eastAsia="Calibri" w:hAnsi="Times New Roman" w:cs="Times New Roman"/>
          <w:sz w:val="28"/>
          <w:szCs w:val="28"/>
        </w:rPr>
        <w:t>обеспечены</w:t>
      </w:r>
      <w:proofErr w:type="gramEnd"/>
      <w:r w:rsidRPr="005009C9">
        <w:rPr>
          <w:rFonts w:ascii="Times New Roman" w:eastAsia="Calibri" w:hAnsi="Times New Roman" w:cs="Times New Roman"/>
          <w:sz w:val="28"/>
          <w:szCs w:val="28"/>
        </w:rPr>
        <w:t xml:space="preserve"> спасательными жилетами;</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 xml:space="preserve">для информирования населения по вопросам оказания государственных и муниципальных услуг, разъяснения законодательства и обеспечения безопасности жизнедеятельности распространено 1000 брошюр «Справочник тундровика»; </w:t>
      </w:r>
      <w:r w:rsidRPr="005009C9">
        <w:rPr>
          <w:rFonts w:ascii="Times New Roman" w:eastAsia="Calibri" w:hAnsi="Times New Roman" w:cs="Times New Roman"/>
          <w:sz w:val="28"/>
          <w:szCs w:val="28"/>
        </w:rPr>
        <w:lastRenderedPageBreak/>
        <w:t>произведена подписка на газеты «Советское Заполярье», «Красный Север», «НяръянаНгэрм», на 700 экземпляров спецвыпуска газеты на ненецком языке, приобретено 100 книг ненецкой писательницы Н.Ядне.</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проведены работы по переоборудованию клуба под жилой дом на 5-6 Песках, ремонт 6 домов в д. Тибей-Сале.</w:t>
      </w:r>
    </w:p>
    <w:p w:rsidR="00DD6ADC" w:rsidRDefault="00DD6ADC" w:rsidP="00FE3A07">
      <w:pPr>
        <w:tabs>
          <w:tab w:val="left" w:pos="0"/>
        </w:tabs>
        <w:spacing w:after="0" w:line="240" w:lineRule="auto"/>
        <w:ind w:firstLine="709"/>
        <w:jc w:val="both"/>
        <w:rPr>
          <w:rFonts w:ascii="Times New Roman" w:hAnsi="Times New Roman"/>
          <w:bCs/>
          <w:i/>
          <w:sz w:val="28"/>
          <w:szCs w:val="28"/>
        </w:rPr>
      </w:pPr>
      <w:r>
        <w:rPr>
          <w:rFonts w:ascii="Times New Roman" w:hAnsi="Times New Roman"/>
          <w:bCs/>
          <w:i/>
          <w:sz w:val="28"/>
          <w:szCs w:val="28"/>
        </w:rPr>
        <w:t>Сведения об обеспечении минимальной материальной обеспеченности лиц, ведущих традиционный образ жизни, даны в приложении № 4, 5 к настоящему отчету</w:t>
      </w:r>
      <w:r w:rsidR="00A82F78">
        <w:rPr>
          <w:rFonts w:ascii="Times New Roman" w:hAnsi="Times New Roman"/>
          <w:bCs/>
          <w:i/>
          <w:sz w:val="28"/>
          <w:szCs w:val="28"/>
        </w:rPr>
        <w:t>.</w:t>
      </w:r>
    </w:p>
    <w:p w:rsidR="00DD6ADC" w:rsidRDefault="00DD6ADC" w:rsidP="00FE3A07">
      <w:pPr>
        <w:tabs>
          <w:tab w:val="left" w:pos="0"/>
        </w:tabs>
        <w:spacing w:after="0" w:line="240" w:lineRule="auto"/>
        <w:ind w:firstLine="709"/>
        <w:jc w:val="both"/>
        <w:rPr>
          <w:rFonts w:ascii="Times New Roman" w:hAnsi="Times New Roman"/>
          <w:sz w:val="28"/>
          <w:szCs w:val="28"/>
        </w:rPr>
      </w:pPr>
      <w:r>
        <w:rPr>
          <w:rFonts w:ascii="Times New Roman" w:hAnsi="Times New Roman"/>
          <w:bCs/>
          <w:sz w:val="28"/>
          <w:szCs w:val="28"/>
        </w:rPr>
        <w:t xml:space="preserve">В целях исполнения возложенных на Управление муниципальных функций осуществляется постоянное взаимодействие с учреждениями, организациями, осуществляющими деятельность на территории Тазовского района. В результате </w:t>
      </w:r>
      <w:r>
        <w:rPr>
          <w:rFonts w:ascii="Times New Roman" w:hAnsi="Times New Roman"/>
          <w:sz w:val="28"/>
          <w:szCs w:val="28"/>
        </w:rPr>
        <w:t xml:space="preserve">уточнены персональные  данные по 216 гражданам, внесены сведения СНИЛС у 878 лиц, относящихся к коренным малочисленным народам Севера, урегулирован вопрос по реализации сжиженного углеводородного газа в баллонах тундровому населению, трудоустроен по специальности один выпускник образовательной организации высшего профессионального образования, оказано содействие в прохождении практики на базе Управления одному студенту ФГОУ </w:t>
      </w:r>
      <w:proofErr w:type="gramStart"/>
      <w:r>
        <w:rPr>
          <w:rFonts w:ascii="Times New Roman" w:hAnsi="Times New Roman"/>
          <w:sz w:val="28"/>
          <w:szCs w:val="28"/>
        </w:rPr>
        <w:t>ВО</w:t>
      </w:r>
      <w:proofErr w:type="gramEnd"/>
      <w:r>
        <w:rPr>
          <w:rFonts w:ascii="Times New Roman" w:hAnsi="Times New Roman"/>
          <w:sz w:val="28"/>
          <w:szCs w:val="28"/>
        </w:rPr>
        <w:t xml:space="preserve"> «Тюменский государственный институт», проводится профориентационная работа с </w:t>
      </w:r>
      <w:proofErr w:type="gramStart"/>
      <w:r>
        <w:rPr>
          <w:rFonts w:ascii="Times New Roman" w:hAnsi="Times New Roman"/>
          <w:sz w:val="28"/>
          <w:szCs w:val="28"/>
        </w:rPr>
        <w:t>учащимися общеобразовательных организаций района о  востребованных профессиях в сфере социально-экономического развития коренных малочисленных народов Севера, оплате за обучение, целевом обучении, осуществлен подбор 3 кандидатов</w:t>
      </w:r>
      <w:r>
        <w:rPr>
          <w:rFonts w:ascii="Times New Roman" w:eastAsia="Times New Roman" w:hAnsi="Times New Roman"/>
          <w:sz w:val="28"/>
          <w:szCs w:val="28"/>
        </w:rPr>
        <w:t xml:space="preserve"> для заочного обучения на базе государственного педагогического университета им. А.И. Герцена по направлению «Начальное образование» со специализацией по родному языку </w:t>
      </w:r>
      <w:r>
        <w:rPr>
          <w:rFonts w:ascii="Times New Roman" w:hAnsi="Times New Roman"/>
          <w:sz w:val="28"/>
          <w:szCs w:val="28"/>
        </w:rPr>
        <w:t>и культуре коренных народов,</w:t>
      </w:r>
      <w:r>
        <w:rPr>
          <w:rFonts w:ascii="Times New Roman" w:eastAsia="Times New Roman" w:hAnsi="Times New Roman"/>
          <w:sz w:val="28"/>
          <w:szCs w:val="28"/>
        </w:rPr>
        <w:t xml:space="preserve"> в</w:t>
      </w:r>
      <w:r>
        <w:rPr>
          <w:rFonts w:ascii="Times New Roman" w:hAnsi="Times New Roman"/>
          <w:sz w:val="28"/>
          <w:szCs w:val="28"/>
        </w:rPr>
        <w:t>ыявлено 11 граждан для обучения в ЧОУ ДПО «Учебный центр «Ямал</w:t>
      </w:r>
      <w:proofErr w:type="gramEnd"/>
      <w:r>
        <w:rPr>
          <w:rFonts w:ascii="Times New Roman" w:hAnsi="Times New Roman"/>
          <w:sz w:val="28"/>
          <w:szCs w:val="28"/>
        </w:rPr>
        <w:t>» по программе «Водитель внедорожных мототранспортных средств».</w:t>
      </w:r>
    </w:p>
    <w:p w:rsidR="00DD6ADC" w:rsidRDefault="00DD6ADC" w:rsidP="00FE3A07">
      <w:pPr>
        <w:tabs>
          <w:tab w:val="left" w:pos="0"/>
        </w:tabs>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В 2017 году осуществлены сбор и обработка 359 заявок от семей из числа лиц коренных малочисленных народов Севера на 993 граждан для ведения в 2018 году традиционного рыболовства, все граждане включены в приказ департамента природно-ресурсного регулирования, лесных отношений и развития нефтегазового комплекса Ямало-Ненецкого автономного округа (наблюдается увеличение заявителей на 888 человек или 313 семей).</w:t>
      </w:r>
      <w:proofErr w:type="gramEnd"/>
    </w:p>
    <w:p w:rsidR="00DD6ADC" w:rsidRDefault="00DD6ADC" w:rsidP="00FE3A07">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Сложилась положительная практика взаимодействия с предприятиями ТЭК по поддержке коренных малочисленных народов Севера.</w:t>
      </w:r>
      <w:r w:rsidR="00204770">
        <w:rPr>
          <w:rFonts w:ascii="Times New Roman" w:hAnsi="Times New Roman"/>
          <w:sz w:val="28"/>
          <w:szCs w:val="28"/>
        </w:rPr>
        <w:t xml:space="preserve"> В </w:t>
      </w:r>
      <w:r>
        <w:rPr>
          <w:rFonts w:ascii="Times New Roman" w:hAnsi="Times New Roman"/>
          <w:sz w:val="28"/>
          <w:szCs w:val="28"/>
        </w:rPr>
        <w:t xml:space="preserve">соответствии с условиями Соглашений в бюджет муниципального образования Тазовский район поступили денежные средства в качестве спонсорской помощи на общую сумму 37 млн. 760 тыс. рублей </w:t>
      </w:r>
      <w:proofErr w:type="gramStart"/>
      <w:r>
        <w:rPr>
          <w:rFonts w:ascii="Times New Roman" w:hAnsi="Times New Roman"/>
          <w:sz w:val="28"/>
          <w:szCs w:val="28"/>
        </w:rPr>
        <w:t>на</w:t>
      </w:r>
      <w:proofErr w:type="gramEnd"/>
      <w:r>
        <w:rPr>
          <w:rFonts w:ascii="Times New Roman" w:hAnsi="Times New Roman"/>
          <w:sz w:val="28"/>
          <w:szCs w:val="28"/>
        </w:rPr>
        <w:t>:</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финансирование мероприятий традиционных Слетов Оленеводов и Дня рыбака (ООО «Газпром добыча Ямбург» - 4 млн</w:t>
      </w:r>
      <w:proofErr w:type="gramStart"/>
      <w:r w:rsidRPr="005009C9">
        <w:rPr>
          <w:rFonts w:ascii="Times New Roman" w:eastAsia="Calibri" w:hAnsi="Times New Roman" w:cs="Times New Roman"/>
          <w:sz w:val="28"/>
          <w:szCs w:val="28"/>
        </w:rPr>
        <w:t>.</w:t>
      </w:r>
      <w:r w:rsidR="000A3DB3">
        <w:rPr>
          <w:rFonts w:ascii="Times New Roman" w:eastAsia="Calibri" w:hAnsi="Times New Roman" w:cs="Times New Roman"/>
          <w:sz w:val="28"/>
          <w:szCs w:val="28"/>
        </w:rPr>
        <w:t>р</w:t>
      </w:r>
      <w:proofErr w:type="gramEnd"/>
      <w:r w:rsidR="000A3DB3">
        <w:rPr>
          <w:rFonts w:ascii="Times New Roman" w:eastAsia="Calibri" w:hAnsi="Times New Roman" w:cs="Times New Roman"/>
          <w:sz w:val="28"/>
          <w:szCs w:val="28"/>
        </w:rPr>
        <w:t>ублей</w:t>
      </w:r>
      <w:r w:rsidRPr="005009C9">
        <w:rPr>
          <w:rFonts w:ascii="Times New Roman" w:eastAsia="Calibri" w:hAnsi="Times New Roman" w:cs="Times New Roman"/>
          <w:sz w:val="28"/>
          <w:szCs w:val="28"/>
        </w:rPr>
        <w:t>);</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 xml:space="preserve">поддержку агропромышленного комплекса (ООО «Газпром добыча Ямбург» - 1 млн. </w:t>
      </w:r>
      <w:r w:rsidR="000A3DB3">
        <w:rPr>
          <w:rFonts w:ascii="Times New Roman" w:eastAsia="Calibri" w:hAnsi="Times New Roman" w:cs="Times New Roman"/>
          <w:sz w:val="28"/>
          <w:szCs w:val="28"/>
        </w:rPr>
        <w:t>рублей</w:t>
      </w:r>
      <w:r w:rsidRPr="005009C9">
        <w:rPr>
          <w:rFonts w:ascii="Times New Roman" w:eastAsia="Calibri" w:hAnsi="Times New Roman" w:cs="Times New Roman"/>
          <w:sz w:val="28"/>
          <w:szCs w:val="28"/>
        </w:rPr>
        <w:t>);</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 xml:space="preserve">монтаж и установка комплектов деревянных брусовых домов на межселенной территории (ООО «Газпром добыча Ямбург» </w:t>
      </w:r>
      <w:r w:rsidR="00204770">
        <w:rPr>
          <w:rFonts w:ascii="Times New Roman" w:eastAsia="Calibri" w:hAnsi="Times New Roman" w:cs="Times New Roman"/>
          <w:sz w:val="28"/>
          <w:szCs w:val="28"/>
        </w:rPr>
        <w:t xml:space="preserve">- </w:t>
      </w:r>
      <w:r w:rsidRPr="005009C9">
        <w:rPr>
          <w:rFonts w:ascii="Times New Roman" w:eastAsia="Calibri" w:hAnsi="Times New Roman" w:cs="Times New Roman"/>
          <w:sz w:val="28"/>
          <w:szCs w:val="28"/>
        </w:rPr>
        <w:t xml:space="preserve">6 млн. 400 тыс. </w:t>
      </w:r>
      <w:r w:rsidR="000A3DB3">
        <w:rPr>
          <w:rFonts w:ascii="Times New Roman" w:eastAsia="Calibri" w:hAnsi="Times New Roman" w:cs="Times New Roman"/>
          <w:sz w:val="28"/>
          <w:szCs w:val="28"/>
        </w:rPr>
        <w:t>рублей</w:t>
      </w:r>
      <w:r w:rsidRPr="005009C9">
        <w:rPr>
          <w:rFonts w:ascii="Times New Roman" w:eastAsia="Calibri" w:hAnsi="Times New Roman" w:cs="Times New Roman"/>
          <w:sz w:val="28"/>
          <w:szCs w:val="28"/>
        </w:rPr>
        <w:t>, ЗАО «Мессояханефтегаз» ООО «ГПН-Развитие» - 10 млн</w:t>
      </w:r>
      <w:proofErr w:type="gramStart"/>
      <w:r w:rsidRPr="005009C9">
        <w:rPr>
          <w:rFonts w:ascii="Times New Roman" w:eastAsia="Calibri" w:hAnsi="Times New Roman" w:cs="Times New Roman"/>
          <w:sz w:val="28"/>
          <w:szCs w:val="28"/>
        </w:rPr>
        <w:t>.р</w:t>
      </w:r>
      <w:proofErr w:type="gramEnd"/>
      <w:r w:rsidRPr="005009C9">
        <w:rPr>
          <w:rFonts w:ascii="Times New Roman" w:eastAsia="Calibri" w:hAnsi="Times New Roman" w:cs="Times New Roman"/>
          <w:sz w:val="28"/>
          <w:szCs w:val="28"/>
        </w:rPr>
        <w:t>ублей, ОАО «ГМК «Норильский никель» - 5 млн. рублей);</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lastRenderedPageBreak/>
        <w:t xml:space="preserve">оплату обучения студентов (ООО «Газпром добыча Ямбург» </w:t>
      </w:r>
      <w:r w:rsidR="00204770">
        <w:rPr>
          <w:rFonts w:ascii="Times New Roman" w:eastAsia="Calibri" w:hAnsi="Times New Roman" w:cs="Times New Roman"/>
          <w:sz w:val="28"/>
          <w:szCs w:val="28"/>
        </w:rPr>
        <w:t xml:space="preserve">- </w:t>
      </w:r>
      <w:r w:rsidRPr="005009C9">
        <w:rPr>
          <w:rFonts w:ascii="Times New Roman" w:eastAsia="Calibri" w:hAnsi="Times New Roman" w:cs="Times New Roman"/>
          <w:sz w:val="28"/>
          <w:szCs w:val="28"/>
        </w:rPr>
        <w:t xml:space="preserve">360 тыс. </w:t>
      </w:r>
      <w:r w:rsidR="000A3DB3">
        <w:rPr>
          <w:rFonts w:ascii="Times New Roman" w:eastAsia="Calibri" w:hAnsi="Times New Roman" w:cs="Times New Roman"/>
          <w:sz w:val="28"/>
          <w:szCs w:val="28"/>
        </w:rPr>
        <w:t>рублей</w:t>
      </w:r>
      <w:r w:rsidRPr="005009C9">
        <w:rPr>
          <w:rFonts w:ascii="Times New Roman" w:eastAsia="Calibri" w:hAnsi="Times New Roman" w:cs="Times New Roman"/>
          <w:sz w:val="28"/>
          <w:szCs w:val="28"/>
        </w:rPr>
        <w:t>);</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поддержку общественной организации Тазовский филиал регионального общественного движения «Ассоциации коренных малочисленных народов Севера «</w:t>
      </w:r>
      <w:proofErr w:type="gramStart"/>
      <w:r w:rsidRPr="005009C9">
        <w:rPr>
          <w:rFonts w:ascii="Times New Roman" w:eastAsia="Calibri" w:hAnsi="Times New Roman" w:cs="Times New Roman"/>
          <w:sz w:val="28"/>
          <w:szCs w:val="28"/>
        </w:rPr>
        <w:t>Ямал-потомкам</w:t>
      </w:r>
      <w:proofErr w:type="gramEnd"/>
      <w:r w:rsidRPr="005009C9">
        <w:rPr>
          <w:rFonts w:ascii="Times New Roman" w:eastAsia="Calibri" w:hAnsi="Times New Roman" w:cs="Times New Roman"/>
          <w:sz w:val="28"/>
          <w:szCs w:val="28"/>
        </w:rPr>
        <w:t>!» (ЗАО «Мессояханефтегаз» ООО «ГПН-Развитие» - 11 млн</w:t>
      </w:r>
      <w:proofErr w:type="gramStart"/>
      <w:r w:rsidRPr="005009C9">
        <w:rPr>
          <w:rFonts w:ascii="Times New Roman" w:eastAsia="Calibri" w:hAnsi="Times New Roman" w:cs="Times New Roman"/>
          <w:sz w:val="28"/>
          <w:szCs w:val="28"/>
        </w:rPr>
        <w:t>.р</w:t>
      </w:r>
      <w:proofErr w:type="gramEnd"/>
      <w:r w:rsidRPr="005009C9">
        <w:rPr>
          <w:rFonts w:ascii="Times New Roman" w:eastAsia="Calibri" w:hAnsi="Times New Roman" w:cs="Times New Roman"/>
          <w:sz w:val="28"/>
          <w:szCs w:val="28"/>
        </w:rPr>
        <w:t>ублей).</w:t>
      </w:r>
    </w:p>
    <w:p w:rsidR="00DD6ADC" w:rsidRDefault="00DD6ADC" w:rsidP="00FE3A07">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Предприятиями ТЭК оказывается содействие в трудоустройстве граждан из числа коренных малочисленных народов Севера. Так, 15 граждан </w:t>
      </w:r>
      <w:proofErr w:type="gramStart"/>
      <w:r>
        <w:rPr>
          <w:rFonts w:ascii="Times New Roman" w:hAnsi="Times New Roman"/>
          <w:sz w:val="28"/>
          <w:szCs w:val="28"/>
        </w:rPr>
        <w:t>включены</w:t>
      </w:r>
      <w:proofErr w:type="gramEnd"/>
      <w:r>
        <w:rPr>
          <w:rFonts w:ascii="Times New Roman" w:hAnsi="Times New Roman"/>
          <w:sz w:val="28"/>
          <w:szCs w:val="28"/>
        </w:rPr>
        <w:t xml:space="preserve"> в кадровый резерв предприятий.</w:t>
      </w:r>
    </w:p>
    <w:p w:rsidR="00DD6ADC" w:rsidRDefault="00DD6ADC" w:rsidP="00FE3A07">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ЗАО «Мессояханефтегаз» ООО «ГПН-Развитие» планируется внедрение современных проектов по профориентационной работе с учащимися общеобразовательных организаций, что позволит организовать целевой отбор для обучения представителей из числа КМНС в профессиональных организациях высшего образования для дальнейшего их трудоустройства в предприятиях.</w:t>
      </w:r>
    </w:p>
    <w:p w:rsidR="00DD6ADC" w:rsidRDefault="00DD6ADC" w:rsidP="00FE3A07">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Во взаимодействии с учреждениями, организациями, осуществляющими деятельность на территории Тазовского района, организовано проведение </w:t>
      </w:r>
      <w:r>
        <w:rPr>
          <w:rFonts w:ascii="Times New Roman" w:hAnsi="Times New Roman"/>
          <w:color w:val="000000"/>
          <w:sz w:val="28"/>
          <w:szCs w:val="28"/>
        </w:rPr>
        <w:t>этнокультурных мероприятий муниципального, регионального и федерального значения</w:t>
      </w:r>
      <w:r w:rsidR="00204770">
        <w:rPr>
          <w:rFonts w:ascii="Times New Roman" w:hAnsi="Times New Roman"/>
          <w:color w:val="000000"/>
          <w:sz w:val="28"/>
          <w:szCs w:val="28"/>
        </w:rPr>
        <w:t xml:space="preserve"> - </w:t>
      </w:r>
      <w:r>
        <w:rPr>
          <w:rFonts w:ascii="Times New Roman" w:hAnsi="Times New Roman"/>
          <w:color w:val="000000"/>
          <w:sz w:val="28"/>
          <w:szCs w:val="28"/>
        </w:rPr>
        <w:t xml:space="preserve">Слет оленеводов, </w:t>
      </w:r>
      <w:r w:rsidR="00204770">
        <w:rPr>
          <w:rFonts w:ascii="Times New Roman" w:hAnsi="Times New Roman"/>
          <w:color w:val="000000"/>
          <w:sz w:val="28"/>
          <w:szCs w:val="28"/>
        </w:rPr>
        <w:t xml:space="preserve">Дня </w:t>
      </w:r>
      <w:r>
        <w:rPr>
          <w:rFonts w:ascii="Times New Roman" w:hAnsi="Times New Roman"/>
          <w:color w:val="000000"/>
          <w:sz w:val="28"/>
          <w:szCs w:val="28"/>
        </w:rPr>
        <w:t xml:space="preserve">рыбака, </w:t>
      </w:r>
      <w:r w:rsidR="00204770">
        <w:rPr>
          <w:rFonts w:ascii="Times New Roman" w:hAnsi="Times New Roman"/>
          <w:color w:val="000000"/>
          <w:sz w:val="28"/>
          <w:szCs w:val="28"/>
        </w:rPr>
        <w:t xml:space="preserve">выездных мероприятий </w:t>
      </w:r>
      <w:r>
        <w:rPr>
          <w:rFonts w:ascii="Times New Roman" w:hAnsi="Times New Roman"/>
          <w:color w:val="000000"/>
          <w:sz w:val="28"/>
          <w:szCs w:val="28"/>
        </w:rPr>
        <w:t xml:space="preserve">на </w:t>
      </w:r>
      <w:r w:rsidR="00204770">
        <w:rPr>
          <w:rFonts w:ascii="Times New Roman" w:hAnsi="Times New Roman"/>
          <w:color w:val="000000"/>
          <w:sz w:val="28"/>
          <w:szCs w:val="28"/>
        </w:rPr>
        <w:t>рыболовецких песках</w:t>
      </w:r>
      <w:r>
        <w:rPr>
          <w:rFonts w:ascii="Times New Roman" w:hAnsi="Times New Roman"/>
          <w:color w:val="000000"/>
          <w:sz w:val="28"/>
          <w:szCs w:val="28"/>
        </w:rPr>
        <w:t xml:space="preserve">, </w:t>
      </w:r>
      <w:r w:rsidR="00204770">
        <w:rPr>
          <w:rFonts w:ascii="Times New Roman" w:hAnsi="Times New Roman"/>
          <w:color w:val="000000"/>
          <w:sz w:val="28"/>
          <w:szCs w:val="28"/>
        </w:rPr>
        <w:t xml:space="preserve">посвященных </w:t>
      </w:r>
      <w:r>
        <w:rPr>
          <w:rFonts w:ascii="Times New Roman" w:hAnsi="Times New Roman"/>
          <w:sz w:val="28"/>
          <w:szCs w:val="28"/>
        </w:rPr>
        <w:t xml:space="preserve">Дню коренных народов мира. Делегации Тазовского района приняли участие  в </w:t>
      </w:r>
      <w:r>
        <w:rPr>
          <w:rFonts w:ascii="Times New Roman" w:hAnsi="Times New Roman"/>
          <w:sz w:val="28"/>
          <w:szCs w:val="28"/>
          <w:lang w:val="en-US"/>
        </w:rPr>
        <w:t>XXII</w:t>
      </w:r>
      <w:r>
        <w:rPr>
          <w:rFonts w:ascii="Times New Roman" w:hAnsi="Times New Roman"/>
          <w:sz w:val="28"/>
          <w:szCs w:val="28"/>
        </w:rPr>
        <w:t xml:space="preserve"> Открытых традиционных соревнованиях оленеводов на Кубок Губернатора ЯНАО и </w:t>
      </w:r>
      <w:r>
        <w:rPr>
          <w:rFonts w:ascii="Times New Roman" w:hAnsi="Times New Roman"/>
          <w:sz w:val="28"/>
          <w:szCs w:val="28"/>
          <w:lang w:val="en-US"/>
        </w:rPr>
        <w:t>X</w:t>
      </w:r>
      <w:r>
        <w:rPr>
          <w:rFonts w:ascii="Times New Roman" w:hAnsi="Times New Roman"/>
          <w:sz w:val="28"/>
          <w:szCs w:val="28"/>
        </w:rPr>
        <w:t xml:space="preserve"> Открытом районном конкурсе «Кочевая семья» в г. Надым, Празднике народов Севера в г. Новый Уренгой, </w:t>
      </w:r>
      <w:r>
        <w:rPr>
          <w:rFonts w:ascii="Times New Roman" w:hAnsi="Times New Roman"/>
          <w:sz w:val="28"/>
          <w:szCs w:val="28"/>
          <w:lang w:val="en-US"/>
        </w:rPr>
        <w:t>XII</w:t>
      </w:r>
      <w:r>
        <w:rPr>
          <w:rFonts w:ascii="Times New Roman" w:hAnsi="Times New Roman"/>
          <w:sz w:val="28"/>
          <w:szCs w:val="28"/>
        </w:rPr>
        <w:t xml:space="preserve"> Международной выставке-ярмарке «Сокровища Севера. Мастера и художники – 2017» в г. Москва. К сожалению, не удалось в ходе участия в мероприятиях, проводимых в г</w:t>
      </w:r>
      <w:proofErr w:type="gramStart"/>
      <w:r>
        <w:rPr>
          <w:rFonts w:ascii="Times New Roman" w:hAnsi="Times New Roman"/>
          <w:sz w:val="28"/>
          <w:szCs w:val="28"/>
        </w:rPr>
        <w:t>.М</w:t>
      </w:r>
      <w:proofErr w:type="gramEnd"/>
      <w:r>
        <w:rPr>
          <w:rFonts w:ascii="Times New Roman" w:hAnsi="Times New Roman"/>
          <w:sz w:val="28"/>
          <w:szCs w:val="28"/>
        </w:rPr>
        <w:t xml:space="preserve">оскве, выполнить поставленную задачу по расширению рынков сбыта продукции традиционных отраслей хозяйствования. </w:t>
      </w:r>
      <w:r w:rsidR="00204770">
        <w:rPr>
          <w:rFonts w:ascii="Times New Roman" w:hAnsi="Times New Roman"/>
          <w:sz w:val="28"/>
          <w:szCs w:val="28"/>
        </w:rPr>
        <w:t>Трем</w:t>
      </w:r>
      <w:r>
        <w:rPr>
          <w:rFonts w:ascii="Times New Roman" w:hAnsi="Times New Roman"/>
          <w:sz w:val="28"/>
          <w:szCs w:val="28"/>
        </w:rPr>
        <w:t xml:space="preserve"> предприятиям АПК удалось реализовать только 21% из общего объема вывезенной продукции.</w:t>
      </w:r>
    </w:p>
    <w:p w:rsidR="001A08BF" w:rsidRDefault="00DD6ADC" w:rsidP="00195D3C">
      <w:pPr>
        <w:widowControl w:val="0"/>
        <w:tabs>
          <w:tab w:val="left" w:pos="0"/>
        </w:tabs>
        <w:autoSpaceDE w:val="0"/>
        <w:autoSpaceDN w:val="0"/>
        <w:adjustRightInd w:val="0"/>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 xml:space="preserve">Кроме того, в сотрудничестве с общественной организацией коренных малочисленных народов Севера, общественной организацией «Женщины «Тасу Ява», ГБУЗ ЯНАО «ТЦРБ», ООО </w:t>
      </w:r>
      <w:r w:rsidR="00204770">
        <w:rPr>
          <w:rFonts w:ascii="Times New Roman" w:hAnsi="Times New Roman"/>
          <w:sz w:val="28"/>
          <w:szCs w:val="28"/>
        </w:rPr>
        <w:t>«</w:t>
      </w:r>
      <w:r>
        <w:rPr>
          <w:rFonts w:ascii="Times New Roman" w:hAnsi="Times New Roman"/>
          <w:sz w:val="28"/>
          <w:szCs w:val="28"/>
        </w:rPr>
        <w:t>Артик СПГ 2</w:t>
      </w:r>
      <w:r w:rsidR="00204770">
        <w:rPr>
          <w:rFonts w:ascii="Times New Roman" w:hAnsi="Times New Roman"/>
          <w:sz w:val="28"/>
          <w:szCs w:val="28"/>
        </w:rPr>
        <w:t>»</w:t>
      </w:r>
      <w:r>
        <w:rPr>
          <w:rFonts w:ascii="Times New Roman" w:hAnsi="Times New Roman"/>
          <w:sz w:val="28"/>
          <w:szCs w:val="28"/>
        </w:rPr>
        <w:t xml:space="preserve"> оперативно решены вопросы 14-ти обратившихся в Управление граждан (выделение денежных средств на проезд к  месту лечения, оформление пенсии по потере кормильца, обследование и медосмотр на ВТЭК для дальнейшего определения гражданина в учреждение социального обслуживания, урегулирование вопроса по</w:t>
      </w:r>
      <w:proofErr w:type="gramEnd"/>
      <w:r>
        <w:rPr>
          <w:rFonts w:ascii="Times New Roman" w:hAnsi="Times New Roman"/>
          <w:sz w:val="28"/>
          <w:szCs w:val="28"/>
        </w:rPr>
        <w:t xml:space="preserve"> отправке документов граждан, госпитализированных в г. Москва для оперативного вмешательства; организация вывоза гражданина на оперативное вмешательство в г</w:t>
      </w:r>
      <w:proofErr w:type="gramStart"/>
      <w:r>
        <w:rPr>
          <w:rFonts w:ascii="Times New Roman" w:hAnsi="Times New Roman"/>
          <w:sz w:val="28"/>
          <w:szCs w:val="28"/>
        </w:rPr>
        <w:t>.Н</w:t>
      </w:r>
      <w:proofErr w:type="gramEnd"/>
      <w:r>
        <w:rPr>
          <w:rFonts w:ascii="Times New Roman" w:hAnsi="Times New Roman"/>
          <w:sz w:val="28"/>
          <w:szCs w:val="28"/>
        </w:rPr>
        <w:t>овосибирск, содействие в оплате и активации электронного ваучера за услуги спутников</w:t>
      </w:r>
      <w:r w:rsidR="00195D3C">
        <w:rPr>
          <w:rFonts w:ascii="Times New Roman" w:hAnsi="Times New Roman"/>
          <w:sz w:val="28"/>
          <w:szCs w:val="28"/>
        </w:rPr>
        <w:t>ой связи через ООО «СТЭК КОМ»).</w:t>
      </w:r>
    </w:p>
    <w:p w:rsidR="00A82F78" w:rsidRDefault="00DD6ADC" w:rsidP="00FE3A07">
      <w:pPr>
        <w:tabs>
          <w:tab w:val="left" w:pos="0"/>
        </w:tabs>
        <w:spacing w:after="0" w:line="240" w:lineRule="auto"/>
        <w:ind w:firstLine="709"/>
        <w:jc w:val="both"/>
        <w:rPr>
          <w:rFonts w:ascii="Times New Roman" w:hAnsi="Times New Roman"/>
          <w:b/>
          <w:sz w:val="28"/>
          <w:szCs w:val="28"/>
        </w:rPr>
      </w:pPr>
      <w:r w:rsidRPr="00A82F78">
        <w:rPr>
          <w:rFonts w:ascii="Times New Roman" w:hAnsi="Times New Roman"/>
          <w:b/>
          <w:sz w:val="28"/>
          <w:szCs w:val="28"/>
        </w:rPr>
        <w:t>Агропромышленный комплекс</w:t>
      </w:r>
    </w:p>
    <w:p w:rsidR="00DD6ADC" w:rsidRPr="00A82F78" w:rsidRDefault="00DD6ADC" w:rsidP="00FE3A07">
      <w:pPr>
        <w:tabs>
          <w:tab w:val="left" w:pos="0"/>
        </w:tabs>
        <w:spacing w:after="0" w:line="240" w:lineRule="auto"/>
        <w:ind w:firstLine="709"/>
        <w:jc w:val="both"/>
        <w:rPr>
          <w:rFonts w:ascii="Times New Roman" w:hAnsi="Times New Roman"/>
          <w:b/>
          <w:sz w:val="28"/>
          <w:szCs w:val="28"/>
        </w:rPr>
      </w:pPr>
      <w:r>
        <w:rPr>
          <w:rFonts w:ascii="Times New Roman" w:hAnsi="Times New Roman"/>
          <w:color w:val="000000"/>
          <w:sz w:val="28"/>
          <w:szCs w:val="28"/>
        </w:rPr>
        <w:t xml:space="preserve">Агропромышленный комплекс Тазовского района представлен двумя видами </w:t>
      </w:r>
      <w:r w:rsidRPr="005009C9">
        <w:rPr>
          <w:rFonts w:ascii="Times New Roman" w:eastAsia="Calibri" w:hAnsi="Times New Roman" w:cs="Times New Roman"/>
          <w:sz w:val="28"/>
          <w:szCs w:val="28"/>
        </w:rPr>
        <w:t xml:space="preserve">традиционной хозяйственной деятельности коренных малочисленных народов Севера </w:t>
      </w:r>
      <w:r>
        <w:rPr>
          <w:rFonts w:ascii="Times New Roman" w:hAnsi="Times New Roman"/>
          <w:color w:val="000000"/>
          <w:sz w:val="28"/>
          <w:szCs w:val="28"/>
        </w:rPr>
        <w:t>- оленеводство</w:t>
      </w:r>
      <w:r w:rsidR="0036628F">
        <w:rPr>
          <w:rFonts w:ascii="Times New Roman" w:hAnsi="Times New Roman"/>
          <w:color w:val="000000"/>
          <w:sz w:val="28"/>
          <w:szCs w:val="28"/>
        </w:rPr>
        <w:t>м</w:t>
      </w:r>
      <w:r>
        <w:rPr>
          <w:rFonts w:ascii="Times New Roman" w:hAnsi="Times New Roman"/>
          <w:color w:val="000000"/>
          <w:sz w:val="28"/>
          <w:szCs w:val="28"/>
        </w:rPr>
        <w:t xml:space="preserve"> и рыболовство</w:t>
      </w:r>
      <w:r w:rsidR="0036628F">
        <w:rPr>
          <w:rFonts w:ascii="Times New Roman" w:hAnsi="Times New Roman"/>
          <w:color w:val="000000"/>
          <w:sz w:val="28"/>
          <w:szCs w:val="28"/>
        </w:rPr>
        <w:t>м</w:t>
      </w:r>
      <w:r>
        <w:rPr>
          <w:rFonts w:ascii="Times New Roman" w:hAnsi="Times New Roman"/>
          <w:color w:val="000000"/>
          <w:sz w:val="28"/>
          <w:szCs w:val="28"/>
        </w:rPr>
        <w:t xml:space="preserve">, которые тесно связаны с традиционным образом жизни коренных малочисленных народов Севера и являются основным источником их жизнеобеспечения. </w:t>
      </w:r>
    </w:p>
    <w:p w:rsidR="00DD6ADC" w:rsidRDefault="00DD6ADC" w:rsidP="00FE3A07">
      <w:pPr>
        <w:tabs>
          <w:tab w:val="left" w:pos="0"/>
        </w:tabs>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Занято традиционными видами деятельности 6 ведущих предприятий (СПК «Тазовский», МУП «Совхоз Антипаютинский», ООО «Тазагрорыбпром», ООО </w:t>
      </w:r>
      <w:r>
        <w:rPr>
          <w:rFonts w:ascii="Times New Roman" w:hAnsi="Times New Roman"/>
          <w:color w:val="000000"/>
          <w:sz w:val="28"/>
          <w:szCs w:val="28"/>
        </w:rPr>
        <w:lastRenderedPageBreak/>
        <w:t xml:space="preserve">«Агрокомплекс «Тазовский», ООО ГСХП «Гыдаагро», ООО «Оленеводческое предприятие «Мессо») и </w:t>
      </w:r>
      <w:r>
        <w:rPr>
          <w:rFonts w:ascii="Times New Roman" w:eastAsiaTheme="minorEastAsia" w:hAnsi="Times New Roman"/>
          <w:sz w:val="28"/>
          <w:szCs w:val="28"/>
        </w:rPr>
        <w:t>13 общин коренных малочисленных народов Севера.</w:t>
      </w:r>
    </w:p>
    <w:p w:rsidR="00DD6ADC" w:rsidRDefault="00DD6ADC" w:rsidP="00FE3A07">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По итогам года в предприятиях и общинах наблюдается:</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 xml:space="preserve">сокращение числа общин коренных малочисленных народов Севера на 4 единицы в связи с недостаточными знаниями руководителей по вопросам осуществления предпринимательской деятельности (на 01.01.2016 года зарегистрировано 17 общин, в 2017 – 13, из них одна зарегистрирована в декабре); </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уменьшение количества трудозанятого населения на 5 % (2017 год -1018 человек; 2016 год – 1071), что связано с оптимизацией штатных единиц в предприятиях и ликвидацией общин);</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 xml:space="preserve">увеличение среднемесячной заработной платы в предприятиях агропромышленного комплекса района на 19% (2017 год - 29160 рублей; 2016 год - 24482 рублей) </w:t>
      </w:r>
    </w:p>
    <w:p w:rsidR="00DD6ADC" w:rsidRDefault="00DD6ADC" w:rsidP="00FE3A07">
      <w:pPr>
        <w:tabs>
          <w:tab w:val="left" w:pos="0"/>
        </w:tabs>
        <w:spacing w:after="0" w:line="240" w:lineRule="auto"/>
        <w:ind w:firstLine="709"/>
        <w:jc w:val="both"/>
        <w:rPr>
          <w:rFonts w:ascii="Times New Roman" w:hAnsi="Times New Roman"/>
          <w:i/>
          <w:sz w:val="28"/>
          <w:szCs w:val="28"/>
        </w:rPr>
      </w:pPr>
      <w:r>
        <w:rPr>
          <w:rFonts w:ascii="Times New Roman" w:hAnsi="Times New Roman"/>
          <w:i/>
          <w:sz w:val="28"/>
          <w:szCs w:val="28"/>
        </w:rPr>
        <w:t>Сведения о трудозанятости населения в предприятиях АПК и среднемесячной заработной плате даны в приложении № 6 к настоящему отчету</w:t>
      </w:r>
      <w:r w:rsidR="00A82F78">
        <w:rPr>
          <w:rFonts w:ascii="Times New Roman" w:hAnsi="Times New Roman"/>
          <w:i/>
          <w:sz w:val="28"/>
          <w:szCs w:val="28"/>
        </w:rPr>
        <w:t>.</w:t>
      </w:r>
    </w:p>
    <w:p w:rsidR="00A82F78" w:rsidRPr="00A82F78" w:rsidRDefault="00DD6ADC" w:rsidP="00FE3A07">
      <w:pPr>
        <w:tabs>
          <w:tab w:val="left" w:pos="0"/>
        </w:tabs>
        <w:spacing w:after="0" w:line="240" w:lineRule="auto"/>
        <w:ind w:firstLine="709"/>
        <w:jc w:val="both"/>
        <w:rPr>
          <w:rFonts w:ascii="Times New Roman" w:hAnsi="Times New Roman"/>
          <w:b/>
          <w:i/>
          <w:sz w:val="28"/>
          <w:szCs w:val="28"/>
        </w:rPr>
      </w:pPr>
      <w:r w:rsidRPr="00A82F78">
        <w:rPr>
          <w:rFonts w:ascii="Times New Roman" w:hAnsi="Times New Roman"/>
          <w:b/>
          <w:i/>
          <w:sz w:val="28"/>
          <w:szCs w:val="28"/>
        </w:rPr>
        <w:t>Развитие традиционных видов хозяйственной деятельности</w:t>
      </w:r>
    </w:p>
    <w:p w:rsidR="00DD6ADC" w:rsidRPr="00A82F78" w:rsidRDefault="00DD6ADC" w:rsidP="00FE3A07">
      <w:pPr>
        <w:tabs>
          <w:tab w:val="left" w:pos="0"/>
        </w:tabs>
        <w:spacing w:after="0" w:line="240" w:lineRule="auto"/>
        <w:ind w:firstLine="709"/>
        <w:jc w:val="both"/>
        <w:rPr>
          <w:rFonts w:ascii="Times New Roman" w:hAnsi="Times New Roman" w:cs="Times New Roman"/>
          <w:i/>
          <w:sz w:val="28"/>
          <w:szCs w:val="28"/>
        </w:rPr>
      </w:pPr>
      <w:r w:rsidRPr="00A82F78">
        <w:rPr>
          <w:rFonts w:ascii="Times New Roman" w:hAnsi="Times New Roman" w:cs="Times New Roman"/>
          <w:sz w:val="28"/>
          <w:szCs w:val="28"/>
        </w:rPr>
        <w:t xml:space="preserve">По состоянию на 01 января 2018 года </w:t>
      </w:r>
      <w:r w:rsidR="0036628F">
        <w:rPr>
          <w:rFonts w:ascii="Times New Roman" w:hAnsi="Times New Roman" w:cs="Times New Roman"/>
          <w:sz w:val="28"/>
          <w:szCs w:val="28"/>
        </w:rPr>
        <w:t xml:space="preserve">в </w:t>
      </w:r>
      <w:r w:rsidRPr="00A82F78">
        <w:rPr>
          <w:rFonts w:ascii="Times New Roman" w:hAnsi="Times New Roman" w:cs="Times New Roman"/>
          <w:sz w:val="28"/>
          <w:szCs w:val="28"/>
        </w:rPr>
        <w:t xml:space="preserve">общественном секторе и личных оленеводческих хозяйствах числится 259532 головы северного оленя, на 1,8% меньше по отношению к аналогичному периоду 2017 года. </w:t>
      </w:r>
    </w:p>
    <w:p w:rsidR="00DD6ADC" w:rsidRDefault="00DD6ADC" w:rsidP="00FE3A07">
      <w:pPr>
        <w:pStyle w:val="a5"/>
        <w:shd w:val="clear" w:color="auto" w:fill="FFFFFF"/>
        <w:tabs>
          <w:tab w:val="left" w:pos="0"/>
        </w:tabs>
        <w:spacing w:before="0" w:beforeAutospacing="0" w:after="0" w:afterAutospacing="0"/>
        <w:ind w:firstLine="709"/>
        <w:jc w:val="both"/>
        <w:rPr>
          <w:sz w:val="28"/>
          <w:szCs w:val="28"/>
        </w:rPr>
      </w:pPr>
      <w:r>
        <w:rPr>
          <w:sz w:val="28"/>
          <w:szCs w:val="28"/>
        </w:rPr>
        <w:t>Сокращение численности поголовья произошло в организованных хозяйствах на 17,7%, в личных хозяйствах отмечается рост численности поголовья на 1,3 %, что можно объяснить систематизацией работы при инвентаризации поголовья.</w:t>
      </w:r>
    </w:p>
    <w:p w:rsidR="00DD6ADC" w:rsidRDefault="00DD6ADC" w:rsidP="00FE3A07">
      <w:pPr>
        <w:pStyle w:val="a5"/>
        <w:shd w:val="clear" w:color="auto" w:fill="FFFFFF"/>
        <w:tabs>
          <w:tab w:val="left" w:pos="0"/>
        </w:tabs>
        <w:spacing w:before="0" w:beforeAutospacing="0" w:after="0" w:afterAutospacing="0"/>
        <w:ind w:firstLine="709"/>
        <w:jc w:val="both"/>
        <w:rPr>
          <w:sz w:val="28"/>
          <w:szCs w:val="28"/>
        </w:rPr>
      </w:pPr>
      <w:r>
        <w:rPr>
          <w:sz w:val="28"/>
          <w:szCs w:val="28"/>
        </w:rPr>
        <w:t xml:space="preserve">79,3 % от общего поголовья оленей находится в личных хозяйствах населения. </w:t>
      </w:r>
    </w:p>
    <w:p w:rsidR="00DD6ADC" w:rsidRDefault="00DD6ADC" w:rsidP="00FE3A07">
      <w:pPr>
        <w:pStyle w:val="a5"/>
        <w:shd w:val="clear" w:color="auto" w:fill="FFFFFF"/>
        <w:tabs>
          <w:tab w:val="left" w:pos="0"/>
        </w:tabs>
        <w:spacing w:before="0" w:beforeAutospacing="0" w:after="0" w:afterAutospacing="0"/>
        <w:ind w:firstLine="709"/>
        <w:jc w:val="both"/>
        <w:rPr>
          <w:i/>
          <w:sz w:val="28"/>
          <w:szCs w:val="28"/>
        </w:rPr>
      </w:pPr>
      <w:r>
        <w:rPr>
          <w:i/>
          <w:sz w:val="28"/>
          <w:szCs w:val="28"/>
        </w:rPr>
        <w:t>Сведения о численности поголовья северных оленей отражены в приложении № 7 к настоящему отчету</w:t>
      </w:r>
    </w:p>
    <w:p w:rsidR="00DD6ADC" w:rsidRDefault="00DD6ADC" w:rsidP="00FE3A07">
      <w:pPr>
        <w:pStyle w:val="a5"/>
        <w:shd w:val="clear" w:color="auto" w:fill="FFFFFF"/>
        <w:tabs>
          <w:tab w:val="left" w:pos="0"/>
        </w:tabs>
        <w:spacing w:before="0" w:beforeAutospacing="0" w:after="0" w:afterAutospacing="0"/>
        <w:ind w:firstLine="709"/>
        <w:jc w:val="both"/>
        <w:rPr>
          <w:sz w:val="28"/>
          <w:szCs w:val="28"/>
        </w:rPr>
      </w:pPr>
      <w:r>
        <w:rPr>
          <w:sz w:val="28"/>
          <w:szCs w:val="28"/>
        </w:rPr>
        <w:t>Расходы бюджета на реализацию мероприятий в сфере оленеводства составили 39 223,72 тыс. рублей.</w:t>
      </w:r>
    </w:p>
    <w:p w:rsidR="00DD6ADC" w:rsidRDefault="00DD6ADC" w:rsidP="00FE3A07">
      <w:pPr>
        <w:pStyle w:val="a5"/>
        <w:shd w:val="clear" w:color="auto" w:fill="FFFFFF"/>
        <w:tabs>
          <w:tab w:val="left" w:pos="0"/>
        </w:tabs>
        <w:spacing w:before="0" w:beforeAutospacing="0" w:after="0" w:afterAutospacing="0"/>
        <w:ind w:firstLine="709"/>
        <w:jc w:val="both"/>
        <w:rPr>
          <w:sz w:val="28"/>
          <w:szCs w:val="28"/>
        </w:rPr>
      </w:pPr>
      <w:proofErr w:type="gramStart"/>
      <w:r>
        <w:rPr>
          <w:sz w:val="28"/>
          <w:szCs w:val="28"/>
        </w:rPr>
        <w:t>За счет средств местного бюджета в целях предупреждения чрезвычайных ситуаций в оленеводстве сформирован резерв кормовых добавок для северных оленей в количестве</w:t>
      </w:r>
      <w:proofErr w:type="gramEnd"/>
      <w:r>
        <w:rPr>
          <w:sz w:val="28"/>
          <w:szCs w:val="28"/>
        </w:rPr>
        <w:t xml:space="preserve"> 8 тонн, для их хранения приобретены 4 единицы контейнеров. </w:t>
      </w:r>
    </w:p>
    <w:p w:rsidR="00DD6ADC" w:rsidRDefault="00DD6ADC" w:rsidP="00FE3A07">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Органами местного самоуправления Тазовского района большое значение уделяется обеспечению эпизоотического благополучия на территории муниципального образования. Особое внимание отводится проведению </w:t>
      </w:r>
      <w:r w:rsidR="0036628F">
        <w:rPr>
          <w:rFonts w:ascii="Times New Roman" w:hAnsi="Times New Roman"/>
          <w:sz w:val="28"/>
          <w:szCs w:val="28"/>
        </w:rPr>
        <w:t>мероприятий по профилактике</w:t>
      </w:r>
      <w:r>
        <w:rPr>
          <w:rFonts w:ascii="Times New Roman" w:hAnsi="Times New Roman"/>
          <w:sz w:val="28"/>
          <w:szCs w:val="28"/>
        </w:rPr>
        <w:t xml:space="preserve"> болезней сельскохозяйственных животных, которые могут явиться источником бруцеллеза, сибирской язвы и др. заболеваний, общих для человека и животных.</w:t>
      </w:r>
    </w:p>
    <w:p w:rsidR="00DD6ADC" w:rsidRDefault="00DD6ADC" w:rsidP="00FE3A07">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В рамках проведения противоэпизоотических мероприятий:</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приобретены 16 видов антибактериальных ветеринарных препаратов против некробактериоза, легочных и др. заболеваний, шприцы и иглы инъекционные для вакцинации оленей, которыми обеспечено 632 личных оленеводческих хозяйств</w:t>
      </w:r>
      <w:r w:rsidR="0036628F">
        <w:rPr>
          <w:rFonts w:ascii="Times New Roman" w:eastAsia="Calibri" w:hAnsi="Times New Roman" w:cs="Times New Roman"/>
          <w:sz w:val="28"/>
          <w:szCs w:val="28"/>
        </w:rPr>
        <w:t>а</w:t>
      </w:r>
      <w:r w:rsidRPr="005009C9">
        <w:rPr>
          <w:rFonts w:ascii="Times New Roman" w:eastAsia="Calibri" w:hAnsi="Times New Roman" w:cs="Times New Roman"/>
          <w:sz w:val="28"/>
          <w:szCs w:val="28"/>
        </w:rPr>
        <w:t>; (на 28 % больше по сравнению с аналогичным периодом  прошлого  года  (2016 г – 492 хозяйства);</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приобретены строительные материалы для ремонта коралей  и кораль с 3-Д ограждением, 5 палаток зимних с печами;</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lastRenderedPageBreak/>
        <w:t xml:space="preserve">построено 5 </w:t>
      </w:r>
      <w:proofErr w:type="gramStart"/>
      <w:r w:rsidRPr="005009C9">
        <w:rPr>
          <w:rFonts w:ascii="Times New Roman" w:eastAsia="Calibri" w:hAnsi="Times New Roman" w:cs="Times New Roman"/>
          <w:sz w:val="28"/>
          <w:szCs w:val="28"/>
        </w:rPr>
        <w:t>стационарных</w:t>
      </w:r>
      <w:proofErr w:type="gramEnd"/>
      <w:r w:rsidR="0036628F">
        <w:rPr>
          <w:rFonts w:ascii="Times New Roman" w:eastAsia="Calibri" w:hAnsi="Times New Roman" w:cs="Times New Roman"/>
          <w:sz w:val="28"/>
          <w:szCs w:val="28"/>
        </w:rPr>
        <w:t xml:space="preserve"> </w:t>
      </w:r>
      <w:r w:rsidRPr="005009C9">
        <w:rPr>
          <w:rFonts w:ascii="Times New Roman" w:eastAsia="Calibri" w:hAnsi="Times New Roman" w:cs="Times New Roman"/>
          <w:sz w:val="28"/>
          <w:szCs w:val="28"/>
        </w:rPr>
        <w:t>коралей: в Антипаютинской тундре – р-н р. Яртояха, в Находкинской тундре – р-н р. Салепаюта, р. Адерпаютаяха, в Гыданской тундре – р-н оз. Ярато, оз. Ямбуто;</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привлечены 41 гражданин из числа КМНС для инвентаризации оленпоголовья, ремонта коралей, оказания помощи в вакцинации оленей, бригады работников снабжены продуктами питания и необходимым снаряжением, осуществлена оплата их труда в соответствии с заключенными договорами;</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издан информационно-разъяснительный материал в виде брошюр «Болезни, общие для человека и животных»» и «Путеводитель для жителей межселенной территории Тазовского района»;</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обеспечено финансирование услуг воздушного транспорта для проведения мероприятий.</w:t>
      </w:r>
    </w:p>
    <w:p w:rsidR="00DD6ADC" w:rsidRDefault="00DD6ADC" w:rsidP="00FE3A07">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Количество оленей, подлежащих вакцинации против сибирской язвы в 2017 году, составило 235613 голов оленей, провакцинировано 168708 голов или 71,6% от поголовья, подлежащего вакцинации, из них в общественном секторе - 37 163 (78,5% от планового в 47 361 голов), в личных хозяйствах – 131 545 (69,9% </w:t>
      </w:r>
      <w:proofErr w:type="gramStart"/>
      <w:r>
        <w:rPr>
          <w:rFonts w:ascii="Times New Roman" w:hAnsi="Times New Roman"/>
          <w:sz w:val="28"/>
          <w:szCs w:val="28"/>
        </w:rPr>
        <w:t>от</w:t>
      </w:r>
      <w:proofErr w:type="gramEnd"/>
      <w:r>
        <w:rPr>
          <w:rFonts w:ascii="Times New Roman" w:hAnsi="Times New Roman"/>
          <w:sz w:val="28"/>
          <w:szCs w:val="28"/>
        </w:rPr>
        <w:t xml:space="preserve"> планового в 188 252).</w:t>
      </w:r>
    </w:p>
    <w:p w:rsidR="00DD6ADC" w:rsidRDefault="00DD6ADC" w:rsidP="00FE3A07">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Против бруцеллеза провакцинировано 8573 оленей, что на 24 % меньше чем в 2016 году (2015 г.-10827 оленей, 2016 г. - 11 221), в связи с тем, что первоочередные мероприятия касались вакцинации против сибирской язвы, для одновременного введения вакцин имеются противопоказания.</w:t>
      </w:r>
    </w:p>
    <w:p w:rsidR="00DD6ADC" w:rsidRDefault="00DD6ADC" w:rsidP="00FE3A07">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Кроме того, специалистами службы ветеринарии осуществлены:</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дегельментизация оленеводческих собак – 1892 головы.</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вакцинация оленеводческих собак</w:t>
      </w:r>
      <w:r w:rsidR="00A82F78" w:rsidRPr="005009C9">
        <w:rPr>
          <w:rFonts w:ascii="Times New Roman" w:eastAsia="Calibri" w:hAnsi="Times New Roman" w:cs="Times New Roman"/>
          <w:sz w:val="28"/>
          <w:szCs w:val="28"/>
        </w:rPr>
        <w:t xml:space="preserve"> против бешенства - 1558 голов.</w:t>
      </w:r>
    </w:p>
    <w:p w:rsidR="00DD6ADC" w:rsidRDefault="00DD6ADC" w:rsidP="00FE3A07">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В целях поддержк</w:t>
      </w:r>
      <w:proofErr w:type="gramStart"/>
      <w:r>
        <w:rPr>
          <w:rFonts w:ascii="Times New Roman" w:hAnsi="Times New Roman"/>
          <w:sz w:val="28"/>
          <w:szCs w:val="28"/>
        </w:rPr>
        <w:t xml:space="preserve">и </w:t>
      </w:r>
      <w:r>
        <w:rPr>
          <w:rFonts w:ascii="Times New Roman" w:eastAsia="Times New Roman" w:hAnsi="Times New Roman"/>
          <w:sz w:val="28"/>
          <w:szCs w:val="28"/>
          <w:lang w:eastAsia="ru-RU"/>
        </w:rPr>
        <w:t>ООО</w:t>
      </w:r>
      <w:proofErr w:type="gramEnd"/>
      <w:r>
        <w:rPr>
          <w:rFonts w:ascii="Times New Roman" w:eastAsia="Times New Roman" w:hAnsi="Times New Roman"/>
          <w:sz w:val="28"/>
          <w:szCs w:val="28"/>
          <w:lang w:eastAsia="ru-RU"/>
        </w:rPr>
        <w:t xml:space="preserve"> «Агрокомплекс Тазовский» - </w:t>
      </w:r>
      <w:r>
        <w:rPr>
          <w:rFonts w:ascii="Times New Roman" w:hAnsi="Times New Roman"/>
          <w:sz w:val="28"/>
          <w:szCs w:val="28"/>
        </w:rPr>
        <w:t>предприятия, осуществляющего деятельность в сфере оленеводства, предоставлена с</w:t>
      </w:r>
      <w:r>
        <w:rPr>
          <w:rFonts w:ascii="Times New Roman" w:eastAsia="Times New Roman" w:hAnsi="Times New Roman"/>
          <w:i/>
          <w:sz w:val="28"/>
          <w:szCs w:val="28"/>
          <w:lang w:eastAsia="ru-RU"/>
        </w:rPr>
        <w:t xml:space="preserve">убсидия на возмещение транспортных затрат, </w:t>
      </w:r>
      <w:r>
        <w:rPr>
          <w:rFonts w:ascii="Times New Roman" w:eastAsia="Times New Roman" w:hAnsi="Times New Roman"/>
          <w:sz w:val="28"/>
          <w:szCs w:val="28"/>
          <w:lang w:eastAsia="ru-RU"/>
        </w:rPr>
        <w:t>связанных с вывозом продукции (реализации продукции) в сумме 6 131 720, 28 рублей.</w:t>
      </w:r>
    </w:p>
    <w:p w:rsidR="00DD6ADC" w:rsidRDefault="00DD6ADC" w:rsidP="00FE3A07">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В целях развития отрасли оленеводства на с</w:t>
      </w:r>
      <w:r>
        <w:rPr>
          <w:rFonts w:ascii="Times New Roman" w:eastAsia="Times New Roman" w:hAnsi="Times New Roman"/>
          <w:sz w:val="28"/>
          <w:szCs w:val="28"/>
          <w:lang w:eastAsia="ru-RU"/>
        </w:rPr>
        <w:t xml:space="preserve">троительство (реконструкцию) объектов выделено 46 546 тыс. рублей, в т.ч. за счет средств муниципального образования </w:t>
      </w:r>
      <w:r>
        <w:rPr>
          <w:rFonts w:ascii="Times New Roman" w:eastAsia="Times New Roman" w:hAnsi="Times New Roman"/>
          <w:iCs/>
          <w:sz w:val="28"/>
          <w:szCs w:val="28"/>
          <w:lang w:eastAsia="ru-RU"/>
        </w:rPr>
        <w:t xml:space="preserve">- 10 904 тыс. рублей, окружного бюджета - 35 642 тыс. рублей. </w:t>
      </w:r>
      <w:r>
        <w:rPr>
          <w:rFonts w:ascii="Times New Roman" w:eastAsia="Times New Roman" w:hAnsi="Times New Roman"/>
          <w:sz w:val="28"/>
          <w:szCs w:val="28"/>
          <w:lang w:eastAsia="ru-RU"/>
        </w:rPr>
        <w:t xml:space="preserve">Освоено за 2017 год 36 113 тыс. рублей (за счет средств муниципального образования </w:t>
      </w:r>
      <w:r w:rsidR="0036628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10 904 тыс. рублей, из окружного бюджета </w:t>
      </w:r>
      <w:r w:rsidR="0036628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25 209 тыс. рублей) или 77,59 % от годового лимита.</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Животноводческий комплекс в п</w:t>
      </w:r>
      <w:proofErr w:type="gramStart"/>
      <w:r w:rsidRPr="005009C9">
        <w:rPr>
          <w:rFonts w:ascii="Times New Roman" w:eastAsia="Calibri" w:hAnsi="Times New Roman" w:cs="Times New Roman"/>
          <w:sz w:val="28"/>
          <w:szCs w:val="28"/>
        </w:rPr>
        <w:t>.Т</w:t>
      </w:r>
      <w:proofErr w:type="gramEnd"/>
      <w:r w:rsidRPr="005009C9">
        <w:rPr>
          <w:rFonts w:ascii="Times New Roman" w:eastAsia="Calibri" w:hAnsi="Times New Roman" w:cs="Times New Roman"/>
          <w:sz w:val="28"/>
          <w:szCs w:val="28"/>
        </w:rPr>
        <w:t>азовский – 399 тыс. рублей;</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Холодильник на 100 тонн в селе Гыда Тазовского района – 2 987 тыс. рублей;</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Убойный пункт с. Антипаюта – 32 727 тыс. рублей (7 518 тыс. рублей за счет средств муниципального образования, из окружного бюджета 25 209 тыс. рублей).</w:t>
      </w:r>
    </w:p>
    <w:p w:rsidR="00DD6ADC" w:rsidRDefault="00DD6ADC" w:rsidP="00FE3A07">
      <w:pPr>
        <w:tabs>
          <w:tab w:val="left" w:pos="0"/>
        </w:tabs>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rPr>
        <w:t xml:space="preserve">Расходы на развитие отрасли рыболовства составили </w:t>
      </w:r>
      <w:r>
        <w:rPr>
          <w:rFonts w:ascii="Times New Roman" w:eastAsia="Times New Roman" w:hAnsi="Times New Roman"/>
          <w:sz w:val="28"/>
          <w:szCs w:val="28"/>
          <w:lang w:eastAsia="ru-RU"/>
        </w:rPr>
        <w:t xml:space="preserve">8 600,15 тыс. рублей. </w:t>
      </w:r>
    </w:p>
    <w:p w:rsidR="00DD6ADC" w:rsidRDefault="00DD6ADC" w:rsidP="00FE3A07">
      <w:pPr>
        <w:tabs>
          <w:tab w:val="left" w:pos="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 отчетный период для укрепления материально-технической базы предприятий и общин, занимающихся рыболовством, за счет средств местного бюджета:</w:t>
      </w:r>
    </w:p>
    <w:p w:rsidR="00DD6ADC" w:rsidRPr="005009C9" w:rsidRDefault="005009C9"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w:t>
      </w:r>
      <w:r w:rsidR="00DD6ADC" w:rsidRPr="005009C9">
        <w:rPr>
          <w:rFonts w:ascii="Times New Roman" w:eastAsia="Calibri" w:hAnsi="Times New Roman" w:cs="Times New Roman"/>
          <w:sz w:val="28"/>
          <w:szCs w:val="28"/>
        </w:rPr>
        <w:t>ля ООО «Тазагрорыбпром» приобретены: морозильная камера, дизельный генератор 20 КВ, четыре единицы резервуаров для хранения ГСМ, семь лодочных моторов «Меркурий»;</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для общин коренных малочисленных народов Севера</w:t>
      </w:r>
      <w:r w:rsidR="0036628F">
        <w:rPr>
          <w:rFonts w:ascii="Times New Roman" w:eastAsia="Calibri" w:hAnsi="Times New Roman" w:cs="Times New Roman"/>
          <w:sz w:val="28"/>
          <w:szCs w:val="28"/>
        </w:rPr>
        <w:t xml:space="preserve"> -</w:t>
      </w:r>
      <w:r w:rsidR="0036628F" w:rsidRPr="005009C9">
        <w:rPr>
          <w:rFonts w:ascii="Times New Roman" w:eastAsia="Calibri" w:hAnsi="Times New Roman" w:cs="Times New Roman"/>
          <w:sz w:val="28"/>
          <w:szCs w:val="28"/>
        </w:rPr>
        <w:t xml:space="preserve"> </w:t>
      </w:r>
      <w:r w:rsidRPr="005009C9">
        <w:rPr>
          <w:rFonts w:ascii="Times New Roman" w:eastAsia="Calibri" w:hAnsi="Times New Roman" w:cs="Times New Roman"/>
          <w:sz w:val="28"/>
          <w:szCs w:val="28"/>
        </w:rPr>
        <w:t>две единицы камер холодильных с низкотемпературным моноблоком («Ванепародская» и «Салекоптанская»); лодочный мотор «Ямаха 55» («Ванепародская»);</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СПК «Тазовский» - две единицы резервуаров для хранения ГСМ, две единицы снегоходов «Ермак»</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МУП «Совхоз «Антипаютинский» - один снегоход «Ермак».</w:t>
      </w:r>
    </w:p>
    <w:p w:rsidR="00DD6ADC" w:rsidRDefault="00DD6ADC" w:rsidP="00FE3A07">
      <w:pPr>
        <w:tabs>
          <w:tab w:val="left" w:pos="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i/>
          <w:sz w:val="28"/>
          <w:szCs w:val="28"/>
          <w:lang w:eastAsia="ru-RU"/>
        </w:rPr>
        <w:t>Субсидия на поддержку рыболовства</w:t>
      </w:r>
      <w:r>
        <w:rPr>
          <w:rFonts w:ascii="Times New Roman" w:eastAsia="Times New Roman" w:hAnsi="Times New Roman"/>
          <w:sz w:val="28"/>
          <w:szCs w:val="28"/>
          <w:lang w:eastAsia="ru-RU"/>
        </w:rPr>
        <w:t xml:space="preserve"> предоставлен</w:t>
      </w:r>
      <w:proofErr w:type="gramStart"/>
      <w:r>
        <w:rPr>
          <w:rFonts w:ascii="Times New Roman" w:eastAsia="Times New Roman" w:hAnsi="Times New Roman"/>
          <w:sz w:val="28"/>
          <w:szCs w:val="28"/>
          <w:lang w:eastAsia="ru-RU"/>
        </w:rPr>
        <w:t>а ООО</w:t>
      </w:r>
      <w:proofErr w:type="gramEnd"/>
      <w:r>
        <w:rPr>
          <w:rFonts w:ascii="Times New Roman" w:eastAsia="Times New Roman" w:hAnsi="Times New Roman"/>
          <w:sz w:val="28"/>
          <w:szCs w:val="28"/>
          <w:lang w:eastAsia="ru-RU"/>
        </w:rPr>
        <w:t xml:space="preserve"> «Тазагрорыбпром» для возмещения транспортных затрат на доставку рыболовецких бригад до рыбопромысловых участков и мест постоянного проживания в сумме 713 тыс. рублей.</w:t>
      </w:r>
    </w:p>
    <w:p w:rsidR="00DD6ADC" w:rsidRDefault="00DD6ADC" w:rsidP="00FE3A07">
      <w:pPr>
        <w:tabs>
          <w:tab w:val="left" w:pos="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Приобретен дизельный генератор на факторию Танамо, балансодержателем которой является Гыданское потребительское общество. </w:t>
      </w:r>
    </w:p>
    <w:p w:rsidR="00DD6ADC" w:rsidRDefault="00DD6ADC" w:rsidP="00FE3A07">
      <w:pPr>
        <w:widowControl w:val="0"/>
        <w:tabs>
          <w:tab w:val="left" w:pos="0"/>
        </w:tabs>
        <w:autoSpaceDE w:val="0"/>
        <w:autoSpaceDN w:val="0"/>
        <w:spacing w:after="0" w:line="240" w:lineRule="auto"/>
        <w:ind w:firstLine="709"/>
        <w:jc w:val="both"/>
        <w:rPr>
          <w:rFonts w:ascii="Times New Roman" w:eastAsia="Calibri" w:hAnsi="Times New Roman"/>
          <w:sz w:val="28"/>
          <w:szCs w:val="28"/>
        </w:rPr>
      </w:pPr>
      <w:r>
        <w:rPr>
          <w:rFonts w:ascii="Times New Roman" w:hAnsi="Times New Roman"/>
          <w:sz w:val="28"/>
          <w:szCs w:val="28"/>
        </w:rPr>
        <w:t>Из средств местного бюджета оплачено 550 тыс. рублей за оказание услуг по ведению налоговой, пенсионной отчетности и бухгалтерского учета. Оплата осуществляется за составление и сдачу отчетности восьми общин. Председателю общины «Ярэйковская» оказаны консультационные услуги.</w:t>
      </w:r>
    </w:p>
    <w:p w:rsidR="00DD6ADC" w:rsidRDefault="00DD6ADC" w:rsidP="00FE3A07">
      <w:pPr>
        <w:widowControl w:val="0"/>
        <w:tabs>
          <w:tab w:val="left" w:pos="0"/>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 xml:space="preserve">Активную производственную деятельность ведут общины: «НО ТСОКМН «Салякоптанская», НО СРОКМН </w:t>
      </w:r>
      <w:r w:rsidR="0036628F">
        <w:rPr>
          <w:rFonts w:ascii="Times New Roman" w:hAnsi="Times New Roman"/>
          <w:sz w:val="28"/>
          <w:szCs w:val="28"/>
        </w:rPr>
        <w:t>«</w:t>
      </w:r>
      <w:r>
        <w:rPr>
          <w:rFonts w:ascii="Times New Roman" w:hAnsi="Times New Roman"/>
          <w:sz w:val="28"/>
          <w:szCs w:val="28"/>
        </w:rPr>
        <w:t>Ване-пародская», СРОВКМНС «БольшаяХарвута», ТСО КМНС «Хамовская», НО ТСОКМН «Монгаюрбейская», которые в т.ч. предоставляют рабочие места. Председатели указанных общин своевременно предоставляют отчетность, владеют знаниями по ведению производственной деятельности.</w:t>
      </w:r>
    </w:p>
    <w:p w:rsidR="00DD6ADC" w:rsidRDefault="00DD6ADC" w:rsidP="00FE3A07">
      <w:pPr>
        <w:widowControl w:val="0"/>
        <w:tabs>
          <w:tab w:val="left" w:pos="0"/>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 xml:space="preserve">Общины ТСОКОМНС «Тазовская» </w:t>
      </w:r>
      <w:proofErr w:type="gramStart"/>
      <w:r>
        <w:rPr>
          <w:rFonts w:ascii="Times New Roman" w:hAnsi="Times New Roman"/>
          <w:sz w:val="28"/>
          <w:szCs w:val="28"/>
        </w:rPr>
        <w:t>и</w:t>
      </w:r>
      <w:proofErr w:type="gramEnd"/>
      <w:r>
        <w:rPr>
          <w:rFonts w:ascii="Times New Roman" w:hAnsi="Times New Roman"/>
          <w:sz w:val="28"/>
          <w:szCs w:val="28"/>
        </w:rPr>
        <w:t xml:space="preserve"> НО СРОКМН «Ере-явская» осуществляют деятельность без предоставления рабочих мест.</w:t>
      </w:r>
    </w:p>
    <w:p w:rsidR="00DD6ADC" w:rsidRDefault="00DD6ADC" w:rsidP="00FE3A07">
      <w:pPr>
        <w:widowControl w:val="0"/>
        <w:tabs>
          <w:tab w:val="left" w:pos="0"/>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 xml:space="preserve">Две общины ТСОКОМНС «Тазовская» </w:t>
      </w:r>
      <w:proofErr w:type="gramStart"/>
      <w:r>
        <w:rPr>
          <w:rFonts w:ascii="Times New Roman" w:hAnsi="Times New Roman"/>
          <w:sz w:val="28"/>
          <w:szCs w:val="28"/>
        </w:rPr>
        <w:t>и</w:t>
      </w:r>
      <w:proofErr w:type="gramEnd"/>
      <w:r>
        <w:rPr>
          <w:rFonts w:ascii="Times New Roman" w:hAnsi="Times New Roman"/>
          <w:sz w:val="28"/>
          <w:szCs w:val="28"/>
        </w:rPr>
        <w:t xml:space="preserve"> НО СРОКМН «Мессояхинская» производственную деятельность не осуществляют, но при этом, реализуют </w:t>
      </w:r>
      <w:r w:rsidR="00DE779B">
        <w:rPr>
          <w:rFonts w:ascii="Times New Roman" w:hAnsi="Times New Roman"/>
          <w:sz w:val="28"/>
          <w:szCs w:val="28"/>
        </w:rPr>
        <w:t xml:space="preserve">продукцию как физические лица. </w:t>
      </w:r>
    </w:p>
    <w:p w:rsidR="00DD6ADC" w:rsidRDefault="00DD6ADC" w:rsidP="00FE3A07">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Расходы федерального, областного и окружного бюджетов на поддержку оленеводства и рыболовства по муниципальному образованию Тазовский район составили 361 080 500,00 рублей, в том числе:</w:t>
      </w:r>
    </w:p>
    <w:p w:rsidR="00DD6ADC" w:rsidRPr="005009C9" w:rsidRDefault="00DD6ADC" w:rsidP="00FE3A07">
      <w:pPr>
        <w:pStyle w:val="ab"/>
        <w:numPr>
          <w:ilvl w:val="0"/>
          <w:numId w:val="15"/>
        </w:numPr>
        <w:tabs>
          <w:tab w:val="left" w:pos="0"/>
          <w:tab w:val="left" w:pos="1134"/>
        </w:tabs>
        <w:spacing w:after="0" w:line="240" w:lineRule="auto"/>
        <w:ind w:left="0" w:firstLine="709"/>
        <w:jc w:val="both"/>
        <w:rPr>
          <w:rFonts w:ascii="Times New Roman" w:hAnsi="Times New Roman"/>
          <w:sz w:val="28"/>
          <w:szCs w:val="28"/>
        </w:rPr>
      </w:pPr>
      <w:r w:rsidRPr="005009C9">
        <w:rPr>
          <w:rFonts w:ascii="Times New Roman" w:hAnsi="Times New Roman"/>
          <w:sz w:val="28"/>
          <w:szCs w:val="28"/>
        </w:rPr>
        <w:t>Из окружного бюджета – 335 273 900,00 рублей, в т.ч.:</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на содержание северных оленей (поголовье) – 13 275 тыс. рублей (МУП «Совхоз «Антипаютинский», СПК «Тазовский»);</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на производство мяса оленей (на реализованную продукцию) – 45 086 500, 00 рублей (МУП «Совхоз «Антипаютинский», СПК «Тазовский», СРО КМНС «Сядэй-Яхинская»);</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5009C9">
        <w:rPr>
          <w:rFonts w:ascii="Times New Roman" w:eastAsia="Calibri" w:hAnsi="Times New Roman" w:cs="Times New Roman"/>
          <w:sz w:val="28"/>
          <w:szCs w:val="28"/>
        </w:rPr>
        <w:t>на заготовку мяса оленей – 59 376 400,00 рублей (ООО «Агрокомплекс «Тазовский», ГПО, ТПО, АПО);</w:t>
      </w:r>
    </w:p>
    <w:p w:rsidR="00DD6ADC" w:rsidRPr="005009C9"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proofErr w:type="gramStart"/>
      <w:r w:rsidRPr="005009C9">
        <w:rPr>
          <w:rFonts w:ascii="Times New Roman" w:eastAsia="Calibri" w:hAnsi="Times New Roman" w:cs="Times New Roman"/>
          <w:sz w:val="28"/>
          <w:szCs w:val="28"/>
        </w:rPr>
        <w:t>на добычу (вылов) водных биологических ресурсов – 217 536 000,00 рублей ((МУП «Совхоз «Антипаютинский», СПК «Тазовский», ООО ГСХП «Гыдаагро», ООО «Тазагрорыбпром»).</w:t>
      </w:r>
      <w:proofErr w:type="gramEnd"/>
    </w:p>
    <w:p w:rsidR="00DD6ADC" w:rsidRPr="005009C9" w:rsidRDefault="00DD6ADC" w:rsidP="00FE3A07">
      <w:pPr>
        <w:pStyle w:val="ab"/>
        <w:numPr>
          <w:ilvl w:val="0"/>
          <w:numId w:val="15"/>
        </w:numPr>
        <w:tabs>
          <w:tab w:val="left" w:pos="0"/>
          <w:tab w:val="left" w:pos="1134"/>
        </w:tabs>
        <w:spacing w:after="0" w:line="240" w:lineRule="auto"/>
        <w:ind w:left="0" w:firstLine="709"/>
        <w:jc w:val="both"/>
        <w:rPr>
          <w:rFonts w:ascii="Times New Roman" w:hAnsi="Times New Roman"/>
          <w:sz w:val="28"/>
          <w:szCs w:val="28"/>
        </w:rPr>
      </w:pPr>
      <w:r w:rsidRPr="005009C9">
        <w:rPr>
          <w:rFonts w:ascii="Times New Roman" w:hAnsi="Times New Roman"/>
          <w:sz w:val="28"/>
          <w:szCs w:val="28"/>
        </w:rPr>
        <w:t>Из федерального бюджета – 2 367 819, 67 рублей на содержание северных оленей (МУП «Совхоз «Антипаютинский», СПК «Тазовский»).</w:t>
      </w:r>
    </w:p>
    <w:p w:rsidR="00DD6ADC" w:rsidRPr="005009C9" w:rsidRDefault="00DD6ADC" w:rsidP="00FE3A07">
      <w:pPr>
        <w:pStyle w:val="ab"/>
        <w:widowControl w:val="0"/>
        <w:numPr>
          <w:ilvl w:val="0"/>
          <w:numId w:val="15"/>
        </w:numPr>
        <w:tabs>
          <w:tab w:val="left" w:pos="0"/>
          <w:tab w:val="left" w:pos="1134"/>
        </w:tabs>
        <w:autoSpaceDE w:val="0"/>
        <w:autoSpaceDN w:val="0"/>
        <w:adjustRightInd w:val="0"/>
        <w:spacing w:after="0" w:line="240" w:lineRule="auto"/>
        <w:ind w:left="0" w:firstLine="709"/>
        <w:jc w:val="both"/>
        <w:rPr>
          <w:rFonts w:ascii="Times New Roman" w:hAnsi="Times New Roman"/>
          <w:sz w:val="28"/>
          <w:szCs w:val="28"/>
        </w:rPr>
      </w:pPr>
      <w:r w:rsidRPr="005009C9">
        <w:rPr>
          <w:rFonts w:ascii="Times New Roman" w:hAnsi="Times New Roman"/>
          <w:sz w:val="28"/>
          <w:szCs w:val="28"/>
        </w:rPr>
        <w:t xml:space="preserve">Из областного бюджета на поддержку осуществления мелиоративного лова хищных видов рыб, на транспортное обеспечение – 23 439 100,00 рублей (мелиорация - ООО «Тазагрорыбпром» </w:t>
      </w:r>
      <w:proofErr w:type="gramStart"/>
      <w:r w:rsidRPr="005009C9">
        <w:rPr>
          <w:rFonts w:ascii="Times New Roman" w:hAnsi="Times New Roman"/>
          <w:sz w:val="28"/>
          <w:szCs w:val="28"/>
        </w:rPr>
        <w:t>и ООО</w:t>
      </w:r>
      <w:proofErr w:type="gramEnd"/>
      <w:r w:rsidRPr="005009C9">
        <w:rPr>
          <w:rFonts w:ascii="Times New Roman" w:hAnsi="Times New Roman"/>
          <w:sz w:val="28"/>
          <w:szCs w:val="28"/>
        </w:rPr>
        <w:t xml:space="preserve"> ГСХП «Гыдаагро» - 15 060 000,00 рублей, транспортные расходы - ООО «Тазагрорыбпром», ООО ГСХП «Гыдаагро», ООО «Агрокомплекс Тазовский» - 8 379 000,00).</w:t>
      </w:r>
    </w:p>
    <w:p w:rsidR="00DD6ADC" w:rsidRPr="00A76546" w:rsidRDefault="00DD6ADC" w:rsidP="00A76546">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Полученные субсидии в первоочередном порядке субъектами государственной поддержки направлены на выплату заработной платы, уплату страховых взносов и налоговых обязательств, оставшаяся часть – на прочие</w:t>
      </w:r>
      <w:r w:rsidR="00A76546">
        <w:rPr>
          <w:rFonts w:ascii="Times New Roman" w:hAnsi="Times New Roman"/>
          <w:sz w:val="28"/>
          <w:szCs w:val="28"/>
        </w:rPr>
        <w:t xml:space="preserve"> статьи затрат.</w:t>
      </w:r>
    </w:p>
    <w:p w:rsidR="00DD6ADC" w:rsidRPr="00A76546" w:rsidRDefault="00DD6ADC" w:rsidP="00FE3A07">
      <w:pPr>
        <w:tabs>
          <w:tab w:val="left" w:pos="0"/>
        </w:tabs>
        <w:spacing w:after="0" w:line="240" w:lineRule="auto"/>
        <w:ind w:firstLine="709"/>
        <w:jc w:val="both"/>
        <w:rPr>
          <w:rFonts w:ascii="Times New Roman" w:eastAsia="Times New Roman" w:hAnsi="Times New Roman"/>
          <w:b/>
          <w:sz w:val="28"/>
          <w:szCs w:val="28"/>
          <w:lang w:eastAsia="ru-RU"/>
        </w:rPr>
      </w:pPr>
      <w:r w:rsidRPr="00A76546">
        <w:rPr>
          <w:rFonts w:ascii="Times New Roman" w:eastAsia="Times New Roman" w:hAnsi="Times New Roman"/>
          <w:b/>
          <w:sz w:val="28"/>
          <w:szCs w:val="28"/>
          <w:lang w:eastAsia="ru-RU"/>
        </w:rPr>
        <w:t>Производственная деятельность предприятий АПК</w:t>
      </w:r>
      <w:r w:rsidR="002771C8" w:rsidRPr="00A76546">
        <w:rPr>
          <w:rFonts w:ascii="Times New Roman" w:eastAsia="Times New Roman" w:hAnsi="Times New Roman"/>
          <w:b/>
          <w:sz w:val="28"/>
          <w:szCs w:val="28"/>
          <w:lang w:eastAsia="ru-RU"/>
        </w:rPr>
        <w:t>.</w:t>
      </w:r>
    </w:p>
    <w:p w:rsidR="00DD6ADC" w:rsidRDefault="00DD6ADC" w:rsidP="00FE3A07">
      <w:pPr>
        <w:tabs>
          <w:tab w:val="left" w:pos="0"/>
        </w:tabs>
        <w:spacing w:after="0" w:line="240" w:lineRule="auto"/>
        <w:ind w:firstLine="709"/>
        <w:jc w:val="both"/>
        <w:rPr>
          <w:rFonts w:ascii="Times New Roman" w:eastAsia="Calibri" w:hAnsi="Times New Roman"/>
          <w:sz w:val="28"/>
          <w:szCs w:val="28"/>
        </w:rPr>
      </w:pPr>
      <w:r>
        <w:rPr>
          <w:rFonts w:ascii="Times New Roman" w:hAnsi="Times New Roman"/>
          <w:b/>
          <w:sz w:val="28"/>
          <w:szCs w:val="28"/>
        </w:rPr>
        <w:t xml:space="preserve">По предварительным данным </w:t>
      </w:r>
      <w:r>
        <w:rPr>
          <w:rFonts w:ascii="Times New Roman" w:hAnsi="Times New Roman"/>
          <w:sz w:val="28"/>
          <w:szCs w:val="28"/>
        </w:rPr>
        <w:t xml:space="preserve">четыре предприятия, </w:t>
      </w:r>
      <w:r>
        <w:rPr>
          <w:rFonts w:ascii="Times New Roman" w:hAnsi="Times New Roman"/>
          <w:color w:val="000000"/>
          <w:sz w:val="28"/>
          <w:szCs w:val="28"/>
        </w:rPr>
        <w:t xml:space="preserve">(СПК «Тазовский», МУП «Совхоз Антипаютинский», ООО «Тазагрорыбпром», ООО «Агрокомплекс «Тазовский») </w:t>
      </w:r>
      <w:r>
        <w:rPr>
          <w:rFonts w:ascii="Times New Roman" w:hAnsi="Times New Roman"/>
          <w:sz w:val="28"/>
          <w:szCs w:val="28"/>
        </w:rPr>
        <w:t>завершили финансовую деятельность в 2017 году положительно.</w:t>
      </w:r>
    </w:p>
    <w:p w:rsidR="00DD6ADC" w:rsidRDefault="00DD6ADC" w:rsidP="00FE3A07">
      <w:pPr>
        <w:tabs>
          <w:tab w:val="left" w:pos="0"/>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ООО «Олен</w:t>
      </w:r>
      <w:r w:rsidR="00DE779B">
        <w:rPr>
          <w:rFonts w:ascii="Times New Roman" w:hAnsi="Times New Roman"/>
          <w:color w:val="000000"/>
          <w:sz w:val="28"/>
          <w:szCs w:val="28"/>
        </w:rPr>
        <w:t xml:space="preserve">еводческое предприятие «Мессо» </w:t>
      </w:r>
      <w:r>
        <w:rPr>
          <w:rFonts w:ascii="Times New Roman" w:hAnsi="Times New Roman"/>
          <w:color w:val="000000"/>
          <w:sz w:val="28"/>
          <w:szCs w:val="28"/>
        </w:rPr>
        <w:t xml:space="preserve">и 4 общинами (ТСО «Тазовская», ТСО «Мессояхинская», «Ярэйковская», ТСО </w:t>
      </w:r>
      <w:r w:rsidR="0036628F">
        <w:rPr>
          <w:rFonts w:ascii="Times New Roman" w:hAnsi="Times New Roman"/>
          <w:color w:val="000000"/>
          <w:sz w:val="28"/>
          <w:szCs w:val="28"/>
        </w:rPr>
        <w:t>«</w:t>
      </w:r>
      <w:r>
        <w:rPr>
          <w:rFonts w:ascii="Times New Roman" w:hAnsi="Times New Roman"/>
          <w:color w:val="000000"/>
          <w:sz w:val="28"/>
          <w:szCs w:val="28"/>
        </w:rPr>
        <w:t>Стан Вартаняво») сведения о производственной деятельности не предоставляются. Следовательно, данные по муниципальному образованию по производству продукции традиционных видов хозяйственной деятельности КМНС неполные.</w:t>
      </w:r>
    </w:p>
    <w:p w:rsidR="00DD6ADC" w:rsidRDefault="00DD6ADC" w:rsidP="00FE3A07">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В 2017 году заготовлено мяса оленины 763,05 тонн.</w:t>
      </w:r>
      <w:r>
        <w:rPr>
          <w:rFonts w:ascii="Times New Roman" w:hAnsi="Times New Roman"/>
          <w:bCs/>
          <w:sz w:val="28"/>
          <w:szCs w:val="28"/>
        </w:rPr>
        <w:t xml:space="preserve"> Исполнение от планового показателя по заготовке увеличено на 13 % (в сравнении с 2016 годом заготовка мяса увеличилась на 38 %)</w:t>
      </w:r>
      <w:r>
        <w:rPr>
          <w:rFonts w:ascii="Times New Roman" w:hAnsi="Times New Roman"/>
          <w:sz w:val="28"/>
          <w:szCs w:val="28"/>
        </w:rPr>
        <w:t>.</w:t>
      </w:r>
      <w:r>
        <w:rPr>
          <w:rFonts w:ascii="Times New Roman" w:hAnsi="Times New Roman"/>
          <w:bCs/>
          <w:sz w:val="28"/>
          <w:szCs w:val="28"/>
        </w:rPr>
        <w:t xml:space="preserve"> Исполнение по закупу увеличено на 16 % от планового показателя. По сравнению с 2016 годом  показатель объемов закупа мяса оленины увеличился в 2 раза. </w:t>
      </w:r>
    </w:p>
    <w:p w:rsidR="00DD6ADC" w:rsidRDefault="00DD6ADC" w:rsidP="00FE3A07">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Особенностями убоя в отчетном периоде явилось то, что ООО «Агрокомплекс Тазовский» осуществлял основной убой животных в убойном комплексе, расположенном в селе Антипаюта, и пробный убой на комплексе, расположенном в с</w:t>
      </w:r>
      <w:proofErr w:type="gramStart"/>
      <w:r>
        <w:rPr>
          <w:rFonts w:ascii="Times New Roman" w:hAnsi="Times New Roman"/>
          <w:sz w:val="28"/>
          <w:szCs w:val="28"/>
        </w:rPr>
        <w:t>.Г</w:t>
      </w:r>
      <w:proofErr w:type="gramEnd"/>
      <w:r>
        <w:rPr>
          <w:rFonts w:ascii="Times New Roman" w:hAnsi="Times New Roman"/>
          <w:sz w:val="28"/>
          <w:szCs w:val="28"/>
        </w:rPr>
        <w:t>ыда. Всего предприятием путем закупа оленей у 148 оленеводов частного сектора, общин коренных малочисленных народов Севера заготовлено 450, 05 тонн мяса оленины (12 376 голов). Отмечается рост производства продукции на 55% (161 тонна) по отношению к 2016 году, количество забитых голов выросло на 37% (4600).</w:t>
      </w:r>
    </w:p>
    <w:p w:rsidR="00DD6ADC" w:rsidRDefault="00DD6ADC" w:rsidP="00FE3A07">
      <w:pPr>
        <w:tabs>
          <w:tab w:val="left" w:pos="0"/>
        </w:tabs>
        <w:spacing w:after="0" w:line="240" w:lineRule="auto"/>
        <w:ind w:firstLine="709"/>
        <w:jc w:val="both"/>
        <w:rPr>
          <w:rFonts w:ascii="Times New Roman" w:hAnsi="Times New Roman"/>
          <w:sz w:val="28"/>
          <w:szCs w:val="28"/>
          <w:highlight w:val="yellow"/>
        </w:rPr>
      </w:pPr>
      <w:r>
        <w:rPr>
          <w:rFonts w:ascii="Times New Roman" w:hAnsi="Times New Roman"/>
          <w:sz w:val="28"/>
          <w:szCs w:val="28"/>
        </w:rPr>
        <w:t>МУП «Совхоз Антипаютинский» осуществил производство 90 тонн мяса оленей в убойном весе через ООО «Агрокомплекс Тазовский».</w:t>
      </w:r>
    </w:p>
    <w:p w:rsidR="00DD6ADC" w:rsidRDefault="00DD6ADC" w:rsidP="00FE3A07">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СПК «Тазовский» заготовлено 70 тонн мяса в убойном весе, реализовано </w:t>
      </w:r>
      <w:r w:rsidR="00007859">
        <w:rPr>
          <w:rFonts w:ascii="Times New Roman" w:hAnsi="Times New Roman"/>
          <w:sz w:val="28"/>
          <w:szCs w:val="28"/>
        </w:rPr>
        <w:t xml:space="preserve">- </w:t>
      </w:r>
      <w:r>
        <w:rPr>
          <w:rFonts w:ascii="Times New Roman" w:hAnsi="Times New Roman"/>
          <w:sz w:val="28"/>
          <w:szCs w:val="28"/>
        </w:rPr>
        <w:t>65, оказана услуга в убое Тазовскому потребобществу.</w:t>
      </w:r>
    </w:p>
    <w:p w:rsidR="00DD6ADC" w:rsidRDefault="00DD6ADC" w:rsidP="00FE3A07">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Потребительскими обществами заготовлено 60,27 тонн продукции путем закупа оленей у оленеводов частного сектора, мясо реализуется в образовательные организации муниципального образования, часть – через торговую сеть.</w:t>
      </w:r>
    </w:p>
    <w:p w:rsidR="00DD6ADC" w:rsidRPr="00A76546" w:rsidRDefault="00DD6ADC" w:rsidP="00A76546">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В производственной деятельности предприятий на низком уровне - деловой выход телят, валовое производст</w:t>
      </w:r>
      <w:r w:rsidR="00A76546">
        <w:rPr>
          <w:rFonts w:ascii="Times New Roman" w:hAnsi="Times New Roman"/>
          <w:sz w:val="28"/>
          <w:szCs w:val="28"/>
        </w:rPr>
        <w:t>во мяса, сохранность поголовья.</w:t>
      </w:r>
    </w:p>
    <w:p w:rsidR="00DD6ADC" w:rsidRDefault="00DD6ADC" w:rsidP="00FE3A07">
      <w:pPr>
        <w:tabs>
          <w:tab w:val="left" w:pos="0"/>
        </w:tabs>
        <w:spacing w:after="0" w:line="240" w:lineRule="auto"/>
        <w:ind w:firstLine="709"/>
        <w:jc w:val="both"/>
        <w:rPr>
          <w:rFonts w:ascii="Times New Roman" w:hAnsi="Times New Roman"/>
          <w:bCs/>
          <w:sz w:val="28"/>
          <w:szCs w:val="28"/>
        </w:rPr>
      </w:pPr>
      <w:r>
        <w:rPr>
          <w:rFonts w:ascii="Times New Roman" w:hAnsi="Times New Roman"/>
          <w:sz w:val="28"/>
          <w:szCs w:val="28"/>
        </w:rPr>
        <w:t xml:space="preserve">Вылов рыбы предприятиями агропромышленного комплекса района за 2017 год составил  2678,86 тонн при плане </w:t>
      </w:r>
      <w:r>
        <w:rPr>
          <w:rFonts w:ascii="Times New Roman" w:hAnsi="Times New Roman"/>
          <w:bCs/>
          <w:sz w:val="28"/>
          <w:szCs w:val="28"/>
        </w:rPr>
        <w:t>2680 тонн. Годовые планы 2017 года перевыполнены ОО</w:t>
      </w:r>
      <w:proofErr w:type="gramStart"/>
      <w:r>
        <w:rPr>
          <w:rFonts w:ascii="Times New Roman" w:hAnsi="Times New Roman"/>
          <w:bCs/>
          <w:sz w:val="28"/>
          <w:szCs w:val="28"/>
        </w:rPr>
        <w:t>О»</w:t>
      </w:r>
      <w:proofErr w:type="gramEnd"/>
      <w:r>
        <w:rPr>
          <w:rFonts w:ascii="Times New Roman" w:hAnsi="Times New Roman"/>
          <w:bCs/>
          <w:sz w:val="28"/>
          <w:szCs w:val="28"/>
        </w:rPr>
        <w:t>Тазагрорыбпром» на 19%, МУП «Совхоз Антипаютинский» - на 9%, СПК «Тазовский» -на 22%, община «Хамовская» - на 8%, община «Большая Харвута» - на 8,3%, «Ване-пародская» - на 56,5%. Невыполнение плановых показателей на 49% отмечается в ООО «Гыдаагро».</w:t>
      </w:r>
    </w:p>
    <w:p w:rsidR="00DD6ADC" w:rsidRDefault="00DD6ADC" w:rsidP="00FE3A07">
      <w:pPr>
        <w:tabs>
          <w:tab w:val="left" w:pos="0"/>
        </w:tabs>
        <w:spacing w:after="0" w:line="240" w:lineRule="auto"/>
        <w:ind w:firstLine="709"/>
        <w:jc w:val="both"/>
        <w:rPr>
          <w:rFonts w:ascii="Times New Roman" w:hAnsi="Times New Roman"/>
          <w:sz w:val="28"/>
          <w:szCs w:val="28"/>
        </w:rPr>
      </w:pPr>
      <w:r>
        <w:rPr>
          <w:rFonts w:ascii="Times New Roman" w:hAnsi="Times New Roman"/>
          <w:bCs/>
          <w:sz w:val="28"/>
          <w:szCs w:val="28"/>
        </w:rPr>
        <w:t xml:space="preserve">По отношению к </w:t>
      </w:r>
      <w:r>
        <w:rPr>
          <w:rFonts w:ascii="Times New Roman" w:hAnsi="Times New Roman"/>
          <w:sz w:val="28"/>
          <w:szCs w:val="28"/>
        </w:rPr>
        <w:t>2016 году в целом отмечается уменьшение объема вылова на 7 %.</w:t>
      </w:r>
    </w:p>
    <w:p w:rsidR="00DD6ADC" w:rsidRDefault="00DD6ADC" w:rsidP="00FE3A07">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В разрезе рыбодобывающих предприятий в сравнении с 2016 годом увеличен вылов биоресурсов в МУП Совхоз «Антипаютинский» - на 8%, на 14% -в общине «Хамовская</w:t>
      </w:r>
      <w:proofErr w:type="gramStart"/>
      <w:r>
        <w:rPr>
          <w:rFonts w:ascii="Times New Roman" w:hAnsi="Times New Roman"/>
          <w:sz w:val="28"/>
          <w:szCs w:val="28"/>
        </w:rPr>
        <w:t>»и</w:t>
      </w:r>
      <w:proofErr w:type="gramEnd"/>
      <w:r>
        <w:rPr>
          <w:rFonts w:ascii="Times New Roman" w:hAnsi="Times New Roman"/>
          <w:sz w:val="28"/>
          <w:szCs w:val="28"/>
        </w:rPr>
        <w:t xml:space="preserve"> «Большая Харвута», в 2-3 раза увеличен объем вылова в общинах «Ване-пародская», «Салякоптанская», «Монгаюрбэйская», «Феодальная».</w:t>
      </w:r>
    </w:p>
    <w:p w:rsidR="00DD6ADC" w:rsidRDefault="00DD6ADC" w:rsidP="00FE3A07">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В ООО «Гыдаагро» уменьшился вылов рыбы на 22%, (2016 г - 382 тн), в ООО «Тазагрорыбпром» на 6 % (2016 г - 1960,3 тн). </w:t>
      </w:r>
    </w:p>
    <w:p w:rsidR="00DD6ADC" w:rsidRDefault="00DD6ADC" w:rsidP="00FE3A07">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На производственные показатели повлияли: климатические условия (ранний ледостав, жара в летний период), вследствие чего произошел пролов биоресурсов.</w:t>
      </w:r>
    </w:p>
    <w:p w:rsidR="00DD6ADC" w:rsidRDefault="005D369B" w:rsidP="00FE3A07">
      <w:pPr>
        <w:tabs>
          <w:tab w:val="left" w:pos="0"/>
        </w:tabs>
        <w:spacing w:after="0" w:line="240" w:lineRule="auto"/>
        <w:ind w:firstLine="709"/>
        <w:jc w:val="both"/>
        <w:rPr>
          <w:rFonts w:ascii="Times New Roman" w:hAnsi="Times New Roman"/>
          <w:sz w:val="28"/>
          <w:szCs w:val="28"/>
        </w:rPr>
      </w:pPr>
      <w:r>
        <w:rPr>
          <w:rFonts w:ascii="Calibri" w:hAnsi="Calibri"/>
          <w:noProof/>
          <w:lang w:eastAsia="ru-RU"/>
        </w:rPr>
        <w:pict>
          <v:shape id="Полилиния 15" o:spid="_x0000_s1026" style="position:absolute;left:0;text-align:left;margin-left:99pt;margin-top:4.6pt;width:169.1pt;height:135.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82,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" path="m3322,2711r60,-1657l,,30,1672,3322,2711xe" filled="f" stroked="f">
            <v:path arrowok="t" o:connecttype="custom" o:connectlocs="2109470,1721485;2147570,669290;0,0;19050,1061720;2109470,1721485" o:connectangles="0,0,0,0,0"/>
          </v:shape>
        </w:pict>
      </w:r>
      <w:r w:rsidR="00DD6ADC">
        <w:rPr>
          <w:rFonts w:ascii="Times New Roman" w:hAnsi="Times New Roman"/>
          <w:sz w:val="28"/>
          <w:szCs w:val="28"/>
        </w:rPr>
        <w:t>Переработкой рыбной продукции в районе занимаются 3 предприятия. Ежегодно улучшается качество и ассортимент выпускаемой продукции. В 2017 году проведены на территории Тазовского района 33 ярмарки, на которых свою продукцию выставили предприятия и общины агропромышленного комплекса.</w:t>
      </w:r>
    </w:p>
    <w:p w:rsidR="00DD6ADC" w:rsidRPr="00A76546" w:rsidRDefault="00DD6ADC" w:rsidP="00A76546">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Предприятия района наладили поставку биоресурсов с югом Тюмен</w:t>
      </w:r>
      <w:r w:rsidR="00A76546">
        <w:rPr>
          <w:rFonts w:ascii="Times New Roman" w:hAnsi="Times New Roman"/>
          <w:sz w:val="28"/>
          <w:szCs w:val="28"/>
        </w:rPr>
        <w:t>ской области, ХМАО, г. Тюмень.</w:t>
      </w:r>
    </w:p>
    <w:p w:rsidR="00DD6ADC" w:rsidRPr="00DE779B" w:rsidRDefault="00DD6ADC" w:rsidP="00FE3A07">
      <w:pPr>
        <w:tabs>
          <w:tab w:val="left" w:pos="0"/>
        </w:tabs>
        <w:spacing w:after="0" w:line="240" w:lineRule="auto"/>
        <w:ind w:firstLine="709"/>
        <w:jc w:val="both"/>
        <w:rPr>
          <w:rFonts w:ascii="Times New Roman" w:hAnsi="Times New Roman"/>
          <w:i/>
          <w:sz w:val="28"/>
          <w:szCs w:val="28"/>
        </w:rPr>
      </w:pPr>
      <w:r w:rsidRPr="00DE779B">
        <w:rPr>
          <w:rFonts w:ascii="Times New Roman" w:hAnsi="Times New Roman"/>
          <w:i/>
          <w:sz w:val="28"/>
          <w:szCs w:val="28"/>
        </w:rPr>
        <w:t>Осуществление отдельных государственных полномочий автономного округа</w:t>
      </w:r>
    </w:p>
    <w:p w:rsidR="00DD6ADC" w:rsidRDefault="00DD6ADC" w:rsidP="00FE3A07">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Управление осуществляет отдельные государственные полномочия Ямало-Ненецкого автономного округа в соответствии с окружными законодательными и нормативными правовыми актами и нормативными правовыми актами муниципального образования Тазовский район.</w:t>
      </w:r>
    </w:p>
    <w:p w:rsidR="00DD6ADC" w:rsidRDefault="00DD6ADC" w:rsidP="00FE3A07">
      <w:pPr>
        <w:tabs>
          <w:tab w:val="left" w:pos="0"/>
        </w:tabs>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rPr>
        <w:t>В отчетном периоде на п</w:t>
      </w:r>
      <w:r>
        <w:rPr>
          <w:rFonts w:ascii="Times New Roman" w:eastAsia="Times New Roman" w:hAnsi="Times New Roman"/>
          <w:sz w:val="28"/>
          <w:szCs w:val="28"/>
          <w:lang w:eastAsia="ru-RU"/>
        </w:rPr>
        <w:t xml:space="preserve">оддержку факторий, доставку товаров на фактории и в труднодоступные и отдаленные местности, обеспечение дровами тундрового населения из числа коренных малочисленных народов Севера» расходы составили 156 млн. 576 тыс. 561 рублей 62 копеек. </w:t>
      </w:r>
    </w:p>
    <w:p w:rsidR="00DD6ADC" w:rsidRDefault="00DD6ADC" w:rsidP="00FE3A07">
      <w:pPr>
        <w:tabs>
          <w:tab w:val="left" w:pos="0"/>
        </w:tabs>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По отношению к 2016 году отмечается: </w:t>
      </w:r>
    </w:p>
    <w:p w:rsidR="00DD6ADC" w:rsidRPr="0026204F"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26204F">
        <w:rPr>
          <w:rFonts w:ascii="Times New Roman" w:eastAsia="Calibri" w:hAnsi="Times New Roman" w:cs="Times New Roman"/>
          <w:sz w:val="28"/>
          <w:szCs w:val="28"/>
        </w:rPr>
        <w:t>увеличение расходов на доставку товаров на фактории и в труднодоступные и отдаленные местности на 5 млн.545 тыс.696 рублей вследствие увеличения транспортных расходов по доставке товаров водным путем (ГПО и АПО);</w:t>
      </w:r>
    </w:p>
    <w:p w:rsidR="00DD6ADC" w:rsidRPr="0026204F"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26204F">
        <w:rPr>
          <w:rFonts w:ascii="Times New Roman" w:eastAsia="Calibri" w:hAnsi="Times New Roman" w:cs="Times New Roman"/>
          <w:sz w:val="28"/>
          <w:szCs w:val="28"/>
        </w:rPr>
        <w:t xml:space="preserve">уменьшение расходов на поддержку факторий на 2 406 076,17 </w:t>
      </w:r>
      <w:r w:rsidR="000A3DB3">
        <w:rPr>
          <w:rFonts w:ascii="Times New Roman" w:eastAsia="Calibri" w:hAnsi="Times New Roman" w:cs="Times New Roman"/>
          <w:sz w:val="28"/>
          <w:szCs w:val="28"/>
        </w:rPr>
        <w:t>рублей</w:t>
      </w:r>
      <w:r w:rsidRPr="0026204F">
        <w:rPr>
          <w:rFonts w:ascii="Times New Roman" w:eastAsia="Calibri" w:hAnsi="Times New Roman" w:cs="Times New Roman"/>
          <w:sz w:val="28"/>
          <w:szCs w:val="28"/>
        </w:rPr>
        <w:t xml:space="preserve"> в связи с тем, что не поданы ГПО документы, подтверждающие доставку ГСМ на фактории и расходы, связанные с обслуживанием дизельных генераторов на факториях Танамо и Юрибей за ноябрь-декабрь.</w:t>
      </w:r>
    </w:p>
    <w:p w:rsidR="00DD6ADC" w:rsidRPr="00DE779B" w:rsidRDefault="00DD6ADC" w:rsidP="00A76546">
      <w:pPr>
        <w:tabs>
          <w:tab w:val="left" w:pos="0"/>
        </w:tabs>
        <w:spacing w:after="0" w:line="240" w:lineRule="auto"/>
        <w:ind w:firstLine="709"/>
        <w:jc w:val="both"/>
        <w:rPr>
          <w:rFonts w:ascii="Times New Roman" w:eastAsia="Calibri" w:hAnsi="Times New Roman"/>
          <w:sz w:val="28"/>
          <w:szCs w:val="28"/>
        </w:rPr>
      </w:pPr>
      <w:r>
        <w:rPr>
          <w:rFonts w:ascii="Times New Roman" w:eastAsia="Times New Roman" w:hAnsi="Times New Roman"/>
          <w:sz w:val="28"/>
          <w:szCs w:val="28"/>
          <w:lang w:eastAsia="ru-RU"/>
        </w:rPr>
        <w:t>В отчетном году осуществлена доставка дров в зимний период в объеме 2 413,56 куб. на сумму 15 277 834,80рублей. В летний период приобретены и доставлены дрова в количестве 12 000 куб.м. для жителей межселенной территории Тазовской, Находкинской, Антипаютинской и Гыданской тундры на общую сумму 76 920 000,00 рублей.</w:t>
      </w:r>
      <w:r>
        <w:rPr>
          <w:rFonts w:ascii="Times New Roman" w:hAnsi="Times New Roman"/>
          <w:sz w:val="28"/>
          <w:szCs w:val="28"/>
        </w:rPr>
        <w:t xml:space="preserve"> Обеспечено топливными дровами 1089 семей, проживающих на межселенной территории</w:t>
      </w:r>
      <w:r w:rsidR="00007859">
        <w:rPr>
          <w:rFonts w:ascii="Times New Roman" w:hAnsi="Times New Roman"/>
          <w:sz w:val="28"/>
          <w:szCs w:val="28"/>
        </w:rPr>
        <w:t xml:space="preserve">. В </w:t>
      </w:r>
      <w:r>
        <w:rPr>
          <w:rFonts w:ascii="Times New Roman" w:hAnsi="Times New Roman"/>
          <w:sz w:val="28"/>
          <w:szCs w:val="28"/>
        </w:rPr>
        <w:t>сравнении с 2016 годом количество семей, обеспеченных топливными дровами, уменьшилось  на 7 % в связи с тем, что в 2016 году за счет значительной образовавшейся экономии денежных сре</w:t>
      </w:r>
      <w:proofErr w:type="gramStart"/>
      <w:r>
        <w:rPr>
          <w:rFonts w:ascii="Times New Roman" w:hAnsi="Times New Roman"/>
          <w:sz w:val="28"/>
          <w:szCs w:val="28"/>
        </w:rPr>
        <w:t>дств в р</w:t>
      </w:r>
      <w:proofErr w:type="gramEnd"/>
      <w:r>
        <w:rPr>
          <w:rFonts w:ascii="Times New Roman" w:hAnsi="Times New Roman"/>
          <w:sz w:val="28"/>
          <w:szCs w:val="28"/>
        </w:rPr>
        <w:t>езультате торгов был приобретен дополнительный объем топливных дров.</w:t>
      </w:r>
    </w:p>
    <w:p w:rsidR="00DD6ADC" w:rsidRDefault="00DD6ADC" w:rsidP="00FE3A07">
      <w:pPr>
        <w:pStyle w:val="ad"/>
        <w:tabs>
          <w:tab w:val="left" w:pos="0"/>
        </w:tabs>
        <w:ind w:firstLine="709"/>
        <w:rPr>
          <w:szCs w:val="28"/>
        </w:rPr>
      </w:pPr>
      <w:r>
        <w:t>Анализ деятельности Управления показал, что меры, по решению задач, определенных на 2017 год, принимались в течение отчетного периода.</w:t>
      </w:r>
    </w:p>
    <w:p w:rsidR="00DD6ADC" w:rsidRDefault="00DD6ADC" w:rsidP="00FE3A07">
      <w:pPr>
        <w:pStyle w:val="ad"/>
        <w:tabs>
          <w:tab w:val="left" w:pos="0"/>
        </w:tabs>
        <w:ind w:firstLine="709"/>
      </w:pPr>
      <w:r>
        <w:t xml:space="preserve">На должном уровне ведется работа </w:t>
      </w:r>
      <w:proofErr w:type="gramStart"/>
      <w:r>
        <w:t>по</w:t>
      </w:r>
      <w:proofErr w:type="gramEnd"/>
      <w:r>
        <w:t>:</w:t>
      </w:r>
    </w:p>
    <w:p w:rsidR="00DD6ADC" w:rsidRPr="0026204F"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26204F">
        <w:rPr>
          <w:rFonts w:ascii="Times New Roman" w:eastAsia="Calibri" w:hAnsi="Times New Roman" w:cs="Times New Roman"/>
          <w:sz w:val="28"/>
          <w:szCs w:val="28"/>
        </w:rPr>
        <w:t>оказанию содействия в проведении вакцинации северных оленей на территории района;</w:t>
      </w:r>
    </w:p>
    <w:p w:rsidR="00DD6ADC" w:rsidRPr="0026204F"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26204F">
        <w:rPr>
          <w:rFonts w:ascii="Times New Roman" w:eastAsia="Calibri" w:hAnsi="Times New Roman" w:cs="Times New Roman"/>
          <w:sz w:val="28"/>
          <w:szCs w:val="28"/>
        </w:rPr>
        <w:t>исполнению вопросов, связанных с осуществлением отдельных государственных полномочий;</w:t>
      </w:r>
    </w:p>
    <w:p w:rsidR="00DD6ADC" w:rsidRPr="0026204F"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26204F">
        <w:rPr>
          <w:rFonts w:ascii="Times New Roman" w:eastAsia="Calibri" w:hAnsi="Times New Roman" w:cs="Times New Roman"/>
          <w:sz w:val="28"/>
          <w:szCs w:val="28"/>
        </w:rPr>
        <w:t>приведению нормативной базы, регламентирующей деятельность Управления, в соответствие с действующим законодательством;</w:t>
      </w:r>
    </w:p>
    <w:p w:rsidR="00DD6ADC" w:rsidRPr="0026204F"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26204F">
        <w:rPr>
          <w:rFonts w:ascii="Times New Roman" w:eastAsia="Calibri" w:hAnsi="Times New Roman" w:cs="Times New Roman"/>
          <w:sz w:val="28"/>
          <w:szCs w:val="28"/>
        </w:rPr>
        <w:t>сверке персональных данных граждан из числа коренных малочисленных народов Севера Тазовского района в Единой информационной системе по моделированию и прогнозированию социально-экономического развития коренных малочисленных народов Севера Ямало-Ненецкого автономного округа.</w:t>
      </w:r>
    </w:p>
    <w:p w:rsidR="00DD6ADC" w:rsidRDefault="00DD6ADC" w:rsidP="00FE3A07">
      <w:pPr>
        <w:pStyle w:val="ad"/>
        <w:tabs>
          <w:tab w:val="left" w:pos="0"/>
        </w:tabs>
        <w:ind w:firstLine="709"/>
      </w:pPr>
      <w:r>
        <w:t>Не в полной мере соблюдались порядок и условия предоставления материальных средств согласно региональному стандарту минимальной материальной обеспеченности лиц, ведущих традиционный образ жизни.</w:t>
      </w:r>
    </w:p>
    <w:p w:rsidR="00DD6ADC" w:rsidRDefault="00DD6ADC" w:rsidP="00FE3A07">
      <w:pPr>
        <w:pStyle w:val="ad"/>
        <w:tabs>
          <w:tab w:val="left" w:pos="0"/>
        </w:tabs>
        <w:ind w:firstLine="709"/>
      </w:pPr>
      <w:r>
        <w:t>Остались нерешенными задачи по урегулированию вопросов предоставления мер дополнительной адресной социальной поддержки гражданам из числа коренных малочисленных народов Севера за счет средств местного бюджета и вопросов, связанных с деятельностью общин коренных малочисленных народов.</w:t>
      </w:r>
    </w:p>
    <w:p w:rsidR="00DD6ADC" w:rsidRDefault="00DD6ADC" w:rsidP="00FE3A07">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В 2018 году в целях реализации региональной государственной политики по защите прав и интересов коренных малочисленных народов Севера в Ямало-Ненецком автономном округе </w:t>
      </w:r>
      <w:proofErr w:type="gramStart"/>
      <w:r>
        <w:rPr>
          <w:rFonts w:ascii="Times New Roman" w:hAnsi="Times New Roman"/>
          <w:sz w:val="28"/>
          <w:szCs w:val="28"/>
        </w:rPr>
        <w:t>перед</w:t>
      </w:r>
      <w:proofErr w:type="gramEnd"/>
      <w:r>
        <w:rPr>
          <w:rFonts w:ascii="Times New Roman" w:hAnsi="Times New Roman"/>
          <w:sz w:val="28"/>
          <w:szCs w:val="28"/>
        </w:rPr>
        <w:t xml:space="preserve"> Управлению необходимо решить следующие задачи:</w:t>
      </w:r>
    </w:p>
    <w:p w:rsidR="00DD6ADC" w:rsidRPr="0026204F"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26204F">
        <w:rPr>
          <w:rFonts w:ascii="Times New Roman" w:eastAsia="Calibri" w:hAnsi="Times New Roman" w:cs="Times New Roman"/>
          <w:sz w:val="28"/>
          <w:szCs w:val="28"/>
        </w:rPr>
        <w:t>активизация деятельности в совершенствовании нормативно-правовой базы в сфере коренных малочисленных народов Севера;</w:t>
      </w:r>
    </w:p>
    <w:p w:rsidR="00DD6ADC" w:rsidRPr="0026204F"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26204F">
        <w:rPr>
          <w:rFonts w:ascii="Times New Roman" w:eastAsia="Calibri" w:hAnsi="Times New Roman" w:cs="Times New Roman"/>
          <w:sz w:val="28"/>
          <w:szCs w:val="28"/>
        </w:rPr>
        <w:t xml:space="preserve">исполнение переданных полномочий по реализации стандарта минимальной материальной обеспеченности лиц, ведущих традиционный образ жизни, а также </w:t>
      </w:r>
      <w:r w:rsidR="00007859" w:rsidRPr="0026204F">
        <w:rPr>
          <w:rFonts w:ascii="Times New Roman" w:eastAsia="Calibri" w:hAnsi="Times New Roman" w:cs="Times New Roman"/>
          <w:sz w:val="28"/>
          <w:szCs w:val="28"/>
        </w:rPr>
        <w:t>полномочи</w:t>
      </w:r>
      <w:r w:rsidR="00007859">
        <w:rPr>
          <w:rFonts w:ascii="Times New Roman" w:eastAsia="Calibri" w:hAnsi="Times New Roman" w:cs="Times New Roman"/>
          <w:sz w:val="28"/>
          <w:szCs w:val="28"/>
        </w:rPr>
        <w:t>й</w:t>
      </w:r>
      <w:r w:rsidR="00007859" w:rsidRPr="0026204F">
        <w:rPr>
          <w:rFonts w:ascii="Times New Roman" w:eastAsia="Calibri" w:hAnsi="Times New Roman" w:cs="Times New Roman"/>
          <w:sz w:val="28"/>
          <w:szCs w:val="28"/>
        </w:rPr>
        <w:t xml:space="preserve"> </w:t>
      </w:r>
      <w:r w:rsidRPr="0026204F">
        <w:rPr>
          <w:rFonts w:ascii="Times New Roman" w:eastAsia="Calibri" w:hAnsi="Times New Roman" w:cs="Times New Roman"/>
          <w:sz w:val="28"/>
          <w:szCs w:val="28"/>
        </w:rPr>
        <w:t>по предоставлению мер поддержки на получение первого высшего образования лицами из числа коренных малочисленных народов Севера в соответствии с требованиями;</w:t>
      </w:r>
    </w:p>
    <w:p w:rsidR="00DD6ADC" w:rsidRPr="0026204F"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26204F">
        <w:rPr>
          <w:rFonts w:ascii="Times New Roman" w:eastAsia="Calibri" w:hAnsi="Times New Roman" w:cs="Times New Roman"/>
          <w:sz w:val="28"/>
          <w:szCs w:val="28"/>
        </w:rPr>
        <w:t>повышение заинтересованности населения в организации общин коренных малочисленных народов Севера, в том числе как социально-ориентированных организаций, что позволит общинам претендовать на участие в конкурсах НКО для получения субсидий;</w:t>
      </w:r>
    </w:p>
    <w:p w:rsidR="00DD6ADC" w:rsidRPr="0026204F"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26204F">
        <w:rPr>
          <w:rFonts w:ascii="Times New Roman" w:eastAsia="Calibri" w:hAnsi="Times New Roman" w:cs="Times New Roman"/>
          <w:sz w:val="28"/>
          <w:szCs w:val="28"/>
        </w:rPr>
        <w:t xml:space="preserve">обеспечение полноты, достоверности и </w:t>
      </w:r>
      <w:proofErr w:type="gramStart"/>
      <w:r w:rsidRPr="0026204F">
        <w:rPr>
          <w:rFonts w:ascii="Times New Roman" w:eastAsia="Calibri" w:hAnsi="Times New Roman" w:cs="Times New Roman"/>
          <w:sz w:val="28"/>
          <w:szCs w:val="28"/>
        </w:rPr>
        <w:t>актуальности</w:t>
      </w:r>
      <w:proofErr w:type="gramEnd"/>
      <w:r w:rsidRPr="0026204F">
        <w:rPr>
          <w:rFonts w:ascii="Times New Roman" w:eastAsia="Calibri" w:hAnsi="Times New Roman" w:cs="Times New Roman"/>
          <w:sz w:val="28"/>
          <w:szCs w:val="28"/>
        </w:rPr>
        <w:t xml:space="preserve"> предоставляемых в Единую государственную информационную систему социального обеспечения (ЕГИССО) сведений о получателях мер социальной поддержки;</w:t>
      </w:r>
    </w:p>
    <w:p w:rsidR="00DD6ADC" w:rsidRPr="0026204F"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26204F">
        <w:rPr>
          <w:rFonts w:ascii="Times New Roman" w:eastAsia="Calibri" w:hAnsi="Times New Roman" w:cs="Times New Roman"/>
          <w:sz w:val="28"/>
          <w:szCs w:val="28"/>
        </w:rPr>
        <w:t>осуществление контроля освоения бюджетных трансфертов, усиление внутренн</w:t>
      </w:r>
      <w:r w:rsidR="0026204F">
        <w:rPr>
          <w:rFonts w:ascii="Times New Roman" w:eastAsia="Calibri" w:hAnsi="Times New Roman" w:cs="Times New Roman"/>
          <w:sz w:val="28"/>
          <w:szCs w:val="28"/>
        </w:rPr>
        <w:t>е</w:t>
      </w:r>
      <w:r w:rsidRPr="0026204F">
        <w:rPr>
          <w:rFonts w:ascii="Times New Roman" w:eastAsia="Calibri" w:hAnsi="Times New Roman" w:cs="Times New Roman"/>
          <w:sz w:val="28"/>
          <w:szCs w:val="28"/>
        </w:rPr>
        <w:t>го финансового контроля исполнения кассового плана;</w:t>
      </w:r>
    </w:p>
    <w:p w:rsidR="00DD6ADC" w:rsidRPr="0026204F"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26204F">
        <w:rPr>
          <w:rFonts w:ascii="Times New Roman" w:eastAsia="Calibri" w:hAnsi="Times New Roman" w:cs="Times New Roman"/>
          <w:sz w:val="28"/>
          <w:szCs w:val="28"/>
        </w:rPr>
        <w:t>разработка комплекса мер, ориентированных на создание условий для трудоустройства коренных малочисленных народов Севера;</w:t>
      </w:r>
    </w:p>
    <w:p w:rsidR="00DD6ADC" w:rsidRPr="0026204F"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26204F">
        <w:rPr>
          <w:rFonts w:ascii="Times New Roman" w:eastAsia="Calibri" w:hAnsi="Times New Roman" w:cs="Times New Roman"/>
          <w:sz w:val="28"/>
          <w:szCs w:val="28"/>
        </w:rPr>
        <w:t>осуществление конструктивного взаимодействия с общественной организацией Ассоциации «</w:t>
      </w:r>
      <w:proofErr w:type="gramStart"/>
      <w:r w:rsidRPr="0026204F">
        <w:rPr>
          <w:rFonts w:ascii="Times New Roman" w:eastAsia="Calibri" w:hAnsi="Times New Roman" w:cs="Times New Roman"/>
          <w:sz w:val="28"/>
          <w:szCs w:val="28"/>
        </w:rPr>
        <w:t>Ямал-потомкам</w:t>
      </w:r>
      <w:proofErr w:type="gramEnd"/>
      <w:r w:rsidRPr="0026204F">
        <w:rPr>
          <w:rFonts w:ascii="Times New Roman" w:eastAsia="Calibri" w:hAnsi="Times New Roman" w:cs="Times New Roman"/>
          <w:sz w:val="28"/>
          <w:szCs w:val="28"/>
        </w:rPr>
        <w:t>! по обсуждению реализуемых органами местного самоуправления мероприятий по вопросам жизнедеятельности коренных малочисленных народов Севера;</w:t>
      </w:r>
    </w:p>
    <w:p w:rsidR="00DD6ADC" w:rsidRPr="0026204F"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26204F">
        <w:rPr>
          <w:rFonts w:ascii="Times New Roman" w:eastAsia="Calibri" w:hAnsi="Times New Roman" w:cs="Times New Roman"/>
          <w:sz w:val="28"/>
          <w:szCs w:val="28"/>
        </w:rPr>
        <w:t>исполнение обращений граждан, ведущих традиционный образ жизни, поступивших в ходе выездов на межселенную территорию Тазовского района;</w:t>
      </w:r>
    </w:p>
    <w:p w:rsidR="00DD6ADC" w:rsidRPr="0026204F"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26204F">
        <w:rPr>
          <w:rFonts w:ascii="Times New Roman" w:eastAsia="Calibri" w:hAnsi="Times New Roman" w:cs="Times New Roman"/>
          <w:sz w:val="28"/>
          <w:szCs w:val="28"/>
        </w:rPr>
        <w:t xml:space="preserve">инициирование и оказание содействия в проведении научных исследований на территории муниципального образования в целях </w:t>
      </w:r>
      <w:proofErr w:type="gramStart"/>
      <w:r w:rsidRPr="0026204F">
        <w:rPr>
          <w:rFonts w:ascii="Times New Roman" w:eastAsia="Calibri" w:hAnsi="Times New Roman" w:cs="Times New Roman"/>
          <w:sz w:val="28"/>
          <w:szCs w:val="28"/>
        </w:rPr>
        <w:t>обеспечения гарантий прав коренных малочисленных народов Севера</w:t>
      </w:r>
      <w:proofErr w:type="gramEnd"/>
      <w:r w:rsidRPr="0026204F">
        <w:rPr>
          <w:rFonts w:ascii="Times New Roman" w:eastAsia="Calibri" w:hAnsi="Times New Roman" w:cs="Times New Roman"/>
          <w:sz w:val="28"/>
          <w:szCs w:val="28"/>
        </w:rPr>
        <w:t>.</w:t>
      </w:r>
    </w:p>
    <w:p w:rsidR="00DD6ADC" w:rsidRPr="00A1502F" w:rsidRDefault="00DD6ADC" w:rsidP="00A1502F">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26204F">
        <w:rPr>
          <w:rFonts w:ascii="Times New Roman" w:eastAsia="Calibri" w:hAnsi="Times New Roman" w:cs="Times New Roman"/>
          <w:sz w:val="28"/>
          <w:szCs w:val="28"/>
        </w:rPr>
        <w:t>разработка предложений и принятие мер, направленных на получение качественной продукции, совершенствование системы заготовки и переработки сельхозсырья в агропромышленном комплексе в целях улучшения экономических показателей и повышения благосостояния коренных малочисленных народов Севера (создание дополнительных рабочих мест, повышение заработной платы и доходов граждан);</w:t>
      </w:r>
    </w:p>
    <w:p w:rsidR="00DD6ADC" w:rsidRPr="0026204F"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26204F">
        <w:rPr>
          <w:rFonts w:ascii="Times New Roman" w:eastAsia="Calibri" w:hAnsi="Times New Roman" w:cs="Times New Roman"/>
          <w:sz w:val="28"/>
          <w:szCs w:val="28"/>
        </w:rPr>
        <w:t>принятие мер, направленных на развитие сбора дикоросов как одной из приоритетных видов традиционной хозяйственной деятельности коренных малочисленных народов Севера;</w:t>
      </w:r>
    </w:p>
    <w:p w:rsidR="00DD6ADC" w:rsidRPr="0026204F" w:rsidRDefault="00DD6ADC"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26204F">
        <w:rPr>
          <w:rFonts w:ascii="Times New Roman" w:eastAsia="Calibri" w:hAnsi="Times New Roman" w:cs="Times New Roman"/>
          <w:sz w:val="28"/>
          <w:szCs w:val="28"/>
        </w:rPr>
        <w:t>создание условий по обеспечению на 4 факториях доступа к сети «Интернет» в целях предоставления тундровому населению различного рода государственных и муниципальных услуг – образовательных, медицинских, культурных, социальных;</w:t>
      </w:r>
    </w:p>
    <w:p w:rsidR="001A08BF" w:rsidRPr="00A76546" w:rsidRDefault="00DD6ADC" w:rsidP="00A76546">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26204F">
        <w:rPr>
          <w:rFonts w:ascii="Times New Roman" w:eastAsia="Calibri" w:hAnsi="Times New Roman" w:cs="Times New Roman"/>
          <w:sz w:val="28"/>
          <w:szCs w:val="28"/>
        </w:rPr>
        <w:t>совершенствование мер по организации и проведению мероприятий, направленных на обеспечение эпизоотического благополучия на территории Тазовского района (разработка «дорожной карты» по бруцеллезу, инвентаризация и идентификация поголовья северных оленей, вопросы проведения ветеринарно-санитарной экспертизы).</w:t>
      </w:r>
    </w:p>
    <w:p w:rsidR="0026204F" w:rsidRPr="004307D1" w:rsidRDefault="000E7AE1" w:rsidP="00A1502F">
      <w:pPr>
        <w:tabs>
          <w:tab w:val="left" w:pos="0"/>
        </w:tabs>
        <w:autoSpaceDE w:val="0"/>
        <w:autoSpaceDN w:val="0"/>
        <w:adjustRightInd w:val="0"/>
        <w:spacing w:after="0" w:line="240" w:lineRule="auto"/>
        <w:ind w:firstLine="709"/>
        <w:jc w:val="both"/>
        <w:rPr>
          <w:rFonts w:ascii="Times New Roman" w:eastAsia="Times New Roman" w:hAnsi="Times New Roman" w:cs="Times New Roman"/>
          <w:b/>
          <w:bCs/>
          <w:iCs/>
          <w:sz w:val="28"/>
          <w:szCs w:val="28"/>
          <w:lang w:eastAsia="ru-RU"/>
        </w:rPr>
      </w:pPr>
      <w:r w:rsidRPr="004307D1">
        <w:rPr>
          <w:rFonts w:ascii="Times New Roman" w:eastAsia="Times New Roman" w:hAnsi="Times New Roman" w:cs="Times New Roman"/>
          <w:b/>
          <w:bCs/>
          <w:iCs/>
          <w:sz w:val="28"/>
          <w:szCs w:val="28"/>
          <w:lang w:eastAsia="ru-RU"/>
        </w:rPr>
        <w:t>Малое и среднее предпринимательство</w:t>
      </w:r>
    </w:p>
    <w:p w:rsidR="000E7AE1" w:rsidRPr="000568AA" w:rsidRDefault="000E7AE1" w:rsidP="00FE3A07">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68AA">
        <w:rPr>
          <w:rFonts w:ascii="Times New Roman" w:eastAsia="Times New Roman" w:hAnsi="Times New Roman" w:cs="Times New Roman"/>
          <w:sz w:val="28"/>
          <w:szCs w:val="28"/>
        </w:rPr>
        <w:t xml:space="preserve">В 2017 году в секторе малого бизнеса обеспечена занятость 1 566 человек. </w:t>
      </w:r>
      <w:r w:rsidRPr="000568AA">
        <w:rPr>
          <w:rFonts w:ascii="Times New Roman" w:eastAsia="Times New Roman" w:hAnsi="Times New Roman" w:cs="Times New Roman"/>
          <w:sz w:val="28"/>
          <w:szCs w:val="28"/>
          <w:lang w:eastAsia="ru-RU"/>
        </w:rPr>
        <w:t>С 2016 года среднесписочная численность увеличилась на 38 человек</w:t>
      </w:r>
      <w:proofErr w:type="gramStart"/>
      <w:r w:rsidRPr="000568AA">
        <w:rPr>
          <w:rFonts w:ascii="Times New Roman" w:eastAsia="Times New Roman" w:hAnsi="Times New Roman" w:cs="Times New Roman"/>
          <w:sz w:val="28"/>
          <w:szCs w:val="28"/>
          <w:lang w:eastAsia="ru-RU"/>
        </w:rPr>
        <w:t>.</w:t>
      </w:r>
      <w:r w:rsidRPr="000568AA">
        <w:rPr>
          <w:rFonts w:ascii="Times New Roman" w:eastAsia="Times New Roman" w:hAnsi="Times New Roman" w:cs="Times New Roman"/>
          <w:sz w:val="28"/>
          <w:szCs w:val="28"/>
        </w:rPr>
        <w:t>П</w:t>
      </w:r>
      <w:proofErr w:type="gramEnd"/>
      <w:r w:rsidRPr="000568AA">
        <w:rPr>
          <w:rFonts w:ascii="Times New Roman" w:eastAsia="Times New Roman" w:hAnsi="Times New Roman" w:cs="Times New Roman"/>
          <w:sz w:val="28"/>
          <w:szCs w:val="28"/>
        </w:rPr>
        <w:t>о состоянию на 01 января 2018 года  в районе осуществляют деятельность 529 субъектов малого предпринимательства, в том числе 133 юридических лица,  396 индивидуальных предпринимателей.</w:t>
      </w:r>
    </w:p>
    <w:p w:rsidR="000E7AE1" w:rsidRPr="000568AA" w:rsidRDefault="000E7AE1" w:rsidP="00FE3A07">
      <w:pPr>
        <w:tabs>
          <w:tab w:val="left" w:pos="0"/>
        </w:tabs>
        <w:spacing w:after="0" w:line="240" w:lineRule="auto"/>
        <w:ind w:firstLine="709"/>
        <w:jc w:val="both"/>
        <w:rPr>
          <w:rFonts w:ascii="Times New Roman" w:eastAsia="Times New Roman" w:hAnsi="Times New Roman" w:cs="Times New Roman"/>
          <w:sz w:val="28"/>
          <w:szCs w:val="28"/>
        </w:rPr>
      </w:pPr>
      <w:proofErr w:type="gramStart"/>
      <w:r w:rsidRPr="000568AA">
        <w:rPr>
          <w:rFonts w:ascii="Times New Roman" w:eastAsia="Times New Roman" w:hAnsi="Times New Roman" w:cs="Times New Roman"/>
          <w:color w:val="000000"/>
          <w:sz w:val="28"/>
          <w:szCs w:val="28"/>
          <w:lang w:eastAsia="ru-RU"/>
        </w:rPr>
        <w:t xml:space="preserve">С целью создания условий для устойчивого развития </w:t>
      </w:r>
      <w:r w:rsidRPr="000568AA">
        <w:rPr>
          <w:rFonts w:ascii="Times New Roman" w:eastAsia="Times New Roman" w:hAnsi="Times New Roman" w:cs="Times New Roman"/>
          <w:bCs/>
          <w:color w:val="000000"/>
          <w:sz w:val="28"/>
          <w:szCs w:val="28"/>
          <w:lang w:eastAsia="ru-RU"/>
        </w:rPr>
        <w:t>малого и среднего предпринимательства</w:t>
      </w:r>
      <w:r w:rsidRPr="000568AA">
        <w:rPr>
          <w:rFonts w:ascii="Times New Roman" w:eastAsia="Times New Roman" w:hAnsi="Times New Roman" w:cs="Times New Roman"/>
          <w:sz w:val="28"/>
          <w:szCs w:val="28"/>
          <w:lang w:eastAsia="ru-RU"/>
        </w:rPr>
        <w:t xml:space="preserve"> реализовывалась подпрограмма «Развитие малого и среднего предпринимательства» муниципальной программы Тазовского района «Экономическое развитие на 2015-2020 годы» с объемом финансирования </w:t>
      </w:r>
      <w:r>
        <w:rPr>
          <w:rFonts w:ascii="Times New Roman" w:eastAsia="Times New Roman" w:hAnsi="Times New Roman" w:cs="Times New Roman"/>
          <w:sz w:val="28"/>
          <w:szCs w:val="28"/>
        </w:rPr>
        <w:t xml:space="preserve">27 млн. 913 тыс. 084 рублей </w:t>
      </w:r>
      <w:r w:rsidRPr="000568AA">
        <w:rPr>
          <w:rFonts w:ascii="Times New Roman" w:eastAsia="Times New Roman" w:hAnsi="Times New Roman" w:cs="Times New Roman"/>
          <w:sz w:val="28"/>
          <w:szCs w:val="28"/>
        </w:rPr>
        <w:t xml:space="preserve"> 94 копеек  (2015 год - 63 млн. 523 тыс. 222 </w:t>
      </w:r>
      <w:r w:rsidR="000A3DB3">
        <w:rPr>
          <w:rFonts w:ascii="Times New Roman" w:eastAsia="Times New Roman" w:hAnsi="Times New Roman" w:cs="Times New Roman"/>
          <w:sz w:val="28"/>
          <w:szCs w:val="28"/>
        </w:rPr>
        <w:t>рублей</w:t>
      </w:r>
      <w:r w:rsidRPr="000568AA">
        <w:rPr>
          <w:rFonts w:ascii="Times New Roman" w:eastAsia="Times New Roman" w:hAnsi="Times New Roman" w:cs="Times New Roman"/>
          <w:sz w:val="28"/>
          <w:szCs w:val="28"/>
        </w:rPr>
        <w:t xml:space="preserve"> 41 коп.), в том числе </w:t>
      </w:r>
      <w:r w:rsidR="00007859">
        <w:rPr>
          <w:rFonts w:ascii="Times New Roman" w:eastAsia="Times New Roman" w:hAnsi="Times New Roman" w:cs="Times New Roman"/>
          <w:sz w:val="28"/>
          <w:szCs w:val="28"/>
        </w:rPr>
        <w:t xml:space="preserve">из </w:t>
      </w:r>
      <w:r w:rsidRPr="000568AA">
        <w:rPr>
          <w:rFonts w:ascii="Times New Roman" w:eastAsia="Times New Roman" w:hAnsi="Times New Roman" w:cs="Times New Roman"/>
          <w:sz w:val="28"/>
          <w:szCs w:val="28"/>
        </w:rPr>
        <w:t>средств окружного бюджета</w:t>
      </w:r>
      <w:r w:rsidR="00007859">
        <w:rPr>
          <w:rFonts w:ascii="Times New Roman" w:eastAsia="Times New Roman" w:hAnsi="Times New Roman" w:cs="Times New Roman"/>
          <w:sz w:val="28"/>
          <w:szCs w:val="28"/>
        </w:rPr>
        <w:t xml:space="preserve"> -</w:t>
      </w:r>
      <w:r w:rsidRPr="000568AA">
        <w:rPr>
          <w:rFonts w:ascii="Times New Roman" w:eastAsia="Times New Roman" w:hAnsi="Times New Roman" w:cs="Times New Roman"/>
          <w:sz w:val="28"/>
          <w:szCs w:val="28"/>
        </w:rPr>
        <w:t xml:space="preserve"> 2 млн. 888 тыс. рублей.</w:t>
      </w:r>
      <w:proofErr w:type="gramEnd"/>
    </w:p>
    <w:p w:rsidR="000E7AE1" w:rsidRPr="000568AA" w:rsidRDefault="000E7AE1" w:rsidP="00FE3A07">
      <w:pPr>
        <w:tabs>
          <w:tab w:val="left" w:pos="0"/>
        </w:tabs>
        <w:spacing w:after="0" w:line="240" w:lineRule="auto"/>
        <w:ind w:firstLine="709"/>
        <w:jc w:val="both"/>
        <w:rPr>
          <w:rFonts w:ascii="Times New Roman" w:eastAsia="Times New Roman" w:hAnsi="Times New Roman" w:cs="Times New Roman"/>
          <w:sz w:val="28"/>
          <w:szCs w:val="28"/>
          <w:lang w:eastAsia="ru-RU"/>
        </w:rPr>
      </w:pPr>
      <w:r w:rsidRPr="000568AA">
        <w:rPr>
          <w:rFonts w:ascii="Times New Roman" w:eastAsia="Times New Roman" w:hAnsi="Times New Roman" w:cs="Times New Roman"/>
          <w:sz w:val="28"/>
          <w:szCs w:val="28"/>
          <w:lang w:eastAsia="ru-RU"/>
        </w:rPr>
        <w:t xml:space="preserve">  За 2017 год </w:t>
      </w:r>
      <w:r w:rsidRPr="000568AA">
        <w:rPr>
          <w:rFonts w:ascii="Times New Roman" w:eastAsia="Times New Roman" w:hAnsi="Times New Roman" w:cs="Times New Roman"/>
          <w:sz w:val="28"/>
          <w:szCs w:val="28"/>
        </w:rPr>
        <w:t>безвозмездную поддержку получили 13 субъектов предпринимательства (в 2016 году  - 23), в том числе 10 - н</w:t>
      </w:r>
      <w:r w:rsidRPr="000568AA">
        <w:rPr>
          <w:rFonts w:ascii="Times New Roman" w:eastAsia="Times New Roman" w:hAnsi="Times New Roman" w:cs="Times New Roman"/>
          <w:sz w:val="28"/>
          <w:szCs w:val="28"/>
          <w:lang w:eastAsia="ru-RU"/>
        </w:rPr>
        <w:t xml:space="preserve">а создание собственного дела, из них: 1 – безработный, в том числе молодежь;  3 – молодежь до 30 лет </w:t>
      </w:r>
      <w:r w:rsidRPr="000568AA">
        <w:rPr>
          <w:rFonts w:ascii="Times New Roman" w:eastAsia="Times New Roman" w:hAnsi="Times New Roman" w:cs="Times New Roman"/>
          <w:sz w:val="28"/>
          <w:szCs w:val="28"/>
        </w:rPr>
        <w:t>на сумму 4 млн. 810 тыс. рублей.</w:t>
      </w:r>
      <w:r w:rsidRPr="000568AA">
        <w:rPr>
          <w:rFonts w:ascii="Times New Roman" w:eastAsia="Times New Roman" w:hAnsi="Times New Roman" w:cs="Times New Roman"/>
          <w:sz w:val="28"/>
          <w:szCs w:val="28"/>
          <w:lang w:eastAsia="ru-RU"/>
        </w:rPr>
        <w:t xml:space="preserve"> Гранты предоставлены на развитие собственного бизнеса по направлениям: услуги туристического агентства, </w:t>
      </w:r>
      <w:r w:rsidR="00007859" w:rsidRPr="000568AA">
        <w:rPr>
          <w:rFonts w:ascii="Times New Roman" w:eastAsia="Times New Roman" w:hAnsi="Times New Roman" w:cs="Times New Roman"/>
          <w:sz w:val="28"/>
          <w:szCs w:val="28"/>
          <w:lang w:eastAsia="ru-RU"/>
        </w:rPr>
        <w:t>студи</w:t>
      </w:r>
      <w:r w:rsidR="00007859">
        <w:rPr>
          <w:rFonts w:ascii="Times New Roman" w:eastAsia="Times New Roman" w:hAnsi="Times New Roman" w:cs="Times New Roman"/>
          <w:sz w:val="28"/>
          <w:szCs w:val="28"/>
          <w:lang w:eastAsia="ru-RU"/>
        </w:rPr>
        <w:t>я</w:t>
      </w:r>
      <w:r w:rsidR="00007859" w:rsidRPr="000568AA">
        <w:rPr>
          <w:rFonts w:ascii="Times New Roman" w:eastAsia="Times New Roman" w:hAnsi="Times New Roman" w:cs="Times New Roman"/>
          <w:sz w:val="28"/>
          <w:szCs w:val="28"/>
          <w:lang w:eastAsia="ru-RU"/>
        </w:rPr>
        <w:t xml:space="preserve"> </w:t>
      </w:r>
      <w:r w:rsidRPr="000568AA">
        <w:rPr>
          <w:rFonts w:ascii="Times New Roman" w:eastAsia="Times New Roman" w:hAnsi="Times New Roman" w:cs="Times New Roman"/>
          <w:sz w:val="28"/>
          <w:szCs w:val="28"/>
          <w:lang w:eastAsia="ru-RU"/>
        </w:rPr>
        <w:t xml:space="preserve">красоты, </w:t>
      </w:r>
      <w:r w:rsidR="00007859" w:rsidRPr="000568AA">
        <w:rPr>
          <w:rFonts w:ascii="Times New Roman" w:eastAsia="Times New Roman" w:hAnsi="Times New Roman" w:cs="Times New Roman"/>
          <w:sz w:val="28"/>
          <w:szCs w:val="28"/>
          <w:lang w:eastAsia="ru-RU"/>
        </w:rPr>
        <w:t>массажн</w:t>
      </w:r>
      <w:r w:rsidR="00007859">
        <w:rPr>
          <w:rFonts w:ascii="Times New Roman" w:eastAsia="Times New Roman" w:hAnsi="Times New Roman" w:cs="Times New Roman"/>
          <w:sz w:val="28"/>
          <w:szCs w:val="28"/>
          <w:lang w:eastAsia="ru-RU"/>
        </w:rPr>
        <w:t>ый</w:t>
      </w:r>
      <w:r w:rsidR="00007859" w:rsidRPr="000568AA">
        <w:rPr>
          <w:rFonts w:ascii="Times New Roman" w:eastAsia="Times New Roman" w:hAnsi="Times New Roman" w:cs="Times New Roman"/>
          <w:sz w:val="28"/>
          <w:szCs w:val="28"/>
          <w:lang w:eastAsia="ru-RU"/>
        </w:rPr>
        <w:t xml:space="preserve"> </w:t>
      </w:r>
      <w:r w:rsidRPr="000568AA">
        <w:rPr>
          <w:rFonts w:ascii="Times New Roman" w:eastAsia="Times New Roman" w:hAnsi="Times New Roman" w:cs="Times New Roman"/>
          <w:sz w:val="28"/>
          <w:szCs w:val="28"/>
          <w:lang w:eastAsia="ru-RU"/>
        </w:rPr>
        <w:t xml:space="preserve">салон, </w:t>
      </w:r>
      <w:r w:rsidR="00007859" w:rsidRPr="000568AA">
        <w:rPr>
          <w:rFonts w:ascii="Times New Roman" w:eastAsia="Times New Roman" w:hAnsi="Times New Roman" w:cs="Times New Roman"/>
          <w:sz w:val="28"/>
          <w:szCs w:val="28"/>
          <w:lang w:eastAsia="ru-RU"/>
        </w:rPr>
        <w:t>фотостуди</w:t>
      </w:r>
      <w:r w:rsidR="00007859">
        <w:rPr>
          <w:rFonts w:ascii="Times New Roman" w:eastAsia="Times New Roman" w:hAnsi="Times New Roman" w:cs="Times New Roman"/>
          <w:sz w:val="28"/>
          <w:szCs w:val="28"/>
          <w:lang w:eastAsia="ru-RU"/>
        </w:rPr>
        <w:t>я</w:t>
      </w:r>
      <w:r w:rsidRPr="000568AA">
        <w:rPr>
          <w:rFonts w:ascii="Times New Roman" w:eastAsia="Times New Roman" w:hAnsi="Times New Roman" w:cs="Times New Roman"/>
          <w:sz w:val="28"/>
          <w:szCs w:val="28"/>
          <w:lang w:eastAsia="ru-RU"/>
        </w:rPr>
        <w:t xml:space="preserve">, </w:t>
      </w:r>
      <w:r w:rsidR="00007859" w:rsidRPr="000568AA">
        <w:rPr>
          <w:rFonts w:ascii="Times New Roman" w:eastAsia="Times New Roman" w:hAnsi="Times New Roman" w:cs="Times New Roman"/>
          <w:sz w:val="28"/>
          <w:szCs w:val="28"/>
          <w:lang w:eastAsia="ru-RU"/>
        </w:rPr>
        <w:t>прачечн</w:t>
      </w:r>
      <w:r w:rsidR="00007859">
        <w:rPr>
          <w:rFonts w:ascii="Times New Roman" w:eastAsia="Times New Roman" w:hAnsi="Times New Roman" w:cs="Times New Roman"/>
          <w:sz w:val="28"/>
          <w:szCs w:val="28"/>
          <w:lang w:eastAsia="ru-RU"/>
        </w:rPr>
        <w:t>ая</w:t>
      </w:r>
      <w:r w:rsidR="00007859" w:rsidRPr="000568AA">
        <w:rPr>
          <w:rFonts w:ascii="Times New Roman" w:eastAsia="Times New Roman" w:hAnsi="Times New Roman" w:cs="Times New Roman"/>
          <w:sz w:val="28"/>
          <w:szCs w:val="28"/>
          <w:lang w:eastAsia="ru-RU"/>
        </w:rPr>
        <w:t xml:space="preserve"> </w:t>
      </w:r>
      <w:r w:rsidRPr="000568AA">
        <w:rPr>
          <w:rFonts w:ascii="Times New Roman" w:eastAsia="Times New Roman" w:hAnsi="Times New Roman" w:cs="Times New Roman"/>
          <w:sz w:val="28"/>
          <w:szCs w:val="28"/>
          <w:lang w:eastAsia="ru-RU"/>
        </w:rPr>
        <w:t xml:space="preserve">для населения и организаций; общественное питание; услуги по изготовлению ключей; перевозка грузов в труднодоступные местности Тазовского района. </w:t>
      </w:r>
    </w:p>
    <w:p w:rsidR="000E7AE1" w:rsidRPr="00EB094B" w:rsidRDefault="000E7AE1" w:rsidP="00FE3A07">
      <w:pPr>
        <w:tabs>
          <w:tab w:val="left" w:pos="0"/>
        </w:tabs>
        <w:spacing w:after="0" w:line="240" w:lineRule="auto"/>
        <w:ind w:firstLine="709"/>
        <w:jc w:val="both"/>
        <w:rPr>
          <w:rFonts w:ascii="Times New Roman" w:eastAsia="Times New Roman" w:hAnsi="Times New Roman" w:cs="Times New Roman"/>
          <w:sz w:val="28"/>
          <w:szCs w:val="28"/>
          <w:lang w:eastAsia="ru-RU"/>
        </w:rPr>
      </w:pPr>
      <w:r w:rsidRPr="000568AA">
        <w:rPr>
          <w:rFonts w:ascii="Times New Roman" w:eastAsia="Times New Roman" w:hAnsi="Times New Roman" w:cs="Times New Roman"/>
          <w:sz w:val="28"/>
          <w:szCs w:val="28"/>
          <w:lang w:eastAsia="ru-RU"/>
        </w:rPr>
        <w:t>Двум субъектам малого и среднего предпринимательства  возмещены расходы по уплате первоначального взноса по договору лизинга оборудования на сумму  3 000 тыс. рублей</w:t>
      </w:r>
      <w:r w:rsidRPr="000568AA">
        <w:rPr>
          <w:rFonts w:ascii="Times New Roman" w:eastAsia="Times New Roman" w:hAnsi="Times New Roman" w:cs="Times New Roman"/>
          <w:sz w:val="28"/>
          <w:szCs w:val="28"/>
        </w:rPr>
        <w:t>.</w:t>
      </w:r>
      <w:r w:rsidR="00007859">
        <w:rPr>
          <w:rFonts w:ascii="Times New Roman" w:eastAsia="Times New Roman" w:hAnsi="Times New Roman" w:cs="Times New Roman"/>
          <w:sz w:val="28"/>
          <w:szCs w:val="28"/>
        </w:rPr>
        <w:t xml:space="preserve"> </w:t>
      </w:r>
      <w:r w:rsidRPr="00EB094B">
        <w:rPr>
          <w:rFonts w:ascii="Times New Roman" w:eastAsia="Times New Roman" w:hAnsi="Times New Roman" w:cs="Times New Roman"/>
          <w:sz w:val="28"/>
          <w:szCs w:val="28"/>
          <w:lang w:eastAsia="ru-RU"/>
        </w:rPr>
        <w:t xml:space="preserve">Одному предпринимателю агропромышленного комплекса компенсирована часть затрат, связанных с уплатой процентов по кредиту на закупку мяса оленины в сумме 684 тыс. 084 </w:t>
      </w:r>
      <w:r w:rsidR="000A3DB3">
        <w:rPr>
          <w:rFonts w:ascii="Times New Roman" w:eastAsia="Times New Roman" w:hAnsi="Times New Roman" w:cs="Times New Roman"/>
          <w:sz w:val="28"/>
          <w:szCs w:val="28"/>
          <w:lang w:eastAsia="ru-RU"/>
        </w:rPr>
        <w:t>рублей</w:t>
      </w:r>
      <w:r w:rsidRPr="00EB094B">
        <w:rPr>
          <w:rFonts w:ascii="Times New Roman" w:eastAsia="Times New Roman" w:hAnsi="Times New Roman" w:cs="Times New Roman"/>
          <w:sz w:val="28"/>
          <w:szCs w:val="28"/>
          <w:lang w:eastAsia="ru-RU"/>
        </w:rPr>
        <w:t xml:space="preserve">  94 коп.</w:t>
      </w:r>
    </w:p>
    <w:p w:rsidR="000E7AE1" w:rsidRPr="000568AA" w:rsidRDefault="000E7AE1" w:rsidP="00FE3A07">
      <w:pPr>
        <w:tabs>
          <w:tab w:val="left" w:pos="0"/>
        </w:tabs>
        <w:spacing w:after="0" w:line="240" w:lineRule="auto"/>
        <w:ind w:firstLine="709"/>
        <w:jc w:val="both"/>
        <w:rPr>
          <w:rFonts w:ascii="Times New Roman" w:eastAsia="Times New Roman" w:hAnsi="Times New Roman" w:cs="Times New Roman"/>
          <w:sz w:val="28"/>
          <w:szCs w:val="28"/>
          <w:lang w:eastAsia="ru-RU"/>
        </w:rPr>
      </w:pPr>
      <w:r w:rsidRPr="000568AA">
        <w:rPr>
          <w:rFonts w:ascii="Times New Roman" w:eastAsia="Times New Roman" w:hAnsi="Times New Roman" w:cs="Times New Roman"/>
          <w:sz w:val="28"/>
          <w:szCs w:val="28"/>
        </w:rPr>
        <w:t xml:space="preserve">В 2017 году за счет финансовой поддержки </w:t>
      </w:r>
      <w:r w:rsidRPr="000568AA">
        <w:rPr>
          <w:rFonts w:ascii="Times New Roman" w:eastAsia="Times New Roman" w:hAnsi="Times New Roman" w:cs="Times New Roman"/>
          <w:sz w:val="28"/>
          <w:szCs w:val="28"/>
          <w:lang w:eastAsia="ru-RU"/>
        </w:rPr>
        <w:t xml:space="preserve"> сохранено 55 рабочих места.</w:t>
      </w:r>
    </w:p>
    <w:p w:rsidR="000E7AE1" w:rsidRPr="000568AA" w:rsidRDefault="000E7AE1" w:rsidP="00FE3A07">
      <w:pPr>
        <w:tabs>
          <w:tab w:val="left" w:pos="0"/>
        </w:tabs>
        <w:spacing w:after="0" w:line="240" w:lineRule="auto"/>
        <w:ind w:firstLine="709"/>
        <w:jc w:val="both"/>
        <w:rPr>
          <w:rFonts w:ascii="Times New Roman" w:eastAsia="Times New Roman" w:hAnsi="Times New Roman" w:cs="Times New Roman"/>
          <w:sz w:val="28"/>
          <w:szCs w:val="28"/>
        </w:rPr>
      </w:pPr>
      <w:r w:rsidRPr="000568AA">
        <w:rPr>
          <w:rFonts w:ascii="Times New Roman" w:eastAsia="Times New Roman" w:hAnsi="Times New Roman" w:cs="Times New Roman"/>
          <w:sz w:val="28"/>
          <w:szCs w:val="28"/>
        </w:rPr>
        <w:t xml:space="preserve">Микрокредитной компании </w:t>
      </w:r>
      <w:r w:rsidRPr="000568AA">
        <w:rPr>
          <w:rFonts w:ascii="Times New Roman" w:eastAsia="Times New Roman" w:hAnsi="Times New Roman" w:cs="Times New Roman"/>
          <w:sz w:val="28"/>
          <w:szCs w:val="28"/>
          <w:lang w:eastAsia="ru-RU"/>
        </w:rPr>
        <w:t>Фонд  развития Тазовского района</w:t>
      </w:r>
      <w:r>
        <w:rPr>
          <w:rFonts w:ascii="Times New Roman" w:eastAsia="Times New Roman" w:hAnsi="Times New Roman" w:cs="Times New Roman"/>
          <w:sz w:val="28"/>
          <w:szCs w:val="28"/>
          <w:lang w:eastAsia="ru-RU"/>
        </w:rPr>
        <w:t xml:space="preserve"> Ямало-Ненецкого автономного округа</w:t>
      </w:r>
      <w:r w:rsidRPr="000568AA">
        <w:rPr>
          <w:rFonts w:ascii="Times New Roman" w:eastAsia="Times New Roman" w:hAnsi="Times New Roman" w:cs="Times New Roman"/>
          <w:sz w:val="28"/>
          <w:szCs w:val="28"/>
          <w:lang w:eastAsia="ru-RU"/>
        </w:rPr>
        <w:t xml:space="preserve"> на уставную деятельность в 2017 году направлено более 18,002  млн. рублей, в том числе: </w:t>
      </w:r>
    </w:p>
    <w:p w:rsidR="000E7AE1" w:rsidRPr="0026204F" w:rsidRDefault="000E7AE1" w:rsidP="00FE3A07">
      <w:pPr>
        <w:pStyle w:val="ab"/>
        <w:numPr>
          <w:ilvl w:val="0"/>
          <w:numId w:val="16"/>
        </w:numPr>
        <w:tabs>
          <w:tab w:val="left" w:pos="0"/>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26204F">
        <w:rPr>
          <w:rFonts w:ascii="Times New Roman" w:eastAsia="Times New Roman" w:hAnsi="Times New Roman"/>
          <w:i/>
          <w:sz w:val="28"/>
          <w:szCs w:val="28"/>
          <w:lang w:eastAsia="ru-RU"/>
        </w:rPr>
        <w:t>Для  предоставления займов/микрозаймов  субъектам малого и среднего предпринимательства -15 млн. рублей</w:t>
      </w:r>
      <w:r w:rsidRPr="0026204F">
        <w:rPr>
          <w:rFonts w:ascii="Times New Roman" w:eastAsia="Times New Roman" w:hAnsi="Times New Roman"/>
          <w:sz w:val="28"/>
          <w:szCs w:val="28"/>
          <w:lang w:eastAsia="ru-RU"/>
        </w:rPr>
        <w:t>.</w:t>
      </w:r>
    </w:p>
    <w:p w:rsidR="000E7AE1" w:rsidRDefault="000E7AE1" w:rsidP="00FE3A07">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68AA">
        <w:rPr>
          <w:rFonts w:ascii="Times New Roman" w:eastAsia="Calibri" w:hAnsi="Times New Roman" w:cs="Times New Roman"/>
          <w:sz w:val="28"/>
          <w:szCs w:val="28"/>
        </w:rPr>
        <w:t xml:space="preserve">С 2012 года </w:t>
      </w:r>
      <w:r w:rsidRPr="000568AA">
        <w:rPr>
          <w:rFonts w:ascii="Times New Roman" w:eastAsia="Times New Roman" w:hAnsi="Times New Roman" w:cs="Times New Roman"/>
          <w:sz w:val="28"/>
          <w:szCs w:val="28"/>
        </w:rPr>
        <w:t xml:space="preserve">Фондом развития Тазовского района   предоставлены займы по сниженной процентной ставке 144 заемщикам на сумму более 278 млн. рублей, в том числе за счет средств местного бюджета,  направленных Фонду  на уставную деятельность для выдачи займов/микрозаймов – 50-и предпринимателям на сумму 139  млн. рублей.   </w:t>
      </w:r>
      <w:r>
        <w:rPr>
          <w:rFonts w:ascii="Times New Roman" w:eastAsia="Times New Roman" w:hAnsi="Times New Roman" w:cs="Times New Roman"/>
          <w:sz w:val="28"/>
          <w:szCs w:val="28"/>
        </w:rPr>
        <w:t xml:space="preserve">В том числе в  2017 году </w:t>
      </w:r>
      <w:r w:rsidRPr="000568AA">
        <w:rPr>
          <w:rFonts w:ascii="Times New Roman" w:eastAsia="Times New Roman" w:hAnsi="Times New Roman" w:cs="Times New Roman"/>
          <w:sz w:val="28"/>
          <w:szCs w:val="28"/>
          <w:lang w:eastAsia="ru-RU"/>
        </w:rPr>
        <w:t xml:space="preserve">займы предоставлены </w:t>
      </w:r>
      <w:r>
        <w:rPr>
          <w:rFonts w:ascii="Times New Roman" w:eastAsia="Times New Roman" w:hAnsi="Times New Roman" w:cs="Times New Roman"/>
          <w:sz w:val="28"/>
          <w:szCs w:val="28"/>
        </w:rPr>
        <w:t xml:space="preserve">14 </w:t>
      </w:r>
      <w:r w:rsidRPr="000568AA">
        <w:rPr>
          <w:rFonts w:ascii="Times New Roman" w:eastAsia="Times New Roman" w:hAnsi="Times New Roman" w:cs="Times New Roman"/>
          <w:sz w:val="28"/>
          <w:szCs w:val="28"/>
          <w:lang w:eastAsia="ru-RU"/>
        </w:rPr>
        <w:t>предпринимателям</w:t>
      </w:r>
      <w:r>
        <w:rPr>
          <w:rFonts w:ascii="Times New Roman" w:eastAsia="Times New Roman" w:hAnsi="Times New Roman" w:cs="Times New Roman"/>
          <w:sz w:val="28"/>
          <w:szCs w:val="28"/>
        </w:rPr>
        <w:t xml:space="preserve"> на сумму более 57</w:t>
      </w:r>
      <w:r w:rsidRPr="00191418">
        <w:rPr>
          <w:rFonts w:ascii="Times New Roman" w:eastAsia="Times New Roman" w:hAnsi="Times New Roman" w:cs="Times New Roman"/>
          <w:sz w:val="28"/>
          <w:szCs w:val="28"/>
        </w:rPr>
        <w:t>млн. рублей</w:t>
      </w:r>
      <w:r>
        <w:rPr>
          <w:rFonts w:ascii="Times New Roman" w:eastAsia="Times New Roman" w:hAnsi="Times New Roman" w:cs="Times New Roman"/>
          <w:sz w:val="28"/>
          <w:szCs w:val="28"/>
        </w:rPr>
        <w:t xml:space="preserve">, из них за счет средств местного бюджета </w:t>
      </w:r>
      <w:r w:rsidRPr="000568AA">
        <w:rPr>
          <w:rFonts w:ascii="Times New Roman" w:eastAsia="Times New Roman" w:hAnsi="Times New Roman" w:cs="Times New Roman"/>
          <w:sz w:val="28"/>
          <w:szCs w:val="28"/>
          <w:lang w:eastAsia="ru-RU"/>
        </w:rPr>
        <w:t xml:space="preserve">8  </w:t>
      </w:r>
      <w:r>
        <w:rPr>
          <w:rFonts w:ascii="Times New Roman" w:eastAsia="Times New Roman" w:hAnsi="Times New Roman" w:cs="Times New Roman"/>
          <w:sz w:val="28"/>
          <w:szCs w:val="28"/>
        </w:rPr>
        <w:t xml:space="preserve">заемщикам </w:t>
      </w:r>
      <w:r w:rsidRPr="009F5E07">
        <w:rPr>
          <w:rFonts w:ascii="Times New Roman" w:eastAsia="Times New Roman" w:hAnsi="Times New Roman" w:cs="Times New Roman"/>
          <w:sz w:val="28"/>
          <w:szCs w:val="28"/>
          <w:lang w:eastAsia="ru-RU"/>
        </w:rPr>
        <w:t>на сумму  30 млн. рублей</w:t>
      </w:r>
      <w:r w:rsidR="00007859">
        <w:rPr>
          <w:rFonts w:ascii="Times New Roman" w:eastAsia="Times New Roman" w:hAnsi="Times New Roman" w:cs="Times New Roman"/>
          <w:sz w:val="28"/>
          <w:szCs w:val="28"/>
          <w:lang w:eastAsia="ru-RU"/>
        </w:rPr>
        <w:t xml:space="preserve"> </w:t>
      </w:r>
      <w:r w:rsidRPr="008A51BF">
        <w:rPr>
          <w:rFonts w:ascii="Times New Roman" w:eastAsia="Times New Roman" w:hAnsi="Times New Roman" w:cs="Times New Roman"/>
          <w:sz w:val="28"/>
          <w:szCs w:val="28"/>
          <w:lang w:eastAsia="ru-RU"/>
        </w:rPr>
        <w:t>(с учетом переходящего остатка с 2016 года)</w:t>
      </w:r>
      <w:r w:rsidRPr="009F5E07">
        <w:rPr>
          <w:rFonts w:ascii="Times New Roman" w:eastAsia="Times New Roman" w:hAnsi="Times New Roman" w:cs="Times New Roman"/>
          <w:sz w:val="28"/>
          <w:szCs w:val="28"/>
          <w:lang w:eastAsia="ru-RU"/>
        </w:rPr>
        <w:t>.</w:t>
      </w:r>
    </w:p>
    <w:p w:rsidR="000E7AE1" w:rsidRPr="000568AA" w:rsidRDefault="000E7AE1" w:rsidP="00FE3A07">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68AA">
        <w:rPr>
          <w:rFonts w:ascii="Times New Roman" w:eastAsia="Times New Roman" w:hAnsi="Times New Roman" w:cs="Times New Roman"/>
          <w:sz w:val="28"/>
          <w:szCs w:val="28"/>
          <w:lang w:eastAsia="ru-RU"/>
        </w:rPr>
        <w:t>С 2015 года в Фонде развития Тазовского района действуют специальные условия предоставления займов/микрозаймов</w:t>
      </w:r>
      <w:r>
        <w:rPr>
          <w:rFonts w:ascii="Times New Roman" w:eastAsia="Times New Roman" w:hAnsi="Times New Roman" w:cs="Times New Roman"/>
          <w:sz w:val="28"/>
          <w:szCs w:val="28"/>
          <w:lang w:eastAsia="ru-RU"/>
        </w:rPr>
        <w:t>. С</w:t>
      </w:r>
      <w:r w:rsidRPr="000568AA">
        <w:rPr>
          <w:rFonts w:ascii="Times New Roman" w:eastAsia="Times New Roman" w:hAnsi="Times New Roman" w:cs="Times New Roman"/>
          <w:sz w:val="28"/>
          <w:szCs w:val="28"/>
          <w:lang w:eastAsia="ru-RU"/>
        </w:rPr>
        <w:t>убъектам малого и среднего предпринимательства, осуществляющим  свою деятельность в производственной сфере, по приоритетным видам деятельности процентные ставки снижены</w:t>
      </w:r>
      <w:r>
        <w:rPr>
          <w:rFonts w:ascii="Times New Roman" w:eastAsia="Times New Roman" w:hAnsi="Times New Roman" w:cs="Times New Roman"/>
          <w:sz w:val="28"/>
          <w:szCs w:val="28"/>
          <w:lang w:eastAsia="ru-RU"/>
        </w:rPr>
        <w:t xml:space="preserve"> до 7,5%; Участникам социального проекта «Забота» </w:t>
      </w:r>
      <w:r w:rsidR="005E4DD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до 9,5%</w:t>
      </w:r>
      <w:r w:rsidRPr="000568AA">
        <w:rPr>
          <w:rFonts w:ascii="Times New Roman" w:eastAsia="Times New Roman" w:hAnsi="Times New Roman" w:cs="Times New Roman"/>
          <w:sz w:val="28"/>
          <w:szCs w:val="28"/>
          <w:lang w:eastAsia="ru-RU"/>
        </w:rPr>
        <w:t xml:space="preserve">, продлены сроки возврата займа/микрозайма до 36 месяцев. </w:t>
      </w:r>
      <w:r>
        <w:rPr>
          <w:rFonts w:ascii="Times New Roman" w:eastAsia="Times New Roman" w:hAnsi="Times New Roman" w:cs="Times New Roman"/>
          <w:sz w:val="28"/>
          <w:szCs w:val="28"/>
          <w:lang w:eastAsia="ru-RU"/>
        </w:rPr>
        <w:t>Из общего количества заемщиков по специальным условиям предоставлено 30</w:t>
      </w:r>
      <w:r w:rsidR="005E4DDA">
        <w:rPr>
          <w:rFonts w:ascii="Times New Roman" w:eastAsia="Times New Roman" w:hAnsi="Times New Roman" w:cs="Times New Roman"/>
          <w:sz w:val="28"/>
          <w:szCs w:val="28"/>
          <w:lang w:eastAsia="ru-RU"/>
        </w:rPr>
        <w:t xml:space="preserve"> </w:t>
      </w:r>
      <w:r w:rsidRPr="000568AA">
        <w:rPr>
          <w:rFonts w:ascii="Times New Roman" w:eastAsia="Times New Roman" w:hAnsi="Times New Roman" w:cs="Times New Roman"/>
          <w:sz w:val="28"/>
          <w:szCs w:val="28"/>
          <w:lang w:eastAsia="ru-RU"/>
        </w:rPr>
        <w:t>займов/микрозаймов</w:t>
      </w:r>
      <w:r>
        <w:rPr>
          <w:rFonts w:ascii="Times New Roman" w:eastAsia="Times New Roman" w:hAnsi="Times New Roman" w:cs="Times New Roman"/>
          <w:sz w:val="28"/>
          <w:szCs w:val="28"/>
          <w:lang w:eastAsia="ru-RU"/>
        </w:rPr>
        <w:t>.</w:t>
      </w:r>
    </w:p>
    <w:p w:rsidR="000E7AE1" w:rsidRPr="000568AA" w:rsidRDefault="000E7AE1" w:rsidP="00FE3A07">
      <w:pPr>
        <w:pStyle w:val="ab"/>
        <w:numPr>
          <w:ilvl w:val="0"/>
          <w:numId w:val="16"/>
        </w:numPr>
        <w:tabs>
          <w:tab w:val="left" w:pos="0"/>
          <w:tab w:val="left" w:pos="1134"/>
        </w:tabs>
        <w:autoSpaceDE w:val="0"/>
        <w:autoSpaceDN w:val="0"/>
        <w:adjustRightInd w:val="0"/>
        <w:spacing w:after="0" w:line="240" w:lineRule="auto"/>
        <w:ind w:left="0" w:firstLine="709"/>
        <w:jc w:val="both"/>
        <w:rPr>
          <w:rFonts w:ascii="Times New Roman" w:eastAsia="Times New Roman" w:hAnsi="Times New Roman"/>
          <w:i/>
          <w:sz w:val="28"/>
          <w:szCs w:val="28"/>
          <w:lang w:eastAsia="ru-RU"/>
        </w:rPr>
      </w:pPr>
      <w:r w:rsidRPr="000568AA">
        <w:rPr>
          <w:rFonts w:ascii="Times New Roman" w:eastAsia="Times New Roman" w:hAnsi="Times New Roman"/>
          <w:i/>
          <w:sz w:val="28"/>
          <w:szCs w:val="28"/>
          <w:lang w:eastAsia="ru-RU"/>
        </w:rPr>
        <w:t xml:space="preserve">На организацию просветительской деятельности в рамках деятельности  </w:t>
      </w:r>
      <w:proofErr w:type="gramStart"/>
      <w:r w:rsidRPr="000568AA">
        <w:rPr>
          <w:rFonts w:ascii="Times New Roman" w:eastAsia="Times New Roman" w:hAnsi="Times New Roman"/>
          <w:i/>
          <w:sz w:val="28"/>
          <w:szCs w:val="28"/>
          <w:lang w:eastAsia="ru-RU"/>
        </w:rPr>
        <w:t>Бизнес-инкубатора</w:t>
      </w:r>
      <w:proofErr w:type="gramEnd"/>
      <w:r w:rsidRPr="000568AA">
        <w:rPr>
          <w:rFonts w:ascii="Times New Roman" w:eastAsia="Times New Roman" w:hAnsi="Times New Roman"/>
          <w:i/>
          <w:sz w:val="28"/>
          <w:szCs w:val="28"/>
          <w:lang w:eastAsia="ru-RU"/>
        </w:rPr>
        <w:t xml:space="preserve"> юного предпринимателя -  900 тыс. </w:t>
      </w:r>
      <w:r w:rsidR="000A3DB3">
        <w:rPr>
          <w:rFonts w:ascii="Times New Roman" w:eastAsia="Times New Roman" w:hAnsi="Times New Roman"/>
          <w:i/>
          <w:sz w:val="28"/>
          <w:szCs w:val="28"/>
          <w:lang w:eastAsia="ru-RU"/>
        </w:rPr>
        <w:t>рублей</w:t>
      </w:r>
      <w:r w:rsidRPr="000568AA">
        <w:rPr>
          <w:rFonts w:ascii="Times New Roman" w:eastAsia="Times New Roman" w:hAnsi="Times New Roman"/>
          <w:i/>
          <w:sz w:val="28"/>
          <w:szCs w:val="28"/>
          <w:lang w:eastAsia="ru-RU"/>
        </w:rPr>
        <w:t xml:space="preserve">; </w:t>
      </w:r>
    </w:p>
    <w:p w:rsidR="000E7AE1" w:rsidRPr="000568AA" w:rsidRDefault="000E7AE1" w:rsidP="00FE3A07">
      <w:pPr>
        <w:tabs>
          <w:tab w:val="left" w:pos="0"/>
        </w:tabs>
        <w:spacing w:after="0" w:line="240" w:lineRule="auto"/>
        <w:ind w:firstLine="709"/>
        <w:jc w:val="both"/>
        <w:rPr>
          <w:rFonts w:ascii="Times New Roman" w:eastAsia="Times New Roman" w:hAnsi="Times New Roman" w:cs="Times New Roman"/>
          <w:sz w:val="28"/>
          <w:szCs w:val="28"/>
          <w:lang w:eastAsia="ru-RU"/>
        </w:rPr>
      </w:pPr>
      <w:r w:rsidRPr="000568AA">
        <w:rPr>
          <w:rFonts w:ascii="Times New Roman" w:eastAsia="Times New Roman" w:hAnsi="Times New Roman" w:cs="Times New Roman"/>
          <w:sz w:val="28"/>
          <w:szCs w:val="28"/>
          <w:lang w:eastAsia="ru-RU"/>
        </w:rPr>
        <w:t xml:space="preserve">Для  формирования экономической культуры и грамотности учащихся общеобразовательных организаций и молодежи  функционирует  Бизнес-инкубатор юного предпринимателя при Фонде развития Тазовского района. Проводятся занятия с учащимися 7-11 классов и </w:t>
      </w:r>
      <w:r w:rsidR="005E4DDA" w:rsidRPr="000568AA">
        <w:rPr>
          <w:rFonts w:ascii="Times New Roman" w:eastAsia="Times New Roman" w:hAnsi="Times New Roman" w:cs="Times New Roman"/>
          <w:sz w:val="28"/>
          <w:szCs w:val="28"/>
          <w:lang w:eastAsia="ru-RU"/>
        </w:rPr>
        <w:t>одн</w:t>
      </w:r>
      <w:r w:rsidR="005E4DDA">
        <w:rPr>
          <w:rFonts w:ascii="Times New Roman" w:eastAsia="Times New Roman" w:hAnsi="Times New Roman" w:cs="Times New Roman"/>
          <w:sz w:val="28"/>
          <w:szCs w:val="28"/>
          <w:lang w:eastAsia="ru-RU"/>
        </w:rPr>
        <w:t>ой</w:t>
      </w:r>
      <w:r w:rsidR="005E4DDA" w:rsidRPr="000568AA">
        <w:rPr>
          <w:rFonts w:ascii="Times New Roman" w:eastAsia="Times New Roman" w:hAnsi="Times New Roman" w:cs="Times New Roman"/>
          <w:sz w:val="28"/>
          <w:szCs w:val="28"/>
          <w:lang w:eastAsia="ru-RU"/>
        </w:rPr>
        <w:t xml:space="preserve"> взросл</w:t>
      </w:r>
      <w:r w:rsidR="005E4DDA">
        <w:rPr>
          <w:rFonts w:ascii="Times New Roman" w:eastAsia="Times New Roman" w:hAnsi="Times New Roman" w:cs="Times New Roman"/>
          <w:sz w:val="28"/>
          <w:szCs w:val="28"/>
          <w:lang w:eastAsia="ru-RU"/>
        </w:rPr>
        <w:t>ой</w:t>
      </w:r>
      <w:r w:rsidR="005E4DDA" w:rsidRPr="000568AA">
        <w:rPr>
          <w:rFonts w:ascii="Times New Roman" w:eastAsia="Times New Roman" w:hAnsi="Times New Roman" w:cs="Times New Roman"/>
          <w:sz w:val="28"/>
          <w:szCs w:val="28"/>
          <w:lang w:eastAsia="ru-RU"/>
        </w:rPr>
        <w:t xml:space="preserve"> </w:t>
      </w:r>
      <w:r w:rsidRPr="000568AA">
        <w:rPr>
          <w:rFonts w:ascii="Times New Roman" w:eastAsia="Times New Roman" w:hAnsi="Times New Roman" w:cs="Times New Roman"/>
          <w:sz w:val="28"/>
          <w:szCs w:val="28"/>
          <w:lang w:eastAsia="ru-RU"/>
        </w:rPr>
        <w:t>групп</w:t>
      </w:r>
      <w:r w:rsidR="005E4DDA">
        <w:rPr>
          <w:rFonts w:ascii="Times New Roman" w:eastAsia="Times New Roman" w:hAnsi="Times New Roman" w:cs="Times New Roman"/>
          <w:sz w:val="28"/>
          <w:szCs w:val="28"/>
          <w:lang w:eastAsia="ru-RU"/>
        </w:rPr>
        <w:t>ой -</w:t>
      </w:r>
      <w:r w:rsidRPr="000568AA">
        <w:rPr>
          <w:rFonts w:ascii="Times New Roman" w:eastAsia="Times New Roman" w:hAnsi="Times New Roman" w:cs="Times New Roman"/>
          <w:sz w:val="28"/>
          <w:szCs w:val="28"/>
          <w:lang w:eastAsia="ru-RU"/>
        </w:rPr>
        <w:t xml:space="preserve"> молодежь</w:t>
      </w:r>
      <w:r w:rsidR="005E4DDA">
        <w:rPr>
          <w:rFonts w:ascii="Times New Roman" w:eastAsia="Times New Roman" w:hAnsi="Times New Roman" w:cs="Times New Roman"/>
          <w:sz w:val="28"/>
          <w:szCs w:val="28"/>
          <w:lang w:eastAsia="ru-RU"/>
        </w:rPr>
        <w:t>ю</w:t>
      </w:r>
      <w:r w:rsidRPr="000568AA">
        <w:rPr>
          <w:rFonts w:ascii="Times New Roman" w:eastAsia="Times New Roman" w:hAnsi="Times New Roman" w:cs="Times New Roman"/>
          <w:sz w:val="28"/>
          <w:szCs w:val="28"/>
          <w:lang w:eastAsia="ru-RU"/>
        </w:rPr>
        <w:t xml:space="preserve">. </w:t>
      </w:r>
    </w:p>
    <w:p w:rsidR="001A08BF" w:rsidRPr="000E7AE1" w:rsidRDefault="000E7AE1" w:rsidP="00A76546">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0568AA">
        <w:rPr>
          <w:rFonts w:ascii="Times New Roman" w:eastAsia="Times New Roman" w:hAnsi="Times New Roman" w:cs="Times New Roman"/>
          <w:sz w:val="28"/>
          <w:szCs w:val="28"/>
          <w:lang w:eastAsia="ru-RU"/>
        </w:rPr>
        <w:t xml:space="preserve">Для лиц, принявших решение о начале предпринимательской деятельности и начинающих субъектов малого и среднего предпринимательства, осуществляющих деятельность на территории Тазовского района, бесплатно оказываются юридические и консультационные услуги. Затраты возмещаются за счет бюджетных средств (в 2017 году оказано 48 услуг 17 заявителям на сумму 337 тыс. </w:t>
      </w:r>
      <w:r w:rsidRPr="003F4B96">
        <w:rPr>
          <w:rFonts w:ascii="Times New Roman" w:eastAsia="Times New Roman" w:hAnsi="Times New Roman" w:cs="Times New Roman"/>
          <w:sz w:val="28"/>
          <w:szCs w:val="28"/>
          <w:lang w:eastAsia="ru-RU"/>
        </w:rPr>
        <w:t>рублей</w:t>
      </w:r>
      <w:r w:rsidRPr="00617B5F">
        <w:rPr>
          <w:rFonts w:ascii="Times New Roman" w:eastAsia="Times New Roman" w:hAnsi="Times New Roman" w:cs="Times New Roman"/>
          <w:i/>
          <w:sz w:val="28"/>
          <w:szCs w:val="28"/>
          <w:lang w:eastAsia="ru-RU"/>
        </w:rPr>
        <w:t>).</w:t>
      </w:r>
    </w:p>
    <w:p w:rsidR="00824EBB" w:rsidRDefault="00824EBB" w:rsidP="00FE3A07">
      <w:pPr>
        <w:tabs>
          <w:tab w:val="left" w:pos="0"/>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Потребительский рынок и защита</w:t>
      </w:r>
      <w:r w:rsidR="00714961" w:rsidRPr="00040C74">
        <w:rPr>
          <w:rFonts w:ascii="Times New Roman" w:hAnsi="Times New Roman" w:cs="Times New Roman"/>
          <w:b/>
          <w:sz w:val="28"/>
          <w:szCs w:val="28"/>
        </w:rPr>
        <w:t xml:space="preserve"> прав по</w:t>
      </w:r>
      <w:r>
        <w:rPr>
          <w:rFonts w:ascii="Times New Roman" w:hAnsi="Times New Roman" w:cs="Times New Roman"/>
          <w:b/>
          <w:sz w:val="28"/>
          <w:szCs w:val="28"/>
        </w:rPr>
        <w:t xml:space="preserve">требителей </w:t>
      </w:r>
    </w:p>
    <w:p w:rsidR="00714961" w:rsidRPr="00040C74" w:rsidRDefault="00714961" w:rsidP="00FE3A07">
      <w:pPr>
        <w:tabs>
          <w:tab w:val="left" w:pos="0"/>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Потребительский рынок Тазовского района является одной из важнейших сфер экономической деятельности, обеспечивающей благополучие жизнедеятельности населения муниципального образования, </w:t>
      </w:r>
      <w:r w:rsidRPr="00040C74">
        <w:rPr>
          <w:rFonts w:ascii="Times New Roman" w:hAnsi="Times New Roman" w:cs="Times New Roman"/>
          <w:sz w:val="28"/>
        </w:rPr>
        <w:t>основной целью  которого является</w:t>
      </w:r>
      <w:r w:rsidRPr="00040C74">
        <w:rPr>
          <w:rFonts w:ascii="Times New Roman" w:hAnsi="Times New Roman" w:cs="Times New Roman"/>
          <w:sz w:val="28"/>
          <w:szCs w:val="28"/>
        </w:rPr>
        <w:t xml:space="preserve"> бесперебойное обеспечение </w:t>
      </w:r>
      <w:r w:rsidRPr="00040C74">
        <w:rPr>
          <w:rFonts w:ascii="Times New Roman" w:hAnsi="Times New Roman" w:cs="Times New Roman"/>
          <w:sz w:val="28"/>
        </w:rPr>
        <w:t>потребителей широким ассортиментом качественных товаров и услуг по доступным ценам</w:t>
      </w:r>
      <w:r w:rsidRPr="00040C74">
        <w:rPr>
          <w:rFonts w:ascii="Times New Roman" w:hAnsi="Times New Roman" w:cs="Times New Roman"/>
          <w:sz w:val="28"/>
          <w:szCs w:val="28"/>
        </w:rPr>
        <w:t>.</w:t>
      </w:r>
    </w:p>
    <w:p w:rsidR="00714961" w:rsidRPr="00040C74" w:rsidRDefault="00714961" w:rsidP="00FE3A07">
      <w:pPr>
        <w:tabs>
          <w:tab w:val="left" w:pos="0"/>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Потребительский рынок на территории Тазовского района  с 2010 года по  2017 год развивался стабильно  благодаря экономической политике, проводимой органами власти субъекта и муниципального образования Тазовский район: </w:t>
      </w:r>
    </w:p>
    <w:p w:rsidR="00714961" w:rsidRPr="0026204F" w:rsidRDefault="00714961"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26204F">
        <w:rPr>
          <w:rFonts w:ascii="Times New Roman" w:eastAsia="Calibri" w:hAnsi="Times New Roman" w:cs="Times New Roman"/>
          <w:sz w:val="28"/>
          <w:szCs w:val="28"/>
        </w:rPr>
        <w:t>субсидирование транспортных расходов по доставке товаров в отдаленные поселения и фактории района, расходов на хлебопечение,</w:t>
      </w:r>
    </w:p>
    <w:p w:rsidR="00714961" w:rsidRPr="0026204F" w:rsidRDefault="00714961"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26204F">
        <w:rPr>
          <w:rFonts w:ascii="Times New Roman" w:eastAsia="Calibri" w:hAnsi="Times New Roman" w:cs="Times New Roman"/>
          <w:sz w:val="28"/>
          <w:szCs w:val="28"/>
        </w:rPr>
        <w:t xml:space="preserve">удержание налогового бремени для малого бизнеса на уровне 2010 года, </w:t>
      </w:r>
    </w:p>
    <w:p w:rsidR="00714961" w:rsidRPr="0026204F" w:rsidRDefault="00714961"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26204F">
        <w:rPr>
          <w:rFonts w:ascii="Times New Roman" w:eastAsia="Calibri" w:hAnsi="Times New Roman" w:cs="Times New Roman"/>
          <w:sz w:val="28"/>
          <w:szCs w:val="28"/>
        </w:rPr>
        <w:t xml:space="preserve">поддержка малого бизнеса, </w:t>
      </w:r>
    </w:p>
    <w:p w:rsidR="00714961" w:rsidRPr="0026204F" w:rsidRDefault="00714961"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26204F">
        <w:rPr>
          <w:rFonts w:ascii="Times New Roman" w:eastAsia="Calibri" w:hAnsi="Times New Roman" w:cs="Times New Roman"/>
          <w:sz w:val="28"/>
          <w:szCs w:val="28"/>
        </w:rPr>
        <w:t>введение предельных надбавок на продовольственные товары первой необходимости;</w:t>
      </w:r>
    </w:p>
    <w:p w:rsidR="00714961" w:rsidRPr="0026204F" w:rsidRDefault="00714961" w:rsidP="00FE3A07">
      <w:pPr>
        <w:numPr>
          <w:ilvl w:val="0"/>
          <w:numId w:val="14"/>
        </w:numPr>
        <w:tabs>
          <w:tab w:val="left" w:pos="0"/>
          <w:tab w:val="left" w:pos="1134"/>
        </w:tabs>
        <w:spacing w:after="0" w:line="240" w:lineRule="auto"/>
        <w:ind w:left="0" w:firstLine="709"/>
        <w:jc w:val="both"/>
        <w:rPr>
          <w:rFonts w:ascii="Times New Roman" w:eastAsia="Calibri" w:hAnsi="Times New Roman" w:cs="Times New Roman"/>
          <w:sz w:val="28"/>
          <w:szCs w:val="28"/>
        </w:rPr>
      </w:pPr>
      <w:r w:rsidRPr="0026204F">
        <w:rPr>
          <w:rFonts w:ascii="Times New Roman" w:eastAsia="Calibri" w:hAnsi="Times New Roman" w:cs="Times New Roman"/>
          <w:sz w:val="28"/>
          <w:szCs w:val="28"/>
        </w:rPr>
        <w:t>мониторинг розничных цен на основные продукты, состояния торговли  и организации досрочного завоза  на  отдаленные территории  и фактории района.</w:t>
      </w:r>
    </w:p>
    <w:p w:rsidR="00714961" w:rsidRPr="000210B2" w:rsidRDefault="00714961" w:rsidP="00FE3A07">
      <w:pPr>
        <w:tabs>
          <w:tab w:val="left" w:pos="0"/>
        </w:tabs>
        <w:spacing w:after="0" w:line="240" w:lineRule="auto"/>
        <w:ind w:firstLine="709"/>
        <w:jc w:val="both"/>
        <w:rPr>
          <w:rFonts w:ascii="Times New Roman" w:hAnsi="Times New Roman" w:cs="Times New Roman"/>
          <w:sz w:val="28"/>
          <w:szCs w:val="28"/>
        </w:rPr>
      </w:pPr>
      <w:r w:rsidRPr="000210B2">
        <w:rPr>
          <w:rFonts w:ascii="Times New Roman" w:hAnsi="Times New Roman" w:cs="Times New Roman"/>
          <w:sz w:val="28"/>
          <w:szCs w:val="28"/>
        </w:rPr>
        <w:t>Благодаря этому были достигнуты следующие результаты:</w:t>
      </w:r>
    </w:p>
    <w:p w:rsidR="00714961" w:rsidRPr="00040C74" w:rsidRDefault="00714961" w:rsidP="00FE3A07">
      <w:pPr>
        <w:pStyle w:val="ab"/>
        <w:numPr>
          <w:ilvl w:val="0"/>
          <w:numId w:val="2"/>
        </w:numPr>
        <w:tabs>
          <w:tab w:val="left" w:pos="0"/>
          <w:tab w:val="left" w:pos="1134"/>
        </w:tabs>
        <w:spacing w:after="0" w:line="240" w:lineRule="auto"/>
        <w:ind w:left="0" w:firstLine="709"/>
        <w:contextualSpacing w:val="0"/>
        <w:jc w:val="both"/>
        <w:rPr>
          <w:rFonts w:ascii="Times New Roman" w:hAnsi="Times New Roman"/>
          <w:sz w:val="28"/>
          <w:szCs w:val="28"/>
        </w:rPr>
      </w:pPr>
      <w:r w:rsidRPr="00040C74">
        <w:rPr>
          <w:rFonts w:ascii="Times New Roman" w:hAnsi="Times New Roman"/>
          <w:sz w:val="28"/>
          <w:szCs w:val="28"/>
        </w:rPr>
        <w:t>потребительский рынок товаров и услуг является динамично развивающимся сектором экономики района;</w:t>
      </w:r>
    </w:p>
    <w:p w:rsidR="00714961" w:rsidRPr="00040C74" w:rsidRDefault="00714961" w:rsidP="00FE3A07">
      <w:pPr>
        <w:pStyle w:val="ab"/>
        <w:numPr>
          <w:ilvl w:val="0"/>
          <w:numId w:val="2"/>
        </w:numPr>
        <w:tabs>
          <w:tab w:val="left" w:pos="0"/>
          <w:tab w:val="left" w:pos="1134"/>
        </w:tabs>
        <w:spacing w:after="0" w:line="240" w:lineRule="auto"/>
        <w:ind w:left="0" w:firstLine="709"/>
        <w:contextualSpacing w:val="0"/>
        <w:jc w:val="both"/>
        <w:rPr>
          <w:rFonts w:ascii="Times New Roman" w:hAnsi="Times New Roman"/>
          <w:sz w:val="28"/>
          <w:szCs w:val="28"/>
        </w:rPr>
      </w:pPr>
      <w:r w:rsidRPr="00040C74">
        <w:rPr>
          <w:rFonts w:ascii="Times New Roman" w:hAnsi="Times New Roman"/>
          <w:sz w:val="28"/>
          <w:szCs w:val="28"/>
        </w:rPr>
        <w:t xml:space="preserve">постоянное наличие товарных запасов продуктов питания во всех поселениях и факториях, соответствующее  </w:t>
      </w:r>
      <w:r w:rsidR="005E4DDA" w:rsidRPr="00040C74">
        <w:rPr>
          <w:rFonts w:ascii="Times New Roman" w:hAnsi="Times New Roman"/>
          <w:sz w:val="28"/>
          <w:szCs w:val="28"/>
        </w:rPr>
        <w:t>потребност</w:t>
      </w:r>
      <w:r w:rsidR="005E4DDA">
        <w:rPr>
          <w:rFonts w:ascii="Times New Roman" w:hAnsi="Times New Roman"/>
          <w:sz w:val="28"/>
          <w:szCs w:val="28"/>
        </w:rPr>
        <w:t>ям</w:t>
      </w:r>
      <w:r w:rsidR="005E4DDA" w:rsidRPr="00040C74">
        <w:rPr>
          <w:rFonts w:ascii="Times New Roman" w:hAnsi="Times New Roman"/>
          <w:sz w:val="28"/>
          <w:szCs w:val="28"/>
        </w:rPr>
        <w:t xml:space="preserve"> </w:t>
      </w:r>
      <w:r w:rsidRPr="00040C74">
        <w:rPr>
          <w:rFonts w:ascii="Times New Roman" w:hAnsi="Times New Roman"/>
          <w:sz w:val="28"/>
          <w:szCs w:val="28"/>
        </w:rPr>
        <w:t>населения и</w:t>
      </w:r>
      <w:r w:rsidR="005E4DDA">
        <w:rPr>
          <w:rFonts w:ascii="Times New Roman" w:hAnsi="Times New Roman"/>
          <w:sz w:val="28"/>
          <w:szCs w:val="28"/>
        </w:rPr>
        <w:t xml:space="preserve"> </w:t>
      </w:r>
      <w:r w:rsidRPr="00040C74">
        <w:rPr>
          <w:rFonts w:ascii="Times New Roman" w:hAnsi="Times New Roman"/>
          <w:bCs/>
          <w:sz w:val="28"/>
          <w:szCs w:val="28"/>
        </w:rPr>
        <w:t>поддержание достаточного   уровня продовольственной безопасности</w:t>
      </w:r>
    </w:p>
    <w:p w:rsidR="00714961" w:rsidRPr="00040C74" w:rsidRDefault="00714961" w:rsidP="00FE3A07">
      <w:pPr>
        <w:pStyle w:val="ab"/>
        <w:numPr>
          <w:ilvl w:val="0"/>
          <w:numId w:val="2"/>
        </w:numPr>
        <w:tabs>
          <w:tab w:val="left" w:pos="0"/>
          <w:tab w:val="left" w:pos="1134"/>
        </w:tabs>
        <w:spacing w:after="0" w:line="240" w:lineRule="auto"/>
        <w:ind w:left="0" w:firstLine="709"/>
        <w:contextualSpacing w:val="0"/>
        <w:jc w:val="both"/>
        <w:rPr>
          <w:rFonts w:ascii="Times New Roman" w:hAnsi="Times New Roman"/>
          <w:sz w:val="28"/>
          <w:szCs w:val="28"/>
        </w:rPr>
      </w:pPr>
      <w:r w:rsidRPr="00040C74">
        <w:rPr>
          <w:rFonts w:ascii="Times New Roman" w:hAnsi="Times New Roman"/>
          <w:sz w:val="28"/>
          <w:szCs w:val="28"/>
        </w:rPr>
        <w:t xml:space="preserve">ежегодное увеличение численности  объектов сферы услуг для населения; </w:t>
      </w:r>
    </w:p>
    <w:p w:rsidR="00714961" w:rsidRPr="00040C74" w:rsidRDefault="00714961" w:rsidP="00FE3A07">
      <w:pPr>
        <w:pStyle w:val="ab"/>
        <w:numPr>
          <w:ilvl w:val="0"/>
          <w:numId w:val="2"/>
        </w:numPr>
        <w:tabs>
          <w:tab w:val="left" w:pos="0"/>
          <w:tab w:val="left" w:pos="1134"/>
        </w:tabs>
        <w:spacing w:after="0" w:line="240" w:lineRule="auto"/>
        <w:ind w:left="0" w:firstLine="709"/>
        <w:contextualSpacing w:val="0"/>
        <w:jc w:val="both"/>
        <w:rPr>
          <w:rFonts w:ascii="Times New Roman" w:hAnsi="Times New Roman"/>
          <w:sz w:val="28"/>
          <w:szCs w:val="28"/>
        </w:rPr>
      </w:pPr>
      <w:r w:rsidRPr="00040C74">
        <w:rPr>
          <w:rFonts w:ascii="Times New Roman" w:hAnsi="Times New Roman"/>
          <w:sz w:val="28"/>
          <w:szCs w:val="28"/>
        </w:rPr>
        <w:t xml:space="preserve">ежегодное увеличение численности услуг, использующих более прогрессивные методы обслуживания (самообслуживание, дистанционная торговля); </w:t>
      </w:r>
    </w:p>
    <w:p w:rsidR="00714961" w:rsidRPr="00040C74" w:rsidRDefault="00714961" w:rsidP="00FE3A07">
      <w:pPr>
        <w:pStyle w:val="ab"/>
        <w:numPr>
          <w:ilvl w:val="0"/>
          <w:numId w:val="2"/>
        </w:numPr>
        <w:tabs>
          <w:tab w:val="left" w:pos="0"/>
          <w:tab w:val="left" w:pos="1134"/>
        </w:tabs>
        <w:spacing w:after="0" w:line="240" w:lineRule="auto"/>
        <w:ind w:left="0" w:firstLine="709"/>
        <w:contextualSpacing w:val="0"/>
        <w:jc w:val="both"/>
        <w:rPr>
          <w:rFonts w:ascii="Times New Roman" w:hAnsi="Times New Roman"/>
          <w:sz w:val="28"/>
          <w:szCs w:val="28"/>
        </w:rPr>
      </w:pPr>
      <w:r w:rsidRPr="00040C74">
        <w:rPr>
          <w:rFonts w:ascii="Times New Roman" w:hAnsi="Times New Roman"/>
          <w:sz w:val="28"/>
          <w:szCs w:val="28"/>
        </w:rPr>
        <w:t>достижение темпов роста  цен на продукты питания первой необходимости во всех поселениях района, не превышающих средних по округу</w:t>
      </w:r>
      <w:r w:rsidRPr="00040C74">
        <w:rPr>
          <w:rFonts w:ascii="Times New Roman" w:hAnsi="Times New Roman"/>
          <w:bCs/>
          <w:sz w:val="28"/>
          <w:szCs w:val="28"/>
        </w:rPr>
        <w:t xml:space="preserve"> и  влияющих на обеспечение экономической доступности продовольствия;</w:t>
      </w:r>
    </w:p>
    <w:p w:rsidR="00714961" w:rsidRPr="00040C74" w:rsidRDefault="00714961" w:rsidP="00FE3A07">
      <w:pPr>
        <w:pStyle w:val="ab"/>
        <w:numPr>
          <w:ilvl w:val="0"/>
          <w:numId w:val="2"/>
        </w:numPr>
        <w:tabs>
          <w:tab w:val="left" w:pos="0"/>
          <w:tab w:val="left" w:pos="1134"/>
        </w:tabs>
        <w:spacing w:after="0" w:line="240" w:lineRule="auto"/>
        <w:ind w:left="0" w:firstLine="709"/>
        <w:contextualSpacing w:val="0"/>
        <w:jc w:val="both"/>
        <w:rPr>
          <w:rFonts w:ascii="Times New Roman" w:hAnsi="Times New Roman"/>
          <w:sz w:val="28"/>
          <w:szCs w:val="28"/>
        </w:rPr>
      </w:pPr>
      <w:r w:rsidRPr="00040C74">
        <w:rPr>
          <w:rFonts w:ascii="Times New Roman" w:hAnsi="Times New Roman"/>
          <w:bCs/>
          <w:sz w:val="28"/>
          <w:szCs w:val="28"/>
        </w:rPr>
        <w:t>сформирована территориальная доступность жителей к объектам сферы услуг;</w:t>
      </w:r>
    </w:p>
    <w:p w:rsidR="00714961" w:rsidRPr="00040C74" w:rsidRDefault="00714961" w:rsidP="00FE3A07">
      <w:pPr>
        <w:pStyle w:val="ab"/>
        <w:numPr>
          <w:ilvl w:val="0"/>
          <w:numId w:val="2"/>
        </w:numPr>
        <w:tabs>
          <w:tab w:val="left" w:pos="0"/>
          <w:tab w:val="left" w:pos="1134"/>
        </w:tabs>
        <w:spacing w:after="0" w:line="240" w:lineRule="auto"/>
        <w:ind w:left="0" w:firstLine="709"/>
        <w:contextualSpacing w:val="0"/>
        <w:jc w:val="both"/>
        <w:rPr>
          <w:rFonts w:ascii="Times New Roman" w:hAnsi="Times New Roman"/>
          <w:sz w:val="28"/>
          <w:szCs w:val="28"/>
        </w:rPr>
      </w:pPr>
      <w:r w:rsidRPr="00040C74">
        <w:rPr>
          <w:rFonts w:ascii="Times New Roman" w:hAnsi="Times New Roman"/>
          <w:bCs/>
          <w:sz w:val="28"/>
          <w:szCs w:val="28"/>
        </w:rPr>
        <w:t>во всех поселениях района начата работа по обеспечению доступности объектов сферы услуг для маломобильных групп населения;</w:t>
      </w:r>
    </w:p>
    <w:p w:rsidR="00714961" w:rsidRPr="000210B2" w:rsidRDefault="00714961" w:rsidP="00FE3A07">
      <w:pPr>
        <w:pStyle w:val="ab"/>
        <w:numPr>
          <w:ilvl w:val="0"/>
          <w:numId w:val="2"/>
        </w:numPr>
        <w:tabs>
          <w:tab w:val="left" w:pos="0"/>
          <w:tab w:val="left" w:pos="1134"/>
        </w:tabs>
        <w:spacing w:after="0" w:line="240" w:lineRule="auto"/>
        <w:ind w:left="0" w:firstLine="709"/>
        <w:contextualSpacing w:val="0"/>
        <w:jc w:val="both"/>
        <w:rPr>
          <w:rFonts w:ascii="Times New Roman" w:hAnsi="Times New Roman"/>
          <w:sz w:val="28"/>
          <w:szCs w:val="28"/>
        </w:rPr>
      </w:pPr>
      <w:r w:rsidRPr="00040C74">
        <w:rPr>
          <w:rFonts w:ascii="Times New Roman" w:hAnsi="Times New Roman"/>
          <w:sz w:val="28"/>
          <w:szCs w:val="28"/>
        </w:rPr>
        <w:t xml:space="preserve">во всех поселениях района осуществляется </w:t>
      </w:r>
      <w:r w:rsidRPr="00040C74">
        <w:rPr>
          <w:rFonts w:ascii="Times New Roman" w:hAnsi="Times New Roman"/>
          <w:color w:val="000000"/>
          <w:sz w:val="28"/>
          <w:szCs w:val="28"/>
        </w:rPr>
        <w:t>поддержка социально уязвимых категорий граждан</w:t>
      </w:r>
      <w:r w:rsidRPr="00040C74">
        <w:rPr>
          <w:rFonts w:ascii="Times New Roman" w:hAnsi="Times New Roman"/>
          <w:sz w:val="28"/>
          <w:szCs w:val="28"/>
        </w:rPr>
        <w:t xml:space="preserve">в рамках социального проекта «Забота». </w:t>
      </w:r>
    </w:p>
    <w:p w:rsidR="00714961" w:rsidRPr="00040C74" w:rsidRDefault="00714961" w:rsidP="00FE3A07">
      <w:pPr>
        <w:tabs>
          <w:tab w:val="left" w:pos="0"/>
        </w:tabs>
        <w:spacing w:after="0" w:line="240" w:lineRule="auto"/>
        <w:ind w:firstLine="709"/>
        <w:jc w:val="both"/>
        <w:rPr>
          <w:rFonts w:ascii="Times New Roman" w:hAnsi="Times New Roman" w:cs="Times New Roman"/>
          <w:b/>
          <w:i/>
          <w:sz w:val="28"/>
          <w:szCs w:val="28"/>
        </w:rPr>
      </w:pPr>
      <w:r w:rsidRPr="00040C74">
        <w:rPr>
          <w:rFonts w:ascii="Times New Roman" w:hAnsi="Times New Roman" w:cs="Times New Roman"/>
          <w:b/>
          <w:i/>
          <w:sz w:val="28"/>
          <w:szCs w:val="28"/>
        </w:rPr>
        <w:t>По данным информационно-аналитического наблюдения  потребительский рынок  товаров и  услуг Тазовского района является одним из наиболее динамично развивающихся секторов экономики района</w:t>
      </w:r>
      <w:r w:rsidRPr="00040C74">
        <w:rPr>
          <w:rFonts w:ascii="Times New Roman" w:hAnsi="Times New Roman" w:cs="Times New Roman"/>
          <w:sz w:val="28"/>
          <w:szCs w:val="28"/>
        </w:rPr>
        <w:t>, основной целью  которого является бесперебойное обеспечение потребителей широким ассортиментом качественных товаров и услуг по доступным ценам.</w:t>
      </w:r>
    </w:p>
    <w:p w:rsidR="00714961" w:rsidRPr="00040C74" w:rsidRDefault="00714961" w:rsidP="00FE3A07">
      <w:pPr>
        <w:tabs>
          <w:tab w:val="left" w:pos="0"/>
        </w:tabs>
        <w:spacing w:after="0" w:line="240" w:lineRule="auto"/>
        <w:ind w:firstLine="709"/>
        <w:jc w:val="both"/>
        <w:rPr>
          <w:rFonts w:ascii="Times New Roman" w:hAnsi="Times New Roman" w:cs="Times New Roman"/>
          <w:sz w:val="28"/>
          <w:szCs w:val="28"/>
        </w:rPr>
      </w:pPr>
      <w:r w:rsidRPr="00040C74">
        <w:rPr>
          <w:rFonts w:ascii="Times New Roman" w:eastAsia="Times New Roman" w:hAnsi="Times New Roman" w:cs="Times New Roman"/>
          <w:iCs/>
          <w:sz w:val="28"/>
          <w:szCs w:val="28"/>
        </w:rPr>
        <w:t xml:space="preserve">В настоящее время  тазовский рынок услуг  является </w:t>
      </w:r>
      <w:r w:rsidRPr="00040C74">
        <w:rPr>
          <w:rFonts w:ascii="Times New Roman" w:eastAsia="Times New Roman" w:hAnsi="Times New Roman" w:cs="Times New Roman"/>
          <w:bCs/>
          <w:iCs/>
          <w:sz w:val="28"/>
          <w:szCs w:val="28"/>
        </w:rPr>
        <w:t>одним из самых перспективных направлений бизнеса в районе.</w:t>
      </w:r>
      <w:r w:rsidRPr="00040C74">
        <w:rPr>
          <w:rFonts w:ascii="Times New Roman" w:eastAsia="Times New Roman" w:hAnsi="Times New Roman" w:cs="Times New Roman"/>
          <w:iCs/>
          <w:sz w:val="28"/>
          <w:szCs w:val="28"/>
        </w:rPr>
        <w:t xml:space="preserve">  Все больше людей и организаций отказываются от решения </w:t>
      </w:r>
      <w:r w:rsidRPr="00040C74">
        <w:rPr>
          <w:rFonts w:ascii="Times New Roman" w:hAnsi="Times New Roman" w:cs="Times New Roman"/>
          <w:iCs/>
          <w:sz w:val="28"/>
          <w:szCs w:val="28"/>
        </w:rPr>
        <w:t>бытовых проблем своими силами и прибегают к помощи квалифицированных специалистов.</w:t>
      </w:r>
      <w:r w:rsidR="005E4DDA">
        <w:rPr>
          <w:rFonts w:ascii="Times New Roman" w:hAnsi="Times New Roman" w:cs="Times New Roman"/>
          <w:iCs/>
          <w:sz w:val="28"/>
          <w:szCs w:val="28"/>
        </w:rPr>
        <w:t xml:space="preserve"> </w:t>
      </w:r>
      <w:r w:rsidRPr="00040C74">
        <w:rPr>
          <w:rFonts w:ascii="Times New Roman" w:hAnsi="Times New Roman" w:cs="Times New Roman"/>
          <w:iCs/>
          <w:sz w:val="28"/>
          <w:szCs w:val="28"/>
        </w:rPr>
        <w:t>Новые магазины, кафе</w:t>
      </w:r>
      <w:proofErr w:type="gramStart"/>
      <w:r w:rsidRPr="00040C74">
        <w:rPr>
          <w:rFonts w:ascii="Times New Roman" w:hAnsi="Times New Roman" w:cs="Times New Roman"/>
          <w:iCs/>
          <w:sz w:val="28"/>
          <w:szCs w:val="28"/>
        </w:rPr>
        <w:t>,</w:t>
      </w:r>
      <w:r w:rsidRPr="00040C74">
        <w:rPr>
          <w:rFonts w:ascii="Times New Roman" w:hAnsi="Times New Roman" w:cs="Times New Roman"/>
          <w:sz w:val="28"/>
          <w:szCs w:val="28"/>
        </w:rPr>
        <w:t>с</w:t>
      </w:r>
      <w:proofErr w:type="gramEnd"/>
      <w:r w:rsidRPr="00040C74">
        <w:rPr>
          <w:rFonts w:ascii="Times New Roman" w:hAnsi="Times New Roman" w:cs="Times New Roman"/>
          <w:sz w:val="28"/>
          <w:szCs w:val="28"/>
        </w:rPr>
        <w:t>алоны красоты, химчистки и прачечные, мастерские по ремонту обуви и одежды, салоны по ремонту и обслуживанию автотранспортных средств и многие другие направления бытовых и прочих  услуг открываются ежегодно.</w:t>
      </w:r>
    </w:p>
    <w:p w:rsidR="00714961" w:rsidRPr="00040C74" w:rsidRDefault="00714961" w:rsidP="00FE3A07">
      <w:pPr>
        <w:tabs>
          <w:tab w:val="left" w:pos="0"/>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На тазовском рынке услуг, оказываемых населению,  наибольшее количество объектов имеют:</w:t>
      </w:r>
    </w:p>
    <w:p w:rsidR="00714961" w:rsidRPr="00040C74" w:rsidRDefault="00714961" w:rsidP="00FE3A07">
      <w:pPr>
        <w:tabs>
          <w:tab w:val="left" w:pos="0"/>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b/>
          <w:i/>
          <w:sz w:val="28"/>
          <w:szCs w:val="28"/>
        </w:rPr>
        <w:t>предприятия розничной торговли – 170 объектов</w:t>
      </w:r>
      <w:r w:rsidRPr="00040C74">
        <w:rPr>
          <w:rFonts w:ascii="Times New Roman" w:hAnsi="Times New Roman" w:cs="Times New Roman"/>
          <w:sz w:val="28"/>
          <w:szCs w:val="28"/>
        </w:rPr>
        <w:t xml:space="preserve">, </w:t>
      </w:r>
      <w:r w:rsidR="005E4DDA">
        <w:rPr>
          <w:rFonts w:ascii="Times New Roman" w:hAnsi="Times New Roman" w:cs="Times New Roman"/>
          <w:sz w:val="28"/>
          <w:szCs w:val="28"/>
        </w:rPr>
        <w:t>где</w:t>
      </w:r>
      <w:r w:rsidR="005E4DDA" w:rsidRPr="00040C74">
        <w:rPr>
          <w:rFonts w:ascii="Times New Roman" w:hAnsi="Times New Roman" w:cs="Times New Roman"/>
          <w:sz w:val="28"/>
          <w:szCs w:val="28"/>
        </w:rPr>
        <w:t xml:space="preserve"> </w:t>
      </w:r>
      <w:r w:rsidRPr="00040C74">
        <w:rPr>
          <w:rFonts w:ascii="Times New Roman" w:hAnsi="Times New Roman" w:cs="Times New Roman"/>
          <w:sz w:val="28"/>
          <w:szCs w:val="28"/>
        </w:rPr>
        <w:t xml:space="preserve">работают более 445 человек, </w:t>
      </w:r>
    </w:p>
    <w:p w:rsidR="00714961" w:rsidRPr="00040C74" w:rsidRDefault="00714961" w:rsidP="00FE3A07">
      <w:pPr>
        <w:tabs>
          <w:tab w:val="left" w:pos="0"/>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b/>
          <w:i/>
          <w:sz w:val="28"/>
          <w:szCs w:val="28"/>
        </w:rPr>
        <w:t>сфера бытовых и прочих услуг населению – 73 объекта,</w:t>
      </w:r>
      <w:r w:rsidRPr="00040C74">
        <w:rPr>
          <w:rFonts w:ascii="Times New Roman" w:hAnsi="Times New Roman" w:cs="Times New Roman"/>
          <w:sz w:val="28"/>
          <w:szCs w:val="28"/>
        </w:rPr>
        <w:t xml:space="preserve"> работающих – 108 человек,</w:t>
      </w:r>
    </w:p>
    <w:p w:rsidR="00714961" w:rsidRPr="00040C74" w:rsidRDefault="00714961" w:rsidP="00FE3A07">
      <w:pPr>
        <w:tabs>
          <w:tab w:val="left" w:pos="0"/>
        </w:tabs>
        <w:spacing w:after="0" w:line="240" w:lineRule="auto"/>
        <w:ind w:firstLine="709"/>
        <w:jc w:val="both"/>
        <w:rPr>
          <w:rFonts w:ascii="Times New Roman" w:eastAsia="Times New Roman" w:hAnsi="Times New Roman" w:cs="Times New Roman"/>
          <w:sz w:val="28"/>
          <w:szCs w:val="28"/>
        </w:rPr>
      </w:pPr>
      <w:r w:rsidRPr="00040C74">
        <w:rPr>
          <w:rFonts w:ascii="Times New Roman" w:hAnsi="Times New Roman" w:cs="Times New Roman"/>
          <w:b/>
          <w:i/>
          <w:sz w:val="28"/>
          <w:szCs w:val="28"/>
        </w:rPr>
        <w:t>общественное питание  - 44 предприятия</w:t>
      </w:r>
      <w:r w:rsidRPr="00040C74">
        <w:rPr>
          <w:rFonts w:ascii="Times New Roman" w:hAnsi="Times New Roman" w:cs="Times New Roman"/>
          <w:sz w:val="28"/>
          <w:szCs w:val="28"/>
        </w:rPr>
        <w:t>, работающих – 276 человек,</w:t>
      </w:r>
    </w:p>
    <w:p w:rsidR="00714961" w:rsidRPr="00040C74" w:rsidRDefault="00714961" w:rsidP="00FE3A07">
      <w:pPr>
        <w:tabs>
          <w:tab w:val="left" w:pos="0"/>
        </w:tabs>
        <w:spacing w:after="0" w:line="240" w:lineRule="auto"/>
        <w:ind w:firstLine="709"/>
        <w:jc w:val="both"/>
        <w:rPr>
          <w:rFonts w:ascii="Times New Roman" w:eastAsia="Times New Roman" w:hAnsi="Times New Roman" w:cs="Times New Roman"/>
          <w:sz w:val="28"/>
          <w:szCs w:val="28"/>
        </w:rPr>
      </w:pPr>
      <w:r w:rsidRPr="00040C74">
        <w:rPr>
          <w:rFonts w:ascii="Times New Roman" w:hAnsi="Times New Roman" w:cs="Times New Roman"/>
          <w:b/>
          <w:i/>
          <w:sz w:val="28"/>
          <w:szCs w:val="28"/>
        </w:rPr>
        <w:t>такси и междугородние перевозки– 20 предприятий</w:t>
      </w:r>
      <w:r w:rsidRPr="00040C74">
        <w:rPr>
          <w:rFonts w:ascii="Times New Roman" w:hAnsi="Times New Roman" w:cs="Times New Roman"/>
          <w:sz w:val="28"/>
          <w:szCs w:val="28"/>
        </w:rPr>
        <w:t>, работающих – 20 человек,</w:t>
      </w:r>
    </w:p>
    <w:p w:rsidR="00714961" w:rsidRPr="000210B2" w:rsidRDefault="00714961" w:rsidP="00FE3A07">
      <w:pPr>
        <w:tabs>
          <w:tab w:val="left" w:pos="0"/>
        </w:tabs>
        <w:spacing w:after="0" w:line="240" w:lineRule="auto"/>
        <w:ind w:firstLine="709"/>
        <w:jc w:val="both"/>
        <w:rPr>
          <w:rFonts w:ascii="Times New Roman" w:eastAsia="Times New Roman" w:hAnsi="Times New Roman" w:cs="Times New Roman"/>
          <w:sz w:val="28"/>
          <w:szCs w:val="28"/>
        </w:rPr>
      </w:pPr>
      <w:r w:rsidRPr="003F4B96">
        <w:rPr>
          <w:rFonts w:ascii="Times New Roman" w:hAnsi="Times New Roman" w:cs="Times New Roman"/>
          <w:b/>
          <w:i/>
          <w:sz w:val="28"/>
          <w:szCs w:val="28"/>
        </w:rPr>
        <w:t>услуги проживания</w:t>
      </w:r>
      <w:r w:rsidRPr="00040C74">
        <w:rPr>
          <w:rFonts w:ascii="Times New Roman" w:hAnsi="Times New Roman" w:cs="Times New Roman"/>
          <w:b/>
          <w:sz w:val="28"/>
          <w:szCs w:val="28"/>
        </w:rPr>
        <w:t xml:space="preserve"> </w:t>
      </w:r>
      <w:r w:rsidRPr="00040C74">
        <w:rPr>
          <w:rFonts w:ascii="Times New Roman" w:hAnsi="Times New Roman" w:cs="Times New Roman"/>
          <w:b/>
          <w:i/>
          <w:sz w:val="28"/>
          <w:szCs w:val="28"/>
        </w:rPr>
        <w:t>– 8 объектов,</w:t>
      </w:r>
      <w:r w:rsidRPr="00040C74">
        <w:rPr>
          <w:rFonts w:ascii="Times New Roman" w:hAnsi="Times New Roman" w:cs="Times New Roman"/>
          <w:sz w:val="28"/>
          <w:szCs w:val="28"/>
        </w:rPr>
        <w:t xml:space="preserve"> работающих – 7 человек</w:t>
      </w:r>
      <w:r w:rsidRPr="00040C74">
        <w:rPr>
          <w:rFonts w:ascii="Times New Roman" w:hAnsi="Times New Roman" w:cs="Times New Roman"/>
          <w:b/>
          <w:sz w:val="28"/>
          <w:szCs w:val="28"/>
        </w:rPr>
        <w:t xml:space="preserve">. </w:t>
      </w:r>
    </w:p>
    <w:p w:rsidR="00714961" w:rsidRPr="00040C74" w:rsidRDefault="00714961" w:rsidP="00FE3A07">
      <w:pPr>
        <w:tabs>
          <w:tab w:val="left" w:pos="0"/>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Среди территорий Тазовского района  наиболее привлекательным  для бизнеса в сфере услуг является поселок Тазовский</w:t>
      </w:r>
      <w:r w:rsidR="005E4DDA">
        <w:rPr>
          <w:rFonts w:ascii="Times New Roman" w:hAnsi="Times New Roman" w:cs="Times New Roman"/>
          <w:sz w:val="28"/>
          <w:szCs w:val="28"/>
        </w:rPr>
        <w:t>.</w:t>
      </w:r>
      <w:r w:rsidRPr="00040C74">
        <w:rPr>
          <w:rFonts w:ascii="Times New Roman" w:hAnsi="Times New Roman" w:cs="Times New Roman"/>
          <w:sz w:val="28"/>
          <w:szCs w:val="28"/>
        </w:rPr>
        <w:t xml:space="preserve"> </w:t>
      </w:r>
      <w:r w:rsidR="005E4DDA">
        <w:rPr>
          <w:rFonts w:ascii="Times New Roman" w:hAnsi="Times New Roman" w:cs="Times New Roman"/>
          <w:sz w:val="28"/>
          <w:szCs w:val="28"/>
        </w:rPr>
        <w:t>В</w:t>
      </w:r>
      <w:r w:rsidR="005E4DDA" w:rsidRPr="00040C74">
        <w:rPr>
          <w:rFonts w:ascii="Times New Roman" w:hAnsi="Times New Roman" w:cs="Times New Roman"/>
          <w:sz w:val="28"/>
          <w:szCs w:val="28"/>
        </w:rPr>
        <w:t xml:space="preserve"> </w:t>
      </w:r>
      <w:r w:rsidRPr="00040C74">
        <w:rPr>
          <w:rFonts w:ascii="Times New Roman" w:hAnsi="Times New Roman" w:cs="Times New Roman"/>
          <w:sz w:val="28"/>
          <w:szCs w:val="28"/>
        </w:rPr>
        <w:t xml:space="preserve">нем </w:t>
      </w:r>
      <w:r w:rsidR="005E4DDA" w:rsidRPr="00040C74">
        <w:rPr>
          <w:rFonts w:ascii="Times New Roman" w:hAnsi="Times New Roman" w:cs="Times New Roman"/>
          <w:sz w:val="28"/>
          <w:szCs w:val="28"/>
        </w:rPr>
        <w:t>сосредоточен</w:t>
      </w:r>
      <w:r w:rsidR="005E4DDA">
        <w:rPr>
          <w:rFonts w:ascii="Times New Roman" w:hAnsi="Times New Roman" w:cs="Times New Roman"/>
          <w:sz w:val="28"/>
          <w:szCs w:val="28"/>
        </w:rPr>
        <w:t>ы</w:t>
      </w:r>
      <w:r w:rsidR="005E4DDA" w:rsidRPr="00040C74">
        <w:rPr>
          <w:rFonts w:ascii="Times New Roman" w:hAnsi="Times New Roman" w:cs="Times New Roman"/>
          <w:sz w:val="28"/>
          <w:szCs w:val="28"/>
        </w:rPr>
        <w:t xml:space="preserve">  </w:t>
      </w:r>
      <w:r w:rsidRPr="00040C74">
        <w:rPr>
          <w:rFonts w:ascii="Times New Roman" w:hAnsi="Times New Roman" w:cs="Times New Roman"/>
          <w:sz w:val="28"/>
          <w:szCs w:val="28"/>
        </w:rPr>
        <w:t xml:space="preserve">193 </w:t>
      </w:r>
      <w:r w:rsidR="005E4DDA" w:rsidRPr="00040C74">
        <w:rPr>
          <w:rFonts w:ascii="Times New Roman" w:hAnsi="Times New Roman" w:cs="Times New Roman"/>
          <w:sz w:val="28"/>
          <w:szCs w:val="28"/>
        </w:rPr>
        <w:t>предприяти</w:t>
      </w:r>
      <w:r w:rsidR="005E4DDA">
        <w:rPr>
          <w:rFonts w:ascii="Times New Roman" w:hAnsi="Times New Roman" w:cs="Times New Roman"/>
          <w:sz w:val="28"/>
          <w:szCs w:val="28"/>
        </w:rPr>
        <w:t>я</w:t>
      </w:r>
      <w:r w:rsidR="005E4DDA" w:rsidRPr="00040C74">
        <w:rPr>
          <w:rFonts w:ascii="Times New Roman" w:hAnsi="Times New Roman" w:cs="Times New Roman"/>
          <w:sz w:val="28"/>
          <w:szCs w:val="28"/>
        </w:rPr>
        <w:t xml:space="preserve"> </w:t>
      </w:r>
      <w:r w:rsidRPr="00040C74">
        <w:rPr>
          <w:rFonts w:ascii="Times New Roman" w:hAnsi="Times New Roman" w:cs="Times New Roman"/>
          <w:sz w:val="28"/>
          <w:szCs w:val="28"/>
        </w:rPr>
        <w:t xml:space="preserve">(61,5% от общего числа предприятий сферы услуг по району), в том числе: </w:t>
      </w:r>
    </w:p>
    <w:p w:rsidR="00714961" w:rsidRPr="00040C74" w:rsidRDefault="00714961" w:rsidP="00FE3A07">
      <w:pPr>
        <w:tabs>
          <w:tab w:val="left" w:pos="0"/>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95 торговых объектов (58,6% от общего числа торговых объектов по району), </w:t>
      </w:r>
    </w:p>
    <w:p w:rsidR="00714961" w:rsidRPr="00040C74" w:rsidRDefault="00714961" w:rsidP="00FE3A07">
      <w:pPr>
        <w:tabs>
          <w:tab w:val="left" w:pos="0"/>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14  предприятий общепита (31,8% от общего числа по району), </w:t>
      </w:r>
    </w:p>
    <w:p w:rsidR="00714961" w:rsidRPr="00040C74" w:rsidRDefault="00714961" w:rsidP="00FE3A07">
      <w:pPr>
        <w:tabs>
          <w:tab w:val="left" w:pos="0"/>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18 транспортных предприятий (90%),</w:t>
      </w:r>
    </w:p>
    <w:p w:rsidR="00714961" w:rsidRPr="00040C74" w:rsidRDefault="00714961" w:rsidP="00FE3A07">
      <w:pPr>
        <w:tabs>
          <w:tab w:val="left" w:pos="0"/>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61 объект бытовых и прочих услуг (83,6%),</w:t>
      </w:r>
    </w:p>
    <w:p w:rsidR="00714961" w:rsidRPr="00040C74" w:rsidRDefault="00714961" w:rsidP="00FE3A07">
      <w:pPr>
        <w:tabs>
          <w:tab w:val="left" w:pos="0"/>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5 гостиниц (62,5%).</w:t>
      </w:r>
    </w:p>
    <w:p w:rsidR="00714961" w:rsidRDefault="00714961" w:rsidP="00FE3A07">
      <w:pPr>
        <w:tabs>
          <w:tab w:val="left" w:pos="0"/>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Структура</w:t>
      </w:r>
      <w:r w:rsidR="00A76546">
        <w:rPr>
          <w:rFonts w:ascii="Times New Roman" w:hAnsi="Times New Roman" w:cs="Times New Roman"/>
          <w:sz w:val="28"/>
          <w:szCs w:val="28"/>
        </w:rPr>
        <w:t xml:space="preserve"> </w:t>
      </w:r>
      <w:r w:rsidRPr="00040C74">
        <w:rPr>
          <w:rFonts w:ascii="Times New Roman" w:hAnsi="Times New Roman" w:cs="Times New Roman"/>
          <w:sz w:val="28"/>
          <w:szCs w:val="28"/>
        </w:rPr>
        <w:t>действующих предприятий сферы услуг по отраслям в разрезе поселений района за 2017 год</w:t>
      </w:r>
    </w:p>
    <w:p w:rsidR="0026204F" w:rsidRPr="00040C74" w:rsidRDefault="0026204F" w:rsidP="00FE3A07">
      <w:pPr>
        <w:tabs>
          <w:tab w:val="left" w:pos="0"/>
        </w:tabs>
        <w:spacing w:after="0" w:line="240" w:lineRule="auto"/>
        <w:ind w:firstLine="709"/>
        <w:jc w:val="both"/>
        <w:rPr>
          <w:rFonts w:ascii="Times New Roman" w:hAnsi="Times New Roman" w:cs="Times New Roman"/>
          <w:sz w:val="28"/>
          <w:szCs w:val="28"/>
        </w:rPr>
      </w:pPr>
    </w:p>
    <w:tbl>
      <w:tblPr>
        <w:tblStyle w:val="a6"/>
        <w:tblW w:w="9922" w:type="dxa"/>
        <w:tblInd w:w="817" w:type="dxa"/>
        <w:tblLayout w:type="fixed"/>
        <w:tblLook w:val="04A0" w:firstRow="1" w:lastRow="0" w:firstColumn="1" w:lastColumn="0" w:noHBand="0" w:noVBand="1"/>
      </w:tblPr>
      <w:tblGrid>
        <w:gridCol w:w="1560"/>
        <w:gridCol w:w="709"/>
        <w:gridCol w:w="708"/>
        <w:gridCol w:w="709"/>
        <w:gridCol w:w="708"/>
        <w:gridCol w:w="708"/>
        <w:gridCol w:w="709"/>
        <w:gridCol w:w="567"/>
        <w:gridCol w:w="567"/>
        <w:gridCol w:w="850"/>
        <w:gridCol w:w="709"/>
        <w:gridCol w:w="709"/>
        <w:gridCol w:w="709"/>
      </w:tblGrid>
      <w:tr w:rsidR="00714961" w:rsidRPr="00040C74" w:rsidTr="00EA2C69">
        <w:tc>
          <w:tcPr>
            <w:tcW w:w="1560" w:type="dxa"/>
          </w:tcPr>
          <w:p w:rsidR="00714961" w:rsidRPr="00DE594D" w:rsidRDefault="00714961" w:rsidP="00FE3A07">
            <w:pPr>
              <w:tabs>
                <w:tab w:val="left" w:pos="0"/>
              </w:tabs>
              <w:ind w:firstLine="709"/>
              <w:rPr>
                <w:sz w:val="24"/>
                <w:szCs w:val="24"/>
              </w:rPr>
            </w:pPr>
          </w:p>
        </w:tc>
        <w:tc>
          <w:tcPr>
            <w:tcW w:w="1417" w:type="dxa"/>
            <w:gridSpan w:val="2"/>
          </w:tcPr>
          <w:p w:rsidR="00714961" w:rsidRPr="00DE594D" w:rsidRDefault="00714961" w:rsidP="00FE3A07">
            <w:pPr>
              <w:tabs>
                <w:tab w:val="left" w:pos="0"/>
              </w:tabs>
              <w:ind w:firstLine="709"/>
              <w:rPr>
                <w:sz w:val="24"/>
                <w:szCs w:val="24"/>
              </w:rPr>
            </w:pPr>
            <w:r w:rsidRPr="00DE594D">
              <w:rPr>
                <w:sz w:val="24"/>
                <w:szCs w:val="24"/>
              </w:rPr>
              <w:t>Всего</w:t>
            </w:r>
          </w:p>
        </w:tc>
        <w:tc>
          <w:tcPr>
            <w:tcW w:w="1417" w:type="dxa"/>
            <w:gridSpan w:val="2"/>
          </w:tcPr>
          <w:p w:rsidR="00714961" w:rsidRPr="00DE594D" w:rsidRDefault="00714961" w:rsidP="00FE3A07">
            <w:pPr>
              <w:tabs>
                <w:tab w:val="left" w:pos="0"/>
              </w:tabs>
              <w:ind w:firstLine="709"/>
              <w:rPr>
                <w:sz w:val="24"/>
                <w:szCs w:val="24"/>
              </w:rPr>
            </w:pPr>
            <w:r w:rsidRPr="00DE594D">
              <w:rPr>
                <w:sz w:val="24"/>
                <w:szCs w:val="24"/>
              </w:rPr>
              <w:t>Торговля</w:t>
            </w:r>
          </w:p>
        </w:tc>
        <w:tc>
          <w:tcPr>
            <w:tcW w:w="1417" w:type="dxa"/>
            <w:gridSpan w:val="2"/>
          </w:tcPr>
          <w:p w:rsidR="00714961" w:rsidRPr="00DE594D" w:rsidRDefault="00714961" w:rsidP="00FE3A07">
            <w:pPr>
              <w:tabs>
                <w:tab w:val="left" w:pos="0"/>
              </w:tabs>
              <w:ind w:firstLine="709"/>
              <w:rPr>
                <w:sz w:val="24"/>
                <w:szCs w:val="24"/>
              </w:rPr>
            </w:pPr>
            <w:r w:rsidRPr="00DE594D">
              <w:rPr>
                <w:sz w:val="24"/>
                <w:szCs w:val="24"/>
              </w:rPr>
              <w:t>Общепит</w:t>
            </w:r>
          </w:p>
        </w:tc>
        <w:tc>
          <w:tcPr>
            <w:tcW w:w="1134" w:type="dxa"/>
            <w:gridSpan w:val="2"/>
          </w:tcPr>
          <w:p w:rsidR="00714961" w:rsidRPr="00DE594D" w:rsidRDefault="00714961" w:rsidP="00FE3A07">
            <w:pPr>
              <w:tabs>
                <w:tab w:val="left" w:pos="0"/>
              </w:tabs>
              <w:ind w:firstLine="709"/>
              <w:rPr>
                <w:sz w:val="24"/>
                <w:szCs w:val="24"/>
              </w:rPr>
            </w:pPr>
            <w:r w:rsidRPr="00DE594D">
              <w:rPr>
                <w:sz w:val="24"/>
                <w:szCs w:val="24"/>
              </w:rPr>
              <w:t>Бытовые и прочие услуги</w:t>
            </w:r>
          </w:p>
        </w:tc>
        <w:tc>
          <w:tcPr>
            <w:tcW w:w="1559" w:type="dxa"/>
            <w:gridSpan w:val="2"/>
          </w:tcPr>
          <w:p w:rsidR="00714961" w:rsidRPr="00DE594D" w:rsidRDefault="00714961" w:rsidP="00FE3A07">
            <w:pPr>
              <w:tabs>
                <w:tab w:val="left" w:pos="0"/>
              </w:tabs>
              <w:ind w:firstLine="709"/>
              <w:rPr>
                <w:sz w:val="24"/>
                <w:szCs w:val="24"/>
              </w:rPr>
            </w:pPr>
            <w:r w:rsidRPr="00DE594D">
              <w:rPr>
                <w:sz w:val="24"/>
                <w:szCs w:val="24"/>
              </w:rPr>
              <w:t>Пассажирские перевозки</w:t>
            </w:r>
          </w:p>
        </w:tc>
        <w:tc>
          <w:tcPr>
            <w:tcW w:w="1418" w:type="dxa"/>
            <w:gridSpan w:val="2"/>
          </w:tcPr>
          <w:p w:rsidR="00714961" w:rsidRPr="00DE594D" w:rsidRDefault="00714961" w:rsidP="00FE3A07">
            <w:pPr>
              <w:tabs>
                <w:tab w:val="left" w:pos="0"/>
              </w:tabs>
              <w:ind w:firstLine="709"/>
              <w:rPr>
                <w:sz w:val="24"/>
                <w:szCs w:val="24"/>
              </w:rPr>
            </w:pPr>
            <w:r w:rsidRPr="00DE594D">
              <w:rPr>
                <w:sz w:val="24"/>
                <w:szCs w:val="24"/>
              </w:rPr>
              <w:t>Жилищные услуги</w:t>
            </w:r>
          </w:p>
        </w:tc>
      </w:tr>
      <w:tr w:rsidR="00714961" w:rsidRPr="00040C74" w:rsidTr="00EA2C69">
        <w:tc>
          <w:tcPr>
            <w:tcW w:w="1560" w:type="dxa"/>
          </w:tcPr>
          <w:p w:rsidR="00714961" w:rsidRPr="00DE594D" w:rsidRDefault="00714961" w:rsidP="00FE3A07">
            <w:pPr>
              <w:tabs>
                <w:tab w:val="left" w:pos="0"/>
              </w:tabs>
              <w:ind w:firstLine="709"/>
              <w:rPr>
                <w:sz w:val="24"/>
                <w:szCs w:val="24"/>
              </w:rPr>
            </w:pPr>
          </w:p>
        </w:tc>
        <w:tc>
          <w:tcPr>
            <w:tcW w:w="709" w:type="dxa"/>
          </w:tcPr>
          <w:p w:rsidR="00714961" w:rsidRPr="00DE594D" w:rsidRDefault="00EA2C69" w:rsidP="00FE3A07">
            <w:pPr>
              <w:tabs>
                <w:tab w:val="left" w:pos="0"/>
              </w:tabs>
              <w:ind w:firstLine="709"/>
              <w:rPr>
                <w:sz w:val="24"/>
                <w:szCs w:val="24"/>
              </w:rPr>
            </w:pPr>
            <w:r w:rsidRPr="00DE594D">
              <w:rPr>
                <w:sz w:val="24"/>
                <w:szCs w:val="24"/>
              </w:rPr>
              <w:t>2</w:t>
            </w:r>
            <w:r w:rsidR="00714961" w:rsidRPr="00DE594D">
              <w:rPr>
                <w:sz w:val="24"/>
                <w:szCs w:val="24"/>
              </w:rPr>
              <w:t>017</w:t>
            </w:r>
          </w:p>
        </w:tc>
        <w:tc>
          <w:tcPr>
            <w:tcW w:w="708" w:type="dxa"/>
          </w:tcPr>
          <w:p w:rsidR="00714961" w:rsidRPr="00DE594D" w:rsidRDefault="00714961" w:rsidP="00FE3A07">
            <w:pPr>
              <w:tabs>
                <w:tab w:val="left" w:pos="0"/>
              </w:tabs>
              <w:ind w:firstLine="709"/>
              <w:rPr>
                <w:sz w:val="24"/>
                <w:szCs w:val="24"/>
              </w:rPr>
            </w:pPr>
            <w:r w:rsidRPr="00DE594D">
              <w:rPr>
                <w:sz w:val="24"/>
                <w:szCs w:val="24"/>
              </w:rPr>
              <w:t>2016</w:t>
            </w:r>
          </w:p>
        </w:tc>
        <w:tc>
          <w:tcPr>
            <w:tcW w:w="709" w:type="dxa"/>
          </w:tcPr>
          <w:p w:rsidR="00714961" w:rsidRPr="00DE594D" w:rsidRDefault="00714961" w:rsidP="00FE3A07">
            <w:pPr>
              <w:tabs>
                <w:tab w:val="left" w:pos="0"/>
              </w:tabs>
              <w:ind w:firstLine="709"/>
              <w:rPr>
                <w:sz w:val="24"/>
                <w:szCs w:val="24"/>
              </w:rPr>
            </w:pPr>
            <w:r w:rsidRPr="00DE594D">
              <w:rPr>
                <w:sz w:val="24"/>
                <w:szCs w:val="24"/>
              </w:rPr>
              <w:t>2017</w:t>
            </w:r>
          </w:p>
        </w:tc>
        <w:tc>
          <w:tcPr>
            <w:tcW w:w="708" w:type="dxa"/>
          </w:tcPr>
          <w:p w:rsidR="00714961" w:rsidRPr="00DE594D" w:rsidRDefault="00EA2C69" w:rsidP="00FE3A07">
            <w:pPr>
              <w:tabs>
                <w:tab w:val="left" w:pos="0"/>
              </w:tabs>
              <w:ind w:firstLine="709"/>
              <w:rPr>
                <w:sz w:val="24"/>
                <w:szCs w:val="24"/>
              </w:rPr>
            </w:pPr>
            <w:r w:rsidRPr="00DE594D">
              <w:rPr>
                <w:sz w:val="24"/>
                <w:szCs w:val="24"/>
              </w:rPr>
              <w:t>2</w:t>
            </w:r>
            <w:r w:rsidR="00714961" w:rsidRPr="00DE594D">
              <w:rPr>
                <w:sz w:val="24"/>
                <w:szCs w:val="24"/>
              </w:rPr>
              <w:t>016</w:t>
            </w:r>
          </w:p>
        </w:tc>
        <w:tc>
          <w:tcPr>
            <w:tcW w:w="708" w:type="dxa"/>
          </w:tcPr>
          <w:p w:rsidR="00714961" w:rsidRPr="00DE594D" w:rsidRDefault="00714961" w:rsidP="00FE3A07">
            <w:pPr>
              <w:tabs>
                <w:tab w:val="left" w:pos="0"/>
              </w:tabs>
              <w:ind w:firstLine="709"/>
              <w:rPr>
                <w:sz w:val="24"/>
                <w:szCs w:val="24"/>
              </w:rPr>
            </w:pPr>
            <w:r w:rsidRPr="00DE594D">
              <w:rPr>
                <w:sz w:val="24"/>
                <w:szCs w:val="24"/>
              </w:rPr>
              <w:t>2017</w:t>
            </w:r>
          </w:p>
        </w:tc>
        <w:tc>
          <w:tcPr>
            <w:tcW w:w="709" w:type="dxa"/>
          </w:tcPr>
          <w:p w:rsidR="00714961" w:rsidRPr="00DE594D" w:rsidRDefault="00714961" w:rsidP="00FE3A07">
            <w:pPr>
              <w:tabs>
                <w:tab w:val="left" w:pos="0"/>
              </w:tabs>
              <w:ind w:firstLine="709"/>
              <w:rPr>
                <w:sz w:val="24"/>
                <w:szCs w:val="24"/>
              </w:rPr>
            </w:pPr>
            <w:r w:rsidRPr="00DE594D">
              <w:rPr>
                <w:sz w:val="24"/>
                <w:szCs w:val="24"/>
              </w:rPr>
              <w:t>2016</w:t>
            </w:r>
          </w:p>
        </w:tc>
        <w:tc>
          <w:tcPr>
            <w:tcW w:w="567" w:type="dxa"/>
          </w:tcPr>
          <w:p w:rsidR="00714961" w:rsidRPr="00DE594D" w:rsidRDefault="00714961" w:rsidP="00FE3A07">
            <w:pPr>
              <w:tabs>
                <w:tab w:val="left" w:pos="0"/>
              </w:tabs>
              <w:ind w:firstLine="709"/>
              <w:rPr>
                <w:sz w:val="24"/>
                <w:szCs w:val="24"/>
              </w:rPr>
            </w:pPr>
            <w:r w:rsidRPr="00DE594D">
              <w:rPr>
                <w:sz w:val="24"/>
                <w:szCs w:val="24"/>
              </w:rPr>
              <w:t>2017</w:t>
            </w:r>
          </w:p>
        </w:tc>
        <w:tc>
          <w:tcPr>
            <w:tcW w:w="567" w:type="dxa"/>
          </w:tcPr>
          <w:p w:rsidR="00714961" w:rsidRPr="00DE594D" w:rsidRDefault="00714961" w:rsidP="00FE3A07">
            <w:pPr>
              <w:tabs>
                <w:tab w:val="left" w:pos="0"/>
              </w:tabs>
              <w:ind w:firstLine="709"/>
              <w:rPr>
                <w:sz w:val="24"/>
                <w:szCs w:val="24"/>
              </w:rPr>
            </w:pPr>
            <w:r w:rsidRPr="00DE594D">
              <w:rPr>
                <w:sz w:val="24"/>
                <w:szCs w:val="24"/>
              </w:rPr>
              <w:t>2016</w:t>
            </w:r>
          </w:p>
        </w:tc>
        <w:tc>
          <w:tcPr>
            <w:tcW w:w="850" w:type="dxa"/>
          </w:tcPr>
          <w:p w:rsidR="00714961" w:rsidRPr="00DE594D" w:rsidRDefault="00714961" w:rsidP="00FE3A07">
            <w:pPr>
              <w:tabs>
                <w:tab w:val="left" w:pos="0"/>
              </w:tabs>
              <w:ind w:firstLine="709"/>
              <w:rPr>
                <w:sz w:val="24"/>
                <w:szCs w:val="24"/>
              </w:rPr>
            </w:pPr>
            <w:r w:rsidRPr="00DE594D">
              <w:rPr>
                <w:sz w:val="24"/>
                <w:szCs w:val="24"/>
              </w:rPr>
              <w:t>2017</w:t>
            </w:r>
          </w:p>
        </w:tc>
        <w:tc>
          <w:tcPr>
            <w:tcW w:w="709" w:type="dxa"/>
          </w:tcPr>
          <w:p w:rsidR="00714961" w:rsidRPr="00DE594D" w:rsidRDefault="00714961" w:rsidP="00FE3A07">
            <w:pPr>
              <w:tabs>
                <w:tab w:val="left" w:pos="0"/>
              </w:tabs>
              <w:ind w:firstLine="709"/>
              <w:rPr>
                <w:sz w:val="24"/>
                <w:szCs w:val="24"/>
              </w:rPr>
            </w:pPr>
            <w:r w:rsidRPr="00DE594D">
              <w:rPr>
                <w:sz w:val="24"/>
                <w:szCs w:val="24"/>
              </w:rPr>
              <w:t>2016</w:t>
            </w:r>
          </w:p>
        </w:tc>
        <w:tc>
          <w:tcPr>
            <w:tcW w:w="709" w:type="dxa"/>
          </w:tcPr>
          <w:p w:rsidR="00714961" w:rsidRPr="00DE594D" w:rsidRDefault="00714961" w:rsidP="00FE3A07">
            <w:pPr>
              <w:tabs>
                <w:tab w:val="left" w:pos="0"/>
              </w:tabs>
              <w:ind w:firstLine="709"/>
              <w:rPr>
                <w:sz w:val="24"/>
                <w:szCs w:val="24"/>
              </w:rPr>
            </w:pPr>
            <w:r w:rsidRPr="00DE594D">
              <w:rPr>
                <w:sz w:val="24"/>
                <w:szCs w:val="24"/>
              </w:rPr>
              <w:t>2017</w:t>
            </w:r>
          </w:p>
        </w:tc>
        <w:tc>
          <w:tcPr>
            <w:tcW w:w="709" w:type="dxa"/>
          </w:tcPr>
          <w:p w:rsidR="00714961" w:rsidRPr="00DE594D" w:rsidRDefault="00714961" w:rsidP="00FE3A07">
            <w:pPr>
              <w:tabs>
                <w:tab w:val="left" w:pos="0"/>
              </w:tabs>
              <w:ind w:firstLine="709"/>
              <w:rPr>
                <w:sz w:val="24"/>
                <w:szCs w:val="24"/>
              </w:rPr>
            </w:pPr>
            <w:r w:rsidRPr="00DE594D">
              <w:rPr>
                <w:sz w:val="24"/>
                <w:szCs w:val="24"/>
              </w:rPr>
              <w:t>2016</w:t>
            </w:r>
          </w:p>
        </w:tc>
      </w:tr>
      <w:tr w:rsidR="00714961" w:rsidRPr="00040C74" w:rsidTr="00EA2C69">
        <w:tc>
          <w:tcPr>
            <w:tcW w:w="1560" w:type="dxa"/>
          </w:tcPr>
          <w:p w:rsidR="00714961" w:rsidRPr="00DE594D" w:rsidRDefault="00714961" w:rsidP="00FE3A07">
            <w:pPr>
              <w:tabs>
                <w:tab w:val="left" w:pos="0"/>
              </w:tabs>
              <w:ind w:firstLine="709"/>
              <w:rPr>
                <w:sz w:val="24"/>
                <w:szCs w:val="24"/>
              </w:rPr>
            </w:pPr>
            <w:r w:rsidRPr="00DE594D">
              <w:rPr>
                <w:sz w:val="24"/>
                <w:szCs w:val="24"/>
              </w:rPr>
              <w:t>п</w:t>
            </w:r>
            <w:proofErr w:type="gramStart"/>
            <w:r w:rsidRPr="00DE594D">
              <w:rPr>
                <w:sz w:val="24"/>
                <w:szCs w:val="24"/>
              </w:rPr>
              <w:t>.Т</w:t>
            </w:r>
            <w:proofErr w:type="gramEnd"/>
            <w:r w:rsidRPr="00DE594D">
              <w:rPr>
                <w:sz w:val="24"/>
                <w:szCs w:val="24"/>
              </w:rPr>
              <w:t>азовский</w:t>
            </w:r>
          </w:p>
        </w:tc>
        <w:tc>
          <w:tcPr>
            <w:tcW w:w="709" w:type="dxa"/>
          </w:tcPr>
          <w:p w:rsidR="00714961" w:rsidRPr="00DE594D" w:rsidRDefault="00714961" w:rsidP="00FE3A07">
            <w:pPr>
              <w:tabs>
                <w:tab w:val="left" w:pos="0"/>
              </w:tabs>
              <w:ind w:firstLine="709"/>
              <w:rPr>
                <w:b/>
                <w:sz w:val="24"/>
                <w:szCs w:val="24"/>
              </w:rPr>
            </w:pPr>
            <w:r w:rsidRPr="00DE594D">
              <w:rPr>
                <w:b/>
                <w:sz w:val="24"/>
                <w:szCs w:val="24"/>
              </w:rPr>
              <w:t>193</w:t>
            </w:r>
          </w:p>
        </w:tc>
        <w:tc>
          <w:tcPr>
            <w:tcW w:w="708" w:type="dxa"/>
          </w:tcPr>
          <w:p w:rsidR="00714961" w:rsidRPr="00DE594D" w:rsidRDefault="00714961" w:rsidP="00FE3A07">
            <w:pPr>
              <w:tabs>
                <w:tab w:val="left" w:pos="0"/>
              </w:tabs>
              <w:ind w:firstLine="709"/>
              <w:rPr>
                <w:b/>
                <w:sz w:val="24"/>
                <w:szCs w:val="24"/>
              </w:rPr>
            </w:pPr>
            <w:r w:rsidRPr="00DE594D">
              <w:rPr>
                <w:b/>
                <w:sz w:val="24"/>
                <w:szCs w:val="24"/>
              </w:rPr>
              <w:t>180</w:t>
            </w:r>
          </w:p>
        </w:tc>
        <w:tc>
          <w:tcPr>
            <w:tcW w:w="709" w:type="dxa"/>
          </w:tcPr>
          <w:p w:rsidR="00714961" w:rsidRPr="00DE594D" w:rsidRDefault="00714961" w:rsidP="00FE3A07">
            <w:pPr>
              <w:tabs>
                <w:tab w:val="left" w:pos="0"/>
              </w:tabs>
              <w:ind w:firstLine="709"/>
              <w:rPr>
                <w:b/>
                <w:sz w:val="24"/>
                <w:szCs w:val="24"/>
              </w:rPr>
            </w:pPr>
            <w:r w:rsidRPr="00DE594D">
              <w:rPr>
                <w:b/>
                <w:sz w:val="24"/>
                <w:szCs w:val="24"/>
              </w:rPr>
              <w:t>96</w:t>
            </w:r>
          </w:p>
        </w:tc>
        <w:tc>
          <w:tcPr>
            <w:tcW w:w="708" w:type="dxa"/>
          </w:tcPr>
          <w:p w:rsidR="00714961" w:rsidRPr="00DE594D" w:rsidRDefault="00714961" w:rsidP="00FE3A07">
            <w:pPr>
              <w:tabs>
                <w:tab w:val="left" w:pos="0"/>
              </w:tabs>
              <w:ind w:firstLine="709"/>
              <w:rPr>
                <w:b/>
                <w:sz w:val="24"/>
                <w:szCs w:val="24"/>
              </w:rPr>
            </w:pPr>
            <w:r w:rsidRPr="00DE594D">
              <w:rPr>
                <w:b/>
                <w:sz w:val="24"/>
                <w:szCs w:val="24"/>
              </w:rPr>
              <w:t>97</w:t>
            </w:r>
          </w:p>
        </w:tc>
        <w:tc>
          <w:tcPr>
            <w:tcW w:w="708" w:type="dxa"/>
          </w:tcPr>
          <w:p w:rsidR="00714961" w:rsidRPr="00DE594D" w:rsidRDefault="00714961" w:rsidP="00FE3A07">
            <w:pPr>
              <w:tabs>
                <w:tab w:val="left" w:pos="0"/>
              </w:tabs>
              <w:ind w:firstLine="709"/>
              <w:rPr>
                <w:b/>
                <w:sz w:val="24"/>
                <w:szCs w:val="24"/>
              </w:rPr>
            </w:pPr>
            <w:r w:rsidRPr="00DE594D">
              <w:rPr>
                <w:b/>
                <w:sz w:val="24"/>
                <w:szCs w:val="24"/>
              </w:rPr>
              <w:t>14</w:t>
            </w:r>
          </w:p>
        </w:tc>
        <w:tc>
          <w:tcPr>
            <w:tcW w:w="709" w:type="dxa"/>
          </w:tcPr>
          <w:p w:rsidR="00714961" w:rsidRPr="00DE594D" w:rsidRDefault="00714961" w:rsidP="00FE3A07">
            <w:pPr>
              <w:tabs>
                <w:tab w:val="left" w:pos="0"/>
              </w:tabs>
              <w:ind w:firstLine="709"/>
              <w:rPr>
                <w:b/>
                <w:sz w:val="24"/>
                <w:szCs w:val="24"/>
              </w:rPr>
            </w:pPr>
            <w:r w:rsidRPr="00DE594D">
              <w:rPr>
                <w:b/>
                <w:sz w:val="24"/>
                <w:szCs w:val="24"/>
              </w:rPr>
              <w:t>13</w:t>
            </w:r>
          </w:p>
        </w:tc>
        <w:tc>
          <w:tcPr>
            <w:tcW w:w="567" w:type="dxa"/>
          </w:tcPr>
          <w:p w:rsidR="00714961" w:rsidRPr="00DE594D" w:rsidRDefault="00714961" w:rsidP="00FE3A07">
            <w:pPr>
              <w:tabs>
                <w:tab w:val="left" w:pos="0"/>
              </w:tabs>
              <w:ind w:firstLine="709"/>
              <w:rPr>
                <w:b/>
                <w:sz w:val="24"/>
                <w:szCs w:val="24"/>
              </w:rPr>
            </w:pPr>
            <w:r w:rsidRPr="00DE594D">
              <w:rPr>
                <w:b/>
                <w:sz w:val="24"/>
                <w:szCs w:val="24"/>
              </w:rPr>
              <w:t>61</w:t>
            </w:r>
          </w:p>
        </w:tc>
        <w:tc>
          <w:tcPr>
            <w:tcW w:w="567" w:type="dxa"/>
          </w:tcPr>
          <w:p w:rsidR="00714961" w:rsidRPr="00DE594D" w:rsidRDefault="00714961" w:rsidP="00FE3A07">
            <w:pPr>
              <w:tabs>
                <w:tab w:val="left" w:pos="0"/>
              </w:tabs>
              <w:ind w:firstLine="709"/>
              <w:rPr>
                <w:b/>
                <w:sz w:val="24"/>
                <w:szCs w:val="24"/>
              </w:rPr>
            </w:pPr>
            <w:r w:rsidRPr="00DE594D">
              <w:rPr>
                <w:b/>
                <w:sz w:val="24"/>
                <w:szCs w:val="24"/>
              </w:rPr>
              <w:t>49</w:t>
            </w:r>
          </w:p>
        </w:tc>
        <w:tc>
          <w:tcPr>
            <w:tcW w:w="850" w:type="dxa"/>
          </w:tcPr>
          <w:p w:rsidR="00714961" w:rsidRPr="00DE594D" w:rsidRDefault="00714961" w:rsidP="00FE3A07">
            <w:pPr>
              <w:tabs>
                <w:tab w:val="left" w:pos="0"/>
              </w:tabs>
              <w:ind w:firstLine="709"/>
              <w:rPr>
                <w:b/>
                <w:sz w:val="24"/>
                <w:szCs w:val="24"/>
              </w:rPr>
            </w:pPr>
            <w:r w:rsidRPr="00DE594D">
              <w:rPr>
                <w:b/>
                <w:sz w:val="24"/>
                <w:szCs w:val="24"/>
              </w:rPr>
              <w:t>18</w:t>
            </w:r>
          </w:p>
        </w:tc>
        <w:tc>
          <w:tcPr>
            <w:tcW w:w="709" w:type="dxa"/>
          </w:tcPr>
          <w:p w:rsidR="00714961" w:rsidRPr="00DE594D" w:rsidRDefault="00714961" w:rsidP="00FE3A07">
            <w:pPr>
              <w:tabs>
                <w:tab w:val="left" w:pos="0"/>
              </w:tabs>
              <w:ind w:firstLine="709"/>
              <w:rPr>
                <w:b/>
                <w:sz w:val="24"/>
                <w:szCs w:val="24"/>
              </w:rPr>
            </w:pPr>
            <w:r w:rsidRPr="00DE594D">
              <w:rPr>
                <w:b/>
                <w:sz w:val="24"/>
                <w:szCs w:val="24"/>
              </w:rPr>
              <w:t>16</w:t>
            </w:r>
          </w:p>
        </w:tc>
        <w:tc>
          <w:tcPr>
            <w:tcW w:w="709" w:type="dxa"/>
          </w:tcPr>
          <w:p w:rsidR="00714961" w:rsidRPr="00DE594D" w:rsidRDefault="00714961" w:rsidP="00FE3A07">
            <w:pPr>
              <w:tabs>
                <w:tab w:val="left" w:pos="0"/>
              </w:tabs>
              <w:ind w:firstLine="709"/>
              <w:rPr>
                <w:b/>
                <w:sz w:val="24"/>
                <w:szCs w:val="24"/>
              </w:rPr>
            </w:pPr>
            <w:r w:rsidRPr="00DE594D">
              <w:rPr>
                <w:b/>
                <w:sz w:val="24"/>
                <w:szCs w:val="24"/>
              </w:rPr>
              <w:t>5</w:t>
            </w:r>
          </w:p>
        </w:tc>
        <w:tc>
          <w:tcPr>
            <w:tcW w:w="709" w:type="dxa"/>
          </w:tcPr>
          <w:p w:rsidR="00714961" w:rsidRPr="00DE594D" w:rsidRDefault="00714961" w:rsidP="00FE3A07">
            <w:pPr>
              <w:tabs>
                <w:tab w:val="left" w:pos="0"/>
              </w:tabs>
              <w:ind w:firstLine="709"/>
              <w:rPr>
                <w:b/>
                <w:sz w:val="24"/>
                <w:szCs w:val="24"/>
              </w:rPr>
            </w:pPr>
            <w:r w:rsidRPr="00DE594D">
              <w:rPr>
                <w:b/>
                <w:sz w:val="24"/>
                <w:szCs w:val="24"/>
              </w:rPr>
              <w:t>5</w:t>
            </w:r>
          </w:p>
        </w:tc>
      </w:tr>
      <w:tr w:rsidR="00714961" w:rsidRPr="00040C74" w:rsidTr="00EA2C69">
        <w:tc>
          <w:tcPr>
            <w:tcW w:w="1560" w:type="dxa"/>
          </w:tcPr>
          <w:p w:rsidR="00714961" w:rsidRPr="00DE594D" w:rsidRDefault="00714961" w:rsidP="00FE3A07">
            <w:pPr>
              <w:tabs>
                <w:tab w:val="left" w:pos="0"/>
              </w:tabs>
              <w:ind w:firstLine="709"/>
              <w:rPr>
                <w:sz w:val="24"/>
                <w:szCs w:val="24"/>
              </w:rPr>
            </w:pPr>
            <w:r w:rsidRPr="00DE594D">
              <w:rPr>
                <w:sz w:val="24"/>
                <w:szCs w:val="24"/>
              </w:rPr>
              <w:t>с</w:t>
            </w:r>
            <w:proofErr w:type="gramStart"/>
            <w:r w:rsidRPr="00DE594D">
              <w:rPr>
                <w:sz w:val="24"/>
                <w:szCs w:val="24"/>
              </w:rPr>
              <w:t>.Г</w:t>
            </w:r>
            <w:proofErr w:type="gramEnd"/>
            <w:r w:rsidRPr="00DE594D">
              <w:rPr>
                <w:sz w:val="24"/>
                <w:szCs w:val="24"/>
              </w:rPr>
              <w:t>аз-Сале</w:t>
            </w:r>
          </w:p>
        </w:tc>
        <w:tc>
          <w:tcPr>
            <w:tcW w:w="709" w:type="dxa"/>
          </w:tcPr>
          <w:p w:rsidR="00714961" w:rsidRPr="00DE594D" w:rsidRDefault="00714961" w:rsidP="00FE3A07">
            <w:pPr>
              <w:tabs>
                <w:tab w:val="left" w:pos="0"/>
              </w:tabs>
              <w:ind w:firstLine="709"/>
              <w:rPr>
                <w:b/>
                <w:sz w:val="24"/>
                <w:szCs w:val="24"/>
              </w:rPr>
            </w:pPr>
            <w:r w:rsidRPr="00DE594D">
              <w:rPr>
                <w:b/>
                <w:sz w:val="24"/>
                <w:szCs w:val="24"/>
              </w:rPr>
              <w:t>44</w:t>
            </w:r>
          </w:p>
        </w:tc>
        <w:tc>
          <w:tcPr>
            <w:tcW w:w="708" w:type="dxa"/>
          </w:tcPr>
          <w:p w:rsidR="00714961" w:rsidRPr="00DE594D" w:rsidRDefault="00714961" w:rsidP="00FE3A07">
            <w:pPr>
              <w:tabs>
                <w:tab w:val="left" w:pos="0"/>
              </w:tabs>
              <w:ind w:firstLine="709"/>
              <w:rPr>
                <w:b/>
                <w:sz w:val="24"/>
                <w:szCs w:val="24"/>
              </w:rPr>
            </w:pPr>
            <w:r w:rsidRPr="00DE594D">
              <w:rPr>
                <w:b/>
                <w:sz w:val="24"/>
                <w:szCs w:val="24"/>
              </w:rPr>
              <w:t>41</w:t>
            </w:r>
          </w:p>
        </w:tc>
        <w:tc>
          <w:tcPr>
            <w:tcW w:w="709" w:type="dxa"/>
          </w:tcPr>
          <w:p w:rsidR="00714961" w:rsidRPr="00DE594D" w:rsidRDefault="00714961" w:rsidP="00FE3A07">
            <w:pPr>
              <w:tabs>
                <w:tab w:val="left" w:pos="0"/>
              </w:tabs>
              <w:ind w:firstLine="709"/>
              <w:rPr>
                <w:b/>
                <w:sz w:val="24"/>
                <w:szCs w:val="24"/>
              </w:rPr>
            </w:pPr>
            <w:r w:rsidRPr="00DE594D">
              <w:rPr>
                <w:b/>
                <w:sz w:val="24"/>
                <w:szCs w:val="24"/>
              </w:rPr>
              <w:t>25</w:t>
            </w:r>
          </w:p>
        </w:tc>
        <w:tc>
          <w:tcPr>
            <w:tcW w:w="708" w:type="dxa"/>
          </w:tcPr>
          <w:p w:rsidR="00714961" w:rsidRPr="00DE594D" w:rsidRDefault="00714961" w:rsidP="00FE3A07">
            <w:pPr>
              <w:tabs>
                <w:tab w:val="left" w:pos="0"/>
              </w:tabs>
              <w:ind w:firstLine="709"/>
              <w:rPr>
                <w:b/>
                <w:sz w:val="24"/>
                <w:szCs w:val="24"/>
              </w:rPr>
            </w:pPr>
            <w:r w:rsidRPr="00DE594D">
              <w:rPr>
                <w:b/>
                <w:sz w:val="24"/>
                <w:szCs w:val="24"/>
              </w:rPr>
              <w:t>27</w:t>
            </w:r>
          </w:p>
        </w:tc>
        <w:tc>
          <w:tcPr>
            <w:tcW w:w="708" w:type="dxa"/>
          </w:tcPr>
          <w:p w:rsidR="00714961" w:rsidRPr="00DE594D" w:rsidRDefault="00714961" w:rsidP="00FE3A07">
            <w:pPr>
              <w:tabs>
                <w:tab w:val="left" w:pos="0"/>
              </w:tabs>
              <w:ind w:firstLine="709"/>
              <w:rPr>
                <w:b/>
                <w:sz w:val="24"/>
                <w:szCs w:val="24"/>
              </w:rPr>
            </w:pPr>
            <w:r w:rsidRPr="00DE594D">
              <w:rPr>
                <w:b/>
                <w:sz w:val="24"/>
                <w:szCs w:val="24"/>
              </w:rPr>
              <w:t>5</w:t>
            </w:r>
          </w:p>
        </w:tc>
        <w:tc>
          <w:tcPr>
            <w:tcW w:w="709" w:type="dxa"/>
          </w:tcPr>
          <w:p w:rsidR="00714961" w:rsidRPr="00DE594D" w:rsidRDefault="00714961" w:rsidP="00FE3A07">
            <w:pPr>
              <w:tabs>
                <w:tab w:val="left" w:pos="0"/>
              </w:tabs>
              <w:ind w:firstLine="709"/>
              <w:rPr>
                <w:b/>
                <w:sz w:val="24"/>
                <w:szCs w:val="24"/>
              </w:rPr>
            </w:pPr>
            <w:r w:rsidRPr="00DE594D">
              <w:rPr>
                <w:b/>
                <w:sz w:val="24"/>
                <w:szCs w:val="24"/>
              </w:rPr>
              <w:t>5</w:t>
            </w:r>
          </w:p>
        </w:tc>
        <w:tc>
          <w:tcPr>
            <w:tcW w:w="567" w:type="dxa"/>
          </w:tcPr>
          <w:p w:rsidR="00714961" w:rsidRPr="00DE594D" w:rsidRDefault="00714961" w:rsidP="00FE3A07">
            <w:pPr>
              <w:tabs>
                <w:tab w:val="left" w:pos="0"/>
              </w:tabs>
              <w:ind w:firstLine="709"/>
              <w:rPr>
                <w:b/>
                <w:sz w:val="24"/>
                <w:szCs w:val="24"/>
              </w:rPr>
            </w:pPr>
            <w:r w:rsidRPr="00DE594D">
              <w:rPr>
                <w:b/>
                <w:sz w:val="24"/>
                <w:szCs w:val="24"/>
              </w:rPr>
              <w:t>9</w:t>
            </w:r>
          </w:p>
        </w:tc>
        <w:tc>
          <w:tcPr>
            <w:tcW w:w="567" w:type="dxa"/>
          </w:tcPr>
          <w:p w:rsidR="00714961" w:rsidRPr="00DE594D" w:rsidRDefault="00714961" w:rsidP="00FE3A07">
            <w:pPr>
              <w:tabs>
                <w:tab w:val="left" w:pos="0"/>
              </w:tabs>
              <w:ind w:firstLine="709"/>
              <w:rPr>
                <w:b/>
                <w:sz w:val="24"/>
                <w:szCs w:val="24"/>
              </w:rPr>
            </w:pPr>
            <w:r w:rsidRPr="00DE594D">
              <w:rPr>
                <w:b/>
                <w:sz w:val="24"/>
                <w:szCs w:val="24"/>
              </w:rPr>
              <w:t>7</w:t>
            </w:r>
          </w:p>
        </w:tc>
        <w:tc>
          <w:tcPr>
            <w:tcW w:w="850" w:type="dxa"/>
          </w:tcPr>
          <w:p w:rsidR="00714961" w:rsidRPr="00DE594D" w:rsidRDefault="00714961" w:rsidP="00FE3A07">
            <w:pPr>
              <w:tabs>
                <w:tab w:val="left" w:pos="0"/>
              </w:tabs>
              <w:ind w:firstLine="709"/>
              <w:rPr>
                <w:b/>
                <w:sz w:val="24"/>
                <w:szCs w:val="24"/>
              </w:rPr>
            </w:pPr>
            <w:r w:rsidRPr="00DE594D">
              <w:rPr>
                <w:b/>
                <w:sz w:val="24"/>
                <w:szCs w:val="24"/>
              </w:rPr>
              <w:t>2</w:t>
            </w:r>
          </w:p>
        </w:tc>
        <w:tc>
          <w:tcPr>
            <w:tcW w:w="709" w:type="dxa"/>
          </w:tcPr>
          <w:p w:rsidR="00714961" w:rsidRPr="00DE594D" w:rsidRDefault="00714961" w:rsidP="00FE3A07">
            <w:pPr>
              <w:tabs>
                <w:tab w:val="left" w:pos="0"/>
              </w:tabs>
              <w:ind w:firstLine="709"/>
              <w:rPr>
                <w:b/>
                <w:sz w:val="24"/>
                <w:szCs w:val="24"/>
              </w:rPr>
            </w:pPr>
            <w:r w:rsidRPr="00DE594D">
              <w:rPr>
                <w:b/>
                <w:sz w:val="24"/>
                <w:szCs w:val="24"/>
              </w:rPr>
              <w:t>1</w:t>
            </w:r>
          </w:p>
        </w:tc>
        <w:tc>
          <w:tcPr>
            <w:tcW w:w="709" w:type="dxa"/>
          </w:tcPr>
          <w:p w:rsidR="00714961" w:rsidRPr="00DE594D" w:rsidRDefault="00714961" w:rsidP="00FE3A07">
            <w:pPr>
              <w:tabs>
                <w:tab w:val="left" w:pos="0"/>
              </w:tabs>
              <w:ind w:firstLine="709"/>
              <w:rPr>
                <w:b/>
                <w:sz w:val="24"/>
                <w:szCs w:val="24"/>
              </w:rPr>
            </w:pPr>
            <w:r w:rsidRPr="00DE594D">
              <w:rPr>
                <w:b/>
                <w:sz w:val="24"/>
                <w:szCs w:val="24"/>
              </w:rPr>
              <w:t>3</w:t>
            </w:r>
          </w:p>
        </w:tc>
        <w:tc>
          <w:tcPr>
            <w:tcW w:w="709" w:type="dxa"/>
          </w:tcPr>
          <w:p w:rsidR="00714961" w:rsidRPr="00DE594D" w:rsidRDefault="00714961" w:rsidP="00FE3A07">
            <w:pPr>
              <w:tabs>
                <w:tab w:val="left" w:pos="0"/>
              </w:tabs>
              <w:ind w:firstLine="709"/>
              <w:rPr>
                <w:b/>
                <w:sz w:val="24"/>
                <w:szCs w:val="24"/>
              </w:rPr>
            </w:pPr>
            <w:r w:rsidRPr="00DE594D">
              <w:rPr>
                <w:b/>
                <w:sz w:val="24"/>
                <w:szCs w:val="24"/>
              </w:rPr>
              <w:t>1</w:t>
            </w:r>
          </w:p>
        </w:tc>
      </w:tr>
      <w:tr w:rsidR="00714961" w:rsidRPr="00040C74" w:rsidTr="00EA2C69">
        <w:tc>
          <w:tcPr>
            <w:tcW w:w="1560" w:type="dxa"/>
          </w:tcPr>
          <w:p w:rsidR="00714961" w:rsidRPr="00DE594D" w:rsidRDefault="00714961" w:rsidP="00FE3A07">
            <w:pPr>
              <w:tabs>
                <w:tab w:val="left" w:pos="0"/>
              </w:tabs>
              <w:ind w:firstLine="709"/>
              <w:rPr>
                <w:sz w:val="24"/>
                <w:szCs w:val="24"/>
              </w:rPr>
            </w:pPr>
            <w:r w:rsidRPr="00DE594D">
              <w:rPr>
                <w:sz w:val="24"/>
                <w:szCs w:val="24"/>
              </w:rPr>
              <w:t>с</w:t>
            </w:r>
            <w:proofErr w:type="gramStart"/>
            <w:r w:rsidRPr="00DE594D">
              <w:rPr>
                <w:sz w:val="24"/>
                <w:szCs w:val="24"/>
              </w:rPr>
              <w:t>.А</w:t>
            </w:r>
            <w:proofErr w:type="gramEnd"/>
            <w:r w:rsidRPr="00DE594D">
              <w:rPr>
                <w:sz w:val="24"/>
                <w:szCs w:val="24"/>
              </w:rPr>
              <w:t>нтипаюта</w:t>
            </w:r>
          </w:p>
        </w:tc>
        <w:tc>
          <w:tcPr>
            <w:tcW w:w="709" w:type="dxa"/>
          </w:tcPr>
          <w:p w:rsidR="00714961" w:rsidRPr="00DE594D" w:rsidRDefault="00714961" w:rsidP="00FE3A07">
            <w:pPr>
              <w:tabs>
                <w:tab w:val="left" w:pos="0"/>
              </w:tabs>
              <w:ind w:firstLine="709"/>
              <w:rPr>
                <w:b/>
                <w:sz w:val="24"/>
                <w:szCs w:val="24"/>
              </w:rPr>
            </w:pPr>
            <w:r w:rsidRPr="00DE594D">
              <w:rPr>
                <w:b/>
                <w:sz w:val="24"/>
                <w:szCs w:val="24"/>
              </w:rPr>
              <w:t>19</w:t>
            </w:r>
          </w:p>
        </w:tc>
        <w:tc>
          <w:tcPr>
            <w:tcW w:w="708" w:type="dxa"/>
          </w:tcPr>
          <w:p w:rsidR="00714961" w:rsidRPr="00DE594D" w:rsidRDefault="00714961" w:rsidP="00FE3A07">
            <w:pPr>
              <w:tabs>
                <w:tab w:val="left" w:pos="0"/>
              </w:tabs>
              <w:ind w:firstLine="709"/>
              <w:rPr>
                <w:b/>
                <w:sz w:val="24"/>
                <w:szCs w:val="24"/>
              </w:rPr>
            </w:pPr>
            <w:r w:rsidRPr="00DE594D">
              <w:rPr>
                <w:b/>
                <w:sz w:val="24"/>
                <w:szCs w:val="24"/>
              </w:rPr>
              <w:t>19</w:t>
            </w:r>
          </w:p>
        </w:tc>
        <w:tc>
          <w:tcPr>
            <w:tcW w:w="709" w:type="dxa"/>
          </w:tcPr>
          <w:p w:rsidR="00714961" w:rsidRPr="00DE594D" w:rsidRDefault="00714961" w:rsidP="00FE3A07">
            <w:pPr>
              <w:tabs>
                <w:tab w:val="left" w:pos="0"/>
              </w:tabs>
              <w:ind w:firstLine="709"/>
              <w:rPr>
                <w:b/>
                <w:sz w:val="24"/>
                <w:szCs w:val="24"/>
              </w:rPr>
            </w:pPr>
            <w:r w:rsidRPr="00DE594D">
              <w:rPr>
                <w:b/>
                <w:sz w:val="24"/>
                <w:szCs w:val="24"/>
              </w:rPr>
              <w:t>13</w:t>
            </w:r>
          </w:p>
        </w:tc>
        <w:tc>
          <w:tcPr>
            <w:tcW w:w="708" w:type="dxa"/>
          </w:tcPr>
          <w:p w:rsidR="00714961" w:rsidRPr="00DE594D" w:rsidRDefault="00714961" w:rsidP="00FE3A07">
            <w:pPr>
              <w:tabs>
                <w:tab w:val="left" w:pos="0"/>
              </w:tabs>
              <w:ind w:firstLine="709"/>
              <w:rPr>
                <w:b/>
                <w:sz w:val="24"/>
                <w:szCs w:val="24"/>
              </w:rPr>
            </w:pPr>
            <w:r w:rsidRPr="00DE594D">
              <w:rPr>
                <w:b/>
                <w:sz w:val="24"/>
                <w:szCs w:val="24"/>
              </w:rPr>
              <w:t>13</w:t>
            </w:r>
          </w:p>
        </w:tc>
        <w:tc>
          <w:tcPr>
            <w:tcW w:w="708" w:type="dxa"/>
          </w:tcPr>
          <w:p w:rsidR="00714961" w:rsidRPr="00DE594D" w:rsidRDefault="00714961" w:rsidP="00FE3A07">
            <w:pPr>
              <w:tabs>
                <w:tab w:val="left" w:pos="0"/>
              </w:tabs>
              <w:ind w:firstLine="709"/>
              <w:rPr>
                <w:b/>
                <w:sz w:val="24"/>
                <w:szCs w:val="24"/>
              </w:rPr>
            </w:pPr>
            <w:r w:rsidRPr="00DE594D">
              <w:rPr>
                <w:b/>
                <w:sz w:val="24"/>
                <w:szCs w:val="24"/>
              </w:rPr>
              <w:t>4</w:t>
            </w:r>
          </w:p>
        </w:tc>
        <w:tc>
          <w:tcPr>
            <w:tcW w:w="709" w:type="dxa"/>
          </w:tcPr>
          <w:p w:rsidR="00714961" w:rsidRPr="00DE594D" w:rsidRDefault="00714961" w:rsidP="00FE3A07">
            <w:pPr>
              <w:tabs>
                <w:tab w:val="left" w:pos="0"/>
              </w:tabs>
              <w:ind w:firstLine="709"/>
              <w:rPr>
                <w:b/>
                <w:sz w:val="24"/>
                <w:szCs w:val="24"/>
              </w:rPr>
            </w:pPr>
            <w:r w:rsidRPr="00DE594D">
              <w:rPr>
                <w:b/>
                <w:sz w:val="24"/>
                <w:szCs w:val="24"/>
              </w:rPr>
              <w:t>4</w:t>
            </w:r>
          </w:p>
        </w:tc>
        <w:tc>
          <w:tcPr>
            <w:tcW w:w="567" w:type="dxa"/>
          </w:tcPr>
          <w:p w:rsidR="00714961" w:rsidRPr="00DE594D" w:rsidRDefault="00714961" w:rsidP="00FE3A07">
            <w:pPr>
              <w:tabs>
                <w:tab w:val="left" w:pos="0"/>
              </w:tabs>
              <w:ind w:firstLine="709"/>
              <w:rPr>
                <w:b/>
                <w:sz w:val="24"/>
                <w:szCs w:val="24"/>
              </w:rPr>
            </w:pPr>
            <w:r w:rsidRPr="00DE594D">
              <w:rPr>
                <w:b/>
                <w:sz w:val="24"/>
                <w:szCs w:val="24"/>
              </w:rPr>
              <w:t>2</w:t>
            </w:r>
          </w:p>
        </w:tc>
        <w:tc>
          <w:tcPr>
            <w:tcW w:w="567" w:type="dxa"/>
          </w:tcPr>
          <w:p w:rsidR="00714961" w:rsidRPr="00DE594D" w:rsidRDefault="00714961" w:rsidP="00FE3A07">
            <w:pPr>
              <w:tabs>
                <w:tab w:val="left" w:pos="0"/>
              </w:tabs>
              <w:ind w:firstLine="709"/>
              <w:rPr>
                <w:b/>
                <w:sz w:val="24"/>
                <w:szCs w:val="24"/>
              </w:rPr>
            </w:pPr>
            <w:r w:rsidRPr="00DE594D">
              <w:rPr>
                <w:b/>
                <w:sz w:val="24"/>
                <w:szCs w:val="24"/>
              </w:rPr>
              <w:t>2</w:t>
            </w:r>
          </w:p>
        </w:tc>
        <w:tc>
          <w:tcPr>
            <w:tcW w:w="850" w:type="dxa"/>
          </w:tcPr>
          <w:p w:rsidR="00714961" w:rsidRPr="00DE594D" w:rsidRDefault="00714961" w:rsidP="00FE3A07">
            <w:pPr>
              <w:tabs>
                <w:tab w:val="left" w:pos="0"/>
              </w:tabs>
              <w:ind w:firstLine="709"/>
              <w:rPr>
                <w:b/>
                <w:sz w:val="24"/>
                <w:szCs w:val="24"/>
              </w:rPr>
            </w:pPr>
          </w:p>
        </w:tc>
        <w:tc>
          <w:tcPr>
            <w:tcW w:w="709" w:type="dxa"/>
          </w:tcPr>
          <w:p w:rsidR="00714961" w:rsidRPr="00DE594D" w:rsidRDefault="00714961" w:rsidP="00FE3A07">
            <w:pPr>
              <w:tabs>
                <w:tab w:val="left" w:pos="0"/>
              </w:tabs>
              <w:ind w:firstLine="709"/>
              <w:rPr>
                <w:b/>
                <w:sz w:val="24"/>
                <w:szCs w:val="24"/>
              </w:rPr>
            </w:pPr>
          </w:p>
        </w:tc>
        <w:tc>
          <w:tcPr>
            <w:tcW w:w="709" w:type="dxa"/>
          </w:tcPr>
          <w:p w:rsidR="00714961" w:rsidRPr="00DE594D" w:rsidRDefault="00714961" w:rsidP="00FE3A07">
            <w:pPr>
              <w:tabs>
                <w:tab w:val="left" w:pos="0"/>
              </w:tabs>
              <w:ind w:firstLine="709"/>
              <w:rPr>
                <w:b/>
                <w:sz w:val="24"/>
                <w:szCs w:val="24"/>
              </w:rPr>
            </w:pPr>
          </w:p>
        </w:tc>
        <w:tc>
          <w:tcPr>
            <w:tcW w:w="709" w:type="dxa"/>
          </w:tcPr>
          <w:p w:rsidR="00714961" w:rsidRPr="00DE594D" w:rsidRDefault="00714961" w:rsidP="00FE3A07">
            <w:pPr>
              <w:tabs>
                <w:tab w:val="left" w:pos="0"/>
              </w:tabs>
              <w:ind w:firstLine="709"/>
              <w:rPr>
                <w:b/>
                <w:sz w:val="24"/>
                <w:szCs w:val="24"/>
              </w:rPr>
            </w:pPr>
          </w:p>
        </w:tc>
      </w:tr>
      <w:tr w:rsidR="00714961" w:rsidRPr="00040C74" w:rsidTr="00EA2C69">
        <w:tc>
          <w:tcPr>
            <w:tcW w:w="1560" w:type="dxa"/>
          </w:tcPr>
          <w:p w:rsidR="00714961" w:rsidRPr="00DE594D" w:rsidRDefault="00714961" w:rsidP="00FE3A07">
            <w:pPr>
              <w:tabs>
                <w:tab w:val="left" w:pos="0"/>
              </w:tabs>
              <w:ind w:firstLine="709"/>
              <w:rPr>
                <w:sz w:val="24"/>
                <w:szCs w:val="24"/>
              </w:rPr>
            </w:pPr>
            <w:r w:rsidRPr="00DE594D">
              <w:rPr>
                <w:sz w:val="24"/>
                <w:szCs w:val="24"/>
              </w:rPr>
              <w:t>с</w:t>
            </w:r>
            <w:proofErr w:type="gramStart"/>
            <w:r w:rsidRPr="00DE594D">
              <w:rPr>
                <w:sz w:val="24"/>
                <w:szCs w:val="24"/>
              </w:rPr>
              <w:t>.Н</w:t>
            </w:r>
            <w:proofErr w:type="gramEnd"/>
            <w:r w:rsidRPr="00DE594D">
              <w:rPr>
                <w:sz w:val="24"/>
                <w:szCs w:val="24"/>
              </w:rPr>
              <w:t>аходка</w:t>
            </w:r>
          </w:p>
        </w:tc>
        <w:tc>
          <w:tcPr>
            <w:tcW w:w="709" w:type="dxa"/>
          </w:tcPr>
          <w:p w:rsidR="00714961" w:rsidRPr="00DE594D" w:rsidRDefault="00714961" w:rsidP="00FE3A07">
            <w:pPr>
              <w:tabs>
                <w:tab w:val="left" w:pos="0"/>
              </w:tabs>
              <w:ind w:firstLine="709"/>
              <w:rPr>
                <w:b/>
                <w:sz w:val="24"/>
                <w:szCs w:val="24"/>
              </w:rPr>
            </w:pPr>
            <w:r w:rsidRPr="00DE594D">
              <w:rPr>
                <w:b/>
                <w:sz w:val="24"/>
                <w:szCs w:val="24"/>
              </w:rPr>
              <w:t>5</w:t>
            </w:r>
          </w:p>
        </w:tc>
        <w:tc>
          <w:tcPr>
            <w:tcW w:w="708" w:type="dxa"/>
          </w:tcPr>
          <w:p w:rsidR="00714961" w:rsidRPr="00DE594D" w:rsidRDefault="00714961" w:rsidP="00FE3A07">
            <w:pPr>
              <w:tabs>
                <w:tab w:val="left" w:pos="0"/>
              </w:tabs>
              <w:ind w:firstLine="709"/>
              <w:rPr>
                <w:b/>
                <w:sz w:val="24"/>
                <w:szCs w:val="24"/>
              </w:rPr>
            </w:pPr>
            <w:r w:rsidRPr="00DE594D">
              <w:rPr>
                <w:b/>
                <w:sz w:val="24"/>
                <w:szCs w:val="24"/>
              </w:rPr>
              <w:t>5</w:t>
            </w:r>
          </w:p>
        </w:tc>
        <w:tc>
          <w:tcPr>
            <w:tcW w:w="709" w:type="dxa"/>
          </w:tcPr>
          <w:p w:rsidR="00714961" w:rsidRPr="00DE594D" w:rsidRDefault="00714961" w:rsidP="00FE3A07">
            <w:pPr>
              <w:tabs>
                <w:tab w:val="left" w:pos="0"/>
              </w:tabs>
              <w:ind w:firstLine="709"/>
              <w:rPr>
                <w:b/>
                <w:sz w:val="24"/>
                <w:szCs w:val="24"/>
              </w:rPr>
            </w:pPr>
            <w:r w:rsidRPr="00DE594D">
              <w:rPr>
                <w:b/>
                <w:sz w:val="24"/>
                <w:szCs w:val="24"/>
              </w:rPr>
              <w:t>4</w:t>
            </w:r>
          </w:p>
        </w:tc>
        <w:tc>
          <w:tcPr>
            <w:tcW w:w="708" w:type="dxa"/>
          </w:tcPr>
          <w:p w:rsidR="00714961" w:rsidRPr="00DE594D" w:rsidRDefault="00714961" w:rsidP="00FE3A07">
            <w:pPr>
              <w:tabs>
                <w:tab w:val="left" w:pos="0"/>
              </w:tabs>
              <w:ind w:firstLine="709"/>
              <w:rPr>
                <w:b/>
                <w:sz w:val="24"/>
                <w:szCs w:val="24"/>
              </w:rPr>
            </w:pPr>
            <w:r w:rsidRPr="00DE594D">
              <w:rPr>
                <w:b/>
                <w:sz w:val="24"/>
                <w:szCs w:val="24"/>
              </w:rPr>
              <w:t>4</w:t>
            </w:r>
          </w:p>
        </w:tc>
        <w:tc>
          <w:tcPr>
            <w:tcW w:w="708" w:type="dxa"/>
          </w:tcPr>
          <w:p w:rsidR="00714961" w:rsidRPr="00DE594D" w:rsidRDefault="00714961" w:rsidP="00FE3A07">
            <w:pPr>
              <w:tabs>
                <w:tab w:val="left" w:pos="0"/>
              </w:tabs>
              <w:ind w:firstLine="709"/>
              <w:rPr>
                <w:b/>
                <w:sz w:val="24"/>
                <w:szCs w:val="24"/>
              </w:rPr>
            </w:pPr>
            <w:r w:rsidRPr="00DE594D">
              <w:rPr>
                <w:b/>
                <w:sz w:val="24"/>
                <w:szCs w:val="24"/>
              </w:rPr>
              <w:t>1</w:t>
            </w:r>
          </w:p>
        </w:tc>
        <w:tc>
          <w:tcPr>
            <w:tcW w:w="709" w:type="dxa"/>
          </w:tcPr>
          <w:p w:rsidR="00714961" w:rsidRPr="00DE594D" w:rsidRDefault="00714961" w:rsidP="00FE3A07">
            <w:pPr>
              <w:tabs>
                <w:tab w:val="left" w:pos="0"/>
              </w:tabs>
              <w:ind w:firstLine="709"/>
              <w:rPr>
                <w:b/>
                <w:sz w:val="24"/>
                <w:szCs w:val="24"/>
              </w:rPr>
            </w:pPr>
            <w:r w:rsidRPr="00DE594D">
              <w:rPr>
                <w:b/>
                <w:sz w:val="24"/>
                <w:szCs w:val="24"/>
              </w:rPr>
              <w:t>1</w:t>
            </w:r>
          </w:p>
        </w:tc>
        <w:tc>
          <w:tcPr>
            <w:tcW w:w="567" w:type="dxa"/>
          </w:tcPr>
          <w:p w:rsidR="00714961" w:rsidRPr="00DE594D" w:rsidRDefault="00714961" w:rsidP="00FE3A07">
            <w:pPr>
              <w:tabs>
                <w:tab w:val="left" w:pos="0"/>
              </w:tabs>
              <w:ind w:firstLine="709"/>
              <w:rPr>
                <w:b/>
                <w:sz w:val="24"/>
                <w:szCs w:val="24"/>
              </w:rPr>
            </w:pPr>
          </w:p>
        </w:tc>
        <w:tc>
          <w:tcPr>
            <w:tcW w:w="567" w:type="dxa"/>
          </w:tcPr>
          <w:p w:rsidR="00714961" w:rsidRPr="00DE594D" w:rsidRDefault="00714961" w:rsidP="00FE3A07">
            <w:pPr>
              <w:tabs>
                <w:tab w:val="left" w:pos="0"/>
              </w:tabs>
              <w:ind w:firstLine="709"/>
              <w:rPr>
                <w:b/>
                <w:sz w:val="24"/>
                <w:szCs w:val="24"/>
              </w:rPr>
            </w:pPr>
          </w:p>
        </w:tc>
        <w:tc>
          <w:tcPr>
            <w:tcW w:w="850" w:type="dxa"/>
          </w:tcPr>
          <w:p w:rsidR="00714961" w:rsidRPr="00DE594D" w:rsidRDefault="00714961" w:rsidP="00FE3A07">
            <w:pPr>
              <w:tabs>
                <w:tab w:val="left" w:pos="0"/>
              </w:tabs>
              <w:ind w:firstLine="709"/>
              <w:rPr>
                <w:b/>
                <w:sz w:val="24"/>
                <w:szCs w:val="24"/>
              </w:rPr>
            </w:pPr>
          </w:p>
        </w:tc>
        <w:tc>
          <w:tcPr>
            <w:tcW w:w="709" w:type="dxa"/>
          </w:tcPr>
          <w:p w:rsidR="00714961" w:rsidRPr="00DE594D" w:rsidRDefault="00714961" w:rsidP="00FE3A07">
            <w:pPr>
              <w:tabs>
                <w:tab w:val="left" w:pos="0"/>
              </w:tabs>
              <w:ind w:firstLine="709"/>
              <w:rPr>
                <w:b/>
                <w:sz w:val="24"/>
                <w:szCs w:val="24"/>
              </w:rPr>
            </w:pPr>
          </w:p>
        </w:tc>
        <w:tc>
          <w:tcPr>
            <w:tcW w:w="709" w:type="dxa"/>
          </w:tcPr>
          <w:p w:rsidR="00714961" w:rsidRPr="00DE594D" w:rsidRDefault="00714961" w:rsidP="00FE3A07">
            <w:pPr>
              <w:tabs>
                <w:tab w:val="left" w:pos="0"/>
              </w:tabs>
              <w:ind w:firstLine="709"/>
              <w:rPr>
                <w:b/>
                <w:sz w:val="24"/>
                <w:szCs w:val="24"/>
              </w:rPr>
            </w:pPr>
          </w:p>
        </w:tc>
        <w:tc>
          <w:tcPr>
            <w:tcW w:w="709" w:type="dxa"/>
          </w:tcPr>
          <w:p w:rsidR="00714961" w:rsidRPr="00DE594D" w:rsidRDefault="00714961" w:rsidP="00FE3A07">
            <w:pPr>
              <w:tabs>
                <w:tab w:val="left" w:pos="0"/>
              </w:tabs>
              <w:ind w:firstLine="709"/>
              <w:rPr>
                <w:b/>
                <w:sz w:val="24"/>
                <w:szCs w:val="24"/>
              </w:rPr>
            </w:pPr>
          </w:p>
        </w:tc>
      </w:tr>
      <w:tr w:rsidR="00714961" w:rsidRPr="00040C74" w:rsidTr="00EA2C69">
        <w:tc>
          <w:tcPr>
            <w:tcW w:w="1560" w:type="dxa"/>
          </w:tcPr>
          <w:p w:rsidR="00714961" w:rsidRPr="00DE594D" w:rsidRDefault="00714961" w:rsidP="00FE3A07">
            <w:pPr>
              <w:tabs>
                <w:tab w:val="left" w:pos="0"/>
              </w:tabs>
              <w:ind w:firstLine="709"/>
              <w:rPr>
                <w:sz w:val="24"/>
                <w:szCs w:val="24"/>
              </w:rPr>
            </w:pPr>
            <w:r w:rsidRPr="00DE594D">
              <w:rPr>
                <w:sz w:val="24"/>
                <w:szCs w:val="24"/>
              </w:rPr>
              <w:t>с</w:t>
            </w:r>
            <w:proofErr w:type="gramStart"/>
            <w:r w:rsidRPr="00DE594D">
              <w:rPr>
                <w:sz w:val="24"/>
                <w:szCs w:val="24"/>
              </w:rPr>
              <w:t>.Г</w:t>
            </w:r>
            <w:proofErr w:type="gramEnd"/>
            <w:r w:rsidRPr="00DE594D">
              <w:rPr>
                <w:sz w:val="24"/>
                <w:szCs w:val="24"/>
              </w:rPr>
              <w:t>ыда</w:t>
            </w:r>
          </w:p>
        </w:tc>
        <w:tc>
          <w:tcPr>
            <w:tcW w:w="709" w:type="dxa"/>
          </w:tcPr>
          <w:p w:rsidR="00714961" w:rsidRPr="00DE594D" w:rsidRDefault="00714961" w:rsidP="00FE3A07">
            <w:pPr>
              <w:tabs>
                <w:tab w:val="left" w:pos="0"/>
              </w:tabs>
              <w:ind w:firstLine="709"/>
              <w:rPr>
                <w:b/>
                <w:sz w:val="24"/>
                <w:szCs w:val="24"/>
              </w:rPr>
            </w:pPr>
            <w:r w:rsidRPr="00DE594D">
              <w:rPr>
                <w:b/>
                <w:sz w:val="24"/>
                <w:szCs w:val="24"/>
              </w:rPr>
              <w:t>14</w:t>
            </w:r>
          </w:p>
        </w:tc>
        <w:tc>
          <w:tcPr>
            <w:tcW w:w="708" w:type="dxa"/>
          </w:tcPr>
          <w:p w:rsidR="00714961" w:rsidRPr="00DE594D" w:rsidRDefault="00714961" w:rsidP="00FE3A07">
            <w:pPr>
              <w:tabs>
                <w:tab w:val="left" w:pos="0"/>
              </w:tabs>
              <w:ind w:firstLine="709"/>
              <w:rPr>
                <w:b/>
                <w:sz w:val="24"/>
                <w:szCs w:val="24"/>
              </w:rPr>
            </w:pPr>
            <w:r w:rsidRPr="00DE594D">
              <w:rPr>
                <w:b/>
                <w:sz w:val="24"/>
                <w:szCs w:val="24"/>
              </w:rPr>
              <w:t>14</w:t>
            </w:r>
          </w:p>
        </w:tc>
        <w:tc>
          <w:tcPr>
            <w:tcW w:w="709" w:type="dxa"/>
          </w:tcPr>
          <w:p w:rsidR="00714961" w:rsidRPr="00DE594D" w:rsidRDefault="00714961" w:rsidP="00FE3A07">
            <w:pPr>
              <w:tabs>
                <w:tab w:val="left" w:pos="0"/>
              </w:tabs>
              <w:ind w:firstLine="709"/>
              <w:rPr>
                <w:b/>
                <w:sz w:val="24"/>
                <w:szCs w:val="24"/>
              </w:rPr>
            </w:pPr>
            <w:r w:rsidRPr="00DE594D">
              <w:rPr>
                <w:b/>
                <w:sz w:val="24"/>
                <w:szCs w:val="24"/>
              </w:rPr>
              <w:t>11</w:t>
            </w:r>
          </w:p>
        </w:tc>
        <w:tc>
          <w:tcPr>
            <w:tcW w:w="708" w:type="dxa"/>
          </w:tcPr>
          <w:p w:rsidR="00714961" w:rsidRPr="00DE594D" w:rsidRDefault="00714961" w:rsidP="00FE3A07">
            <w:pPr>
              <w:tabs>
                <w:tab w:val="left" w:pos="0"/>
              </w:tabs>
              <w:ind w:firstLine="709"/>
              <w:rPr>
                <w:b/>
                <w:sz w:val="24"/>
                <w:szCs w:val="24"/>
              </w:rPr>
            </w:pPr>
            <w:r w:rsidRPr="00DE594D">
              <w:rPr>
                <w:b/>
                <w:sz w:val="24"/>
                <w:szCs w:val="24"/>
              </w:rPr>
              <w:t>11</w:t>
            </w:r>
          </w:p>
        </w:tc>
        <w:tc>
          <w:tcPr>
            <w:tcW w:w="708" w:type="dxa"/>
          </w:tcPr>
          <w:p w:rsidR="00714961" w:rsidRPr="00DE594D" w:rsidRDefault="00714961" w:rsidP="00FE3A07">
            <w:pPr>
              <w:tabs>
                <w:tab w:val="left" w:pos="0"/>
              </w:tabs>
              <w:ind w:firstLine="709"/>
              <w:rPr>
                <w:b/>
                <w:sz w:val="24"/>
                <w:szCs w:val="24"/>
              </w:rPr>
            </w:pPr>
            <w:r w:rsidRPr="00DE594D">
              <w:rPr>
                <w:b/>
                <w:sz w:val="24"/>
                <w:szCs w:val="24"/>
              </w:rPr>
              <w:t>2</w:t>
            </w:r>
          </w:p>
        </w:tc>
        <w:tc>
          <w:tcPr>
            <w:tcW w:w="709" w:type="dxa"/>
          </w:tcPr>
          <w:p w:rsidR="00714961" w:rsidRPr="00DE594D" w:rsidRDefault="00714961" w:rsidP="00FE3A07">
            <w:pPr>
              <w:tabs>
                <w:tab w:val="left" w:pos="0"/>
              </w:tabs>
              <w:ind w:firstLine="709"/>
              <w:rPr>
                <w:b/>
                <w:sz w:val="24"/>
                <w:szCs w:val="24"/>
              </w:rPr>
            </w:pPr>
            <w:r w:rsidRPr="00DE594D">
              <w:rPr>
                <w:b/>
                <w:sz w:val="24"/>
                <w:szCs w:val="24"/>
              </w:rPr>
              <w:t>2</w:t>
            </w:r>
          </w:p>
        </w:tc>
        <w:tc>
          <w:tcPr>
            <w:tcW w:w="567" w:type="dxa"/>
          </w:tcPr>
          <w:p w:rsidR="00714961" w:rsidRPr="00DE594D" w:rsidRDefault="00714961" w:rsidP="00FE3A07">
            <w:pPr>
              <w:tabs>
                <w:tab w:val="left" w:pos="0"/>
              </w:tabs>
              <w:ind w:firstLine="709"/>
              <w:rPr>
                <w:b/>
                <w:sz w:val="24"/>
                <w:szCs w:val="24"/>
              </w:rPr>
            </w:pPr>
            <w:r w:rsidRPr="00DE594D">
              <w:rPr>
                <w:b/>
                <w:sz w:val="24"/>
                <w:szCs w:val="24"/>
              </w:rPr>
              <w:t>1</w:t>
            </w:r>
          </w:p>
        </w:tc>
        <w:tc>
          <w:tcPr>
            <w:tcW w:w="567" w:type="dxa"/>
          </w:tcPr>
          <w:p w:rsidR="00714961" w:rsidRPr="00DE594D" w:rsidRDefault="00714961" w:rsidP="00FE3A07">
            <w:pPr>
              <w:tabs>
                <w:tab w:val="left" w:pos="0"/>
              </w:tabs>
              <w:ind w:firstLine="709"/>
              <w:rPr>
                <w:b/>
                <w:sz w:val="24"/>
                <w:szCs w:val="24"/>
              </w:rPr>
            </w:pPr>
            <w:r w:rsidRPr="00DE594D">
              <w:rPr>
                <w:b/>
                <w:sz w:val="24"/>
                <w:szCs w:val="24"/>
              </w:rPr>
              <w:t>1</w:t>
            </w:r>
          </w:p>
        </w:tc>
        <w:tc>
          <w:tcPr>
            <w:tcW w:w="850" w:type="dxa"/>
          </w:tcPr>
          <w:p w:rsidR="00714961" w:rsidRPr="00DE594D" w:rsidRDefault="00714961" w:rsidP="00FE3A07">
            <w:pPr>
              <w:tabs>
                <w:tab w:val="left" w:pos="0"/>
              </w:tabs>
              <w:ind w:firstLine="709"/>
              <w:rPr>
                <w:b/>
                <w:sz w:val="24"/>
                <w:szCs w:val="24"/>
              </w:rPr>
            </w:pPr>
          </w:p>
        </w:tc>
        <w:tc>
          <w:tcPr>
            <w:tcW w:w="709" w:type="dxa"/>
          </w:tcPr>
          <w:p w:rsidR="00714961" w:rsidRPr="00DE594D" w:rsidRDefault="00714961" w:rsidP="00FE3A07">
            <w:pPr>
              <w:tabs>
                <w:tab w:val="left" w:pos="0"/>
              </w:tabs>
              <w:ind w:firstLine="709"/>
              <w:rPr>
                <w:b/>
                <w:sz w:val="24"/>
                <w:szCs w:val="24"/>
              </w:rPr>
            </w:pPr>
          </w:p>
        </w:tc>
        <w:tc>
          <w:tcPr>
            <w:tcW w:w="709" w:type="dxa"/>
          </w:tcPr>
          <w:p w:rsidR="00714961" w:rsidRPr="00DE594D" w:rsidRDefault="00714961" w:rsidP="00FE3A07">
            <w:pPr>
              <w:tabs>
                <w:tab w:val="left" w:pos="0"/>
              </w:tabs>
              <w:ind w:firstLine="709"/>
              <w:rPr>
                <w:b/>
                <w:sz w:val="24"/>
                <w:szCs w:val="24"/>
              </w:rPr>
            </w:pPr>
          </w:p>
        </w:tc>
        <w:tc>
          <w:tcPr>
            <w:tcW w:w="709" w:type="dxa"/>
          </w:tcPr>
          <w:p w:rsidR="00714961" w:rsidRPr="00DE594D" w:rsidRDefault="00714961" w:rsidP="00FE3A07">
            <w:pPr>
              <w:tabs>
                <w:tab w:val="left" w:pos="0"/>
              </w:tabs>
              <w:ind w:firstLine="709"/>
              <w:rPr>
                <w:b/>
                <w:sz w:val="24"/>
                <w:szCs w:val="24"/>
              </w:rPr>
            </w:pPr>
          </w:p>
        </w:tc>
      </w:tr>
      <w:tr w:rsidR="00714961" w:rsidRPr="00040C74" w:rsidTr="00EA2C69">
        <w:tc>
          <w:tcPr>
            <w:tcW w:w="1560" w:type="dxa"/>
          </w:tcPr>
          <w:p w:rsidR="00714961" w:rsidRPr="00DE594D" w:rsidRDefault="00714961" w:rsidP="00FE3A07">
            <w:pPr>
              <w:tabs>
                <w:tab w:val="left" w:pos="0"/>
              </w:tabs>
              <w:ind w:firstLine="709"/>
              <w:rPr>
                <w:sz w:val="24"/>
                <w:szCs w:val="24"/>
              </w:rPr>
            </w:pPr>
            <w:r w:rsidRPr="00DE594D">
              <w:rPr>
                <w:sz w:val="24"/>
                <w:szCs w:val="24"/>
              </w:rPr>
              <w:t>фактории</w:t>
            </w:r>
          </w:p>
        </w:tc>
        <w:tc>
          <w:tcPr>
            <w:tcW w:w="709" w:type="dxa"/>
          </w:tcPr>
          <w:p w:rsidR="00714961" w:rsidRPr="00DE594D" w:rsidRDefault="00714961" w:rsidP="00FE3A07">
            <w:pPr>
              <w:tabs>
                <w:tab w:val="left" w:pos="0"/>
              </w:tabs>
              <w:ind w:firstLine="709"/>
              <w:rPr>
                <w:b/>
                <w:sz w:val="24"/>
                <w:szCs w:val="24"/>
              </w:rPr>
            </w:pPr>
            <w:r w:rsidRPr="00DE594D">
              <w:rPr>
                <w:b/>
                <w:sz w:val="24"/>
                <w:szCs w:val="24"/>
              </w:rPr>
              <w:t>8</w:t>
            </w:r>
          </w:p>
        </w:tc>
        <w:tc>
          <w:tcPr>
            <w:tcW w:w="708" w:type="dxa"/>
          </w:tcPr>
          <w:p w:rsidR="00714961" w:rsidRPr="00DE594D" w:rsidRDefault="00714961" w:rsidP="00FE3A07">
            <w:pPr>
              <w:tabs>
                <w:tab w:val="left" w:pos="0"/>
              </w:tabs>
              <w:ind w:firstLine="709"/>
              <w:rPr>
                <w:b/>
                <w:sz w:val="24"/>
                <w:szCs w:val="24"/>
              </w:rPr>
            </w:pPr>
            <w:r w:rsidRPr="00DE594D">
              <w:rPr>
                <w:b/>
                <w:sz w:val="24"/>
                <w:szCs w:val="24"/>
              </w:rPr>
              <w:t>7</w:t>
            </w:r>
          </w:p>
        </w:tc>
        <w:tc>
          <w:tcPr>
            <w:tcW w:w="709" w:type="dxa"/>
          </w:tcPr>
          <w:p w:rsidR="00714961" w:rsidRPr="00DE594D" w:rsidRDefault="00714961" w:rsidP="00FE3A07">
            <w:pPr>
              <w:tabs>
                <w:tab w:val="left" w:pos="0"/>
              </w:tabs>
              <w:ind w:firstLine="709"/>
              <w:rPr>
                <w:b/>
                <w:sz w:val="24"/>
                <w:szCs w:val="24"/>
              </w:rPr>
            </w:pPr>
            <w:r w:rsidRPr="00DE594D">
              <w:rPr>
                <w:b/>
                <w:sz w:val="24"/>
                <w:szCs w:val="24"/>
              </w:rPr>
              <w:t>8</w:t>
            </w:r>
          </w:p>
        </w:tc>
        <w:tc>
          <w:tcPr>
            <w:tcW w:w="708" w:type="dxa"/>
          </w:tcPr>
          <w:p w:rsidR="00714961" w:rsidRPr="00DE594D" w:rsidRDefault="00714961" w:rsidP="00FE3A07">
            <w:pPr>
              <w:tabs>
                <w:tab w:val="left" w:pos="0"/>
              </w:tabs>
              <w:ind w:firstLine="709"/>
              <w:rPr>
                <w:b/>
                <w:sz w:val="24"/>
                <w:szCs w:val="24"/>
              </w:rPr>
            </w:pPr>
            <w:r w:rsidRPr="00DE594D">
              <w:rPr>
                <w:b/>
                <w:sz w:val="24"/>
                <w:szCs w:val="24"/>
              </w:rPr>
              <w:t>7</w:t>
            </w:r>
          </w:p>
        </w:tc>
        <w:tc>
          <w:tcPr>
            <w:tcW w:w="708" w:type="dxa"/>
          </w:tcPr>
          <w:p w:rsidR="00714961" w:rsidRPr="00DE594D" w:rsidRDefault="00714961" w:rsidP="00FE3A07">
            <w:pPr>
              <w:tabs>
                <w:tab w:val="left" w:pos="0"/>
              </w:tabs>
              <w:ind w:firstLine="709"/>
              <w:rPr>
                <w:b/>
                <w:sz w:val="24"/>
                <w:szCs w:val="24"/>
              </w:rPr>
            </w:pPr>
          </w:p>
        </w:tc>
        <w:tc>
          <w:tcPr>
            <w:tcW w:w="709" w:type="dxa"/>
          </w:tcPr>
          <w:p w:rsidR="00714961" w:rsidRPr="00DE594D" w:rsidRDefault="00714961" w:rsidP="00FE3A07">
            <w:pPr>
              <w:tabs>
                <w:tab w:val="left" w:pos="0"/>
              </w:tabs>
              <w:ind w:firstLine="709"/>
              <w:rPr>
                <w:b/>
                <w:sz w:val="24"/>
                <w:szCs w:val="24"/>
              </w:rPr>
            </w:pPr>
          </w:p>
        </w:tc>
        <w:tc>
          <w:tcPr>
            <w:tcW w:w="567" w:type="dxa"/>
          </w:tcPr>
          <w:p w:rsidR="00714961" w:rsidRPr="00DE594D" w:rsidRDefault="00714961" w:rsidP="00FE3A07">
            <w:pPr>
              <w:tabs>
                <w:tab w:val="left" w:pos="0"/>
              </w:tabs>
              <w:ind w:firstLine="709"/>
              <w:rPr>
                <w:b/>
                <w:sz w:val="24"/>
                <w:szCs w:val="24"/>
              </w:rPr>
            </w:pPr>
          </w:p>
        </w:tc>
        <w:tc>
          <w:tcPr>
            <w:tcW w:w="567" w:type="dxa"/>
          </w:tcPr>
          <w:p w:rsidR="00714961" w:rsidRPr="00DE594D" w:rsidRDefault="00714961" w:rsidP="00FE3A07">
            <w:pPr>
              <w:tabs>
                <w:tab w:val="left" w:pos="0"/>
              </w:tabs>
              <w:ind w:firstLine="709"/>
              <w:rPr>
                <w:b/>
                <w:sz w:val="24"/>
                <w:szCs w:val="24"/>
              </w:rPr>
            </w:pPr>
          </w:p>
        </w:tc>
        <w:tc>
          <w:tcPr>
            <w:tcW w:w="850" w:type="dxa"/>
          </w:tcPr>
          <w:p w:rsidR="00714961" w:rsidRPr="00DE594D" w:rsidRDefault="00714961" w:rsidP="00FE3A07">
            <w:pPr>
              <w:tabs>
                <w:tab w:val="left" w:pos="0"/>
              </w:tabs>
              <w:ind w:firstLine="709"/>
              <w:rPr>
                <w:b/>
                <w:sz w:val="24"/>
                <w:szCs w:val="24"/>
              </w:rPr>
            </w:pPr>
          </w:p>
        </w:tc>
        <w:tc>
          <w:tcPr>
            <w:tcW w:w="709" w:type="dxa"/>
          </w:tcPr>
          <w:p w:rsidR="00714961" w:rsidRPr="00DE594D" w:rsidRDefault="00714961" w:rsidP="00FE3A07">
            <w:pPr>
              <w:tabs>
                <w:tab w:val="left" w:pos="0"/>
              </w:tabs>
              <w:ind w:firstLine="709"/>
              <w:rPr>
                <w:b/>
                <w:sz w:val="24"/>
                <w:szCs w:val="24"/>
              </w:rPr>
            </w:pPr>
          </w:p>
        </w:tc>
        <w:tc>
          <w:tcPr>
            <w:tcW w:w="709" w:type="dxa"/>
          </w:tcPr>
          <w:p w:rsidR="00714961" w:rsidRPr="00DE594D" w:rsidRDefault="00714961" w:rsidP="00FE3A07">
            <w:pPr>
              <w:tabs>
                <w:tab w:val="left" w:pos="0"/>
              </w:tabs>
              <w:ind w:firstLine="709"/>
              <w:rPr>
                <w:b/>
                <w:sz w:val="24"/>
                <w:szCs w:val="24"/>
              </w:rPr>
            </w:pPr>
          </w:p>
        </w:tc>
        <w:tc>
          <w:tcPr>
            <w:tcW w:w="709" w:type="dxa"/>
          </w:tcPr>
          <w:p w:rsidR="00714961" w:rsidRPr="00DE594D" w:rsidRDefault="00714961" w:rsidP="00FE3A07">
            <w:pPr>
              <w:tabs>
                <w:tab w:val="left" w:pos="0"/>
              </w:tabs>
              <w:ind w:firstLine="709"/>
              <w:rPr>
                <w:b/>
                <w:sz w:val="24"/>
                <w:szCs w:val="24"/>
              </w:rPr>
            </w:pPr>
          </w:p>
        </w:tc>
      </w:tr>
      <w:tr w:rsidR="00714961" w:rsidRPr="00040C74" w:rsidTr="00EA2C69">
        <w:tc>
          <w:tcPr>
            <w:tcW w:w="1560" w:type="dxa"/>
          </w:tcPr>
          <w:p w:rsidR="00714961" w:rsidRPr="00DE594D" w:rsidRDefault="00714961" w:rsidP="00FE3A07">
            <w:pPr>
              <w:tabs>
                <w:tab w:val="left" w:pos="0"/>
              </w:tabs>
              <w:ind w:firstLine="709"/>
              <w:rPr>
                <w:sz w:val="24"/>
                <w:szCs w:val="24"/>
              </w:rPr>
            </w:pPr>
            <w:r w:rsidRPr="00DE594D">
              <w:rPr>
                <w:sz w:val="24"/>
                <w:szCs w:val="24"/>
              </w:rPr>
              <w:t>месторождения</w:t>
            </w:r>
          </w:p>
        </w:tc>
        <w:tc>
          <w:tcPr>
            <w:tcW w:w="709" w:type="dxa"/>
          </w:tcPr>
          <w:p w:rsidR="00714961" w:rsidRPr="00DE594D" w:rsidRDefault="00714961" w:rsidP="00FE3A07">
            <w:pPr>
              <w:tabs>
                <w:tab w:val="left" w:pos="0"/>
              </w:tabs>
              <w:ind w:firstLine="709"/>
              <w:rPr>
                <w:b/>
                <w:sz w:val="24"/>
                <w:szCs w:val="24"/>
              </w:rPr>
            </w:pPr>
            <w:r w:rsidRPr="00DE594D">
              <w:rPr>
                <w:b/>
                <w:sz w:val="24"/>
                <w:szCs w:val="24"/>
              </w:rPr>
              <w:t>31</w:t>
            </w:r>
          </w:p>
        </w:tc>
        <w:tc>
          <w:tcPr>
            <w:tcW w:w="708" w:type="dxa"/>
          </w:tcPr>
          <w:p w:rsidR="00714961" w:rsidRPr="00DE594D" w:rsidRDefault="00714961" w:rsidP="00FE3A07">
            <w:pPr>
              <w:tabs>
                <w:tab w:val="left" w:pos="0"/>
              </w:tabs>
              <w:ind w:firstLine="709"/>
              <w:rPr>
                <w:b/>
                <w:sz w:val="24"/>
                <w:szCs w:val="24"/>
              </w:rPr>
            </w:pPr>
            <w:r w:rsidRPr="00DE594D">
              <w:rPr>
                <w:b/>
                <w:sz w:val="24"/>
                <w:szCs w:val="24"/>
              </w:rPr>
              <w:t>30</w:t>
            </w:r>
          </w:p>
        </w:tc>
        <w:tc>
          <w:tcPr>
            <w:tcW w:w="709" w:type="dxa"/>
          </w:tcPr>
          <w:p w:rsidR="00714961" w:rsidRPr="00DE594D" w:rsidRDefault="00714961" w:rsidP="00FE3A07">
            <w:pPr>
              <w:tabs>
                <w:tab w:val="left" w:pos="0"/>
              </w:tabs>
              <w:ind w:firstLine="709"/>
              <w:rPr>
                <w:b/>
                <w:sz w:val="24"/>
                <w:szCs w:val="24"/>
              </w:rPr>
            </w:pPr>
            <w:r w:rsidRPr="00DE594D">
              <w:rPr>
                <w:b/>
                <w:sz w:val="24"/>
                <w:szCs w:val="24"/>
              </w:rPr>
              <w:t>13</w:t>
            </w:r>
          </w:p>
        </w:tc>
        <w:tc>
          <w:tcPr>
            <w:tcW w:w="708" w:type="dxa"/>
          </w:tcPr>
          <w:p w:rsidR="00714961" w:rsidRPr="00DE594D" w:rsidRDefault="00714961" w:rsidP="00FE3A07">
            <w:pPr>
              <w:tabs>
                <w:tab w:val="left" w:pos="0"/>
              </w:tabs>
              <w:ind w:firstLine="709"/>
              <w:rPr>
                <w:b/>
                <w:sz w:val="24"/>
                <w:szCs w:val="24"/>
              </w:rPr>
            </w:pPr>
            <w:r w:rsidRPr="00DE594D">
              <w:rPr>
                <w:b/>
                <w:sz w:val="24"/>
                <w:szCs w:val="24"/>
              </w:rPr>
              <w:t>13</w:t>
            </w:r>
          </w:p>
        </w:tc>
        <w:tc>
          <w:tcPr>
            <w:tcW w:w="708" w:type="dxa"/>
          </w:tcPr>
          <w:p w:rsidR="00714961" w:rsidRPr="00DE594D" w:rsidRDefault="00714961" w:rsidP="00FE3A07">
            <w:pPr>
              <w:tabs>
                <w:tab w:val="left" w:pos="0"/>
              </w:tabs>
              <w:ind w:firstLine="709"/>
              <w:rPr>
                <w:b/>
                <w:sz w:val="24"/>
                <w:szCs w:val="24"/>
              </w:rPr>
            </w:pPr>
            <w:r w:rsidRPr="00DE594D">
              <w:rPr>
                <w:b/>
                <w:sz w:val="24"/>
                <w:szCs w:val="24"/>
              </w:rPr>
              <w:t>18</w:t>
            </w:r>
          </w:p>
        </w:tc>
        <w:tc>
          <w:tcPr>
            <w:tcW w:w="709" w:type="dxa"/>
          </w:tcPr>
          <w:p w:rsidR="00714961" w:rsidRPr="00DE594D" w:rsidRDefault="00714961" w:rsidP="00FE3A07">
            <w:pPr>
              <w:tabs>
                <w:tab w:val="left" w:pos="0"/>
              </w:tabs>
              <w:ind w:firstLine="709"/>
              <w:rPr>
                <w:b/>
                <w:sz w:val="24"/>
                <w:szCs w:val="24"/>
              </w:rPr>
            </w:pPr>
            <w:r w:rsidRPr="00DE594D">
              <w:rPr>
                <w:b/>
                <w:sz w:val="24"/>
                <w:szCs w:val="24"/>
              </w:rPr>
              <w:t>17</w:t>
            </w:r>
          </w:p>
        </w:tc>
        <w:tc>
          <w:tcPr>
            <w:tcW w:w="567" w:type="dxa"/>
          </w:tcPr>
          <w:p w:rsidR="00714961" w:rsidRPr="00DE594D" w:rsidRDefault="00714961" w:rsidP="00FE3A07">
            <w:pPr>
              <w:tabs>
                <w:tab w:val="left" w:pos="0"/>
              </w:tabs>
              <w:ind w:firstLine="709"/>
              <w:rPr>
                <w:b/>
                <w:sz w:val="24"/>
                <w:szCs w:val="24"/>
              </w:rPr>
            </w:pPr>
          </w:p>
        </w:tc>
        <w:tc>
          <w:tcPr>
            <w:tcW w:w="567" w:type="dxa"/>
          </w:tcPr>
          <w:p w:rsidR="00714961" w:rsidRPr="00DE594D" w:rsidRDefault="00714961" w:rsidP="00FE3A07">
            <w:pPr>
              <w:tabs>
                <w:tab w:val="left" w:pos="0"/>
              </w:tabs>
              <w:ind w:firstLine="709"/>
              <w:rPr>
                <w:b/>
                <w:sz w:val="24"/>
                <w:szCs w:val="24"/>
              </w:rPr>
            </w:pPr>
          </w:p>
        </w:tc>
        <w:tc>
          <w:tcPr>
            <w:tcW w:w="850" w:type="dxa"/>
          </w:tcPr>
          <w:p w:rsidR="00714961" w:rsidRPr="00DE594D" w:rsidRDefault="00714961" w:rsidP="00FE3A07">
            <w:pPr>
              <w:tabs>
                <w:tab w:val="left" w:pos="0"/>
              </w:tabs>
              <w:ind w:firstLine="709"/>
              <w:rPr>
                <w:b/>
                <w:sz w:val="24"/>
                <w:szCs w:val="24"/>
              </w:rPr>
            </w:pPr>
          </w:p>
        </w:tc>
        <w:tc>
          <w:tcPr>
            <w:tcW w:w="709" w:type="dxa"/>
          </w:tcPr>
          <w:p w:rsidR="00714961" w:rsidRPr="00DE594D" w:rsidRDefault="00714961" w:rsidP="00FE3A07">
            <w:pPr>
              <w:tabs>
                <w:tab w:val="left" w:pos="0"/>
              </w:tabs>
              <w:ind w:firstLine="709"/>
              <w:rPr>
                <w:b/>
                <w:sz w:val="24"/>
                <w:szCs w:val="24"/>
              </w:rPr>
            </w:pPr>
          </w:p>
        </w:tc>
        <w:tc>
          <w:tcPr>
            <w:tcW w:w="709" w:type="dxa"/>
          </w:tcPr>
          <w:p w:rsidR="00714961" w:rsidRPr="00DE594D" w:rsidRDefault="00714961" w:rsidP="00FE3A07">
            <w:pPr>
              <w:tabs>
                <w:tab w:val="left" w:pos="0"/>
              </w:tabs>
              <w:ind w:firstLine="709"/>
              <w:rPr>
                <w:b/>
                <w:sz w:val="24"/>
                <w:szCs w:val="24"/>
              </w:rPr>
            </w:pPr>
          </w:p>
        </w:tc>
        <w:tc>
          <w:tcPr>
            <w:tcW w:w="709" w:type="dxa"/>
          </w:tcPr>
          <w:p w:rsidR="00714961" w:rsidRPr="00DE594D" w:rsidRDefault="00714961" w:rsidP="00FE3A07">
            <w:pPr>
              <w:tabs>
                <w:tab w:val="left" w:pos="0"/>
              </w:tabs>
              <w:ind w:firstLine="709"/>
              <w:rPr>
                <w:b/>
                <w:sz w:val="24"/>
                <w:szCs w:val="24"/>
              </w:rPr>
            </w:pPr>
          </w:p>
        </w:tc>
      </w:tr>
      <w:tr w:rsidR="00714961" w:rsidRPr="00040C74" w:rsidTr="00EA2C69">
        <w:tc>
          <w:tcPr>
            <w:tcW w:w="1560" w:type="dxa"/>
          </w:tcPr>
          <w:p w:rsidR="00714961" w:rsidRPr="00DE594D" w:rsidRDefault="00714961" w:rsidP="00FE3A07">
            <w:pPr>
              <w:tabs>
                <w:tab w:val="left" w:pos="0"/>
              </w:tabs>
              <w:ind w:firstLine="709"/>
              <w:rPr>
                <w:sz w:val="24"/>
                <w:szCs w:val="24"/>
              </w:rPr>
            </w:pPr>
            <w:r w:rsidRPr="00DE594D">
              <w:rPr>
                <w:sz w:val="24"/>
                <w:szCs w:val="24"/>
              </w:rPr>
              <w:t>Итого</w:t>
            </w:r>
          </w:p>
        </w:tc>
        <w:tc>
          <w:tcPr>
            <w:tcW w:w="709" w:type="dxa"/>
          </w:tcPr>
          <w:p w:rsidR="00714961" w:rsidRPr="00DE594D" w:rsidRDefault="00714961" w:rsidP="00FE3A07">
            <w:pPr>
              <w:tabs>
                <w:tab w:val="left" w:pos="0"/>
              </w:tabs>
              <w:ind w:firstLine="709"/>
              <w:rPr>
                <w:b/>
                <w:sz w:val="24"/>
                <w:szCs w:val="24"/>
              </w:rPr>
            </w:pPr>
            <w:r w:rsidRPr="00DE594D">
              <w:rPr>
                <w:b/>
                <w:sz w:val="24"/>
                <w:szCs w:val="24"/>
              </w:rPr>
              <w:t>314</w:t>
            </w:r>
          </w:p>
        </w:tc>
        <w:tc>
          <w:tcPr>
            <w:tcW w:w="708" w:type="dxa"/>
          </w:tcPr>
          <w:p w:rsidR="00714961" w:rsidRPr="00DE594D" w:rsidRDefault="00714961" w:rsidP="00FE3A07">
            <w:pPr>
              <w:tabs>
                <w:tab w:val="left" w:pos="0"/>
              </w:tabs>
              <w:ind w:firstLine="709"/>
              <w:rPr>
                <w:b/>
                <w:sz w:val="24"/>
                <w:szCs w:val="24"/>
              </w:rPr>
            </w:pPr>
            <w:r w:rsidRPr="00DE594D">
              <w:rPr>
                <w:b/>
                <w:sz w:val="24"/>
                <w:szCs w:val="24"/>
              </w:rPr>
              <w:t>296</w:t>
            </w:r>
          </w:p>
        </w:tc>
        <w:tc>
          <w:tcPr>
            <w:tcW w:w="709" w:type="dxa"/>
          </w:tcPr>
          <w:p w:rsidR="00714961" w:rsidRPr="00DE594D" w:rsidRDefault="00714961" w:rsidP="00FE3A07">
            <w:pPr>
              <w:tabs>
                <w:tab w:val="left" w:pos="0"/>
              </w:tabs>
              <w:ind w:firstLine="709"/>
              <w:rPr>
                <w:b/>
                <w:sz w:val="24"/>
                <w:szCs w:val="24"/>
              </w:rPr>
            </w:pPr>
            <w:r w:rsidRPr="00DE594D">
              <w:rPr>
                <w:b/>
                <w:sz w:val="24"/>
                <w:szCs w:val="24"/>
              </w:rPr>
              <w:t>170</w:t>
            </w:r>
          </w:p>
        </w:tc>
        <w:tc>
          <w:tcPr>
            <w:tcW w:w="708" w:type="dxa"/>
          </w:tcPr>
          <w:p w:rsidR="00714961" w:rsidRPr="00DE594D" w:rsidRDefault="00714961" w:rsidP="00FE3A07">
            <w:pPr>
              <w:tabs>
                <w:tab w:val="left" w:pos="0"/>
              </w:tabs>
              <w:ind w:firstLine="709"/>
              <w:rPr>
                <w:b/>
                <w:sz w:val="24"/>
                <w:szCs w:val="24"/>
              </w:rPr>
            </w:pPr>
            <w:r w:rsidRPr="00DE594D">
              <w:rPr>
                <w:b/>
                <w:sz w:val="24"/>
                <w:szCs w:val="24"/>
              </w:rPr>
              <w:t>172</w:t>
            </w:r>
          </w:p>
        </w:tc>
        <w:tc>
          <w:tcPr>
            <w:tcW w:w="708" w:type="dxa"/>
          </w:tcPr>
          <w:p w:rsidR="00714961" w:rsidRPr="00DE594D" w:rsidRDefault="00714961" w:rsidP="00FE3A07">
            <w:pPr>
              <w:tabs>
                <w:tab w:val="left" w:pos="0"/>
              </w:tabs>
              <w:ind w:firstLine="709"/>
              <w:rPr>
                <w:b/>
                <w:sz w:val="24"/>
                <w:szCs w:val="24"/>
              </w:rPr>
            </w:pPr>
            <w:r w:rsidRPr="00DE594D">
              <w:rPr>
                <w:b/>
                <w:sz w:val="24"/>
                <w:szCs w:val="24"/>
              </w:rPr>
              <w:t>44</w:t>
            </w:r>
          </w:p>
        </w:tc>
        <w:tc>
          <w:tcPr>
            <w:tcW w:w="709" w:type="dxa"/>
          </w:tcPr>
          <w:p w:rsidR="00714961" w:rsidRPr="00DE594D" w:rsidRDefault="00714961" w:rsidP="00FE3A07">
            <w:pPr>
              <w:tabs>
                <w:tab w:val="left" w:pos="0"/>
              </w:tabs>
              <w:ind w:firstLine="709"/>
              <w:rPr>
                <w:b/>
                <w:sz w:val="24"/>
                <w:szCs w:val="24"/>
              </w:rPr>
            </w:pPr>
            <w:r w:rsidRPr="00DE594D">
              <w:rPr>
                <w:b/>
                <w:sz w:val="24"/>
                <w:szCs w:val="24"/>
              </w:rPr>
              <w:t>42</w:t>
            </w:r>
          </w:p>
        </w:tc>
        <w:tc>
          <w:tcPr>
            <w:tcW w:w="567" w:type="dxa"/>
          </w:tcPr>
          <w:p w:rsidR="00714961" w:rsidRPr="00DE594D" w:rsidRDefault="00714961" w:rsidP="00FE3A07">
            <w:pPr>
              <w:tabs>
                <w:tab w:val="left" w:pos="0"/>
              </w:tabs>
              <w:ind w:firstLine="709"/>
              <w:rPr>
                <w:b/>
                <w:sz w:val="24"/>
                <w:szCs w:val="24"/>
              </w:rPr>
            </w:pPr>
            <w:r w:rsidRPr="00DE594D">
              <w:rPr>
                <w:b/>
                <w:sz w:val="24"/>
                <w:szCs w:val="24"/>
              </w:rPr>
              <w:t>73</w:t>
            </w:r>
          </w:p>
        </w:tc>
        <w:tc>
          <w:tcPr>
            <w:tcW w:w="567" w:type="dxa"/>
          </w:tcPr>
          <w:p w:rsidR="00714961" w:rsidRPr="00DE594D" w:rsidRDefault="00714961" w:rsidP="00FE3A07">
            <w:pPr>
              <w:tabs>
                <w:tab w:val="left" w:pos="0"/>
              </w:tabs>
              <w:ind w:firstLine="709"/>
              <w:rPr>
                <w:b/>
                <w:sz w:val="24"/>
                <w:szCs w:val="24"/>
              </w:rPr>
            </w:pPr>
            <w:r w:rsidRPr="00DE594D">
              <w:rPr>
                <w:b/>
                <w:sz w:val="24"/>
                <w:szCs w:val="24"/>
              </w:rPr>
              <w:t>59</w:t>
            </w:r>
          </w:p>
        </w:tc>
        <w:tc>
          <w:tcPr>
            <w:tcW w:w="850" w:type="dxa"/>
          </w:tcPr>
          <w:p w:rsidR="00714961" w:rsidRPr="00DE594D" w:rsidRDefault="00714961" w:rsidP="00FE3A07">
            <w:pPr>
              <w:tabs>
                <w:tab w:val="left" w:pos="0"/>
              </w:tabs>
              <w:ind w:firstLine="709"/>
              <w:rPr>
                <w:b/>
                <w:sz w:val="24"/>
                <w:szCs w:val="24"/>
              </w:rPr>
            </w:pPr>
            <w:r w:rsidRPr="00DE594D">
              <w:rPr>
                <w:b/>
                <w:sz w:val="24"/>
                <w:szCs w:val="24"/>
              </w:rPr>
              <w:t>20</w:t>
            </w:r>
          </w:p>
        </w:tc>
        <w:tc>
          <w:tcPr>
            <w:tcW w:w="709" w:type="dxa"/>
          </w:tcPr>
          <w:p w:rsidR="00714961" w:rsidRPr="00DE594D" w:rsidRDefault="00714961" w:rsidP="00FE3A07">
            <w:pPr>
              <w:tabs>
                <w:tab w:val="left" w:pos="0"/>
              </w:tabs>
              <w:ind w:firstLine="709"/>
              <w:rPr>
                <w:b/>
                <w:sz w:val="24"/>
                <w:szCs w:val="24"/>
              </w:rPr>
            </w:pPr>
          </w:p>
        </w:tc>
        <w:tc>
          <w:tcPr>
            <w:tcW w:w="709" w:type="dxa"/>
          </w:tcPr>
          <w:p w:rsidR="00714961" w:rsidRPr="00DE594D" w:rsidRDefault="00714961" w:rsidP="00FE3A07">
            <w:pPr>
              <w:tabs>
                <w:tab w:val="left" w:pos="0"/>
              </w:tabs>
              <w:ind w:firstLine="709"/>
              <w:rPr>
                <w:b/>
                <w:sz w:val="24"/>
                <w:szCs w:val="24"/>
              </w:rPr>
            </w:pPr>
            <w:r w:rsidRPr="00DE594D">
              <w:rPr>
                <w:b/>
                <w:sz w:val="24"/>
                <w:szCs w:val="24"/>
              </w:rPr>
              <w:t>8</w:t>
            </w:r>
          </w:p>
        </w:tc>
        <w:tc>
          <w:tcPr>
            <w:tcW w:w="709" w:type="dxa"/>
          </w:tcPr>
          <w:p w:rsidR="00714961" w:rsidRPr="00DE594D" w:rsidRDefault="00714961" w:rsidP="00FE3A07">
            <w:pPr>
              <w:tabs>
                <w:tab w:val="left" w:pos="0"/>
              </w:tabs>
              <w:ind w:firstLine="709"/>
              <w:rPr>
                <w:b/>
                <w:sz w:val="24"/>
                <w:szCs w:val="24"/>
              </w:rPr>
            </w:pPr>
            <w:r w:rsidRPr="00DE594D">
              <w:rPr>
                <w:b/>
                <w:sz w:val="24"/>
                <w:szCs w:val="24"/>
              </w:rPr>
              <w:t>6</w:t>
            </w:r>
          </w:p>
        </w:tc>
      </w:tr>
    </w:tbl>
    <w:p w:rsidR="00714961" w:rsidRPr="00040C74" w:rsidRDefault="00714961" w:rsidP="00FE3A07">
      <w:pPr>
        <w:tabs>
          <w:tab w:val="left" w:pos="0"/>
        </w:tabs>
        <w:spacing w:after="0" w:line="240" w:lineRule="auto"/>
        <w:ind w:firstLine="709"/>
        <w:jc w:val="both"/>
        <w:rPr>
          <w:rFonts w:ascii="Times New Roman" w:eastAsia="Times New Roman" w:hAnsi="Times New Roman" w:cs="Times New Roman"/>
          <w:iCs/>
          <w:sz w:val="28"/>
          <w:szCs w:val="28"/>
        </w:rPr>
      </w:pPr>
    </w:p>
    <w:p w:rsidR="00714961" w:rsidRPr="00040C74" w:rsidRDefault="00714961" w:rsidP="00FE3A07">
      <w:pPr>
        <w:tabs>
          <w:tab w:val="left" w:pos="0"/>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В сфере розничной торговли Тазовского района за последние семь лет наблюдается стабильное развитие системы во всех поселениях и отдаленных территориях, основой которого является сбалансированная политика органов местного самоуправления на всех уровнях. </w:t>
      </w:r>
    </w:p>
    <w:p w:rsidR="00714961" w:rsidRPr="002771C8" w:rsidRDefault="00714961" w:rsidP="00FE3A07">
      <w:pPr>
        <w:tabs>
          <w:tab w:val="left" w:pos="0"/>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В 2017 году в сфере розничной торговли реализовывались товары в 170 торговых объектах на 10,4 тысячах квадратных метрах торговой площади (магазинах, павильонах, киосках, торговых автома</w:t>
      </w:r>
      <w:r w:rsidR="002771C8">
        <w:rPr>
          <w:rFonts w:ascii="Times New Roman" w:hAnsi="Times New Roman" w:cs="Times New Roman"/>
          <w:sz w:val="28"/>
          <w:szCs w:val="28"/>
        </w:rPr>
        <w:t>тах, торговых центрах)</w:t>
      </w:r>
      <w:r w:rsidR="005E4DDA">
        <w:rPr>
          <w:rFonts w:ascii="Times New Roman" w:hAnsi="Times New Roman" w:cs="Times New Roman"/>
          <w:sz w:val="28"/>
          <w:szCs w:val="28"/>
        </w:rPr>
        <w:t>,</w:t>
      </w:r>
      <w:r w:rsidR="002771C8">
        <w:rPr>
          <w:rFonts w:ascii="Times New Roman" w:hAnsi="Times New Roman" w:cs="Times New Roman"/>
          <w:sz w:val="28"/>
          <w:szCs w:val="28"/>
        </w:rPr>
        <w:t xml:space="preserve">  из них: </w:t>
      </w:r>
      <w:r w:rsidRPr="00040C74">
        <w:rPr>
          <w:rFonts w:ascii="Times New Roman" w:hAnsi="Times New Roman" w:cs="Times New Roman"/>
          <w:sz w:val="28"/>
          <w:szCs w:val="28"/>
        </w:rPr>
        <w:t>продовольственные товары</w:t>
      </w:r>
      <w:r w:rsidR="005E4DDA">
        <w:rPr>
          <w:rFonts w:ascii="Times New Roman" w:hAnsi="Times New Roman" w:cs="Times New Roman"/>
          <w:sz w:val="28"/>
          <w:szCs w:val="28"/>
        </w:rPr>
        <w:t xml:space="preserve"> -</w:t>
      </w:r>
      <w:r w:rsidRPr="00040C74">
        <w:rPr>
          <w:rFonts w:ascii="Times New Roman" w:hAnsi="Times New Roman" w:cs="Times New Roman"/>
          <w:sz w:val="28"/>
          <w:szCs w:val="28"/>
        </w:rPr>
        <w:t xml:space="preserve"> в 62 объектах на торговой площади 2,8 тыс. м</w:t>
      </w:r>
      <w:proofErr w:type="gramStart"/>
      <w:r w:rsidRPr="00040C74">
        <w:rPr>
          <w:rFonts w:ascii="Times New Roman" w:hAnsi="Times New Roman" w:cs="Times New Roman"/>
          <w:sz w:val="28"/>
          <w:szCs w:val="28"/>
        </w:rPr>
        <w:t>2</w:t>
      </w:r>
      <w:proofErr w:type="gramEnd"/>
      <w:r w:rsidRPr="00040C74">
        <w:rPr>
          <w:rFonts w:ascii="Times New Roman" w:hAnsi="Times New Roman" w:cs="Times New Roman"/>
          <w:sz w:val="28"/>
          <w:szCs w:val="28"/>
        </w:rPr>
        <w:t xml:space="preserve">, промышленные  товары </w:t>
      </w:r>
      <w:r w:rsidR="005E4DDA">
        <w:rPr>
          <w:rFonts w:ascii="Times New Roman" w:hAnsi="Times New Roman" w:cs="Times New Roman"/>
          <w:sz w:val="28"/>
          <w:szCs w:val="28"/>
        </w:rPr>
        <w:t xml:space="preserve">- </w:t>
      </w:r>
      <w:r w:rsidRPr="00040C74">
        <w:rPr>
          <w:rFonts w:ascii="Times New Roman" w:hAnsi="Times New Roman" w:cs="Times New Roman"/>
          <w:sz w:val="28"/>
          <w:szCs w:val="28"/>
        </w:rPr>
        <w:t xml:space="preserve">в 63 объектах на 5,6 тыс. м2, смешанные товары </w:t>
      </w:r>
      <w:r w:rsidR="005E4DDA">
        <w:rPr>
          <w:rFonts w:ascii="Times New Roman" w:hAnsi="Times New Roman" w:cs="Times New Roman"/>
          <w:sz w:val="28"/>
          <w:szCs w:val="28"/>
        </w:rPr>
        <w:t>-</w:t>
      </w:r>
      <w:r w:rsidR="002771C8">
        <w:rPr>
          <w:rFonts w:ascii="Times New Roman" w:hAnsi="Times New Roman" w:cs="Times New Roman"/>
          <w:sz w:val="28"/>
          <w:szCs w:val="28"/>
        </w:rPr>
        <w:t xml:space="preserve"> в 38 объектах на 1,8 тыс. м2, </w:t>
      </w:r>
      <w:r w:rsidRPr="00040C74">
        <w:rPr>
          <w:rFonts w:ascii="Times New Roman" w:hAnsi="Times New Roman" w:cs="Times New Roman"/>
          <w:sz w:val="28"/>
          <w:szCs w:val="28"/>
        </w:rPr>
        <w:t xml:space="preserve"> фармацевтические  това</w:t>
      </w:r>
      <w:r w:rsidR="002771C8">
        <w:rPr>
          <w:rFonts w:ascii="Times New Roman" w:hAnsi="Times New Roman" w:cs="Times New Roman"/>
          <w:sz w:val="28"/>
          <w:szCs w:val="28"/>
        </w:rPr>
        <w:t xml:space="preserve">ры </w:t>
      </w:r>
      <w:r w:rsidR="005E4DDA">
        <w:rPr>
          <w:rFonts w:ascii="Times New Roman" w:hAnsi="Times New Roman" w:cs="Times New Roman"/>
          <w:sz w:val="28"/>
          <w:szCs w:val="28"/>
        </w:rPr>
        <w:t xml:space="preserve">- </w:t>
      </w:r>
      <w:r w:rsidR="002771C8">
        <w:rPr>
          <w:rFonts w:ascii="Times New Roman" w:hAnsi="Times New Roman" w:cs="Times New Roman"/>
          <w:sz w:val="28"/>
          <w:szCs w:val="28"/>
        </w:rPr>
        <w:t>в 7 объектах на 0,2 тыс. м</w:t>
      </w:r>
      <w:proofErr w:type="gramStart"/>
      <w:r w:rsidR="002771C8">
        <w:rPr>
          <w:rFonts w:ascii="Times New Roman" w:hAnsi="Times New Roman" w:cs="Times New Roman"/>
          <w:sz w:val="28"/>
          <w:szCs w:val="28"/>
        </w:rPr>
        <w:t>2</w:t>
      </w:r>
      <w:proofErr w:type="gramEnd"/>
      <w:r w:rsidR="002771C8">
        <w:rPr>
          <w:rFonts w:ascii="Times New Roman" w:hAnsi="Times New Roman" w:cs="Times New Roman"/>
          <w:sz w:val="28"/>
          <w:szCs w:val="28"/>
        </w:rPr>
        <w:t>.</w:t>
      </w:r>
    </w:p>
    <w:p w:rsidR="00714961" w:rsidRPr="00A1502F" w:rsidRDefault="00714961" w:rsidP="00FE3A07">
      <w:pPr>
        <w:tabs>
          <w:tab w:val="left" w:pos="0"/>
        </w:tabs>
        <w:spacing w:after="0" w:line="240" w:lineRule="auto"/>
        <w:ind w:firstLine="709"/>
        <w:jc w:val="center"/>
        <w:rPr>
          <w:rFonts w:ascii="Times New Roman" w:hAnsi="Times New Roman" w:cs="Times New Roman"/>
          <w:b/>
          <w:sz w:val="24"/>
          <w:szCs w:val="24"/>
        </w:rPr>
      </w:pPr>
      <w:r w:rsidRPr="00A1502F">
        <w:rPr>
          <w:rFonts w:ascii="Times New Roman" w:hAnsi="Times New Roman" w:cs="Times New Roman"/>
          <w:b/>
          <w:sz w:val="24"/>
          <w:szCs w:val="24"/>
        </w:rPr>
        <w:t>Динамика</w:t>
      </w:r>
    </w:p>
    <w:p w:rsidR="00714961" w:rsidRPr="00A1502F" w:rsidRDefault="00714961" w:rsidP="00FE3A07">
      <w:pPr>
        <w:tabs>
          <w:tab w:val="left" w:pos="0"/>
        </w:tabs>
        <w:spacing w:after="0" w:line="240" w:lineRule="auto"/>
        <w:ind w:firstLine="709"/>
        <w:jc w:val="center"/>
        <w:rPr>
          <w:rFonts w:ascii="Times New Roman" w:hAnsi="Times New Roman" w:cs="Times New Roman"/>
          <w:b/>
          <w:sz w:val="24"/>
          <w:szCs w:val="24"/>
        </w:rPr>
      </w:pPr>
      <w:r w:rsidRPr="00A1502F">
        <w:rPr>
          <w:rFonts w:ascii="Times New Roman" w:hAnsi="Times New Roman" w:cs="Times New Roman"/>
          <w:b/>
          <w:sz w:val="24"/>
          <w:szCs w:val="24"/>
        </w:rPr>
        <w:t>общей суммы  торговых площадей по Тазовскому району, в м</w:t>
      </w:r>
      <w:proofErr w:type="gramStart"/>
      <w:r w:rsidRPr="00A1502F">
        <w:rPr>
          <w:rFonts w:ascii="Times New Roman" w:hAnsi="Times New Roman" w:cs="Times New Roman"/>
          <w:b/>
          <w:sz w:val="24"/>
          <w:szCs w:val="24"/>
        </w:rPr>
        <w:t>2</w:t>
      </w:r>
      <w:proofErr w:type="gramEnd"/>
    </w:p>
    <w:tbl>
      <w:tblPr>
        <w:tblStyle w:val="a6"/>
        <w:tblW w:w="0" w:type="auto"/>
        <w:tblInd w:w="1384" w:type="dxa"/>
        <w:tblLook w:val="04A0" w:firstRow="1" w:lastRow="0" w:firstColumn="1" w:lastColumn="0" w:noHBand="0" w:noVBand="1"/>
      </w:tblPr>
      <w:tblGrid>
        <w:gridCol w:w="997"/>
        <w:gridCol w:w="1099"/>
        <w:gridCol w:w="1206"/>
        <w:gridCol w:w="1069"/>
        <w:gridCol w:w="963"/>
        <w:gridCol w:w="1067"/>
        <w:gridCol w:w="1112"/>
      </w:tblGrid>
      <w:tr w:rsidR="00714961" w:rsidRPr="00040C74" w:rsidTr="00EA2C69">
        <w:tc>
          <w:tcPr>
            <w:tcW w:w="997" w:type="dxa"/>
            <w:shd w:val="clear" w:color="auto" w:fill="E5B8B7" w:themeFill="accent2" w:themeFillTint="66"/>
          </w:tcPr>
          <w:p w:rsidR="00714961" w:rsidRPr="00040C74" w:rsidRDefault="00714961" w:rsidP="00FE3A07">
            <w:pPr>
              <w:tabs>
                <w:tab w:val="left" w:pos="0"/>
              </w:tabs>
              <w:ind w:firstLine="709"/>
              <w:rPr>
                <w:b/>
                <w:sz w:val="24"/>
                <w:szCs w:val="24"/>
              </w:rPr>
            </w:pPr>
            <w:r w:rsidRPr="00040C74">
              <w:rPr>
                <w:b/>
                <w:sz w:val="24"/>
                <w:szCs w:val="24"/>
              </w:rPr>
              <w:t>2017</w:t>
            </w:r>
          </w:p>
        </w:tc>
        <w:tc>
          <w:tcPr>
            <w:tcW w:w="1099" w:type="dxa"/>
            <w:shd w:val="clear" w:color="auto" w:fill="E5B8B7" w:themeFill="accent2" w:themeFillTint="66"/>
          </w:tcPr>
          <w:p w:rsidR="00714961" w:rsidRPr="00040C74" w:rsidRDefault="00714961" w:rsidP="00FE3A07">
            <w:pPr>
              <w:tabs>
                <w:tab w:val="left" w:pos="0"/>
              </w:tabs>
              <w:ind w:firstLine="709"/>
              <w:rPr>
                <w:b/>
                <w:sz w:val="24"/>
                <w:szCs w:val="24"/>
              </w:rPr>
            </w:pPr>
            <w:r w:rsidRPr="00040C74">
              <w:rPr>
                <w:b/>
                <w:sz w:val="24"/>
                <w:szCs w:val="24"/>
              </w:rPr>
              <w:t>2016г.</w:t>
            </w:r>
          </w:p>
        </w:tc>
        <w:tc>
          <w:tcPr>
            <w:tcW w:w="1206" w:type="dxa"/>
            <w:shd w:val="clear" w:color="auto" w:fill="D6E3BC" w:themeFill="accent3" w:themeFillTint="66"/>
          </w:tcPr>
          <w:p w:rsidR="00714961" w:rsidRPr="00040C74" w:rsidRDefault="00714961" w:rsidP="00FE3A07">
            <w:pPr>
              <w:tabs>
                <w:tab w:val="left" w:pos="0"/>
              </w:tabs>
              <w:ind w:firstLine="709"/>
              <w:rPr>
                <w:b/>
                <w:sz w:val="24"/>
                <w:szCs w:val="24"/>
              </w:rPr>
            </w:pPr>
            <w:r w:rsidRPr="00040C74">
              <w:rPr>
                <w:b/>
                <w:sz w:val="24"/>
                <w:szCs w:val="24"/>
              </w:rPr>
              <w:t>2015г.</w:t>
            </w:r>
          </w:p>
        </w:tc>
        <w:tc>
          <w:tcPr>
            <w:tcW w:w="1069" w:type="dxa"/>
          </w:tcPr>
          <w:p w:rsidR="00714961" w:rsidRPr="00040C74" w:rsidRDefault="00714961" w:rsidP="00FE3A07">
            <w:pPr>
              <w:tabs>
                <w:tab w:val="left" w:pos="0"/>
              </w:tabs>
              <w:ind w:firstLine="709"/>
              <w:rPr>
                <w:b/>
                <w:sz w:val="24"/>
                <w:szCs w:val="24"/>
              </w:rPr>
            </w:pPr>
            <w:r w:rsidRPr="00040C74">
              <w:rPr>
                <w:b/>
                <w:sz w:val="24"/>
                <w:szCs w:val="24"/>
              </w:rPr>
              <w:t>2014г.</w:t>
            </w:r>
          </w:p>
        </w:tc>
        <w:tc>
          <w:tcPr>
            <w:tcW w:w="963" w:type="dxa"/>
            <w:shd w:val="clear" w:color="auto" w:fill="B6DDE8" w:themeFill="accent5" w:themeFillTint="66"/>
          </w:tcPr>
          <w:p w:rsidR="00714961" w:rsidRPr="00040C74" w:rsidRDefault="00714961" w:rsidP="00FE3A07">
            <w:pPr>
              <w:tabs>
                <w:tab w:val="left" w:pos="0"/>
              </w:tabs>
              <w:ind w:firstLine="709"/>
              <w:rPr>
                <w:b/>
                <w:sz w:val="24"/>
                <w:szCs w:val="24"/>
              </w:rPr>
            </w:pPr>
            <w:r w:rsidRPr="00040C74">
              <w:rPr>
                <w:b/>
                <w:sz w:val="24"/>
                <w:szCs w:val="24"/>
              </w:rPr>
              <w:t>2010г.</w:t>
            </w:r>
          </w:p>
        </w:tc>
        <w:tc>
          <w:tcPr>
            <w:tcW w:w="1067" w:type="dxa"/>
          </w:tcPr>
          <w:p w:rsidR="00714961" w:rsidRPr="00040C74" w:rsidRDefault="00714961" w:rsidP="00FE3A07">
            <w:pPr>
              <w:tabs>
                <w:tab w:val="left" w:pos="0"/>
              </w:tabs>
              <w:ind w:firstLine="709"/>
              <w:rPr>
                <w:b/>
                <w:sz w:val="24"/>
                <w:szCs w:val="24"/>
              </w:rPr>
            </w:pPr>
            <w:r w:rsidRPr="00040C74">
              <w:rPr>
                <w:b/>
                <w:sz w:val="24"/>
                <w:szCs w:val="24"/>
              </w:rPr>
              <w:t>2017г. в % к 2016 г.</w:t>
            </w:r>
          </w:p>
        </w:tc>
        <w:tc>
          <w:tcPr>
            <w:tcW w:w="1112" w:type="dxa"/>
          </w:tcPr>
          <w:p w:rsidR="00714961" w:rsidRPr="00040C74" w:rsidRDefault="00714961" w:rsidP="00FE3A07">
            <w:pPr>
              <w:tabs>
                <w:tab w:val="left" w:pos="0"/>
              </w:tabs>
              <w:ind w:firstLine="709"/>
              <w:rPr>
                <w:b/>
                <w:sz w:val="24"/>
                <w:szCs w:val="24"/>
              </w:rPr>
            </w:pPr>
            <w:r w:rsidRPr="00040C74">
              <w:rPr>
                <w:b/>
                <w:sz w:val="24"/>
                <w:szCs w:val="24"/>
              </w:rPr>
              <w:t>2017г. в % к 2010 г.</w:t>
            </w:r>
          </w:p>
        </w:tc>
      </w:tr>
      <w:tr w:rsidR="00714961" w:rsidRPr="00040C74" w:rsidTr="00EA2C69">
        <w:tc>
          <w:tcPr>
            <w:tcW w:w="997" w:type="dxa"/>
            <w:shd w:val="clear" w:color="auto" w:fill="E5B8B7" w:themeFill="accent2" w:themeFillTint="66"/>
          </w:tcPr>
          <w:p w:rsidR="00714961" w:rsidRPr="00040C74" w:rsidRDefault="00714961" w:rsidP="00FE3A07">
            <w:pPr>
              <w:tabs>
                <w:tab w:val="left" w:pos="0"/>
              </w:tabs>
              <w:ind w:firstLine="709"/>
              <w:rPr>
                <w:b/>
                <w:sz w:val="24"/>
                <w:szCs w:val="24"/>
              </w:rPr>
            </w:pPr>
            <w:r w:rsidRPr="00040C74">
              <w:rPr>
                <w:b/>
                <w:sz w:val="24"/>
                <w:szCs w:val="24"/>
              </w:rPr>
              <w:t>10434,2</w:t>
            </w:r>
          </w:p>
        </w:tc>
        <w:tc>
          <w:tcPr>
            <w:tcW w:w="1099" w:type="dxa"/>
            <w:shd w:val="clear" w:color="auto" w:fill="E5B8B7" w:themeFill="accent2" w:themeFillTint="66"/>
          </w:tcPr>
          <w:p w:rsidR="00714961" w:rsidRPr="00040C74" w:rsidRDefault="00714961" w:rsidP="00FE3A07">
            <w:pPr>
              <w:tabs>
                <w:tab w:val="left" w:pos="0"/>
              </w:tabs>
              <w:ind w:firstLine="709"/>
              <w:rPr>
                <w:b/>
                <w:sz w:val="24"/>
                <w:szCs w:val="24"/>
              </w:rPr>
            </w:pPr>
            <w:r w:rsidRPr="00040C74">
              <w:rPr>
                <w:b/>
                <w:sz w:val="24"/>
                <w:szCs w:val="24"/>
              </w:rPr>
              <w:t>10728,2</w:t>
            </w:r>
          </w:p>
        </w:tc>
        <w:tc>
          <w:tcPr>
            <w:tcW w:w="1206" w:type="dxa"/>
            <w:shd w:val="clear" w:color="auto" w:fill="D6E3BC" w:themeFill="accent3" w:themeFillTint="66"/>
          </w:tcPr>
          <w:p w:rsidR="00714961" w:rsidRPr="00040C74" w:rsidRDefault="00714961" w:rsidP="00FE3A07">
            <w:pPr>
              <w:tabs>
                <w:tab w:val="left" w:pos="0"/>
              </w:tabs>
              <w:ind w:firstLine="709"/>
              <w:rPr>
                <w:b/>
                <w:sz w:val="24"/>
                <w:szCs w:val="24"/>
              </w:rPr>
            </w:pPr>
            <w:r w:rsidRPr="00040C74">
              <w:rPr>
                <w:b/>
                <w:sz w:val="24"/>
                <w:szCs w:val="24"/>
              </w:rPr>
              <w:t>10095,5</w:t>
            </w:r>
          </w:p>
        </w:tc>
        <w:tc>
          <w:tcPr>
            <w:tcW w:w="1069" w:type="dxa"/>
          </w:tcPr>
          <w:p w:rsidR="00714961" w:rsidRPr="00040C74" w:rsidRDefault="00714961" w:rsidP="00FE3A07">
            <w:pPr>
              <w:tabs>
                <w:tab w:val="left" w:pos="0"/>
              </w:tabs>
              <w:ind w:firstLine="709"/>
              <w:rPr>
                <w:b/>
                <w:sz w:val="24"/>
                <w:szCs w:val="24"/>
              </w:rPr>
            </w:pPr>
            <w:r w:rsidRPr="00040C74">
              <w:rPr>
                <w:b/>
                <w:sz w:val="24"/>
                <w:szCs w:val="24"/>
              </w:rPr>
              <w:t>9973,7</w:t>
            </w:r>
          </w:p>
        </w:tc>
        <w:tc>
          <w:tcPr>
            <w:tcW w:w="963" w:type="dxa"/>
            <w:shd w:val="clear" w:color="auto" w:fill="B6DDE8" w:themeFill="accent5" w:themeFillTint="66"/>
          </w:tcPr>
          <w:p w:rsidR="00714961" w:rsidRPr="00040C74" w:rsidRDefault="00714961" w:rsidP="00FE3A07">
            <w:pPr>
              <w:tabs>
                <w:tab w:val="left" w:pos="0"/>
              </w:tabs>
              <w:ind w:firstLine="709"/>
              <w:rPr>
                <w:b/>
                <w:sz w:val="24"/>
                <w:szCs w:val="24"/>
              </w:rPr>
            </w:pPr>
            <w:r w:rsidRPr="00040C74">
              <w:rPr>
                <w:b/>
                <w:sz w:val="24"/>
                <w:szCs w:val="24"/>
              </w:rPr>
              <w:t>6599,2</w:t>
            </w:r>
          </w:p>
        </w:tc>
        <w:tc>
          <w:tcPr>
            <w:tcW w:w="1067" w:type="dxa"/>
            <w:shd w:val="clear" w:color="auto" w:fill="D99594" w:themeFill="accent2" w:themeFillTint="99"/>
          </w:tcPr>
          <w:p w:rsidR="00714961" w:rsidRPr="00040C74" w:rsidRDefault="00714961" w:rsidP="00FE3A07">
            <w:pPr>
              <w:tabs>
                <w:tab w:val="left" w:pos="0"/>
              </w:tabs>
              <w:ind w:firstLine="709"/>
              <w:rPr>
                <w:b/>
                <w:sz w:val="24"/>
                <w:szCs w:val="24"/>
              </w:rPr>
            </w:pPr>
            <w:r w:rsidRPr="00040C74">
              <w:rPr>
                <w:b/>
                <w:sz w:val="24"/>
                <w:szCs w:val="24"/>
              </w:rPr>
              <w:t>97,8</w:t>
            </w:r>
          </w:p>
        </w:tc>
        <w:tc>
          <w:tcPr>
            <w:tcW w:w="1112" w:type="dxa"/>
            <w:shd w:val="clear" w:color="auto" w:fill="D99594" w:themeFill="accent2" w:themeFillTint="99"/>
          </w:tcPr>
          <w:p w:rsidR="00714961" w:rsidRPr="00040C74" w:rsidRDefault="00714961" w:rsidP="00FE3A07">
            <w:pPr>
              <w:tabs>
                <w:tab w:val="left" w:pos="0"/>
              </w:tabs>
              <w:ind w:firstLine="709"/>
              <w:rPr>
                <w:b/>
                <w:sz w:val="24"/>
                <w:szCs w:val="24"/>
              </w:rPr>
            </w:pPr>
            <w:r w:rsidRPr="00040C74">
              <w:rPr>
                <w:b/>
                <w:sz w:val="24"/>
                <w:szCs w:val="24"/>
              </w:rPr>
              <w:t>159,0</w:t>
            </w:r>
          </w:p>
        </w:tc>
      </w:tr>
    </w:tbl>
    <w:p w:rsidR="00714961" w:rsidRPr="00040C74" w:rsidRDefault="00714961" w:rsidP="00FE3A07">
      <w:pPr>
        <w:tabs>
          <w:tab w:val="left" w:pos="0"/>
        </w:tabs>
        <w:spacing w:after="0" w:line="240" w:lineRule="auto"/>
        <w:ind w:firstLine="709"/>
        <w:jc w:val="both"/>
        <w:rPr>
          <w:rFonts w:ascii="Times New Roman" w:hAnsi="Times New Roman" w:cs="Times New Roman"/>
          <w:sz w:val="28"/>
          <w:szCs w:val="28"/>
        </w:rPr>
      </w:pPr>
    </w:p>
    <w:p w:rsidR="00714961" w:rsidRPr="00040C74" w:rsidRDefault="00714961" w:rsidP="00FE3A07">
      <w:pPr>
        <w:tabs>
          <w:tab w:val="left" w:pos="0"/>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В 2017 году наблюдалось небольшое уменьшение общей торговой площади  в 294 м</w:t>
      </w:r>
      <w:proofErr w:type="gramStart"/>
      <w:r w:rsidRPr="00040C74">
        <w:rPr>
          <w:rFonts w:ascii="Times New Roman" w:hAnsi="Times New Roman" w:cs="Times New Roman"/>
          <w:sz w:val="28"/>
          <w:szCs w:val="28"/>
        </w:rPr>
        <w:t>2</w:t>
      </w:r>
      <w:proofErr w:type="gramEnd"/>
      <w:r w:rsidRPr="00040C74">
        <w:rPr>
          <w:rFonts w:ascii="Times New Roman" w:hAnsi="Times New Roman" w:cs="Times New Roman"/>
          <w:sz w:val="28"/>
          <w:szCs w:val="28"/>
        </w:rPr>
        <w:t xml:space="preserve"> по сравнению с 2016 годом в связи с разницей между торговой площадью вновь открытых объектов</w:t>
      </w:r>
      <w:r w:rsidR="005E4DDA">
        <w:rPr>
          <w:rFonts w:ascii="Times New Roman" w:hAnsi="Times New Roman" w:cs="Times New Roman"/>
          <w:sz w:val="28"/>
          <w:szCs w:val="28"/>
        </w:rPr>
        <w:t xml:space="preserve"> </w:t>
      </w:r>
      <w:r w:rsidRPr="00040C74">
        <w:rPr>
          <w:rFonts w:ascii="Times New Roman" w:hAnsi="Times New Roman" w:cs="Times New Roman"/>
          <w:sz w:val="28"/>
          <w:szCs w:val="28"/>
        </w:rPr>
        <w:t>и закрытыми объектами, а также из-за перепрофилирования двух объектов под склад и ветеринарные нужды. Так, магазин «Егерь» был с торговой площадью 438,8 м</w:t>
      </w:r>
      <w:proofErr w:type="gramStart"/>
      <w:r w:rsidRPr="00040C74">
        <w:rPr>
          <w:rFonts w:ascii="Times New Roman" w:hAnsi="Times New Roman" w:cs="Times New Roman"/>
          <w:sz w:val="28"/>
          <w:szCs w:val="28"/>
        </w:rPr>
        <w:t>2</w:t>
      </w:r>
      <w:proofErr w:type="gramEnd"/>
      <w:r w:rsidRPr="00040C74">
        <w:rPr>
          <w:rFonts w:ascii="Times New Roman" w:hAnsi="Times New Roman" w:cs="Times New Roman"/>
          <w:sz w:val="28"/>
          <w:szCs w:val="28"/>
        </w:rPr>
        <w:t xml:space="preserve">, а новый магазин «Егерь» - 120 м2. В 2017 году  открылось 6 новых объектов и закрылось 6 торговых объектов, 6 объектов сменили хозяев и тип объекта,  2 </w:t>
      </w:r>
      <w:r w:rsidR="005E4DDA">
        <w:rPr>
          <w:rFonts w:ascii="Times New Roman" w:hAnsi="Times New Roman" w:cs="Times New Roman"/>
          <w:sz w:val="28"/>
          <w:szCs w:val="28"/>
        </w:rPr>
        <w:t xml:space="preserve">- </w:t>
      </w:r>
      <w:r w:rsidRPr="00040C74">
        <w:rPr>
          <w:rFonts w:ascii="Times New Roman" w:hAnsi="Times New Roman" w:cs="Times New Roman"/>
          <w:sz w:val="28"/>
          <w:szCs w:val="28"/>
        </w:rPr>
        <w:t>перепрофилировались, 3 объекта были реко</w:t>
      </w:r>
      <w:r w:rsidR="0003298E">
        <w:rPr>
          <w:rFonts w:ascii="Times New Roman" w:hAnsi="Times New Roman" w:cs="Times New Roman"/>
          <w:sz w:val="28"/>
          <w:szCs w:val="28"/>
        </w:rPr>
        <w:t>н</w:t>
      </w:r>
      <w:r w:rsidRPr="00040C74">
        <w:rPr>
          <w:rFonts w:ascii="Times New Roman" w:hAnsi="Times New Roman" w:cs="Times New Roman"/>
          <w:sz w:val="28"/>
          <w:szCs w:val="28"/>
        </w:rPr>
        <w:t>струированы.</w:t>
      </w:r>
    </w:p>
    <w:p w:rsidR="00A1502F" w:rsidRDefault="00A1502F" w:rsidP="00FE3A07">
      <w:pPr>
        <w:tabs>
          <w:tab w:val="left" w:pos="0"/>
        </w:tabs>
        <w:spacing w:after="0" w:line="240" w:lineRule="auto"/>
        <w:ind w:firstLine="709"/>
        <w:jc w:val="center"/>
        <w:rPr>
          <w:rFonts w:ascii="Times New Roman" w:hAnsi="Times New Roman" w:cs="Times New Roman"/>
          <w:b/>
          <w:sz w:val="24"/>
          <w:szCs w:val="24"/>
        </w:rPr>
      </w:pPr>
    </w:p>
    <w:p w:rsidR="00A1502F" w:rsidRDefault="00A1502F" w:rsidP="00FE3A07">
      <w:pPr>
        <w:tabs>
          <w:tab w:val="left" w:pos="0"/>
        </w:tabs>
        <w:spacing w:after="0" w:line="240" w:lineRule="auto"/>
        <w:ind w:firstLine="709"/>
        <w:jc w:val="center"/>
        <w:rPr>
          <w:rFonts w:ascii="Times New Roman" w:hAnsi="Times New Roman" w:cs="Times New Roman"/>
          <w:b/>
          <w:sz w:val="24"/>
          <w:szCs w:val="24"/>
        </w:rPr>
      </w:pPr>
    </w:p>
    <w:p w:rsidR="00714961" w:rsidRPr="00A1502F" w:rsidRDefault="00714961" w:rsidP="00FE3A07">
      <w:pPr>
        <w:tabs>
          <w:tab w:val="left" w:pos="0"/>
        </w:tabs>
        <w:spacing w:after="0" w:line="240" w:lineRule="auto"/>
        <w:ind w:firstLine="709"/>
        <w:jc w:val="center"/>
        <w:rPr>
          <w:rFonts w:ascii="Times New Roman" w:hAnsi="Times New Roman" w:cs="Times New Roman"/>
          <w:b/>
          <w:sz w:val="24"/>
          <w:szCs w:val="24"/>
        </w:rPr>
      </w:pPr>
      <w:r w:rsidRPr="00A1502F">
        <w:rPr>
          <w:rFonts w:ascii="Times New Roman" w:hAnsi="Times New Roman" w:cs="Times New Roman"/>
          <w:b/>
          <w:sz w:val="24"/>
          <w:szCs w:val="24"/>
        </w:rPr>
        <w:t>Динамика</w:t>
      </w:r>
    </w:p>
    <w:p w:rsidR="00714961" w:rsidRPr="00A1502F" w:rsidRDefault="00714961" w:rsidP="00FE3A07">
      <w:pPr>
        <w:tabs>
          <w:tab w:val="left" w:pos="0"/>
        </w:tabs>
        <w:spacing w:after="0" w:line="240" w:lineRule="auto"/>
        <w:ind w:firstLine="709"/>
        <w:jc w:val="center"/>
        <w:rPr>
          <w:rFonts w:ascii="Times New Roman" w:hAnsi="Times New Roman" w:cs="Times New Roman"/>
          <w:b/>
          <w:sz w:val="24"/>
          <w:szCs w:val="24"/>
        </w:rPr>
      </w:pPr>
      <w:r w:rsidRPr="00A1502F">
        <w:rPr>
          <w:rFonts w:ascii="Times New Roman" w:hAnsi="Times New Roman" w:cs="Times New Roman"/>
          <w:b/>
          <w:sz w:val="24"/>
          <w:szCs w:val="24"/>
        </w:rPr>
        <w:t>открытия/закрытия торговых объектов</w:t>
      </w:r>
      <w:r w:rsidR="00EA2C69" w:rsidRPr="00A1502F">
        <w:rPr>
          <w:rFonts w:ascii="Times New Roman" w:hAnsi="Times New Roman" w:cs="Times New Roman"/>
          <w:b/>
          <w:sz w:val="24"/>
          <w:szCs w:val="24"/>
        </w:rPr>
        <w:t xml:space="preserve"> по Тазовскому району</w:t>
      </w:r>
    </w:p>
    <w:p w:rsidR="0026204F" w:rsidRPr="0003298E" w:rsidRDefault="0026204F" w:rsidP="00FE3A07">
      <w:pPr>
        <w:tabs>
          <w:tab w:val="left" w:pos="0"/>
        </w:tabs>
        <w:spacing w:after="0" w:line="240" w:lineRule="auto"/>
        <w:ind w:firstLine="709"/>
        <w:jc w:val="center"/>
        <w:rPr>
          <w:rFonts w:ascii="Times New Roman" w:hAnsi="Times New Roman" w:cs="Times New Roman"/>
          <w:b/>
          <w:i/>
          <w:sz w:val="28"/>
          <w:szCs w:val="28"/>
        </w:rPr>
      </w:pPr>
    </w:p>
    <w:tbl>
      <w:tblPr>
        <w:tblStyle w:val="a6"/>
        <w:tblW w:w="0" w:type="auto"/>
        <w:tblInd w:w="959" w:type="dxa"/>
        <w:tblLook w:val="04A0" w:firstRow="1" w:lastRow="0" w:firstColumn="1" w:lastColumn="0" w:noHBand="0" w:noVBand="1"/>
      </w:tblPr>
      <w:tblGrid>
        <w:gridCol w:w="1900"/>
        <w:gridCol w:w="2300"/>
        <w:gridCol w:w="2300"/>
        <w:gridCol w:w="2396"/>
      </w:tblGrid>
      <w:tr w:rsidR="00714961" w:rsidRPr="00040C74" w:rsidTr="00EA2C69">
        <w:tc>
          <w:tcPr>
            <w:tcW w:w="1900" w:type="dxa"/>
            <w:shd w:val="clear" w:color="auto" w:fill="E5B8B7" w:themeFill="accent2" w:themeFillTint="66"/>
          </w:tcPr>
          <w:p w:rsidR="00714961" w:rsidRPr="00040C74" w:rsidRDefault="00714961" w:rsidP="00FE3A07">
            <w:pPr>
              <w:tabs>
                <w:tab w:val="left" w:pos="0"/>
              </w:tabs>
              <w:ind w:firstLine="709"/>
              <w:rPr>
                <w:b/>
                <w:sz w:val="24"/>
                <w:szCs w:val="24"/>
              </w:rPr>
            </w:pPr>
            <w:r w:rsidRPr="00040C74">
              <w:rPr>
                <w:b/>
                <w:sz w:val="24"/>
                <w:szCs w:val="24"/>
              </w:rPr>
              <w:t>2017г.</w:t>
            </w:r>
          </w:p>
          <w:p w:rsidR="00714961" w:rsidRPr="00040C74" w:rsidRDefault="00714961" w:rsidP="00FE3A07">
            <w:pPr>
              <w:tabs>
                <w:tab w:val="left" w:pos="0"/>
              </w:tabs>
              <w:ind w:firstLine="709"/>
              <w:rPr>
                <w:b/>
                <w:sz w:val="24"/>
                <w:szCs w:val="24"/>
              </w:rPr>
            </w:pPr>
            <w:r w:rsidRPr="00040C74">
              <w:rPr>
                <w:b/>
                <w:sz w:val="24"/>
                <w:szCs w:val="24"/>
              </w:rPr>
              <w:t>открылось/</w:t>
            </w:r>
          </w:p>
          <w:p w:rsidR="00714961" w:rsidRPr="00040C74" w:rsidRDefault="00714961" w:rsidP="00FE3A07">
            <w:pPr>
              <w:tabs>
                <w:tab w:val="left" w:pos="0"/>
              </w:tabs>
              <w:ind w:firstLine="709"/>
              <w:rPr>
                <w:b/>
                <w:sz w:val="24"/>
                <w:szCs w:val="24"/>
              </w:rPr>
            </w:pPr>
            <w:r w:rsidRPr="00040C74">
              <w:rPr>
                <w:b/>
                <w:sz w:val="24"/>
                <w:szCs w:val="24"/>
              </w:rPr>
              <w:t>закрылось</w:t>
            </w:r>
          </w:p>
        </w:tc>
        <w:tc>
          <w:tcPr>
            <w:tcW w:w="2300" w:type="dxa"/>
            <w:shd w:val="clear" w:color="auto" w:fill="E5B8B7" w:themeFill="accent2" w:themeFillTint="66"/>
          </w:tcPr>
          <w:p w:rsidR="00EA2C69" w:rsidRDefault="00EA2C69" w:rsidP="00FE3A07">
            <w:pPr>
              <w:tabs>
                <w:tab w:val="left" w:pos="0"/>
              </w:tabs>
              <w:ind w:firstLine="709"/>
              <w:rPr>
                <w:b/>
                <w:sz w:val="24"/>
                <w:szCs w:val="24"/>
              </w:rPr>
            </w:pPr>
            <w:r>
              <w:rPr>
                <w:b/>
                <w:sz w:val="24"/>
                <w:szCs w:val="24"/>
              </w:rPr>
              <w:t xml:space="preserve">2016г. </w:t>
            </w:r>
          </w:p>
          <w:p w:rsidR="00714961" w:rsidRPr="00040C74" w:rsidRDefault="00714961" w:rsidP="00FE3A07">
            <w:pPr>
              <w:tabs>
                <w:tab w:val="left" w:pos="0"/>
              </w:tabs>
              <w:ind w:firstLine="709"/>
              <w:rPr>
                <w:b/>
                <w:sz w:val="24"/>
                <w:szCs w:val="24"/>
              </w:rPr>
            </w:pPr>
            <w:r w:rsidRPr="00040C74">
              <w:rPr>
                <w:b/>
                <w:sz w:val="24"/>
                <w:szCs w:val="24"/>
              </w:rPr>
              <w:t>открылось/</w:t>
            </w:r>
          </w:p>
          <w:p w:rsidR="00714961" w:rsidRPr="00040C74" w:rsidRDefault="00714961" w:rsidP="00FE3A07">
            <w:pPr>
              <w:tabs>
                <w:tab w:val="left" w:pos="0"/>
              </w:tabs>
              <w:ind w:firstLine="709"/>
              <w:rPr>
                <w:b/>
                <w:sz w:val="24"/>
                <w:szCs w:val="24"/>
              </w:rPr>
            </w:pPr>
            <w:r w:rsidRPr="00040C74">
              <w:rPr>
                <w:b/>
                <w:sz w:val="24"/>
                <w:szCs w:val="24"/>
              </w:rPr>
              <w:t>закрылось</w:t>
            </w:r>
          </w:p>
        </w:tc>
        <w:tc>
          <w:tcPr>
            <w:tcW w:w="2300" w:type="dxa"/>
            <w:shd w:val="clear" w:color="auto" w:fill="D6E3BC" w:themeFill="accent3" w:themeFillTint="66"/>
          </w:tcPr>
          <w:p w:rsidR="00714961" w:rsidRPr="00040C74" w:rsidRDefault="00714961" w:rsidP="00FE3A07">
            <w:pPr>
              <w:tabs>
                <w:tab w:val="left" w:pos="0"/>
              </w:tabs>
              <w:ind w:firstLine="709"/>
              <w:rPr>
                <w:b/>
                <w:sz w:val="24"/>
                <w:szCs w:val="24"/>
              </w:rPr>
            </w:pPr>
            <w:r w:rsidRPr="00040C74">
              <w:rPr>
                <w:b/>
                <w:sz w:val="24"/>
                <w:szCs w:val="24"/>
              </w:rPr>
              <w:t>2015г.</w:t>
            </w:r>
          </w:p>
          <w:p w:rsidR="00714961" w:rsidRPr="00040C74" w:rsidRDefault="00714961" w:rsidP="00FE3A07">
            <w:pPr>
              <w:tabs>
                <w:tab w:val="left" w:pos="0"/>
              </w:tabs>
              <w:ind w:firstLine="709"/>
              <w:rPr>
                <w:b/>
                <w:sz w:val="24"/>
                <w:szCs w:val="24"/>
              </w:rPr>
            </w:pPr>
            <w:r w:rsidRPr="00040C74">
              <w:rPr>
                <w:b/>
                <w:sz w:val="24"/>
                <w:szCs w:val="24"/>
              </w:rPr>
              <w:t>открылось/</w:t>
            </w:r>
          </w:p>
          <w:p w:rsidR="00714961" w:rsidRPr="00040C74" w:rsidRDefault="00714961" w:rsidP="00FE3A07">
            <w:pPr>
              <w:tabs>
                <w:tab w:val="left" w:pos="0"/>
              </w:tabs>
              <w:ind w:firstLine="709"/>
              <w:rPr>
                <w:b/>
                <w:sz w:val="24"/>
                <w:szCs w:val="24"/>
              </w:rPr>
            </w:pPr>
            <w:r w:rsidRPr="00040C74">
              <w:rPr>
                <w:b/>
                <w:sz w:val="24"/>
                <w:szCs w:val="24"/>
              </w:rPr>
              <w:t>закрылось</w:t>
            </w:r>
          </w:p>
          <w:p w:rsidR="00714961" w:rsidRPr="00040C74" w:rsidRDefault="00714961" w:rsidP="00FE3A07">
            <w:pPr>
              <w:tabs>
                <w:tab w:val="left" w:pos="0"/>
              </w:tabs>
              <w:ind w:firstLine="709"/>
              <w:rPr>
                <w:b/>
                <w:sz w:val="24"/>
                <w:szCs w:val="24"/>
              </w:rPr>
            </w:pPr>
          </w:p>
        </w:tc>
        <w:tc>
          <w:tcPr>
            <w:tcW w:w="2396" w:type="dxa"/>
            <w:shd w:val="clear" w:color="auto" w:fill="B6DDE8" w:themeFill="accent5" w:themeFillTint="66"/>
          </w:tcPr>
          <w:p w:rsidR="00714961" w:rsidRPr="00040C74" w:rsidRDefault="00714961" w:rsidP="00FE3A07">
            <w:pPr>
              <w:tabs>
                <w:tab w:val="left" w:pos="0"/>
              </w:tabs>
              <w:ind w:firstLine="709"/>
              <w:rPr>
                <w:b/>
                <w:sz w:val="24"/>
                <w:szCs w:val="24"/>
              </w:rPr>
            </w:pPr>
            <w:r w:rsidRPr="00040C74">
              <w:rPr>
                <w:b/>
                <w:sz w:val="24"/>
                <w:szCs w:val="24"/>
              </w:rPr>
              <w:t>2010г.</w:t>
            </w:r>
          </w:p>
          <w:p w:rsidR="00714961" w:rsidRPr="00040C74" w:rsidRDefault="00714961" w:rsidP="00FE3A07">
            <w:pPr>
              <w:tabs>
                <w:tab w:val="left" w:pos="0"/>
              </w:tabs>
              <w:ind w:firstLine="709"/>
              <w:rPr>
                <w:b/>
                <w:sz w:val="24"/>
                <w:szCs w:val="24"/>
              </w:rPr>
            </w:pPr>
            <w:r w:rsidRPr="00040C74">
              <w:rPr>
                <w:b/>
                <w:sz w:val="24"/>
                <w:szCs w:val="24"/>
              </w:rPr>
              <w:t>открылось/</w:t>
            </w:r>
          </w:p>
          <w:p w:rsidR="00714961" w:rsidRPr="00040C74" w:rsidRDefault="00714961" w:rsidP="00FE3A07">
            <w:pPr>
              <w:tabs>
                <w:tab w:val="left" w:pos="0"/>
              </w:tabs>
              <w:ind w:firstLine="709"/>
              <w:rPr>
                <w:b/>
                <w:sz w:val="24"/>
                <w:szCs w:val="24"/>
              </w:rPr>
            </w:pPr>
            <w:r w:rsidRPr="00040C74">
              <w:rPr>
                <w:b/>
                <w:sz w:val="24"/>
                <w:szCs w:val="24"/>
              </w:rPr>
              <w:t>закрылось</w:t>
            </w:r>
          </w:p>
        </w:tc>
      </w:tr>
      <w:tr w:rsidR="00714961" w:rsidRPr="00040C74" w:rsidTr="00EA2C69">
        <w:tc>
          <w:tcPr>
            <w:tcW w:w="1900" w:type="dxa"/>
            <w:shd w:val="clear" w:color="auto" w:fill="E5B8B7" w:themeFill="accent2" w:themeFillTint="66"/>
          </w:tcPr>
          <w:p w:rsidR="00714961" w:rsidRPr="00040C74" w:rsidRDefault="00714961" w:rsidP="00FE3A07">
            <w:pPr>
              <w:tabs>
                <w:tab w:val="left" w:pos="0"/>
              </w:tabs>
              <w:ind w:firstLine="709"/>
              <w:rPr>
                <w:b/>
              </w:rPr>
            </w:pPr>
            <w:r w:rsidRPr="00040C74">
              <w:rPr>
                <w:b/>
              </w:rPr>
              <w:t>12/14</w:t>
            </w:r>
          </w:p>
        </w:tc>
        <w:tc>
          <w:tcPr>
            <w:tcW w:w="2300" w:type="dxa"/>
            <w:shd w:val="clear" w:color="auto" w:fill="E5B8B7" w:themeFill="accent2" w:themeFillTint="66"/>
          </w:tcPr>
          <w:p w:rsidR="00714961" w:rsidRPr="00040C74" w:rsidRDefault="00714961" w:rsidP="00FE3A07">
            <w:pPr>
              <w:tabs>
                <w:tab w:val="left" w:pos="0"/>
              </w:tabs>
              <w:ind w:firstLine="709"/>
              <w:rPr>
                <w:b/>
              </w:rPr>
            </w:pPr>
            <w:r w:rsidRPr="00040C74">
              <w:rPr>
                <w:b/>
              </w:rPr>
              <w:t>18/4</w:t>
            </w:r>
          </w:p>
        </w:tc>
        <w:tc>
          <w:tcPr>
            <w:tcW w:w="2300" w:type="dxa"/>
            <w:shd w:val="clear" w:color="auto" w:fill="D6E3BC" w:themeFill="accent3" w:themeFillTint="66"/>
          </w:tcPr>
          <w:p w:rsidR="00714961" w:rsidRPr="00040C74" w:rsidRDefault="00714961" w:rsidP="00FE3A07">
            <w:pPr>
              <w:tabs>
                <w:tab w:val="left" w:pos="0"/>
              </w:tabs>
              <w:ind w:firstLine="709"/>
              <w:rPr>
                <w:b/>
              </w:rPr>
            </w:pPr>
            <w:r w:rsidRPr="00040C74">
              <w:rPr>
                <w:b/>
              </w:rPr>
              <w:t>15/12</w:t>
            </w:r>
          </w:p>
        </w:tc>
        <w:tc>
          <w:tcPr>
            <w:tcW w:w="2396" w:type="dxa"/>
            <w:shd w:val="clear" w:color="auto" w:fill="B6DDE8" w:themeFill="accent5" w:themeFillTint="66"/>
          </w:tcPr>
          <w:p w:rsidR="00714961" w:rsidRPr="00040C74" w:rsidRDefault="00714961" w:rsidP="00FE3A07">
            <w:pPr>
              <w:tabs>
                <w:tab w:val="left" w:pos="0"/>
              </w:tabs>
              <w:ind w:firstLine="709"/>
              <w:rPr>
                <w:b/>
              </w:rPr>
            </w:pPr>
            <w:r w:rsidRPr="00040C74">
              <w:rPr>
                <w:b/>
              </w:rPr>
              <w:t>6/-</w:t>
            </w:r>
          </w:p>
        </w:tc>
      </w:tr>
    </w:tbl>
    <w:p w:rsidR="0026204F" w:rsidRDefault="0026204F" w:rsidP="00FE3A07">
      <w:pPr>
        <w:tabs>
          <w:tab w:val="left" w:pos="0"/>
        </w:tabs>
        <w:spacing w:after="0" w:line="240" w:lineRule="auto"/>
        <w:ind w:firstLine="709"/>
        <w:jc w:val="both"/>
        <w:rPr>
          <w:rFonts w:ascii="Times New Roman" w:hAnsi="Times New Roman" w:cs="Times New Roman"/>
          <w:sz w:val="28"/>
          <w:szCs w:val="28"/>
        </w:rPr>
      </w:pPr>
    </w:p>
    <w:p w:rsidR="00714961" w:rsidRPr="00040C74" w:rsidRDefault="00714961" w:rsidP="00FE3A07">
      <w:pPr>
        <w:tabs>
          <w:tab w:val="left" w:pos="0"/>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За три последних года вновь открылось 45 торговых объектов, закрылось 30.</w:t>
      </w:r>
    </w:p>
    <w:p w:rsidR="0026204F" w:rsidRPr="00040C74" w:rsidRDefault="00714961" w:rsidP="00A1502F">
      <w:pPr>
        <w:tabs>
          <w:tab w:val="left" w:pos="0"/>
        </w:tabs>
        <w:spacing w:after="0" w:line="240" w:lineRule="auto"/>
        <w:ind w:firstLine="709"/>
        <w:jc w:val="both"/>
        <w:rPr>
          <w:rFonts w:ascii="Times New Roman" w:hAnsi="Times New Roman" w:cs="Times New Roman"/>
          <w:sz w:val="28"/>
          <w:szCs w:val="28"/>
        </w:rPr>
      </w:pPr>
      <w:r w:rsidRPr="00A76546">
        <w:rPr>
          <w:rFonts w:ascii="Times New Roman" w:hAnsi="Times New Roman" w:cs="Times New Roman"/>
          <w:sz w:val="28"/>
          <w:szCs w:val="28"/>
        </w:rPr>
        <w:t>Важным показателем развития розничной торговли  является обеспеченность торговой площадью на 1000 жителей, которая</w:t>
      </w:r>
      <w:r w:rsidRPr="00040C74">
        <w:rPr>
          <w:rFonts w:ascii="Times New Roman" w:hAnsi="Times New Roman" w:cs="Times New Roman"/>
          <w:b/>
          <w:sz w:val="28"/>
          <w:szCs w:val="28"/>
        </w:rPr>
        <w:t xml:space="preserve">  </w:t>
      </w:r>
      <w:r w:rsidR="000210B2">
        <w:rPr>
          <w:rFonts w:ascii="Times New Roman" w:hAnsi="Times New Roman" w:cs="Times New Roman"/>
          <w:sz w:val="28"/>
          <w:szCs w:val="28"/>
        </w:rPr>
        <w:t xml:space="preserve">в целом по району составляла в </w:t>
      </w:r>
      <w:r w:rsidRPr="00040C74">
        <w:rPr>
          <w:rFonts w:ascii="Times New Roman" w:hAnsi="Times New Roman" w:cs="Times New Roman"/>
          <w:sz w:val="28"/>
          <w:szCs w:val="28"/>
        </w:rPr>
        <w:t>2017 году  -   604,8 м</w:t>
      </w:r>
      <w:proofErr w:type="gramStart"/>
      <w:r w:rsidRPr="00040C74">
        <w:rPr>
          <w:rFonts w:ascii="Times New Roman" w:hAnsi="Times New Roman" w:cs="Times New Roman"/>
          <w:sz w:val="28"/>
          <w:szCs w:val="28"/>
        </w:rPr>
        <w:t>2</w:t>
      </w:r>
      <w:proofErr w:type="gramEnd"/>
      <w:r w:rsidR="000210B2">
        <w:rPr>
          <w:rFonts w:ascii="Times New Roman" w:hAnsi="Times New Roman" w:cs="Times New Roman"/>
          <w:sz w:val="28"/>
          <w:szCs w:val="28"/>
        </w:rPr>
        <w:t>, 2016 г.</w:t>
      </w:r>
      <w:r w:rsidR="00B70196">
        <w:rPr>
          <w:rFonts w:ascii="Times New Roman" w:hAnsi="Times New Roman" w:cs="Times New Roman"/>
          <w:sz w:val="28"/>
          <w:szCs w:val="28"/>
        </w:rPr>
        <w:t xml:space="preserve">  -  </w:t>
      </w:r>
      <w:r w:rsidRPr="00040C74">
        <w:rPr>
          <w:rFonts w:ascii="Times New Roman" w:hAnsi="Times New Roman" w:cs="Times New Roman"/>
          <w:sz w:val="28"/>
          <w:szCs w:val="28"/>
        </w:rPr>
        <w:t>614 м2,</w:t>
      </w:r>
      <w:r w:rsidR="00B70196">
        <w:rPr>
          <w:rFonts w:ascii="Times New Roman" w:hAnsi="Times New Roman" w:cs="Times New Roman"/>
          <w:sz w:val="28"/>
          <w:szCs w:val="28"/>
        </w:rPr>
        <w:t>2015  г. -   587,3 м2,  2014 г.   -  557 м2,  2010 г.</w:t>
      </w:r>
      <w:r w:rsidRPr="00040C74">
        <w:rPr>
          <w:rFonts w:ascii="Times New Roman" w:hAnsi="Times New Roman" w:cs="Times New Roman"/>
          <w:sz w:val="28"/>
          <w:szCs w:val="28"/>
        </w:rPr>
        <w:t xml:space="preserve"> –   401,3 м2.</w:t>
      </w:r>
    </w:p>
    <w:p w:rsidR="00714961" w:rsidRPr="00040C74" w:rsidRDefault="00714961" w:rsidP="00FE3A07">
      <w:pPr>
        <w:tabs>
          <w:tab w:val="left" w:pos="0"/>
        </w:tabs>
        <w:spacing w:after="0" w:line="240" w:lineRule="auto"/>
        <w:ind w:firstLine="709"/>
        <w:jc w:val="both"/>
        <w:rPr>
          <w:rFonts w:ascii="Times New Roman" w:hAnsi="Times New Roman" w:cs="Times New Roman"/>
          <w:b/>
          <w:sz w:val="28"/>
          <w:szCs w:val="28"/>
        </w:rPr>
      </w:pPr>
      <w:r w:rsidRPr="00040C74">
        <w:rPr>
          <w:rFonts w:ascii="Times New Roman" w:hAnsi="Times New Roman" w:cs="Times New Roman"/>
          <w:b/>
          <w:sz w:val="28"/>
          <w:szCs w:val="28"/>
        </w:rPr>
        <w:t>Рост этого показателя к 2010 году  составил  150,7%.</w:t>
      </w:r>
    </w:p>
    <w:p w:rsidR="00714961" w:rsidRDefault="00714961" w:rsidP="00FE3A07">
      <w:pPr>
        <w:pStyle w:val="ConsPlusTitle"/>
        <w:tabs>
          <w:tab w:val="left" w:pos="0"/>
        </w:tabs>
        <w:ind w:firstLine="709"/>
        <w:jc w:val="both"/>
        <w:rPr>
          <w:b w:val="0"/>
        </w:rPr>
      </w:pPr>
      <w:r w:rsidRPr="00040C74">
        <w:rPr>
          <w:b w:val="0"/>
        </w:rPr>
        <w:t>На протяжении пяти лет на территории района наблюдается превышение норматива минимальной обеспеченности населения площадью стационарных торговыхобъектов для Тазовского района:</w:t>
      </w:r>
    </w:p>
    <w:p w:rsidR="0026204F" w:rsidRPr="00040C74" w:rsidRDefault="0026204F" w:rsidP="00FE3A07">
      <w:pPr>
        <w:pStyle w:val="ConsPlusTitle"/>
        <w:tabs>
          <w:tab w:val="left" w:pos="0"/>
        </w:tabs>
        <w:ind w:firstLine="709"/>
        <w:jc w:val="both"/>
        <w:rPr>
          <w:b w:val="0"/>
        </w:rPr>
      </w:pPr>
    </w:p>
    <w:tbl>
      <w:tblPr>
        <w:tblStyle w:val="a6"/>
        <w:tblW w:w="9606" w:type="dxa"/>
        <w:tblInd w:w="959" w:type="dxa"/>
        <w:tblLook w:val="04A0" w:firstRow="1" w:lastRow="0" w:firstColumn="1" w:lastColumn="0" w:noHBand="0" w:noVBand="1"/>
      </w:tblPr>
      <w:tblGrid>
        <w:gridCol w:w="3227"/>
        <w:gridCol w:w="3402"/>
        <w:gridCol w:w="2977"/>
      </w:tblGrid>
      <w:tr w:rsidR="00714961" w:rsidRPr="00040C74" w:rsidTr="00EA2C69">
        <w:trPr>
          <w:trHeight w:val="1932"/>
        </w:trPr>
        <w:tc>
          <w:tcPr>
            <w:tcW w:w="3227" w:type="dxa"/>
            <w:hideMark/>
          </w:tcPr>
          <w:p w:rsidR="00714961" w:rsidRPr="00040C74" w:rsidRDefault="00714961" w:rsidP="00FE3A07">
            <w:pPr>
              <w:tabs>
                <w:tab w:val="left" w:pos="0"/>
              </w:tabs>
              <w:ind w:firstLine="709"/>
              <w:rPr>
                <w:color w:val="000000"/>
                <w:sz w:val="24"/>
                <w:szCs w:val="24"/>
              </w:rPr>
            </w:pPr>
            <w:r w:rsidRPr="00040C74">
              <w:rPr>
                <w:color w:val="000000"/>
                <w:sz w:val="24"/>
                <w:szCs w:val="24"/>
              </w:rPr>
              <w:t>Норматив минимальной обеспеченности населения площадью стационарных торговых объектов по пр</w:t>
            </w:r>
            <w:r w:rsidR="00EA2C69">
              <w:rPr>
                <w:color w:val="000000"/>
                <w:sz w:val="24"/>
                <w:szCs w:val="24"/>
              </w:rPr>
              <w:t xml:space="preserve">одаже продовольственных товаров </w:t>
            </w:r>
            <w:r w:rsidRPr="00040C74">
              <w:rPr>
                <w:color w:val="000000"/>
                <w:sz w:val="24"/>
                <w:szCs w:val="24"/>
              </w:rPr>
              <w:t>(кв. м на 1 000 человек)</w:t>
            </w:r>
          </w:p>
        </w:tc>
        <w:tc>
          <w:tcPr>
            <w:tcW w:w="3402" w:type="dxa"/>
            <w:hideMark/>
          </w:tcPr>
          <w:p w:rsidR="00714961" w:rsidRPr="00040C74" w:rsidRDefault="00714961" w:rsidP="00FE3A07">
            <w:pPr>
              <w:tabs>
                <w:tab w:val="left" w:pos="0"/>
              </w:tabs>
              <w:ind w:firstLine="709"/>
              <w:rPr>
                <w:color w:val="000000"/>
                <w:sz w:val="24"/>
                <w:szCs w:val="24"/>
              </w:rPr>
            </w:pPr>
            <w:r w:rsidRPr="00040C74">
              <w:rPr>
                <w:color w:val="000000"/>
                <w:sz w:val="24"/>
                <w:szCs w:val="24"/>
              </w:rPr>
              <w:t xml:space="preserve">Норматив минимальной обеспеченности населения </w:t>
            </w:r>
          </w:p>
          <w:p w:rsidR="00714961" w:rsidRPr="00040C74" w:rsidRDefault="00714961" w:rsidP="00FE3A07">
            <w:pPr>
              <w:tabs>
                <w:tab w:val="left" w:pos="0"/>
              </w:tabs>
              <w:ind w:firstLine="709"/>
              <w:rPr>
                <w:color w:val="000000"/>
                <w:sz w:val="24"/>
                <w:szCs w:val="24"/>
              </w:rPr>
            </w:pPr>
            <w:r w:rsidRPr="00040C74">
              <w:rPr>
                <w:color w:val="000000"/>
                <w:sz w:val="24"/>
                <w:szCs w:val="24"/>
              </w:rPr>
              <w:t xml:space="preserve">площадью стационарных торговых объектов </w:t>
            </w:r>
            <w:r w:rsidR="00EA2C69">
              <w:rPr>
                <w:color w:val="000000"/>
                <w:sz w:val="24"/>
                <w:szCs w:val="24"/>
              </w:rPr>
              <w:t xml:space="preserve">по </w:t>
            </w:r>
            <w:r w:rsidRPr="00040C74">
              <w:rPr>
                <w:color w:val="000000"/>
                <w:sz w:val="24"/>
                <w:szCs w:val="24"/>
              </w:rPr>
              <w:t>продаже непродовольственных товаров (кв. м на 1 000 человек)</w:t>
            </w:r>
          </w:p>
        </w:tc>
        <w:tc>
          <w:tcPr>
            <w:tcW w:w="2977" w:type="dxa"/>
            <w:hideMark/>
          </w:tcPr>
          <w:p w:rsidR="00714961" w:rsidRPr="00040C74" w:rsidRDefault="00EA2C69" w:rsidP="00FE3A07">
            <w:pPr>
              <w:tabs>
                <w:tab w:val="left" w:pos="0"/>
              </w:tabs>
              <w:ind w:firstLine="709"/>
              <w:rPr>
                <w:color w:val="000000"/>
                <w:sz w:val="24"/>
                <w:szCs w:val="24"/>
              </w:rPr>
            </w:pPr>
            <w:r>
              <w:rPr>
                <w:color w:val="000000"/>
                <w:sz w:val="24"/>
                <w:szCs w:val="24"/>
              </w:rPr>
              <w:t xml:space="preserve">Суммарный норматив минимальной </w:t>
            </w:r>
            <w:r w:rsidR="00714961" w:rsidRPr="00040C74">
              <w:rPr>
                <w:color w:val="000000"/>
                <w:sz w:val="24"/>
                <w:szCs w:val="24"/>
              </w:rPr>
              <w:t xml:space="preserve">обеспеченности населения площадью стационарных торговых объектов </w:t>
            </w:r>
          </w:p>
          <w:p w:rsidR="00714961" w:rsidRPr="00040C74" w:rsidRDefault="00714961" w:rsidP="00FE3A07">
            <w:pPr>
              <w:tabs>
                <w:tab w:val="left" w:pos="0"/>
              </w:tabs>
              <w:ind w:firstLine="709"/>
              <w:rPr>
                <w:color w:val="000000"/>
                <w:sz w:val="24"/>
                <w:szCs w:val="24"/>
              </w:rPr>
            </w:pPr>
            <w:r w:rsidRPr="00040C74">
              <w:rPr>
                <w:color w:val="000000"/>
                <w:sz w:val="24"/>
                <w:szCs w:val="24"/>
              </w:rPr>
              <w:t>(кв. м на 1 000 человек)</w:t>
            </w:r>
          </w:p>
        </w:tc>
      </w:tr>
      <w:tr w:rsidR="00714961" w:rsidRPr="00040C74" w:rsidTr="00EA2C69">
        <w:trPr>
          <w:trHeight w:val="562"/>
        </w:trPr>
        <w:tc>
          <w:tcPr>
            <w:tcW w:w="3227" w:type="dxa"/>
            <w:vAlign w:val="center"/>
            <w:hideMark/>
          </w:tcPr>
          <w:p w:rsidR="00714961" w:rsidRPr="00040C74" w:rsidRDefault="00714961" w:rsidP="00FE3A07">
            <w:pPr>
              <w:tabs>
                <w:tab w:val="left" w:pos="0"/>
              </w:tabs>
              <w:ind w:firstLine="709"/>
              <w:rPr>
                <w:sz w:val="24"/>
                <w:szCs w:val="24"/>
              </w:rPr>
            </w:pPr>
            <w:r w:rsidRPr="00040C74">
              <w:rPr>
                <w:sz w:val="24"/>
                <w:szCs w:val="24"/>
              </w:rPr>
              <w:t>162</w:t>
            </w:r>
          </w:p>
        </w:tc>
        <w:tc>
          <w:tcPr>
            <w:tcW w:w="3402" w:type="dxa"/>
            <w:vAlign w:val="center"/>
            <w:hideMark/>
          </w:tcPr>
          <w:p w:rsidR="00714961" w:rsidRPr="00040C74" w:rsidRDefault="00714961" w:rsidP="00FE3A07">
            <w:pPr>
              <w:tabs>
                <w:tab w:val="left" w:pos="0"/>
              </w:tabs>
              <w:ind w:firstLine="709"/>
              <w:rPr>
                <w:sz w:val="24"/>
                <w:szCs w:val="24"/>
              </w:rPr>
            </w:pPr>
            <w:r w:rsidRPr="00040C74">
              <w:rPr>
                <w:sz w:val="24"/>
                <w:szCs w:val="24"/>
              </w:rPr>
              <w:t>329</w:t>
            </w:r>
          </w:p>
        </w:tc>
        <w:tc>
          <w:tcPr>
            <w:tcW w:w="2977" w:type="dxa"/>
            <w:vAlign w:val="center"/>
            <w:hideMark/>
          </w:tcPr>
          <w:p w:rsidR="00714961" w:rsidRPr="00040C74" w:rsidRDefault="00714961" w:rsidP="00FE3A07">
            <w:pPr>
              <w:tabs>
                <w:tab w:val="left" w:pos="0"/>
              </w:tabs>
              <w:ind w:firstLine="709"/>
              <w:rPr>
                <w:sz w:val="24"/>
                <w:szCs w:val="24"/>
              </w:rPr>
            </w:pPr>
            <w:r w:rsidRPr="00040C74">
              <w:rPr>
                <w:sz w:val="24"/>
                <w:szCs w:val="24"/>
              </w:rPr>
              <w:t>491</w:t>
            </w:r>
          </w:p>
        </w:tc>
      </w:tr>
      <w:tr w:rsidR="00714961" w:rsidRPr="00040C74" w:rsidTr="00EA2C69">
        <w:trPr>
          <w:trHeight w:val="562"/>
        </w:trPr>
        <w:tc>
          <w:tcPr>
            <w:tcW w:w="9606" w:type="dxa"/>
            <w:gridSpan w:val="3"/>
            <w:vAlign w:val="center"/>
            <w:hideMark/>
          </w:tcPr>
          <w:p w:rsidR="00714961" w:rsidRPr="00040C74" w:rsidRDefault="00714961" w:rsidP="00FE3A07">
            <w:pPr>
              <w:tabs>
                <w:tab w:val="left" w:pos="0"/>
              </w:tabs>
              <w:ind w:firstLine="709"/>
              <w:rPr>
                <w:sz w:val="24"/>
                <w:szCs w:val="24"/>
              </w:rPr>
            </w:pPr>
            <w:r w:rsidRPr="00040C74">
              <w:rPr>
                <w:sz w:val="24"/>
                <w:szCs w:val="24"/>
              </w:rPr>
              <w:t xml:space="preserve">Фактическая </w:t>
            </w:r>
            <w:r w:rsidRPr="00040C74">
              <w:rPr>
                <w:color w:val="000000"/>
                <w:sz w:val="24"/>
                <w:szCs w:val="24"/>
              </w:rPr>
              <w:t>обеспеченность населения площадью стационарных торговых объектов на 01.01.2018 года по Тазовскому району</w:t>
            </w:r>
          </w:p>
        </w:tc>
      </w:tr>
      <w:tr w:rsidR="00714961" w:rsidRPr="00040C74" w:rsidTr="00EA2C69">
        <w:trPr>
          <w:trHeight w:val="562"/>
        </w:trPr>
        <w:tc>
          <w:tcPr>
            <w:tcW w:w="3227" w:type="dxa"/>
            <w:vAlign w:val="center"/>
            <w:hideMark/>
          </w:tcPr>
          <w:p w:rsidR="00714961" w:rsidRPr="00040C74" w:rsidRDefault="00714961" w:rsidP="00FE3A07">
            <w:pPr>
              <w:tabs>
                <w:tab w:val="left" w:pos="0"/>
              </w:tabs>
              <w:ind w:firstLine="709"/>
              <w:rPr>
                <w:sz w:val="24"/>
                <w:szCs w:val="24"/>
              </w:rPr>
            </w:pPr>
            <w:r w:rsidRPr="00040C74">
              <w:rPr>
                <w:sz w:val="24"/>
                <w:szCs w:val="24"/>
              </w:rPr>
              <w:t>250,5</w:t>
            </w:r>
          </w:p>
        </w:tc>
        <w:tc>
          <w:tcPr>
            <w:tcW w:w="3402" w:type="dxa"/>
            <w:vAlign w:val="center"/>
            <w:hideMark/>
          </w:tcPr>
          <w:p w:rsidR="00714961" w:rsidRPr="00040C74" w:rsidRDefault="00714961" w:rsidP="00FE3A07">
            <w:pPr>
              <w:tabs>
                <w:tab w:val="left" w:pos="0"/>
              </w:tabs>
              <w:ind w:firstLine="709"/>
              <w:rPr>
                <w:sz w:val="24"/>
                <w:szCs w:val="24"/>
              </w:rPr>
            </w:pPr>
            <w:r w:rsidRPr="00040C74">
              <w:rPr>
                <w:sz w:val="24"/>
                <w:szCs w:val="24"/>
              </w:rPr>
              <w:t>354,3</w:t>
            </w:r>
          </w:p>
        </w:tc>
        <w:tc>
          <w:tcPr>
            <w:tcW w:w="2977" w:type="dxa"/>
            <w:vAlign w:val="center"/>
            <w:hideMark/>
          </w:tcPr>
          <w:p w:rsidR="00714961" w:rsidRPr="00040C74" w:rsidRDefault="00714961" w:rsidP="00FE3A07">
            <w:pPr>
              <w:tabs>
                <w:tab w:val="left" w:pos="0"/>
              </w:tabs>
              <w:ind w:firstLine="709"/>
              <w:rPr>
                <w:sz w:val="24"/>
                <w:szCs w:val="24"/>
              </w:rPr>
            </w:pPr>
            <w:r w:rsidRPr="00040C74">
              <w:rPr>
                <w:sz w:val="24"/>
                <w:szCs w:val="24"/>
              </w:rPr>
              <w:t>604,8</w:t>
            </w:r>
          </w:p>
        </w:tc>
      </w:tr>
      <w:tr w:rsidR="00714961" w:rsidRPr="00040C74" w:rsidTr="00EA2C69">
        <w:trPr>
          <w:trHeight w:val="562"/>
        </w:trPr>
        <w:tc>
          <w:tcPr>
            <w:tcW w:w="9606" w:type="dxa"/>
            <w:gridSpan w:val="3"/>
            <w:shd w:val="clear" w:color="auto" w:fill="auto"/>
            <w:vAlign w:val="center"/>
            <w:hideMark/>
          </w:tcPr>
          <w:p w:rsidR="00714961" w:rsidRPr="00040C74" w:rsidRDefault="00714961" w:rsidP="00FE3A07">
            <w:pPr>
              <w:tabs>
                <w:tab w:val="left" w:pos="0"/>
              </w:tabs>
              <w:ind w:firstLine="709"/>
              <w:rPr>
                <w:sz w:val="24"/>
                <w:szCs w:val="24"/>
              </w:rPr>
            </w:pPr>
            <w:r w:rsidRPr="00040C74">
              <w:rPr>
                <w:sz w:val="24"/>
                <w:szCs w:val="24"/>
              </w:rPr>
              <w:t>Отклонение от норматива</w:t>
            </w:r>
          </w:p>
        </w:tc>
      </w:tr>
      <w:tr w:rsidR="00714961" w:rsidRPr="00040C74" w:rsidTr="00EA2C69">
        <w:trPr>
          <w:trHeight w:val="562"/>
        </w:trPr>
        <w:tc>
          <w:tcPr>
            <w:tcW w:w="3227" w:type="dxa"/>
            <w:shd w:val="clear" w:color="auto" w:fill="D99594" w:themeFill="accent2" w:themeFillTint="99"/>
            <w:vAlign w:val="center"/>
            <w:hideMark/>
          </w:tcPr>
          <w:p w:rsidR="00714961" w:rsidRPr="00040C74" w:rsidRDefault="00714961" w:rsidP="00FE3A07">
            <w:pPr>
              <w:tabs>
                <w:tab w:val="left" w:pos="0"/>
              </w:tabs>
              <w:ind w:firstLine="709"/>
              <w:rPr>
                <w:b/>
                <w:sz w:val="24"/>
                <w:szCs w:val="24"/>
              </w:rPr>
            </w:pPr>
            <w:r w:rsidRPr="00040C74">
              <w:rPr>
                <w:b/>
                <w:sz w:val="24"/>
                <w:szCs w:val="24"/>
              </w:rPr>
              <w:t>+ 88,5</w:t>
            </w:r>
          </w:p>
        </w:tc>
        <w:tc>
          <w:tcPr>
            <w:tcW w:w="3402" w:type="dxa"/>
            <w:shd w:val="clear" w:color="auto" w:fill="D99594" w:themeFill="accent2" w:themeFillTint="99"/>
            <w:vAlign w:val="center"/>
            <w:hideMark/>
          </w:tcPr>
          <w:p w:rsidR="00714961" w:rsidRPr="00040C74" w:rsidRDefault="00714961" w:rsidP="00FE3A07">
            <w:pPr>
              <w:tabs>
                <w:tab w:val="left" w:pos="0"/>
              </w:tabs>
              <w:ind w:firstLine="709"/>
              <w:rPr>
                <w:b/>
                <w:sz w:val="24"/>
                <w:szCs w:val="24"/>
              </w:rPr>
            </w:pPr>
            <w:r w:rsidRPr="00040C74">
              <w:rPr>
                <w:b/>
                <w:sz w:val="24"/>
                <w:szCs w:val="24"/>
              </w:rPr>
              <w:t>+ 25,3</w:t>
            </w:r>
          </w:p>
        </w:tc>
        <w:tc>
          <w:tcPr>
            <w:tcW w:w="2977" w:type="dxa"/>
            <w:shd w:val="clear" w:color="auto" w:fill="D99594" w:themeFill="accent2" w:themeFillTint="99"/>
            <w:vAlign w:val="center"/>
            <w:hideMark/>
          </w:tcPr>
          <w:p w:rsidR="00714961" w:rsidRPr="00040C74" w:rsidRDefault="00714961" w:rsidP="00FE3A07">
            <w:pPr>
              <w:tabs>
                <w:tab w:val="left" w:pos="0"/>
              </w:tabs>
              <w:ind w:firstLine="709"/>
              <w:rPr>
                <w:b/>
                <w:sz w:val="24"/>
                <w:szCs w:val="24"/>
              </w:rPr>
            </w:pPr>
            <w:r w:rsidRPr="00040C74">
              <w:rPr>
                <w:b/>
                <w:sz w:val="24"/>
                <w:szCs w:val="24"/>
              </w:rPr>
              <w:t>+ 113,8</w:t>
            </w:r>
          </w:p>
        </w:tc>
      </w:tr>
    </w:tbl>
    <w:p w:rsidR="00714961" w:rsidRPr="00040C74" w:rsidRDefault="00714961" w:rsidP="00FE3A07">
      <w:pPr>
        <w:tabs>
          <w:tab w:val="left" w:pos="0"/>
        </w:tabs>
        <w:autoSpaceDE w:val="0"/>
        <w:autoSpaceDN w:val="0"/>
        <w:adjustRightInd w:val="0"/>
        <w:spacing w:after="0" w:line="240" w:lineRule="auto"/>
        <w:ind w:firstLine="709"/>
        <w:jc w:val="both"/>
        <w:rPr>
          <w:rFonts w:ascii="Times New Roman" w:hAnsi="Times New Roman" w:cs="Times New Roman"/>
          <w:caps/>
          <w:sz w:val="24"/>
          <w:szCs w:val="24"/>
        </w:rPr>
      </w:pPr>
    </w:p>
    <w:p w:rsidR="00714961" w:rsidRPr="00040C74" w:rsidRDefault="00714961" w:rsidP="00FE3A07">
      <w:pPr>
        <w:tabs>
          <w:tab w:val="left" w:pos="0"/>
        </w:tabs>
        <w:spacing w:after="0" w:line="240" w:lineRule="auto"/>
        <w:ind w:firstLine="709"/>
        <w:jc w:val="both"/>
        <w:rPr>
          <w:rFonts w:ascii="Times New Roman" w:hAnsi="Times New Roman" w:cs="Times New Roman"/>
          <w:color w:val="000000"/>
          <w:sz w:val="28"/>
          <w:szCs w:val="28"/>
        </w:rPr>
      </w:pPr>
      <w:r w:rsidRPr="00040C74">
        <w:rPr>
          <w:rFonts w:ascii="Times New Roman" w:hAnsi="Times New Roman" w:cs="Times New Roman"/>
          <w:sz w:val="28"/>
          <w:szCs w:val="28"/>
        </w:rPr>
        <w:t>Обеспеченность</w:t>
      </w:r>
      <w:r w:rsidR="001A08BF">
        <w:rPr>
          <w:rFonts w:ascii="Times New Roman" w:hAnsi="Times New Roman" w:cs="Times New Roman"/>
          <w:sz w:val="28"/>
          <w:szCs w:val="28"/>
        </w:rPr>
        <w:t xml:space="preserve"> </w:t>
      </w:r>
      <w:r w:rsidRPr="00040C74">
        <w:rPr>
          <w:rFonts w:ascii="Times New Roman" w:hAnsi="Times New Roman" w:cs="Times New Roman"/>
          <w:sz w:val="28"/>
          <w:szCs w:val="28"/>
        </w:rPr>
        <w:t xml:space="preserve">торговой площадью на 1000 жителей в целом по району  в 2017 году </w:t>
      </w:r>
      <w:r w:rsidRPr="00040C74">
        <w:rPr>
          <w:rFonts w:ascii="Times New Roman" w:hAnsi="Times New Roman" w:cs="Times New Roman"/>
          <w:b/>
          <w:sz w:val="28"/>
          <w:szCs w:val="28"/>
        </w:rPr>
        <w:t>превышает</w:t>
      </w:r>
      <w:r w:rsidRPr="00040C74">
        <w:rPr>
          <w:rFonts w:ascii="Times New Roman" w:hAnsi="Times New Roman" w:cs="Times New Roman"/>
          <w:sz w:val="28"/>
          <w:szCs w:val="28"/>
        </w:rPr>
        <w:t xml:space="preserve"> окружной норматив на 123 м</w:t>
      </w:r>
      <w:proofErr w:type="gramStart"/>
      <w:r w:rsidRPr="00040C74">
        <w:rPr>
          <w:rFonts w:ascii="Times New Roman" w:hAnsi="Times New Roman" w:cs="Times New Roman"/>
          <w:sz w:val="28"/>
          <w:szCs w:val="28"/>
        </w:rPr>
        <w:t>2</w:t>
      </w:r>
      <w:proofErr w:type="gramEnd"/>
      <w:r w:rsidRPr="00040C74">
        <w:rPr>
          <w:rFonts w:ascii="Times New Roman" w:hAnsi="Times New Roman" w:cs="Times New Roman"/>
          <w:sz w:val="28"/>
          <w:szCs w:val="28"/>
        </w:rPr>
        <w:t xml:space="preserve"> на 1000 чел., </w:t>
      </w:r>
      <w:r w:rsidRPr="00040C74">
        <w:rPr>
          <w:rFonts w:ascii="Times New Roman" w:hAnsi="Times New Roman" w:cs="Times New Roman"/>
          <w:color w:val="000000"/>
          <w:sz w:val="28"/>
          <w:szCs w:val="28"/>
        </w:rPr>
        <w:t>по про</w:t>
      </w:r>
      <w:r w:rsidR="004D7870" w:rsidRPr="00040C74">
        <w:rPr>
          <w:rFonts w:ascii="Times New Roman" w:hAnsi="Times New Roman" w:cs="Times New Roman"/>
          <w:color w:val="000000"/>
          <w:sz w:val="28"/>
          <w:szCs w:val="28"/>
        </w:rPr>
        <w:t xml:space="preserve">даже продовольственных товаров </w:t>
      </w:r>
      <w:r w:rsidRPr="00040C74">
        <w:rPr>
          <w:rFonts w:ascii="Times New Roman" w:hAnsi="Times New Roman" w:cs="Times New Roman"/>
          <w:b/>
          <w:color w:val="000000"/>
          <w:sz w:val="28"/>
          <w:szCs w:val="28"/>
        </w:rPr>
        <w:t>превышение</w:t>
      </w:r>
      <w:r w:rsidRPr="00040C74">
        <w:rPr>
          <w:rFonts w:ascii="Times New Roman" w:hAnsi="Times New Roman" w:cs="Times New Roman"/>
          <w:color w:val="000000"/>
          <w:sz w:val="28"/>
          <w:szCs w:val="28"/>
        </w:rPr>
        <w:t xml:space="preserve"> окружного норматива составляет 88,5 м2 на 1000 чел,  по продаже непродовольственных товаров </w:t>
      </w:r>
      <w:r w:rsidRPr="00040C74">
        <w:rPr>
          <w:rFonts w:ascii="Times New Roman" w:hAnsi="Times New Roman" w:cs="Times New Roman"/>
          <w:b/>
          <w:color w:val="000000"/>
          <w:sz w:val="28"/>
          <w:szCs w:val="28"/>
        </w:rPr>
        <w:t>превышение</w:t>
      </w:r>
      <w:r w:rsidRPr="00040C74">
        <w:rPr>
          <w:rFonts w:ascii="Times New Roman" w:hAnsi="Times New Roman" w:cs="Times New Roman"/>
          <w:color w:val="000000"/>
          <w:sz w:val="28"/>
          <w:szCs w:val="28"/>
        </w:rPr>
        <w:t xml:space="preserve"> – 34,5 м2 на 1000 чел.</w:t>
      </w:r>
    </w:p>
    <w:p w:rsidR="00714961" w:rsidRPr="003C0540" w:rsidRDefault="00714961" w:rsidP="00FE3A07">
      <w:pPr>
        <w:tabs>
          <w:tab w:val="left" w:pos="0"/>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Обеспеченность</w:t>
      </w:r>
      <w:r w:rsidR="00405EEC">
        <w:rPr>
          <w:rFonts w:ascii="Times New Roman" w:hAnsi="Times New Roman" w:cs="Times New Roman"/>
          <w:sz w:val="28"/>
          <w:szCs w:val="28"/>
        </w:rPr>
        <w:t xml:space="preserve"> </w:t>
      </w:r>
      <w:r w:rsidRPr="00040C74">
        <w:rPr>
          <w:rFonts w:ascii="Times New Roman" w:hAnsi="Times New Roman" w:cs="Times New Roman"/>
          <w:sz w:val="28"/>
          <w:szCs w:val="28"/>
        </w:rPr>
        <w:t>торговой площадью на 1000 жителей в разрезе территорий района неоднородна, наиболее высокая обеспеченность торговой площадью на 1000 жителей в п</w:t>
      </w:r>
      <w:proofErr w:type="gramStart"/>
      <w:r w:rsidRPr="00040C74">
        <w:rPr>
          <w:rFonts w:ascii="Times New Roman" w:hAnsi="Times New Roman" w:cs="Times New Roman"/>
          <w:sz w:val="28"/>
          <w:szCs w:val="28"/>
        </w:rPr>
        <w:t>.Т</w:t>
      </w:r>
      <w:proofErr w:type="gramEnd"/>
      <w:r w:rsidRPr="00040C74">
        <w:rPr>
          <w:rFonts w:ascii="Times New Roman" w:hAnsi="Times New Roman" w:cs="Times New Roman"/>
          <w:sz w:val="28"/>
          <w:szCs w:val="28"/>
        </w:rPr>
        <w:t>азовский  - 797,6 м2, далее по убыванию:</w:t>
      </w:r>
      <w:r w:rsidR="00405EEC">
        <w:rPr>
          <w:rFonts w:ascii="Times New Roman" w:hAnsi="Times New Roman" w:cs="Times New Roman"/>
          <w:sz w:val="28"/>
          <w:szCs w:val="28"/>
        </w:rPr>
        <w:t xml:space="preserve"> </w:t>
      </w:r>
      <w:r w:rsidR="002771C8" w:rsidRPr="003C0540">
        <w:rPr>
          <w:rFonts w:ascii="Times New Roman" w:eastAsia="Times New Roman" w:hAnsi="Times New Roman" w:cs="Times New Roman"/>
          <w:b/>
          <w:bCs/>
          <w:i/>
          <w:iCs/>
          <w:sz w:val="28"/>
          <w:szCs w:val="28"/>
        </w:rPr>
        <w:t>с.Газ-Сале -</w:t>
      </w:r>
      <w:r w:rsidR="00405EEC">
        <w:rPr>
          <w:rFonts w:ascii="Times New Roman" w:eastAsia="Times New Roman" w:hAnsi="Times New Roman" w:cs="Times New Roman"/>
          <w:b/>
          <w:bCs/>
          <w:i/>
          <w:iCs/>
          <w:sz w:val="28"/>
          <w:szCs w:val="28"/>
        </w:rPr>
        <w:t xml:space="preserve"> </w:t>
      </w:r>
      <w:r w:rsidR="002771C8" w:rsidRPr="003C0540">
        <w:rPr>
          <w:rFonts w:ascii="Times New Roman" w:eastAsia="Times New Roman" w:hAnsi="Times New Roman" w:cs="Times New Roman"/>
          <w:b/>
          <w:bCs/>
          <w:i/>
          <w:iCs/>
          <w:sz w:val="28"/>
          <w:szCs w:val="28"/>
        </w:rPr>
        <w:t>404,7,  с.Антипаюта -</w:t>
      </w:r>
      <w:r w:rsidR="00405EEC">
        <w:rPr>
          <w:rFonts w:ascii="Times New Roman" w:eastAsia="Times New Roman" w:hAnsi="Times New Roman" w:cs="Times New Roman"/>
          <w:b/>
          <w:bCs/>
          <w:i/>
          <w:iCs/>
          <w:sz w:val="28"/>
          <w:szCs w:val="28"/>
        </w:rPr>
        <w:t xml:space="preserve"> </w:t>
      </w:r>
      <w:r w:rsidR="002771C8" w:rsidRPr="003C0540">
        <w:rPr>
          <w:rFonts w:ascii="Times New Roman" w:eastAsia="Times New Roman" w:hAnsi="Times New Roman" w:cs="Times New Roman"/>
          <w:b/>
          <w:bCs/>
          <w:i/>
          <w:iCs/>
          <w:sz w:val="28"/>
          <w:szCs w:val="28"/>
        </w:rPr>
        <w:t>222,3,  с.Гыда -</w:t>
      </w:r>
      <w:r w:rsidR="00405EEC">
        <w:rPr>
          <w:rFonts w:ascii="Times New Roman" w:eastAsia="Times New Roman" w:hAnsi="Times New Roman" w:cs="Times New Roman"/>
          <w:b/>
          <w:bCs/>
          <w:i/>
          <w:iCs/>
          <w:sz w:val="28"/>
          <w:szCs w:val="28"/>
        </w:rPr>
        <w:t xml:space="preserve"> </w:t>
      </w:r>
      <w:r w:rsidR="002771C8" w:rsidRPr="003C0540">
        <w:rPr>
          <w:rFonts w:ascii="Times New Roman" w:eastAsia="Times New Roman" w:hAnsi="Times New Roman" w:cs="Times New Roman"/>
          <w:b/>
          <w:bCs/>
          <w:i/>
          <w:iCs/>
          <w:sz w:val="28"/>
          <w:szCs w:val="28"/>
        </w:rPr>
        <w:t>121,5</w:t>
      </w:r>
      <w:r w:rsidR="003C0540" w:rsidRPr="003C0540">
        <w:rPr>
          <w:rFonts w:ascii="Times New Roman" w:eastAsia="Times New Roman" w:hAnsi="Times New Roman" w:cs="Times New Roman"/>
          <w:b/>
          <w:bCs/>
          <w:i/>
          <w:iCs/>
          <w:sz w:val="28"/>
          <w:szCs w:val="28"/>
        </w:rPr>
        <w:t>,</w:t>
      </w:r>
      <w:r w:rsidR="00405EEC">
        <w:rPr>
          <w:rFonts w:ascii="Times New Roman" w:eastAsia="Times New Roman" w:hAnsi="Times New Roman" w:cs="Times New Roman"/>
          <w:b/>
          <w:bCs/>
          <w:i/>
          <w:iCs/>
          <w:sz w:val="28"/>
          <w:szCs w:val="28"/>
        </w:rPr>
        <w:t xml:space="preserve"> </w:t>
      </w:r>
      <w:r w:rsidR="002771C8" w:rsidRPr="003C0540">
        <w:rPr>
          <w:rFonts w:ascii="Times New Roman" w:eastAsia="Times New Roman" w:hAnsi="Times New Roman" w:cs="Times New Roman"/>
          <w:b/>
          <w:bCs/>
          <w:i/>
          <w:iCs/>
          <w:sz w:val="28"/>
          <w:szCs w:val="28"/>
        </w:rPr>
        <w:t>с.Находка</w:t>
      </w:r>
      <w:r w:rsidR="003C0540" w:rsidRPr="003C0540">
        <w:rPr>
          <w:rFonts w:ascii="Times New Roman" w:eastAsia="Times New Roman" w:hAnsi="Times New Roman" w:cs="Times New Roman"/>
          <w:b/>
          <w:bCs/>
          <w:i/>
          <w:iCs/>
          <w:sz w:val="28"/>
          <w:szCs w:val="28"/>
        </w:rPr>
        <w:t xml:space="preserve"> - 75,5.</w:t>
      </w:r>
    </w:p>
    <w:p w:rsidR="00714961" w:rsidRPr="00040C74" w:rsidRDefault="00714961" w:rsidP="00FE3A07">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b/>
          <w:sz w:val="28"/>
          <w:szCs w:val="28"/>
        </w:rPr>
        <w:t>Общественное питание Тазовского района</w:t>
      </w:r>
      <w:r w:rsidRPr="00040C74">
        <w:rPr>
          <w:rFonts w:ascii="Times New Roman" w:hAnsi="Times New Roman" w:cs="Times New Roman"/>
          <w:sz w:val="28"/>
          <w:szCs w:val="28"/>
        </w:rPr>
        <w:t xml:space="preserve"> за последние семь лет начало развиваться в сторону организации предприятий современных форматов. Это обеспечиваетс</w:t>
      </w:r>
      <w:r w:rsidRPr="00040C74">
        <w:rPr>
          <w:rFonts w:ascii="Times New Roman" w:hAnsi="Times New Roman" w:cs="Times New Roman"/>
          <w:b/>
          <w:sz w:val="28"/>
          <w:szCs w:val="28"/>
        </w:rPr>
        <w:t>я, прежде всего, изменением технологий переработки продуктов питания</w:t>
      </w:r>
      <w:r w:rsidRPr="00040C74">
        <w:rPr>
          <w:rFonts w:ascii="Times New Roman" w:hAnsi="Times New Roman" w:cs="Times New Roman"/>
          <w:sz w:val="28"/>
          <w:szCs w:val="28"/>
        </w:rPr>
        <w:t xml:space="preserve">, развитием средств доставки продукции и сырья,  организацией современного досуга граждан, соответствующего разным </w:t>
      </w:r>
      <w:r w:rsidR="00405EEC">
        <w:rPr>
          <w:rFonts w:ascii="Times New Roman" w:hAnsi="Times New Roman" w:cs="Times New Roman"/>
          <w:sz w:val="28"/>
          <w:szCs w:val="28"/>
        </w:rPr>
        <w:t>их</w:t>
      </w:r>
      <w:r w:rsidR="00405EEC" w:rsidRPr="00040C74">
        <w:rPr>
          <w:rFonts w:ascii="Times New Roman" w:hAnsi="Times New Roman" w:cs="Times New Roman"/>
          <w:sz w:val="28"/>
          <w:szCs w:val="28"/>
        </w:rPr>
        <w:t xml:space="preserve"> </w:t>
      </w:r>
      <w:r w:rsidRPr="00040C74">
        <w:rPr>
          <w:rFonts w:ascii="Times New Roman" w:hAnsi="Times New Roman" w:cs="Times New Roman"/>
          <w:sz w:val="28"/>
          <w:szCs w:val="28"/>
        </w:rPr>
        <w:t>потребностям, социальным группам и возрастам.</w:t>
      </w:r>
    </w:p>
    <w:p w:rsidR="0026204F" w:rsidRPr="00040C74" w:rsidRDefault="00714961" w:rsidP="00A76546">
      <w:pPr>
        <w:tabs>
          <w:tab w:val="left" w:pos="0"/>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b/>
          <w:sz w:val="28"/>
          <w:szCs w:val="28"/>
        </w:rPr>
        <w:t>Услуги общественного питания</w:t>
      </w:r>
      <w:r w:rsidRPr="00040C74">
        <w:rPr>
          <w:rFonts w:ascii="Times New Roman" w:hAnsi="Times New Roman" w:cs="Times New Roman"/>
          <w:sz w:val="28"/>
          <w:szCs w:val="28"/>
        </w:rPr>
        <w:t xml:space="preserve"> в 2017 году оказывались тазовчанам в 44 предприятиях, количество посадочных мест – 2259,  в 2010 году  - 27 предприятий, количество посадочных мест  -</w:t>
      </w:r>
      <w:r w:rsidR="00405EEC">
        <w:rPr>
          <w:rFonts w:ascii="Times New Roman" w:hAnsi="Times New Roman" w:cs="Times New Roman"/>
          <w:sz w:val="28"/>
          <w:szCs w:val="28"/>
        </w:rPr>
        <w:t xml:space="preserve"> </w:t>
      </w:r>
      <w:r w:rsidRPr="00040C74">
        <w:rPr>
          <w:rFonts w:ascii="Times New Roman" w:hAnsi="Times New Roman" w:cs="Times New Roman"/>
          <w:sz w:val="28"/>
          <w:szCs w:val="28"/>
        </w:rPr>
        <w:t xml:space="preserve">2057. </w:t>
      </w:r>
    </w:p>
    <w:p w:rsidR="00B70196" w:rsidRPr="00A1502F" w:rsidRDefault="00B70196" w:rsidP="00FE3A07">
      <w:pPr>
        <w:tabs>
          <w:tab w:val="left" w:pos="0"/>
        </w:tabs>
        <w:spacing w:after="0" w:line="240" w:lineRule="auto"/>
        <w:ind w:firstLine="709"/>
        <w:jc w:val="center"/>
        <w:rPr>
          <w:rFonts w:ascii="Times New Roman" w:hAnsi="Times New Roman" w:cs="Times New Roman"/>
          <w:b/>
          <w:sz w:val="24"/>
          <w:szCs w:val="24"/>
        </w:rPr>
      </w:pPr>
      <w:r w:rsidRPr="00A1502F">
        <w:rPr>
          <w:rFonts w:ascii="Times New Roman" w:hAnsi="Times New Roman" w:cs="Times New Roman"/>
          <w:b/>
          <w:sz w:val="24"/>
          <w:szCs w:val="24"/>
        </w:rPr>
        <w:t>Структура  предприятий общепита</w:t>
      </w:r>
    </w:p>
    <w:p w:rsidR="00714961" w:rsidRPr="00040C74" w:rsidRDefault="00B70196" w:rsidP="00FE3A07">
      <w:pPr>
        <w:tabs>
          <w:tab w:val="left" w:pos="0"/>
        </w:tabs>
        <w:spacing w:after="0" w:line="240" w:lineRule="auto"/>
        <w:ind w:firstLine="709"/>
        <w:jc w:val="both"/>
        <w:rPr>
          <w:rFonts w:ascii="Times New Roman" w:hAnsi="Times New Roman" w:cs="Times New Roman"/>
          <w:b/>
          <w:sz w:val="28"/>
          <w:szCs w:val="28"/>
        </w:rPr>
      </w:pPr>
      <w:r w:rsidRPr="00040C74">
        <w:rPr>
          <w:rFonts w:ascii="Times New Roman" w:hAnsi="Times New Roman" w:cs="Times New Roman"/>
          <w:b/>
          <w:noProof/>
          <w:sz w:val="28"/>
          <w:szCs w:val="28"/>
          <w:lang w:eastAsia="ru-RU"/>
        </w:rPr>
        <w:drawing>
          <wp:inline distT="0" distB="0" distL="0" distR="0" wp14:anchorId="0603DB59" wp14:editId="5D0296C9">
            <wp:extent cx="5486400" cy="3200400"/>
            <wp:effectExtent l="0" t="76200" r="0" b="0"/>
            <wp:docPr id="298" name="Схема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B70196" w:rsidRPr="00040C74" w:rsidRDefault="00B70196" w:rsidP="00FE3A07">
      <w:pPr>
        <w:tabs>
          <w:tab w:val="left" w:pos="0"/>
        </w:tabs>
        <w:spacing w:after="0" w:line="240" w:lineRule="auto"/>
        <w:ind w:firstLine="709"/>
        <w:jc w:val="both"/>
        <w:rPr>
          <w:rFonts w:ascii="Times New Roman" w:hAnsi="Times New Roman" w:cs="Times New Roman"/>
          <w:b/>
          <w:sz w:val="28"/>
          <w:szCs w:val="28"/>
        </w:rPr>
      </w:pPr>
      <w:r w:rsidRPr="00040C74">
        <w:rPr>
          <w:rFonts w:ascii="Times New Roman" w:hAnsi="Times New Roman" w:cs="Times New Roman"/>
          <w:b/>
          <w:sz w:val="28"/>
          <w:szCs w:val="28"/>
        </w:rPr>
        <w:t>Размещение предприятий</w:t>
      </w:r>
      <w:r w:rsidR="0003298E">
        <w:rPr>
          <w:rFonts w:ascii="Times New Roman" w:hAnsi="Times New Roman" w:cs="Times New Roman"/>
          <w:b/>
          <w:sz w:val="28"/>
          <w:szCs w:val="28"/>
        </w:rPr>
        <w:t xml:space="preserve">  общепита по территории района:</w:t>
      </w:r>
    </w:p>
    <w:p w:rsidR="00B70196" w:rsidRPr="00803B6E" w:rsidRDefault="00803B6E" w:rsidP="00FE3A07">
      <w:pPr>
        <w:tabs>
          <w:tab w:val="left" w:pos="0"/>
        </w:tabs>
        <w:spacing w:after="0" w:line="240" w:lineRule="auto"/>
        <w:ind w:firstLine="709"/>
        <w:jc w:val="both"/>
        <w:rPr>
          <w:rFonts w:ascii="Times New Roman" w:hAnsi="Times New Roman" w:cs="Times New Roman"/>
          <w:sz w:val="28"/>
          <w:szCs w:val="28"/>
        </w:rPr>
      </w:pPr>
      <w:r w:rsidRPr="00E6567B">
        <w:rPr>
          <w:rFonts w:ascii="Times New Roman" w:hAnsi="Times New Roman" w:cs="Times New Roman"/>
          <w:sz w:val="28"/>
          <w:szCs w:val="28"/>
        </w:rPr>
        <w:t>с</w:t>
      </w:r>
      <w:proofErr w:type="gramStart"/>
      <w:r w:rsidRPr="00E6567B">
        <w:rPr>
          <w:rFonts w:ascii="Times New Roman" w:hAnsi="Times New Roman" w:cs="Times New Roman"/>
          <w:sz w:val="28"/>
          <w:szCs w:val="28"/>
        </w:rPr>
        <w:t>.Г</w:t>
      </w:r>
      <w:proofErr w:type="gramEnd"/>
      <w:r w:rsidRPr="00E6567B">
        <w:rPr>
          <w:rFonts w:ascii="Times New Roman" w:hAnsi="Times New Roman" w:cs="Times New Roman"/>
          <w:sz w:val="28"/>
          <w:szCs w:val="28"/>
        </w:rPr>
        <w:t>ыда – 2 объекта; с.</w:t>
      </w:r>
      <w:r w:rsidR="00405EEC">
        <w:rPr>
          <w:rFonts w:ascii="Times New Roman" w:hAnsi="Times New Roman" w:cs="Times New Roman"/>
          <w:sz w:val="28"/>
          <w:szCs w:val="28"/>
        </w:rPr>
        <w:t xml:space="preserve"> </w:t>
      </w:r>
      <w:r w:rsidRPr="00E6567B">
        <w:rPr>
          <w:rFonts w:ascii="Times New Roman" w:hAnsi="Times New Roman" w:cs="Times New Roman"/>
          <w:sz w:val="28"/>
          <w:szCs w:val="28"/>
        </w:rPr>
        <w:t>Антипаюта –</w:t>
      </w:r>
      <w:r w:rsidR="00405EEC">
        <w:rPr>
          <w:rFonts w:ascii="Times New Roman" w:hAnsi="Times New Roman" w:cs="Times New Roman"/>
          <w:sz w:val="28"/>
          <w:szCs w:val="28"/>
        </w:rPr>
        <w:t xml:space="preserve"> </w:t>
      </w:r>
      <w:r w:rsidRPr="00E6567B">
        <w:rPr>
          <w:rFonts w:ascii="Times New Roman" w:hAnsi="Times New Roman" w:cs="Times New Roman"/>
          <w:sz w:val="28"/>
          <w:szCs w:val="28"/>
        </w:rPr>
        <w:t xml:space="preserve"> 4; с.</w:t>
      </w:r>
      <w:r w:rsidR="00405EEC">
        <w:rPr>
          <w:rFonts w:ascii="Times New Roman" w:hAnsi="Times New Roman" w:cs="Times New Roman"/>
          <w:sz w:val="28"/>
          <w:szCs w:val="28"/>
        </w:rPr>
        <w:t xml:space="preserve"> </w:t>
      </w:r>
      <w:r w:rsidRPr="00E6567B">
        <w:rPr>
          <w:rFonts w:ascii="Times New Roman" w:hAnsi="Times New Roman" w:cs="Times New Roman"/>
          <w:sz w:val="28"/>
          <w:szCs w:val="28"/>
        </w:rPr>
        <w:t>Находка – 1; с.</w:t>
      </w:r>
      <w:r w:rsidR="00405EEC">
        <w:rPr>
          <w:rFonts w:ascii="Times New Roman" w:hAnsi="Times New Roman" w:cs="Times New Roman"/>
          <w:sz w:val="28"/>
          <w:szCs w:val="28"/>
        </w:rPr>
        <w:t xml:space="preserve"> </w:t>
      </w:r>
      <w:r w:rsidRPr="00E6567B">
        <w:rPr>
          <w:rFonts w:ascii="Times New Roman" w:hAnsi="Times New Roman" w:cs="Times New Roman"/>
          <w:sz w:val="28"/>
          <w:szCs w:val="28"/>
        </w:rPr>
        <w:t>Газ-Сале – 5; п.</w:t>
      </w:r>
      <w:r w:rsidR="00405EEC">
        <w:rPr>
          <w:rFonts w:ascii="Times New Roman" w:hAnsi="Times New Roman" w:cs="Times New Roman"/>
          <w:sz w:val="28"/>
          <w:szCs w:val="28"/>
        </w:rPr>
        <w:t xml:space="preserve"> </w:t>
      </w:r>
      <w:r w:rsidRPr="00E6567B">
        <w:rPr>
          <w:rFonts w:ascii="Times New Roman" w:hAnsi="Times New Roman" w:cs="Times New Roman"/>
          <w:sz w:val="28"/>
          <w:szCs w:val="28"/>
        </w:rPr>
        <w:t>Тазовский – 14; территории месторождений – 11.</w:t>
      </w:r>
    </w:p>
    <w:p w:rsidR="0026204F" w:rsidRDefault="0026204F" w:rsidP="00A1502F">
      <w:pPr>
        <w:tabs>
          <w:tab w:val="left" w:pos="0"/>
        </w:tabs>
        <w:spacing w:after="0" w:line="240" w:lineRule="auto"/>
        <w:rPr>
          <w:rFonts w:ascii="Times New Roman" w:hAnsi="Times New Roman" w:cs="Times New Roman"/>
          <w:b/>
          <w:i/>
          <w:sz w:val="28"/>
          <w:szCs w:val="28"/>
        </w:rPr>
      </w:pPr>
    </w:p>
    <w:p w:rsidR="00714961" w:rsidRPr="00A1502F" w:rsidRDefault="00714961" w:rsidP="00FE3A07">
      <w:pPr>
        <w:tabs>
          <w:tab w:val="left" w:pos="0"/>
        </w:tabs>
        <w:spacing w:after="0" w:line="240" w:lineRule="auto"/>
        <w:ind w:firstLine="709"/>
        <w:jc w:val="center"/>
        <w:rPr>
          <w:rFonts w:ascii="Times New Roman" w:hAnsi="Times New Roman" w:cs="Times New Roman"/>
          <w:b/>
          <w:sz w:val="24"/>
          <w:szCs w:val="24"/>
        </w:rPr>
      </w:pPr>
      <w:r w:rsidRPr="00A1502F">
        <w:rPr>
          <w:rFonts w:ascii="Times New Roman" w:hAnsi="Times New Roman" w:cs="Times New Roman"/>
          <w:b/>
          <w:sz w:val="24"/>
          <w:szCs w:val="24"/>
        </w:rPr>
        <w:t>Динамика</w:t>
      </w:r>
    </w:p>
    <w:p w:rsidR="00714961" w:rsidRPr="00A1502F" w:rsidRDefault="00714961" w:rsidP="00FE3A07">
      <w:pPr>
        <w:tabs>
          <w:tab w:val="left" w:pos="0"/>
        </w:tabs>
        <w:spacing w:after="0" w:line="240" w:lineRule="auto"/>
        <w:ind w:firstLine="709"/>
        <w:jc w:val="center"/>
        <w:rPr>
          <w:rFonts w:ascii="Times New Roman" w:hAnsi="Times New Roman" w:cs="Times New Roman"/>
          <w:b/>
          <w:sz w:val="24"/>
          <w:szCs w:val="24"/>
        </w:rPr>
      </w:pPr>
      <w:r w:rsidRPr="00A1502F">
        <w:rPr>
          <w:rFonts w:ascii="Times New Roman" w:hAnsi="Times New Roman" w:cs="Times New Roman"/>
          <w:b/>
          <w:sz w:val="24"/>
          <w:szCs w:val="24"/>
        </w:rPr>
        <w:t>развития предприятий общепита по Тазовскому району</w:t>
      </w:r>
    </w:p>
    <w:p w:rsidR="00714961" w:rsidRPr="0003298E" w:rsidRDefault="00714961" w:rsidP="00FE3A07">
      <w:pPr>
        <w:tabs>
          <w:tab w:val="left" w:pos="0"/>
        </w:tabs>
        <w:spacing w:after="0" w:line="240" w:lineRule="auto"/>
        <w:ind w:firstLine="709"/>
        <w:jc w:val="both"/>
        <w:rPr>
          <w:rFonts w:ascii="Times New Roman" w:hAnsi="Times New Roman" w:cs="Times New Roman"/>
          <w:b/>
          <w:i/>
          <w:sz w:val="28"/>
          <w:szCs w:val="28"/>
        </w:rPr>
      </w:pPr>
    </w:p>
    <w:tbl>
      <w:tblPr>
        <w:tblStyle w:val="a6"/>
        <w:tblW w:w="0" w:type="auto"/>
        <w:tblInd w:w="1668" w:type="dxa"/>
        <w:tblLook w:val="04A0" w:firstRow="1" w:lastRow="0" w:firstColumn="1" w:lastColumn="0" w:noHBand="0" w:noVBand="1"/>
      </w:tblPr>
      <w:tblGrid>
        <w:gridCol w:w="997"/>
        <w:gridCol w:w="1099"/>
        <w:gridCol w:w="1206"/>
        <w:gridCol w:w="1069"/>
        <w:gridCol w:w="963"/>
        <w:gridCol w:w="1067"/>
        <w:gridCol w:w="1112"/>
      </w:tblGrid>
      <w:tr w:rsidR="00714961" w:rsidRPr="00040C74" w:rsidTr="002F01D9">
        <w:tc>
          <w:tcPr>
            <w:tcW w:w="997" w:type="dxa"/>
            <w:shd w:val="clear" w:color="auto" w:fill="E5B8B7" w:themeFill="accent2" w:themeFillTint="66"/>
          </w:tcPr>
          <w:p w:rsidR="00714961" w:rsidRPr="00040C74" w:rsidRDefault="00714961" w:rsidP="00FE3A07">
            <w:pPr>
              <w:tabs>
                <w:tab w:val="left" w:pos="0"/>
              </w:tabs>
              <w:ind w:firstLine="709"/>
              <w:rPr>
                <w:b/>
                <w:sz w:val="24"/>
                <w:szCs w:val="24"/>
              </w:rPr>
            </w:pPr>
            <w:r w:rsidRPr="00040C74">
              <w:rPr>
                <w:b/>
                <w:sz w:val="24"/>
                <w:szCs w:val="24"/>
              </w:rPr>
              <w:t>2017</w:t>
            </w:r>
          </w:p>
        </w:tc>
        <w:tc>
          <w:tcPr>
            <w:tcW w:w="1099" w:type="dxa"/>
            <w:shd w:val="clear" w:color="auto" w:fill="E5B8B7" w:themeFill="accent2" w:themeFillTint="66"/>
          </w:tcPr>
          <w:p w:rsidR="00714961" w:rsidRPr="00040C74" w:rsidRDefault="00714961" w:rsidP="00FE3A07">
            <w:pPr>
              <w:tabs>
                <w:tab w:val="left" w:pos="0"/>
              </w:tabs>
              <w:ind w:firstLine="709"/>
              <w:rPr>
                <w:b/>
                <w:sz w:val="24"/>
                <w:szCs w:val="24"/>
              </w:rPr>
            </w:pPr>
            <w:r w:rsidRPr="00040C74">
              <w:rPr>
                <w:b/>
                <w:sz w:val="24"/>
                <w:szCs w:val="24"/>
              </w:rPr>
              <w:t>2016г.</w:t>
            </w:r>
          </w:p>
        </w:tc>
        <w:tc>
          <w:tcPr>
            <w:tcW w:w="1206" w:type="dxa"/>
            <w:shd w:val="clear" w:color="auto" w:fill="D6E3BC" w:themeFill="accent3" w:themeFillTint="66"/>
          </w:tcPr>
          <w:p w:rsidR="00714961" w:rsidRPr="00040C74" w:rsidRDefault="00714961" w:rsidP="00FE3A07">
            <w:pPr>
              <w:tabs>
                <w:tab w:val="left" w:pos="0"/>
              </w:tabs>
              <w:ind w:firstLine="709"/>
              <w:rPr>
                <w:b/>
                <w:sz w:val="24"/>
                <w:szCs w:val="24"/>
              </w:rPr>
            </w:pPr>
            <w:r w:rsidRPr="00040C74">
              <w:rPr>
                <w:b/>
                <w:sz w:val="24"/>
                <w:szCs w:val="24"/>
              </w:rPr>
              <w:t>2015г.</w:t>
            </w:r>
          </w:p>
        </w:tc>
        <w:tc>
          <w:tcPr>
            <w:tcW w:w="1069" w:type="dxa"/>
          </w:tcPr>
          <w:p w:rsidR="00714961" w:rsidRPr="00040C74" w:rsidRDefault="00714961" w:rsidP="00FE3A07">
            <w:pPr>
              <w:tabs>
                <w:tab w:val="left" w:pos="0"/>
              </w:tabs>
              <w:ind w:firstLine="709"/>
              <w:rPr>
                <w:b/>
                <w:sz w:val="24"/>
                <w:szCs w:val="24"/>
              </w:rPr>
            </w:pPr>
            <w:r w:rsidRPr="00040C74">
              <w:rPr>
                <w:b/>
                <w:sz w:val="24"/>
                <w:szCs w:val="24"/>
              </w:rPr>
              <w:t>2014г.</w:t>
            </w:r>
          </w:p>
        </w:tc>
        <w:tc>
          <w:tcPr>
            <w:tcW w:w="963" w:type="dxa"/>
            <w:shd w:val="clear" w:color="auto" w:fill="B6DDE8" w:themeFill="accent5" w:themeFillTint="66"/>
          </w:tcPr>
          <w:p w:rsidR="00714961" w:rsidRPr="00040C74" w:rsidRDefault="00714961" w:rsidP="00FE3A07">
            <w:pPr>
              <w:tabs>
                <w:tab w:val="left" w:pos="0"/>
              </w:tabs>
              <w:ind w:firstLine="709"/>
              <w:rPr>
                <w:b/>
                <w:sz w:val="24"/>
                <w:szCs w:val="24"/>
              </w:rPr>
            </w:pPr>
            <w:r w:rsidRPr="00040C74">
              <w:rPr>
                <w:b/>
                <w:sz w:val="24"/>
                <w:szCs w:val="24"/>
              </w:rPr>
              <w:t>2010г.</w:t>
            </w:r>
          </w:p>
        </w:tc>
        <w:tc>
          <w:tcPr>
            <w:tcW w:w="1067" w:type="dxa"/>
          </w:tcPr>
          <w:p w:rsidR="00714961" w:rsidRPr="00040C74" w:rsidRDefault="00714961" w:rsidP="00FE3A07">
            <w:pPr>
              <w:tabs>
                <w:tab w:val="left" w:pos="0"/>
              </w:tabs>
              <w:ind w:firstLine="709"/>
              <w:rPr>
                <w:b/>
                <w:sz w:val="24"/>
                <w:szCs w:val="24"/>
              </w:rPr>
            </w:pPr>
            <w:r w:rsidRPr="00040C74">
              <w:rPr>
                <w:b/>
                <w:sz w:val="24"/>
                <w:szCs w:val="24"/>
              </w:rPr>
              <w:t>2017г. в % к 2016 г.</w:t>
            </w:r>
          </w:p>
        </w:tc>
        <w:tc>
          <w:tcPr>
            <w:tcW w:w="1112" w:type="dxa"/>
          </w:tcPr>
          <w:p w:rsidR="00714961" w:rsidRPr="00040C74" w:rsidRDefault="00714961" w:rsidP="00FE3A07">
            <w:pPr>
              <w:tabs>
                <w:tab w:val="left" w:pos="0"/>
              </w:tabs>
              <w:ind w:firstLine="709"/>
              <w:rPr>
                <w:b/>
                <w:sz w:val="24"/>
                <w:szCs w:val="24"/>
              </w:rPr>
            </w:pPr>
            <w:r w:rsidRPr="00040C74">
              <w:rPr>
                <w:b/>
                <w:sz w:val="24"/>
                <w:szCs w:val="24"/>
              </w:rPr>
              <w:t>2017г. в % к 2010 г.</w:t>
            </w:r>
          </w:p>
        </w:tc>
      </w:tr>
      <w:tr w:rsidR="00714961" w:rsidRPr="00040C74" w:rsidTr="002F01D9">
        <w:tc>
          <w:tcPr>
            <w:tcW w:w="997" w:type="dxa"/>
            <w:shd w:val="clear" w:color="auto" w:fill="E5B8B7" w:themeFill="accent2" w:themeFillTint="66"/>
          </w:tcPr>
          <w:p w:rsidR="00714961" w:rsidRPr="00040C74" w:rsidRDefault="00714961" w:rsidP="00FE3A07">
            <w:pPr>
              <w:tabs>
                <w:tab w:val="left" w:pos="0"/>
              </w:tabs>
              <w:ind w:firstLine="709"/>
              <w:rPr>
                <w:b/>
                <w:sz w:val="24"/>
                <w:szCs w:val="24"/>
              </w:rPr>
            </w:pPr>
            <w:r w:rsidRPr="00040C74">
              <w:rPr>
                <w:b/>
                <w:sz w:val="24"/>
                <w:szCs w:val="24"/>
              </w:rPr>
              <w:t>44</w:t>
            </w:r>
          </w:p>
        </w:tc>
        <w:tc>
          <w:tcPr>
            <w:tcW w:w="1099" w:type="dxa"/>
            <w:shd w:val="clear" w:color="auto" w:fill="E5B8B7" w:themeFill="accent2" w:themeFillTint="66"/>
          </w:tcPr>
          <w:p w:rsidR="00714961" w:rsidRPr="00040C74" w:rsidRDefault="00714961" w:rsidP="00FE3A07">
            <w:pPr>
              <w:tabs>
                <w:tab w:val="left" w:pos="0"/>
              </w:tabs>
              <w:ind w:firstLine="709"/>
              <w:rPr>
                <w:b/>
                <w:sz w:val="24"/>
                <w:szCs w:val="24"/>
              </w:rPr>
            </w:pPr>
            <w:r w:rsidRPr="00040C74">
              <w:rPr>
                <w:b/>
                <w:sz w:val="24"/>
                <w:szCs w:val="24"/>
              </w:rPr>
              <w:t>42</w:t>
            </w:r>
          </w:p>
        </w:tc>
        <w:tc>
          <w:tcPr>
            <w:tcW w:w="1206" w:type="dxa"/>
            <w:shd w:val="clear" w:color="auto" w:fill="D6E3BC" w:themeFill="accent3" w:themeFillTint="66"/>
          </w:tcPr>
          <w:p w:rsidR="00714961" w:rsidRPr="00040C74" w:rsidRDefault="00714961" w:rsidP="00FE3A07">
            <w:pPr>
              <w:tabs>
                <w:tab w:val="left" w:pos="0"/>
              </w:tabs>
              <w:ind w:firstLine="709"/>
              <w:rPr>
                <w:b/>
                <w:sz w:val="24"/>
                <w:szCs w:val="24"/>
              </w:rPr>
            </w:pPr>
            <w:r w:rsidRPr="00040C74">
              <w:rPr>
                <w:b/>
                <w:sz w:val="24"/>
                <w:szCs w:val="24"/>
              </w:rPr>
              <w:t>37</w:t>
            </w:r>
          </w:p>
        </w:tc>
        <w:tc>
          <w:tcPr>
            <w:tcW w:w="1069" w:type="dxa"/>
          </w:tcPr>
          <w:p w:rsidR="00714961" w:rsidRPr="00040C74" w:rsidRDefault="00714961" w:rsidP="00FE3A07">
            <w:pPr>
              <w:tabs>
                <w:tab w:val="left" w:pos="0"/>
              </w:tabs>
              <w:ind w:firstLine="709"/>
              <w:rPr>
                <w:b/>
                <w:sz w:val="24"/>
                <w:szCs w:val="24"/>
              </w:rPr>
            </w:pPr>
            <w:r w:rsidRPr="00040C74">
              <w:rPr>
                <w:b/>
                <w:sz w:val="24"/>
                <w:szCs w:val="24"/>
              </w:rPr>
              <w:t>40</w:t>
            </w:r>
          </w:p>
        </w:tc>
        <w:tc>
          <w:tcPr>
            <w:tcW w:w="963" w:type="dxa"/>
            <w:shd w:val="clear" w:color="auto" w:fill="B6DDE8" w:themeFill="accent5" w:themeFillTint="66"/>
          </w:tcPr>
          <w:p w:rsidR="00714961" w:rsidRPr="00040C74" w:rsidRDefault="00714961" w:rsidP="00FE3A07">
            <w:pPr>
              <w:tabs>
                <w:tab w:val="left" w:pos="0"/>
              </w:tabs>
              <w:ind w:firstLine="709"/>
              <w:rPr>
                <w:b/>
                <w:sz w:val="24"/>
                <w:szCs w:val="24"/>
              </w:rPr>
            </w:pPr>
            <w:r w:rsidRPr="00040C74">
              <w:rPr>
                <w:b/>
                <w:sz w:val="24"/>
                <w:szCs w:val="24"/>
              </w:rPr>
              <w:t>27</w:t>
            </w:r>
          </w:p>
        </w:tc>
        <w:tc>
          <w:tcPr>
            <w:tcW w:w="1067" w:type="dxa"/>
            <w:shd w:val="clear" w:color="auto" w:fill="D99594" w:themeFill="accent2" w:themeFillTint="99"/>
          </w:tcPr>
          <w:p w:rsidR="00714961" w:rsidRPr="00040C74" w:rsidRDefault="00714961" w:rsidP="00FE3A07">
            <w:pPr>
              <w:tabs>
                <w:tab w:val="left" w:pos="0"/>
              </w:tabs>
              <w:ind w:firstLine="709"/>
              <w:rPr>
                <w:b/>
                <w:sz w:val="24"/>
                <w:szCs w:val="24"/>
              </w:rPr>
            </w:pPr>
            <w:r w:rsidRPr="00040C74">
              <w:rPr>
                <w:b/>
                <w:sz w:val="24"/>
                <w:szCs w:val="24"/>
              </w:rPr>
              <w:t>104,8</w:t>
            </w:r>
          </w:p>
        </w:tc>
        <w:tc>
          <w:tcPr>
            <w:tcW w:w="1112" w:type="dxa"/>
            <w:shd w:val="clear" w:color="auto" w:fill="D99594" w:themeFill="accent2" w:themeFillTint="99"/>
          </w:tcPr>
          <w:p w:rsidR="00714961" w:rsidRPr="00040C74" w:rsidRDefault="00714961" w:rsidP="00FE3A07">
            <w:pPr>
              <w:tabs>
                <w:tab w:val="left" w:pos="0"/>
              </w:tabs>
              <w:ind w:firstLine="709"/>
              <w:rPr>
                <w:b/>
                <w:sz w:val="24"/>
                <w:szCs w:val="24"/>
              </w:rPr>
            </w:pPr>
            <w:r w:rsidRPr="00040C74">
              <w:rPr>
                <w:b/>
                <w:sz w:val="24"/>
                <w:szCs w:val="24"/>
              </w:rPr>
              <w:t>163,0</w:t>
            </w:r>
          </w:p>
        </w:tc>
      </w:tr>
    </w:tbl>
    <w:p w:rsidR="0026204F" w:rsidRDefault="0026204F" w:rsidP="00FE3A07">
      <w:pPr>
        <w:tabs>
          <w:tab w:val="left" w:pos="0"/>
        </w:tabs>
        <w:spacing w:after="0" w:line="240" w:lineRule="auto"/>
        <w:ind w:firstLine="709"/>
        <w:jc w:val="both"/>
        <w:rPr>
          <w:rFonts w:ascii="Times New Roman" w:hAnsi="Times New Roman" w:cs="Times New Roman"/>
          <w:b/>
          <w:bCs/>
          <w:sz w:val="28"/>
          <w:szCs w:val="28"/>
        </w:rPr>
      </w:pPr>
    </w:p>
    <w:p w:rsidR="00714961" w:rsidRPr="00040C74" w:rsidRDefault="00714961" w:rsidP="00FE3A07">
      <w:pPr>
        <w:tabs>
          <w:tab w:val="left" w:pos="0"/>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b/>
          <w:bCs/>
          <w:sz w:val="28"/>
          <w:szCs w:val="28"/>
        </w:rPr>
        <w:t>Хлеб и хлебобулочные изделия</w:t>
      </w:r>
      <w:r w:rsidRPr="00040C74">
        <w:rPr>
          <w:rFonts w:ascii="Times New Roman" w:hAnsi="Times New Roman" w:cs="Times New Roman"/>
          <w:bCs/>
          <w:sz w:val="28"/>
          <w:szCs w:val="28"/>
        </w:rPr>
        <w:t xml:space="preserve"> – неотъемлемая часть рациона любого человека. Возможно, в силу определенных традиций в России, хлеб играет еще большую роль, чем в дру</w:t>
      </w:r>
      <w:r w:rsidR="00B70196">
        <w:rPr>
          <w:rFonts w:ascii="Times New Roman" w:hAnsi="Times New Roman" w:cs="Times New Roman"/>
          <w:bCs/>
          <w:sz w:val="28"/>
          <w:szCs w:val="28"/>
        </w:rPr>
        <w:t>гих странах</w:t>
      </w:r>
      <w:r w:rsidRPr="00040C74">
        <w:rPr>
          <w:rFonts w:ascii="Times New Roman" w:hAnsi="Times New Roman" w:cs="Times New Roman"/>
          <w:bCs/>
          <w:sz w:val="28"/>
          <w:szCs w:val="28"/>
        </w:rPr>
        <w:t xml:space="preserve">. В рационе населения Тазовского района хлебопродуктами покрывается до 20-30% потребности организма в белках и на половину в углеводах. </w:t>
      </w:r>
    </w:p>
    <w:p w:rsidR="0026204F" w:rsidRPr="00A76546" w:rsidRDefault="00714961" w:rsidP="00A76546">
      <w:pPr>
        <w:tabs>
          <w:tab w:val="left" w:pos="0"/>
        </w:tabs>
        <w:spacing w:after="0" w:line="240" w:lineRule="auto"/>
        <w:ind w:firstLine="709"/>
        <w:jc w:val="both"/>
        <w:rPr>
          <w:rFonts w:ascii="Times New Roman" w:hAnsi="Times New Roman" w:cs="Times New Roman"/>
          <w:bCs/>
          <w:sz w:val="28"/>
          <w:szCs w:val="28"/>
        </w:rPr>
      </w:pPr>
      <w:r w:rsidRPr="00040C74">
        <w:rPr>
          <w:rFonts w:ascii="Times New Roman" w:hAnsi="Times New Roman" w:cs="Times New Roman"/>
          <w:bCs/>
          <w:sz w:val="28"/>
          <w:szCs w:val="28"/>
        </w:rPr>
        <w:t xml:space="preserve">По количеству предприятий, объему производства и значимости выпускаемой продукции </w:t>
      </w:r>
      <w:r w:rsidRPr="00040C74">
        <w:rPr>
          <w:rFonts w:ascii="Times New Roman" w:hAnsi="Times New Roman" w:cs="Times New Roman"/>
          <w:b/>
          <w:bCs/>
          <w:sz w:val="28"/>
          <w:szCs w:val="28"/>
        </w:rPr>
        <w:t>хлебопечение Тазовского района</w:t>
      </w:r>
      <w:r w:rsidRPr="00040C74">
        <w:rPr>
          <w:rFonts w:ascii="Times New Roman" w:hAnsi="Times New Roman" w:cs="Times New Roman"/>
          <w:bCs/>
          <w:sz w:val="28"/>
          <w:szCs w:val="28"/>
        </w:rPr>
        <w:t xml:space="preserve"> является  основой  пищевой промышленност</w:t>
      </w:r>
      <w:r w:rsidR="00B70196">
        <w:rPr>
          <w:rFonts w:ascii="Times New Roman" w:hAnsi="Times New Roman" w:cs="Times New Roman"/>
          <w:bCs/>
          <w:sz w:val="28"/>
          <w:szCs w:val="28"/>
        </w:rPr>
        <w:t xml:space="preserve">и. В настоящее время в </w:t>
      </w:r>
      <w:r w:rsidRPr="00040C74">
        <w:rPr>
          <w:rFonts w:ascii="Times New Roman" w:hAnsi="Times New Roman" w:cs="Times New Roman"/>
          <w:bCs/>
          <w:sz w:val="28"/>
          <w:szCs w:val="28"/>
        </w:rPr>
        <w:t xml:space="preserve"> районе осуществляют свою деятельность 1 хлебозавод и 9 мелких предприятий, которые вместе ежедневно производят около 2,5 тонн и более 15 н</w:t>
      </w:r>
      <w:r w:rsidR="00A76546">
        <w:rPr>
          <w:rFonts w:ascii="Times New Roman" w:hAnsi="Times New Roman" w:cs="Times New Roman"/>
          <w:bCs/>
          <w:sz w:val="28"/>
          <w:szCs w:val="28"/>
        </w:rPr>
        <w:t xml:space="preserve">аименований хлебной продукции. </w:t>
      </w:r>
    </w:p>
    <w:p w:rsidR="00714961" w:rsidRPr="00A1502F" w:rsidRDefault="00714961" w:rsidP="00FE3A07">
      <w:pPr>
        <w:tabs>
          <w:tab w:val="left" w:pos="0"/>
        </w:tabs>
        <w:spacing w:after="0" w:line="240" w:lineRule="auto"/>
        <w:ind w:firstLine="709"/>
        <w:jc w:val="center"/>
        <w:rPr>
          <w:rFonts w:ascii="Times New Roman" w:hAnsi="Times New Roman" w:cs="Times New Roman"/>
          <w:b/>
          <w:sz w:val="24"/>
          <w:szCs w:val="24"/>
        </w:rPr>
      </w:pPr>
      <w:r w:rsidRPr="00A1502F">
        <w:rPr>
          <w:rFonts w:ascii="Times New Roman" w:hAnsi="Times New Roman" w:cs="Times New Roman"/>
          <w:b/>
          <w:sz w:val="24"/>
          <w:szCs w:val="24"/>
        </w:rPr>
        <w:t>Динамика</w:t>
      </w:r>
    </w:p>
    <w:p w:rsidR="00714961" w:rsidRPr="00A1502F" w:rsidRDefault="00714961" w:rsidP="00FE3A07">
      <w:pPr>
        <w:tabs>
          <w:tab w:val="left" w:pos="0"/>
        </w:tabs>
        <w:spacing w:after="0" w:line="240" w:lineRule="auto"/>
        <w:ind w:firstLine="709"/>
        <w:jc w:val="center"/>
        <w:rPr>
          <w:rFonts w:ascii="Times New Roman" w:hAnsi="Times New Roman" w:cs="Times New Roman"/>
          <w:b/>
          <w:sz w:val="24"/>
          <w:szCs w:val="24"/>
        </w:rPr>
      </w:pPr>
      <w:r w:rsidRPr="00A1502F">
        <w:rPr>
          <w:rFonts w:ascii="Times New Roman" w:hAnsi="Times New Roman" w:cs="Times New Roman"/>
          <w:b/>
          <w:sz w:val="24"/>
          <w:szCs w:val="24"/>
        </w:rPr>
        <w:t>общего выпуска хлебобулочных изделий предприятиями хлебопечения в  с 2010  по  2017 год (тонн)</w:t>
      </w:r>
    </w:p>
    <w:p w:rsidR="00714961" w:rsidRPr="0003298E" w:rsidRDefault="00714961" w:rsidP="00FE3A07">
      <w:pPr>
        <w:tabs>
          <w:tab w:val="left" w:pos="0"/>
        </w:tabs>
        <w:spacing w:after="0" w:line="240" w:lineRule="auto"/>
        <w:ind w:firstLine="709"/>
        <w:jc w:val="center"/>
        <w:rPr>
          <w:rFonts w:ascii="Times New Roman" w:hAnsi="Times New Roman" w:cs="Times New Roman"/>
          <w:b/>
          <w:i/>
          <w:sz w:val="28"/>
          <w:szCs w:val="28"/>
        </w:rPr>
      </w:pPr>
    </w:p>
    <w:tbl>
      <w:tblPr>
        <w:tblStyle w:val="a6"/>
        <w:tblW w:w="8535" w:type="dxa"/>
        <w:tblInd w:w="1668" w:type="dxa"/>
        <w:tblLayout w:type="fixed"/>
        <w:tblLook w:val="04A0" w:firstRow="1" w:lastRow="0" w:firstColumn="1" w:lastColumn="0" w:noHBand="0" w:noVBand="1"/>
      </w:tblPr>
      <w:tblGrid>
        <w:gridCol w:w="1135"/>
        <w:gridCol w:w="1134"/>
        <w:gridCol w:w="1134"/>
        <w:gridCol w:w="992"/>
        <w:gridCol w:w="992"/>
        <w:gridCol w:w="1574"/>
        <w:gridCol w:w="1574"/>
      </w:tblGrid>
      <w:tr w:rsidR="00714961" w:rsidRPr="00040C74" w:rsidTr="002F01D9">
        <w:tc>
          <w:tcPr>
            <w:tcW w:w="1135" w:type="dxa"/>
            <w:shd w:val="clear" w:color="auto" w:fill="D6E3BC" w:themeFill="accent3" w:themeFillTint="66"/>
          </w:tcPr>
          <w:p w:rsidR="00714961" w:rsidRPr="00040C74" w:rsidRDefault="00714961" w:rsidP="00FE3A07">
            <w:pPr>
              <w:tabs>
                <w:tab w:val="left" w:pos="0"/>
              </w:tabs>
              <w:ind w:firstLine="709"/>
            </w:pPr>
            <w:r w:rsidRPr="00040C74">
              <w:t>2010г.</w:t>
            </w:r>
          </w:p>
        </w:tc>
        <w:tc>
          <w:tcPr>
            <w:tcW w:w="1134" w:type="dxa"/>
            <w:shd w:val="clear" w:color="auto" w:fill="D6E3BC" w:themeFill="accent3" w:themeFillTint="66"/>
          </w:tcPr>
          <w:p w:rsidR="00714961" w:rsidRPr="00040C74" w:rsidRDefault="00714961" w:rsidP="00FE3A07">
            <w:pPr>
              <w:tabs>
                <w:tab w:val="left" w:pos="0"/>
              </w:tabs>
              <w:ind w:firstLine="709"/>
            </w:pPr>
            <w:r w:rsidRPr="00040C74">
              <w:t>2014г.</w:t>
            </w:r>
          </w:p>
        </w:tc>
        <w:tc>
          <w:tcPr>
            <w:tcW w:w="1134" w:type="dxa"/>
            <w:shd w:val="clear" w:color="auto" w:fill="D6E3BC" w:themeFill="accent3" w:themeFillTint="66"/>
          </w:tcPr>
          <w:p w:rsidR="00714961" w:rsidRPr="00040C74" w:rsidRDefault="00714961" w:rsidP="00FE3A07">
            <w:pPr>
              <w:tabs>
                <w:tab w:val="left" w:pos="0"/>
              </w:tabs>
              <w:ind w:firstLine="709"/>
            </w:pPr>
            <w:r w:rsidRPr="00040C74">
              <w:t>2015г.</w:t>
            </w:r>
          </w:p>
        </w:tc>
        <w:tc>
          <w:tcPr>
            <w:tcW w:w="992" w:type="dxa"/>
            <w:shd w:val="clear" w:color="auto" w:fill="D6E3BC" w:themeFill="accent3" w:themeFillTint="66"/>
          </w:tcPr>
          <w:p w:rsidR="00714961" w:rsidRPr="00040C74" w:rsidRDefault="00714961" w:rsidP="00FE3A07">
            <w:pPr>
              <w:tabs>
                <w:tab w:val="left" w:pos="0"/>
              </w:tabs>
              <w:ind w:firstLine="709"/>
            </w:pPr>
            <w:r w:rsidRPr="00040C74">
              <w:t>2016</w:t>
            </w:r>
          </w:p>
        </w:tc>
        <w:tc>
          <w:tcPr>
            <w:tcW w:w="992" w:type="dxa"/>
            <w:shd w:val="clear" w:color="auto" w:fill="D6E3BC" w:themeFill="accent3" w:themeFillTint="66"/>
          </w:tcPr>
          <w:p w:rsidR="00714961" w:rsidRPr="00040C74" w:rsidRDefault="00714961" w:rsidP="00FE3A07">
            <w:pPr>
              <w:tabs>
                <w:tab w:val="left" w:pos="0"/>
              </w:tabs>
              <w:ind w:firstLine="709"/>
            </w:pPr>
            <w:r w:rsidRPr="00040C74">
              <w:t>2017</w:t>
            </w:r>
          </w:p>
        </w:tc>
        <w:tc>
          <w:tcPr>
            <w:tcW w:w="1574" w:type="dxa"/>
            <w:shd w:val="clear" w:color="auto" w:fill="D6E3BC" w:themeFill="accent3" w:themeFillTint="66"/>
          </w:tcPr>
          <w:p w:rsidR="00714961" w:rsidRPr="00040C74" w:rsidRDefault="00714961" w:rsidP="00FE3A07">
            <w:pPr>
              <w:tabs>
                <w:tab w:val="left" w:pos="0"/>
              </w:tabs>
              <w:ind w:firstLine="709"/>
              <w:rPr>
                <w:b/>
                <w:sz w:val="24"/>
                <w:szCs w:val="24"/>
              </w:rPr>
            </w:pPr>
            <w:r w:rsidRPr="00040C74">
              <w:rPr>
                <w:b/>
                <w:sz w:val="24"/>
                <w:szCs w:val="24"/>
              </w:rPr>
              <w:t>2017г. в % к 2016 г.</w:t>
            </w:r>
          </w:p>
        </w:tc>
        <w:tc>
          <w:tcPr>
            <w:tcW w:w="1574" w:type="dxa"/>
            <w:shd w:val="clear" w:color="auto" w:fill="D6E3BC" w:themeFill="accent3" w:themeFillTint="66"/>
          </w:tcPr>
          <w:p w:rsidR="00714961" w:rsidRPr="00040C74" w:rsidRDefault="00714961" w:rsidP="00FE3A07">
            <w:pPr>
              <w:tabs>
                <w:tab w:val="left" w:pos="0"/>
              </w:tabs>
              <w:ind w:firstLine="709"/>
              <w:rPr>
                <w:b/>
                <w:sz w:val="24"/>
                <w:szCs w:val="24"/>
              </w:rPr>
            </w:pPr>
            <w:r w:rsidRPr="00040C74">
              <w:rPr>
                <w:b/>
                <w:sz w:val="24"/>
                <w:szCs w:val="24"/>
              </w:rPr>
              <w:t>2017г. в % к 2010 г.</w:t>
            </w:r>
          </w:p>
        </w:tc>
      </w:tr>
      <w:tr w:rsidR="00714961" w:rsidRPr="00040C74" w:rsidTr="002F01D9">
        <w:tc>
          <w:tcPr>
            <w:tcW w:w="1135" w:type="dxa"/>
            <w:shd w:val="clear" w:color="auto" w:fill="D6E3BC" w:themeFill="accent3" w:themeFillTint="66"/>
          </w:tcPr>
          <w:p w:rsidR="00714961" w:rsidRPr="00040C74" w:rsidRDefault="00714961" w:rsidP="00FE3A07">
            <w:pPr>
              <w:tabs>
                <w:tab w:val="left" w:pos="0"/>
              </w:tabs>
              <w:ind w:firstLine="709"/>
            </w:pPr>
            <w:r w:rsidRPr="00040C74">
              <w:t>1108,2</w:t>
            </w:r>
          </w:p>
        </w:tc>
        <w:tc>
          <w:tcPr>
            <w:tcW w:w="1134" w:type="dxa"/>
            <w:shd w:val="clear" w:color="auto" w:fill="D6E3BC" w:themeFill="accent3" w:themeFillTint="66"/>
          </w:tcPr>
          <w:p w:rsidR="00714961" w:rsidRPr="00040C74" w:rsidRDefault="00714961" w:rsidP="00FE3A07">
            <w:pPr>
              <w:tabs>
                <w:tab w:val="left" w:pos="0"/>
              </w:tabs>
              <w:ind w:firstLine="709"/>
            </w:pPr>
            <w:r w:rsidRPr="00040C74">
              <w:t>949,9</w:t>
            </w:r>
          </w:p>
        </w:tc>
        <w:tc>
          <w:tcPr>
            <w:tcW w:w="1134" w:type="dxa"/>
            <w:shd w:val="clear" w:color="auto" w:fill="D6E3BC" w:themeFill="accent3" w:themeFillTint="66"/>
          </w:tcPr>
          <w:p w:rsidR="00714961" w:rsidRPr="00040C74" w:rsidRDefault="00714961" w:rsidP="00FE3A07">
            <w:pPr>
              <w:tabs>
                <w:tab w:val="left" w:pos="0"/>
              </w:tabs>
              <w:ind w:firstLine="709"/>
            </w:pPr>
            <w:r w:rsidRPr="00040C74">
              <w:t>985,5</w:t>
            </w:r>
          </w:p>
        </w:tc>
        <w:tc>
          <w:tcPr>
            <w:tcW w:w="992" w:type="dxa"/>
            <w:shd w:val="clear" w:color="auto" w:fill="D6E3BC" w:themeFill="accent3" w:themeFillTint="66"/>
          </w:tcPr>
          <w:p w:rsidR="00714961" w:rsidRPr="00040C74" w:rsidRDefault="00714961" w:rsidP="00FE3A07">
            <w:pPr>
              <w:tabs>
                <w:tab w:val="left" w:pos="0"/>
              </w:tabs>
              <w:ind w:firstLine="709"/>
            </w:pPr>
            <w:r w:rsidRPr="00040C74">
              <w:t>887,3</w:t>
            </w:r>
          </w:p>
        </w:tc>
        <w:tc>
          <w:tcPr>
            <w:tcW w:w="992" w:type="dxa"/>
            <w:shd w:val="clear" w:color="auto" w:fill="D6E3BC" w:themeFill="accent3" w:themeFillTint="66"/>
          </w:tcPr>
          <w:p w:rsidR="00714961" w:rsidRPr="00040C74" w:rsidRDefault="00714961" w:rsidP="00FE3A07">
            <w:pPr>
              <w:tabs>
                <w:tab w:val="left" w:pos="0"/>
              </w:tabs>
              <w:ind w:firstLine="709"/>
            </w:pPr>
            <w:r w:rsidRPr="00040C74">
              <w:t>899,1</w:t>
            </w:r>
          </w:p>
        </w:tc>
        <w:tc>
          <w:tcPr>
            <w:tcW w:w="1574" w:type="dxa"/>
            <w:shd w:val="clear" w:color="auto" w:fill="D6E3BC" w:themeFill="accent3" w:themeFillTint="66"/>
          </w:tcPr>
          <w:p w:rsidR="00714961" w:rsidRPr="00040C74" w:rsidRDefault="00714961" w:rsidP="00FE3A07">
            <w:pPr>
              <w:tabs>
                <w:tab w:val="left" w:pos="0"/>
              </w:tabs>
              <w:ind w:firstLine="709"/>
            </w:pPr>
            <w:r w:rsidRPr="00040C74">
              <w:t>101,3</w:t>
            </w:r>
          </w:p>
        </w:tc>
        <w:tc>
          <w:tcPr>
            <w:tcW w:w="1574" w:type="dxa"/>
            <w:shd w:val="clear" w:color="auto" w:fill="D6E3BC" w:themeFill="accent3" w:themeFillTint="66"/>
          </w:tcPr>
          <w:p w:rsidR="00714961" w:rsidRPr="00040C74" w:rsidRDefault="00714961" w:rsidP="00FE3A07">
            <w:pPr>
              <w:tabs>
                <w:tab w:val="left" w:pos="0"/>
              </w:tabs>
              <w:ind w:firstLine="709"/>
            </w:pPr>
            <w:r w:rsidRPr="00040C74">
              <w:t>81,1</w:t>
            </w:r>
          </w:p>
        </w:tc>
      </w:tr>
    </w:tbl>
    <w:p w:rsidR="0026204F" w:rsidRDefault="0026204F" w:rsidP="00FE3A07">
      <w:pPr>
        <w:tabs>
          <w:tab w:val="left" w:pos="0"/>
        </w:tabs>
        <w:spacing w:after="0" w:line="240" w:lineRule="auto"/>
        <w:ind w:firstLine="709"/>
        <w:jc w:val="both"/>
        <w:rPr>
          <w:rFonts w:ascii="Times New Roman" w:hAnsi="Times New Roman" w:cs="Times New Roman"/>
          <w:sz w:val="28"/>
          <w:szCs w:val="28"/>
        </w:rPr>
      </w:pPr>
    </w:p>
    <w:p w:rsidR="00714961" w:rsidRPr="00B70196" w:rsidRDefault="00714961" w:rsidP="00FE3A07">
      <w:pPr>
        <w:tabs>
          <w:tab w:val="left" w:pos="0"/>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Завоз хлебобулочных изделий из г. Новый Уренгой составил за 2017 год 6</w:t>
      </w:r>
      <w:r w:rsidR="00B70196">
        <w:rPr>
          <w:rFonts w:ascii="Times New Roman" w:hAnsi="Times New Roman" w:cs="Times New Roman"/>
          <w:sz w:val="28"/>
          <w:szCs w:val="28"/>
        </w:rPr>
        <w:t>9 тонн, в 2016 году  - 66 тонн.</w:t>
      </w:r>
    </w:p>
    <w:p w:rsidR="0087124B" w:rsidRDefault="0087124B" w:rsidP="00FE3A07">
      <w:pPr>
        <w:tabs>
          <w:tab w:val="left" w:pos="0"/>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Здравоохранение</w:t>
      </w:r>
    </w:p>
    <w:p w:rsidR="00483E41" w:rsidRPr="008C3996" w:rsidRDefault="00483E41" w:rsidP="00FE3A07">
      <w:pPr>
        <w:pStyle w:val="25"/>
        <w:tabs>
          <w:tab w:val="left" w:pos="0"/>
          <w:tab w:val="left" w:pos="8238"/>
        </w:tabs>
        <w:spacing w:after="0" w:line="240" w:lineRule="auto"/>
        <w:ind w:firstLine="709"/>
        <w:jc w:val="both"/>
        <w:rPr>
          <w:rFonts w:ascii="Times New Roman" w:hAnsi="Times New Roman" w:cs="Times New Roman"/>
          <w:i/>
          <w:sz w:val="28"/>
          <w:szCs w:val="28"/>
        </w:rPr>
      </w:pPr>
      <w:r w:rsidRPr="00483E41">
        <w:rPr>
          <w:rFonts w:ascii="Times New Roman" w:hAnsi="Times New Roman" w:cs="Times New Roman"/>
          <w:sz w:val="28"/>
          <w:szCs w:val="28"/>
        </w:rPr>
        <w:t>Численность населения в Тазовском районе за 8 лет возрос</w:t>
      </w:r>
      <w:r w:rsidR="00BD5998">
        <w:rPr>
          <w:rFonts w:ascii="Times New Roman" w:hAnsi="Times New Roman" w:cs="Times New Roman"/>
          <w:sz w:val="28"/>
          <w:szCs w:val="28"/>
        </w:rPr>
        <w:t>ла на 1400 человек (из них КМНС</w:t>
      </w:r>
      <w:r w:rsidRPr="00483E41">
        <w:rPr>
          <w:rFonts w:ascii="Times New Roman" w:hAnsi="Times New Roman" w:cs="Times New Roman"/>
          <w:sz w:val="28"/>
          <w:szCs w:val="28"/>
        </w:rPr>
        <w:t xml:space="preserve"> на 1045) и составила на </w:t>
      </w:r>
      <w:r w:rsidR="00BD5998">
        <w:rPr>
          <w:rFonts w:ascii="Times New Roman" w:hAnsi="Times New Roman" w:cs="Times New Roman"/>
          <w:sz w:val="28"/>
          <w:szCs w:val="28"/>
        </w:rPr>
        <w:t>0</w:t>
      </w:r>
      <w:r w:rsidRPr="00483E41">
        <w:rPr>
          <w:rFonts w:ascii="Times New Roman" w:hAnsi="Times New Roman" w:cs="Times New Roman"/>
          <w:sz w:val="28"/>
          <w:szCs w:val="28"/>
        </w:rPr>
        <w:t>1 января 2018 года 18282 человек, из них</w:t>
      </w:r>
      <w:r w:rsidR="00405EEC">
        <w:rPr>
          <w:rFonts w:ascii="Times New Roman" w:hAnsi="Times New Roman" w:cs="Times New Roman"/>
          <w:sz w:val="28"/>
          <w:szCs w:val="28"/>
        </w:rPr>
        <w:t xml:space="preserve">: </w:t>
      </w:r>
      <w:r w:rsidRPr="00483E41">
        <w:rPr>
          <w:rFonts w:ascii="Times New Roman" w:hAnsi="Times New Roman" w:cs="Times New Roman"/>
          <w:sz w:val="28"/>
          <w:szCs w:val="28"/>
        </w:rPr>
        <w:t>коренны</w:t>
      </w:r>
      <w:r w:rsidR="00405EEC">
        <w:rPr>
          <w:rFonts w:ascii="Times New Roman" w:hAnsi="Times New Roman" w:cs="Times New Roman"/>
          <w:sz w:val="28"/>
          <w:szCs w:val="28"/>
        </w:rPr>
        <w:t>е</w:t>
      </w:r>
      <w:r w:rsidRPr="00483E41">
        <w:rPr>
          <w:rFonts w:ascii="Times New Roman" w:hAnsi="Times New Roman" w:cs="Times New Roman"/>
          <w:sz w:val="28"/>
          <w:szCs w:val="28"/>
        </w:rPr>
        <w:t xml:space="preserve"> </w:t>
      </w:r>
      <w:r w:rsidR="00405EEC" w:rsidRPr="00483E41">
        <w:rPr>
          <w:rFonts w:ascii="Times New Roman" w:hAnsi="Times New Roman" w:cs="Times New Roman"/>
          <w:sz w:val="28"/>
          <w:szCs w:val="28"/>
        </w:rPr>
        <w:t>малочисленны</w:t>
      </w:r>
      <w:r w:rsidR="00405EEC">
        <w:rPr>
          <w:rFonts w:ascii="Times New Roman" w:hAnsi="Times New Roman" w:cs="Times New Roman"/>
          <w:sz w:val="28"/>
          <w:szCs w:val="28"/>
        </w:rPr>
        <w:t>е</w:t>
      </w:r>
      <w:r w:rsidR="00405EEC" w:rsidRPr="00483E41">
        <w:rPr>
          <w:rFonts w:ascii="Times New Roman" w:hAnsi="Times New Roman" w:cs="Times New Roman"/>
          <w:sz w:val="28"/>
          <w:szCs w:val="28"/>
        </w:rPr>
        <w:t xml:space="preserve"> народ</w:t>
      </w:r>
      <w:r w:rsidR="00405EEC">
        <w:rPr>
          <w:rFonts w:ascii="Times New Roman" w:hAnsi="Times New Roman" w:cs="Times New Roman"/>
          <w:sz w:val="28"/>
          <w:szCs w:val="28"/>
        </w:rPr>
        <w:t>ы</w:t>
      </w:r>
      <w:r w:rsidR="00405EEC" w:rsidRPr="00483E41">
        <w:rPr>
          <w:rFonts w:ascii="Times New Roman" w:hAnsi="Times New Roman" w:cs="Times New Roman"/>
          <w:sz w:val="28"/>
          <w:szCs w:val="28"/>
        </w:rPr>
        <w:t xml:space="preserve"> </w:t>
      </w:r>
      <w:r w:rsidRPr="00483E41">
        <w:rPr>
          <w:rFonts w:ascii="Times New Roman" w:hAnsi="Times New Roman" w:cs="Times New Roman"/>
          <w:sz w:val="28"/>
          <w:szCs w:val="28"/>
        </w:rPr>
        <w:t xml:space="preserve">севера (далее КМНС) </w:t>
      </w:r>
      <w:r w:rsidR="00405EEC">
        <w:rPr>
          <w:rFonts w:ascii="Times New Roman" w:hAnsi="Times New Roman" w:cs="Times New Roman"/>
          <w:sz w:val="28"/>
          <w:szCs w:val="28"/>
        </w:rPr>
        <w:t>-</w:t>
      </w:r>
      <w:r w:rsidRPr="00483E41">
        <w:rPr>
          <w:rFonts w:ascii="Times New Roman" w:hAnsi="Times New Roman" w:cs="Times New Roman"/>
          <w:sz w:val="28"/>
          <w:szCs w:val="28"/>
        </w:rPr>
        <w:t xml:space="preserve"> 10276, что составляет 56,2% от общей численности населения района.  Из общего числа КМНС </w:t>
      </w:r>
      <w:r w:rsidR="00405EEC">
        <w:rPr>
          <w:rFonts w:ascii="Times New Roman" w:hAnsi="Times New Roman" w:cs="Times New Roman"/>
          <w:sz w:val="28"/>
          <w:szCs w:val="28"/>
        </w:rPr>
        <w:t xml:space="preserve">- </w:t>
      </w:r>
      <w:r w:rsidRPr="00483E41">
        <w:rPr>
          <w:rFonts w:ascii="Times New Roman" w:hAnsi="Times New Roman" w:cs="Times New Roman"/>
          <w:sz w:val="28"/>
          <w:szCs w:val="28"/>
        </w:rPr>
        <w:t xml:space="preserve">4452 человек (43.3%) постоянно проживают в тундре и ведут кочевой образ жизни. </w:t>
      </w:r>
    </w:p>
    <w:p w:rsidR="00483E41" w:rsidRPr="00483E41" w:rsidRDefault="00483E41" w:rsidP="00FE3A07">
      <w:pPr>
        <w:tabs>
          <w:tab w:val="center" w:pos="-1080"/>
          <w:tab w:val="left" w:pos="0"/>
          <w:tab w:val="left" w:pos="1605"/>
        </w:tabs>
        <w:spacing w:after="0" w:line="240" w:lineRule="auto"/>
        <w:ind w:firstLine="709"/>
        <w:jc w:val="both"/>
        <w:rPr>
          <w:rFonts w:ascii="Times New Roman" w:hAnsi="Times New Roman" w:cs="Times New Roman"/>
          <w:sz w:val="28"/>
          <w:szCs w:val="28"/>
        </w:rPr>
      </w:pPr>
      <w:r w:rsidRPr="00483E41">
        <w:rPr>
          <w:rFonts w:ascii="Times New Roman" w:hAnsi="Times New Roman" w:cs="Times New Roman"/>
          <w:sz w:val="28"/>
          <w:szCs w:val="28"/>
        </w:rPr>
        <w:t xml:space="preserve">65,7% составили взрослые в возрасте 18 лет и старше (11 998 человек). </w:t>
      </w:r>
    </w:p>
    <w:p w:rsidR="00483E41" w:rsidRPr="00483E41" w:rsidRDefault="00483E41" w:rsidP="00FE3A07">
      <w:pPr>
        <w:tabs>
          <w:tab w:val="center" w:pos="-1080"/>
          <w:tab w:val="left" w:pos="0"/>
          <w:tab w:val="left" w:pos="1605"/>
        </w:tabs>
        <w:spacing w:after="0" w:line="240" w:lineRule="auto"/>
        <w:ind w:firstLine="709"/>
        <w:jc w:val="both"/>
        <w:rPr>
          <w:rFonts w:ascii="Times New Roman" w:hAnsi="Times New Roman" w:cs="Times New Roman"/>
          <w:sz w:val="28"/>
          <w:szCs w:val="28"/>
        </w:rPr>
      </w:pPr>
      <w:r w:rsidRPr="00483E41">
        <w:rPr>
          <w:rFonts w:ascii="Times New Roman" w:hAnsi="Times New Roman" w:cs="Times New Roman"/>
          <w:sz w:val="28"/>
          <w:szCs w:val="28"/>
        </w:rPr>
        <w:t xml:space="preserve">34,3% составили дети в возрасте 0-17 лет (6284 человек), из них- 87,0% дети в возрасте 0-14 лет (5478 человек). </w:t>
      </w:r>
    </w:p>
    <w:p w:rsidR="00483E41" w:rsidRPr="00483E41" w:rsidRDefault="00BD5998" w:rsidP="00FE3A07">
      <w:pPr>
        <w:tabs>
          <w:tab w:val="center" w:pos="-1080"/>
          <w:tab w:val="left" w:pos="0"/>
          <w:tab w:val="left" w:pos="160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w:t>
      </w:r>
      <w:r w:rsidR="00483E41" w:rsidRPr="00483E41">
        <w:rPr>
          <w:rFonts w:ascii="Times New Roman" w:hAnsi="Times New Roman" w:cs="Times New Roman"/>
          <w:sz w:val="28"/>
          <w:szCs w:val="28"/>
        </w:rPr>
        <w:t>исленность детей до года составила 372 человека, из них 93 ребенка (25 %) проживают в тундре с родителями, ведущими кочевой образ жизни</w:t>
      </w:r>
    </w:p>
    <w:p w:rsidR="00354DED" w:rsidRPr="006230B1" w:rsidRDefault="00483E41" w:rsidP="00FE3A07">
      <w:pPr>
        <w:tabs>
          <w:tab w:val="center" w:pos="-1080"/>
          <w:tab w:val="left" w:pos="0"/>
        </w:tabs>
        <w:spacing w:after="0" w:line="240" w:lineRule="auto"/>
        <w:ind w:firstLine="709"/>
        <w:jc w:val="both"/>
        <w:rPr>
          <w:rFonts w:ascii="Times New Roman" w:hAnsi="Times New Roman" w:cs="Times New Roman"/>
          <w:sz w:val="28"/>
          <w:szCs w:val="28"/>
        </w:rPr>
      </w:pPr>
      <w:r w:rsidRPr="006230B1">
        <w:rPr>
          <w:rFonts w:ascii="Times New Roman" w:hAnsi="Times New Roman" w:cs="Times New Roman"/>
          <w:sz w:val="28"/>
          <w:szCs w:val="28"/>
        </w:rPr>
        <w:t xml:space="preserve">По предварительным данным территориального органа Федеральной службы государственной статистики по Ямало–Ненецкому автономному округу в 2017 году родилось 315 младенцев. Кроме того 57 детей родились в родовспомогательных учреждениях ЯНАО и за пределами округа. </w:t>
      </w:r>
      <w:r w:rsidR="00354DED" w:rsidRPr="006230B1">
        <w:rPr>
          <w:rFonts w:ascii="Times New Roman" w:hAnsi="Times New Roman" w:cs="Times New Roman"/>
          <w:sz w:val="28"/>
          <w:szCs w:val="28"/>
        </w:rPr>
        <w:t xml:space="preserve"> Всего родилось 372 младенца.</w:t>
      </w:r>
    </w:p>
    <w:p w:rsidR="00483E41" w:rsidRPr="006230B1" w:rsidRDefault="00483E41" w:rsidP="00FE3A07">
      <w:pPr>
        <w:tabs>
          <w:tab w:val="center" w:pos="-1080"/>
          <w:tab w:val="left" w:pos="0"/>
        </w:tabs>
        <w:spacing w:after="0" w:line="240" w:lineRule="auto"/>
        <w:ind w:firstLine="709"/>
        <w:jc w:val="both"/>
        <w:rPr>
          <w:rFonts w:ascii="Times New Roman" w:hAnsi="Times New Roman" w:cs="Times New Roman"/>
          <w:sz w:val="28"/>
          <w:szCs w:val="28"/>
        </w:rPr>
      </w:pPr>
      <w:r w:rsidRPr="006230B1">
        <w:rPr>
          <w:rFonts w:ascii="Times New Roman" w:hAnsi="Times New Roman" w:cs="Times New Roman"/>
          <w:sz w:val="28"/>
          <w:szCs w:val="28"/>
        </w:rPr>
        <w:t xml:space="preserve">Умерло </w:t>
      </w:r>
      <w:r w:rsidR="00354DED" w:rsidRPr="006230B1">
        <w:rPr>
          <w:rFonts w:ascii="Times New Roman" w:hAnsi="Times New Roman" w:cs="Times New Roman"/>
          <w:sz w:val="28"/>
          <w:szCs w:val="28"/>
        </w:rPr>
        <w:t xml:space="preserve">в районе </w:t>
      </w:r>
      <w:r w:rsidRPr="006230B1">
        <w:rPr>
          <w:rFonts w:ascii="Times New Roman" w:hAnsi="Times New Roman" w:cs="Times New Roman"/>
          <w:sz w:val="28"/>
          <w:szCs w:val="28"/>
        </w:rPr>
        <w:t xml:space="preserve">101/64 человек,  в том числе в возрасте до 1 года – 4 младенца. </w:t>
      </w:r>
    </w:p>
    <w:p w:rsidR="00483E41" w:rsidRPr="00483E41" w:rsidRDefault="00483E41" w:rsidP="00FE3A07">
      <w:pPr>
        <w:tabs>
          <w:tab w:val="center" w:pos="-1080"/>
          <w:tab w:val="left" w:pos="0"/>
        </w:tabs>
        <w:spacing w:after="0" w:line="240" w:lineRule="auto"/>
        <w:ind w:firstLine="709"/>
        <w:jc w:val="both"/>
        <w:rPr>
          <w:rFonts w:ascii="Times New Roman" w:hAnsi="Times New Roman" w:cs="Times New Roman"/>
          <w:sz w:val="28"/>
          <w:szCs w:val="28"/>
        </w:rPr>
      </w:pPr>
      <w:r w:rsidRPr="00483E41">
        <w:rPr>
          <w:rFonts w:ascii="Times New Roman" w:hAnsi="Times New Roman" w:cs="Times New Roman"/>
          <w:sz w:val="28"/>
          <w:szCs w:val="28"/>
        </w:rPr>
        <w:t xml:space="preserve">Коэффициент рождаемости на протяжении 8 лет составлял в среднем 20,8 </w:t>
      </w:r>
      <w:r w:rsidR="00405EEC">
        <w:rPr>
          <w:rFonts w:ascii="Times New Roman" w:hAnsi="Times New Roman" w:cs="Times New Roman"/>
          <w:sz w:val="28"/>
          <w:szCs w:val="28"/>
        </w:rPr>
        <w:t>%</w:t>
      </w:r>
      <w:r w:rsidRPr="00483E41">
        <w:rPr>
          <w:rFonts w:ascii="Times New Roman" w:hAnsi="Times New Roman" w:cs="Times New Roman"/>
          <w:sz w:val="28"/>
          <w:szCs w:val="28"/>
        </w:rPr>
        <w:t>, что на 35% выше среднего показа</w:t>
      </w:r>
      <w:r w:rsidR="00DF5379">
        <w:rPr>
          <w:rFonts w:ascii="Times New Roman" w:hAnsi="Times New Roman" w:cs="Times New Roman"/>
          <w:sz w:val="28"/>
          <w:szCs w:val="28"/>
        </w:rPr>
        <w:t>теля по ЯНАО (у КМНС</w:t>
      </w:r>
      <w:r w:rsidR="00405EEC">
        <w:rPr>
          <w:rFonts w:ascii="Times New Roman" w:hAnsi="Times New Roman" w:cs="Times New Roman"/>
          <w:sz w:val="28"/>
          <w:szCs w:val="28"/>
        </w:rPr>
        <w:t xml:space="preserve"> -</w:t>
      </w:r>
      <w:r w:rsidRPr="00483E41">
        <w:rPr>
          <w:rFonts w:ascii="Times New Roman" w:hAnsi="Times New Roman" w:cs="Times New Roman"/>
          <w:sz w:val="28"/>
          <w:szCs w:val="28"/>
        </w:rPr>
        <w:t xml:space="preserve"> на 75%). </w:t>
      </w:r>
    </w:p>
    <w:p w:rsidR="00483E41" w:rsidRPr="008C3996" w:rsidRDefault="00483E41" w:rsidP="00FE3A07">
      <w:pPr>
        <w:tabs>
          <w:tab w:val="center" w:pos="-1080"/>
          <w:tab w:val="left" w:pos="0"/>
        </w:tabs>
        <w:spacing w:after="0" w:line="240" w:lineRule="auto"/>
        <w:ind w:firstLine="709"/>
        <w:jc w:val="both"/>
        <w:rPr>
          <w:rFonts w:ascii="Times New Roman" w:hAnsi="Times New Roman" w:cs="Times New Roman"/>
          <w:sz w:val="28"/>
          <w:szCs w:val="28"/>
        </w:rPr>
      </w:pPr>
      <w:r w:rsidRPr="00483E41">
        <w:rPr>
          <w:rFonts w:ascii="Times New Roman" w:hAnsi="Times New Roman" w:cs="Times New Roman"/>
          <w:sz w:val="28"/>
          <w:szCs w:val="28"/>
        </w:rPr>
        <w:t xml:space="preserve">Коэффициент смертности неуклонно снижался и составил в 2017 году 5,5 случаев смерти </w:t>
      </w:r>
      <w:r w:rsidR="008C3996">
        <w:rPr>
          <w:rFonts w:ascii="Times New Roman" w:hAnsi="Times New Roman" w:cs="Times New Roman"/>
          <w:sz w:val="28"/>
          <w:szCs w:val="28"/>
        </w:rPr>
        <w:t>на 1000 населения (ЯНАО</w:t>
      </w:r>
      <w:r w:rsidR="00405EEC">
        <w:rPr>
          <w:rFonts w:ascii="Times New Roman" w:hAnsi="Times New Roman" w:cs="Times New Roman"/>
          <w:sz w:val="28"/>
          <w:szCs w:val="28"/>
        </w:rPr>
        <w:t xml:space="preserve"> </w:t>
      </w:r>
      <w:r w:rsidR="008C3996">
        <w:rPr>
          <w:rFonts w:ascii="Times New Roman" w:hAnsi="Times New Roman" w:cs="Times New Roman"/>
          <w:sz w:val="28"/>
          <w:szCs w:val="28"/>
        </w:rPr>
        <w:t>– 5,2).</w:t>
      </w:r>
    </w:p>
    <w:p w:rsidR="00483E41" w:rsidRPr="00DF5379" w:rsidRDefault="00483E41" w:rsidP="00FE3A07">
      <w:pPr>
        <w:tabs>
          <w:tab w:val="center" w:pos="-1080"/>
          <w:tab w:val="left" w:pos="0"/>
        </w:tabs>
        <w:spacing w:after="0" w:line="240" w:lineRule="auto"/>
        <w:ind w:firstLine="709"/>
        <w:jc w:val="both"/>
        <w:rPr>
          <w:rFonts w:ascii="Times New Roman" w:hAnsi="Times New Roman" w:cs="Times New Roman"/>
          <w:b/>
          <w:i/>
          <w:sz w:val="28"/>
          <w:szCs w:val="28"/>
        </w:rPr>
      </w:pPr>
      <w:r w:rsidRPr="00DF5379">
        <w:rPr>
          <w:rFonts w:ascii="Times New Roman" w:hAnsi="Times New Roman" w:cs="Times New Roman"/>
          <w:b/>
          <w:i/>
          <w:sz w:val="28"/>
          <w:szCs w:val="28"/>
        </w:rPr>
        <w:t>Работа по снижению общей смертности</w:t>
      </w:r>
    </w:p>
    <w:p w:rsidR="00483E41" w:rsidRPr="00483E41" w:rsidRDefault="00483E41" w:rsidP="00FE3A07">
      <w:pPr>
        <w:tabs>
          <w:tab w:val="left" w:pos="0"/>
        </w:tabs>
        <w:spacing w:after="0" w:line="240" w:lineRule="auto"/>
        <w:ind w:firstLine="709"/>
        <w:jc w:val="both"/>
        <w:rPr>
          <w:rFonts w:ascii="Times New Roman" w:eastAsia="Calibri" w:hAnsi="Times New Roman" w:cs="Times New Roman"/>
          <w:sz w:val="28"/>
          <w:szCs w:val="28"/>
        </w:rPr>
      </w:pPr>
      <w:r w:rsidRPr="00483E41">
        <w:rPr>
          <w:rFonts w:ascii="Times New Roman" w:eastAsia="Calibri" w:hAnsi="Times New Roman" w:cs="Times New Roman"/>
          <w:sz w:val="28"/>
          <w:szCs w:val="28"/>
        </w:rPr>
        <w:t xml:space="preserve">В рамках реализации Указа Президента Российской Федерации </w:t>
      </w:r>
      <w:r w:rsidRPr="00483E41">
        <w:rPr>
          <w:rFonts w:ascii="Times New Roman" w:hAnsi="Times New Roman" w:cs="Times New Roman"/>
          <w:sz w:val="28"/>
          <w:szCs w:val="28"/>
        </w:rPr>
        <w:t xml:space="preserve">№598от 07.05.2012 года велся с 2015 года еженедельный </w:t>
      </w:r>
      <w:proofErr w:type="gramStart"/>
      <w:r w:rsidRPr="00483E41">
        <w:rPr>
          <w:rFonts w:ascii="Times New Roman" w:hAnsi="Times New Roman" w:cs="Times New Roman"/>
          <w:sz w:val="28"/>
          <w:szCs w:val="28"/>
        </w:rPr>
        <w:t>контроль за</w:t>
      </w:r>
      <w:proofErr w:type="gramEnd"/>
      <w:r w:rsidR="00405EEC">
        <w:rPr>
          <w:rFonts w:ascii="Times New Roman" w:hAnsi="Times New Roman" w:cs="Times New Roman"/>
          <w:sz w:val="28"/>
          <w:szCs w:val="28"/>
        </w:rPr>
        <w:t xml:space="preserve"> </w:t>
      </w:r>
      <w:r w:rsidRPr="00483E41">
        <w:rPr>
          <w:rFonts w:ascii="Times New Roman" w:eastAsia="Calibri" w:hAnsi="Times New Roman" w:cs="Times New Roman"/>
          <w:sz w:val="28"/>
          <w:szCs w:val="28"/>
        </w:rPr>
        <w:t>динамикой смертности населения по основным классам болезней</w:t>
      </w:r>
      <w:r w:rsidRPr="00483E41">
        <w:rPr>
          <w:rFonts w:ascii="Times New Roman" w:hAnsi="Times New Roman" w:cs="Times New Roman"/>
          <w:sz w:val="28"/>
          <w:szCs w:val="28"/>
        </w:rPr>
        <w:t xml:space="preserve"> (информационное письмо ДЗО ЯНАО от 20.07.2015 года № 1801-16/4772)</w:t>
      </w:r>
      <w:r w:rsidR="00DF5379">
        <w:rPr>
          <w:rFonts w:ascii="Times New Roman" w:hAnsi="Times New Roman" w:cs="Times New Roman"/>
          <w:sz w:val="28"/>
          <w:szCs w:val="28"/>
        </w:rPr>
        <w:t>.</w:t>
      </w:r>
    </w:p>
    <w:p w:rsidR="00483E41" w:rsidRPr="008C3996" w:rsidRDefault="00483E41" w:rsidP="00FE3A07">
      <w:pPr>
        <w:tabs>
          <w:tab w:val="left" w:pos="0"/>
        </w:tabs>
        <w:spacing w:after="0" w:line="240" w:lineRule="auto"/>
        <w:ind w:firstLine="709"/>
        <w:jc w:val="both"/>
        <w:rPr>
          <w:rFonts w:ascii="Times New Roman" w:hAnsi="Times New Roman" w:cs="Times New Roman"/>
          <w:sz w:val="28"/>
          <w:szCs w:val="28"/>
        </w:rPr>
      </w:pPr>
      <w:r w:rsidRPr="00483E41">
        <w:rPr>
          <w:rFonts w:ascii="Times New Roman" w:hAnsi="Times New Roman" w:cs="Times New Roman"/>
          <w:sz w:val="28"/>
          <w:szCs w:val="28"/>
        </w:rPr>
        <w:t xml:space="preserve">Основной вклад в структуру причин смертности населения Тазовского района, как и </w:t>
      </w:r>
      <w:r w:rsidRPr="00483E41">
        <w:rPr>
          <w:rFonts w:ascii="Times New Roman" w:eastAsia="Calibri" w:hAnsi="Times New Roman" w:cs="Times New Roman"/>
          <w:sz w:val="28"/>
          <w:szCs w:val="28"/>
        </w:rPr>
        <w:t>Ямало-Ненецкого автономного округа</w:t>
      </w:r>
      <w:r w:rsidRPr="00483E41">
        <w:rPr>
          <w:rFonts w:ascii="Times New Roman" w:hAnsi="Times New Roman" w:cs="Times New Roman"/>
          <w:sz w:val="28"/>
          <w:szCs w:val="28"/>
        </w:rPr>
        <w:t>, вносят болезни системы кровообращения, новообразования и несчастн</w:t>
      </w:r>
      <w:r w:rsidR="008C3996">
        <w:rPr>
          <w:rFonts w:ascii="Times New Roman" w:hAnsi="Times New Roman" w:cs="Times New Roman"/>
          <w:sz w:val="28"/>
          <w:szCs w:val="28"/>
        </w:rPr>
        <w:t>ые случаи, травмы и отравления.</w:t>
      </w:r>
    </w:p>
    <w:p w:rsidR="00483E41" w:rsidRPr="00483E41" w:rsidRDefault="00483E41" w:rsidP="00FE3A07">
      <w:pPr>
        <w:pStyle w:val="25"/>
        <w:tabs>
          <w:tab w:val="left" w:pos="0"/>
          <w:tab w:val="left" w:pos="8238"/>
        </w:tabs>
        <w:spacing w:after="0" w:line="240" w:lineRule="auto"/>
        <w:ind w:firstLine="709"/>
        <w:jc w:val="center"/>
        <w:rPr>
          <w:rFonts w:ascii="Times New Roman" w:hAnsi="Times New Roman" w:cs="Times New Roman"/>
          <w:i/>
          <w:sz w:val="28"/>
          <w:szCs w:val="28"/>
        </w:rPr>
      </w:pPr>
      <w:r w:rsidRPr="00483E41">
        <w:rPr>
          <w:rFonts w:ascii="Times New Roman" w:hAnsi="Times New Roman" w:cs="Times New Roman"/>
          <w:i/>
          <w:sz w:val="28"/>
          <w:szCs w:val="28"/>
        </w:rPr>
        <w:t>Ведущие причины  смертности населения Тазовского района (на 100 тыс. населения)</w:t>
      </w:r>
    </w:p>
    <w:tbl>
      <w:tblPr>
        <w:tblpPr w:leftFromText="180" w:rightFromText="180" w:vertAnchor="text" w:horzAnchor="margin" w:tblpXSpec="center" w:tblpY="303"/>
        <w:tblW w:w="9747"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
        <w:gridCol w:w="2324"/>
        <w:gridCol w:w="850"/>
        <w:gridCol w:w="709"/>
        <w:gridCol w:w="708"/>
        <w:gridCol w:w="709"/>
        <w:gridCol w:w="709"/>
        <w:gridCol w:w="709"/>
        <w:gridCol w:w="708"/>
        <w:gridCol w:w="709"/>
        <w:gridCol w:w="709"/>
        <w:gridCol w:w="567"/>
      </w:tblGrid>
      <w:tr w:rsidR="00483E41" w:rsidRPr="00483E41" w:rsidTr="00DF5379">
        <w:tc>
          <w:tcPr>
            <w:tcW w:w="336" w:type="dxa"/>
          </w:tcPr>
          <w:p w:rsidR="00483E41" w:rsidRPr="00483E41" w:rsidRDefault="00483E41" w:rsidP="00FE3A07">
            <w:pPr>
              <w:tabs>
                <w:tab w:val="left" w:pos="0"/>
              </w:tabs>
              <w:spacing w:after="0" w:line="240" w:lineRule="auto"/>
              <w:ind w:firstLine="709"/>
              <w:jc w:val="both"/>
              <w:rPr>
                <w:rFonts w:ascii="Times New Roman" w:hAnsi="Times New Roman" w:cs="Times New Roman"/>
                <w:sz w:val="28"/>
                <w:szCs w:val="28"/>
              </w:rPr>
            </w:pPr>
          </w:p>
        </w:tc>
        <w:tc>
          <w:tcPr>
            <w:tcW w:w="2324"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Показатели</w:t>
            </w:r>
          </w:p>
        </w:tc>
        <w:tc>
          <w:tcPr>
            <w:tcW w:w="850"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2010</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2011</w:t>
            </w:r>
          </w:p>
        </w:tc>
        <w:tc>
          <w:tcPr>
            <w:tcW w:w="708"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2012</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2013</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2014</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2015</w:t>
            </w:r>
          </w:p>
        </w:tc>
        <w:tc>
          <w:tcPr>
            <w:tcW w:w="708"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2016</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2017</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М ср.</w:t>
            </w:r>
          </w:p>
        </w:tc>
        <w:tc>
          <w:tcPr>
            <w:tcW w:w="567"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УКАЗ</w:t>
            </w:r>
          </w:p>
        </w:tc>
      </w:tr>
      <w:tr w:rsidR="00483E41" w:rsidRPr="00483E41" w:rsidTr="00DF5379">
        <w:tc>
          <w:tcPr>
            <w:tcW w:w="336"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1</w:t>
            </w:r>
          </w:p>
        </w:tc>
        <w:tc>
          <w:tcPr>
            <w:tcW w:w="2324"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Смертность от сердечн</w:t>
            </w:r>
            <w:proofErr w:type="gramStart"/>
            <w:r w:rsidRPr="00DF5379">
              <w:rPr>
                <w:rFonts w:ascii="Times New Roman" w:hAnsi="Times New Roman" w:cs="Times New Roman"/>
                <w:sz w:val="24"/>
                <w:szCs w:val="24"/>
              </w:rPr>
              <w:t>о-</w:t>
            </w:r>
            <w:proofErr w:type="gramEnd"/>
            <w:r w:rsidRPr="00DF5379">
              <w:rPr>
                <w:rFonts w:ascii="Times New Roman" w:hAnsi="Times New Roman" w:cs="Times New Roman"/>
                <w:sz w:val="24"/>
                <w:szCs w:val="24"/>
              </w:rPr>
              <w:t xml:space="preserve"> сосудистых заболеваний</w:t>
            </w:r>
          </w:p>
        </w:tc>
        <w:tc>
          <w:tcPr>
            <w:tcW w:w="850"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77,1</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109,2</w:t>
            </w:r>
          </w:p>
        </w:tc>
        <w:tc>
          <w:tcPr>
            <w:tcW w:w="708"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120,8</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194,0</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255,5</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250,7</w:t>
            </w:r>
          </w:p>
        </w:tc>
        <w:tc>
          <w:tcPr>
            <w:tcW w:w="708"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182,7</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213,3</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175,4</w:t>
            </w:r>
          </w:p>
        </w:tc>
        <w:tc>
          <w:tcPr>
            <w:tcW w:w="567"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211,0</w:t>
            </w:r>
          </w:p>
        </w:tc>
      </w:tr>
      <w:tr w:rsidR="00483E41" w:rsidRPr="00483E41" w:rsidTr="00DF5379">
        <w:tc>
          <w:tcPr>
            <w:tcW w:w="336"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2</w:t>
            </w:r>
          </w:p>
        </w:tc>
        <w:tc>
          <w:tcPr>
            <w:tcW w:w="2324"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 xml:space="preserve">Смертность от </w:t>
            </w:r>
            <w:proofErr w:type="gramStart"/>
            <w:r w:rsidRPr="00DF5379">
              <w:rPr>
                <w:rFonts w:ascii="Times New Roman" w:hAnsi="Times New Roman" w:cs="Times New Roman"/>
                <w:sz w:val="24"/>
                <w:szCs w:val="24"/>
              </w:rPr>
              <w:t>церебро-васкулярных</w:t>
            </w:r>
            <w:proofErr w:type="gramEnd"/>
            <w:r w:rsidRPr="00DF5379">
              <w:rPr>
                <w:rFonts w:ascii="Times New Roman" w:hAnsi="Times New Roman" w:cs="Times New Roman"/>
                <w:sz w:val="24"/>
                <w:szCs w:val="24"/>
              </w:rPr>
              <w:t xml:space="preserve"> болезней</w:t>
            </w:r>
          </w:p>
        </w:tc>
        <w:tc>
          <w:tcPr>
            <w:tcW w:w="850"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7,8</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11,5</w:t>
            </w:r>
          </w:p>
        </w:tc>
        <w:tc>
          <w:tcPr>
            <w:tcW w:w="708"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28,7</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22,8</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49,8</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48,9</w:t>
            </w:r>
          </w:p>
        </w:tc>
        <w:tc>
          <w:tcPr>
            <w:tcW w:w="708"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22,9</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49,2</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31,5</w:t>
            </w:r>
          </w:p>
        </w:tc>
        <w:tc>
          <w:tcPr>
            <w:tcW w:w="567"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p>
        </w:tc>
      </w:tr>
      <w:tr w:rsidR="00483E41" w:rsidRPr="00483E41" w:rsidTr="00DF5379">
        <w:trPr>
          <w:trHeight w:val="701"/>
        </w:trPr>
        <w:tc>
          <w:tcPr>
            <w:tcW w:w="336"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3</w:t>
            </w:r>
          </w:p>
        </w:tc>
        <w:tc>
          <w:tcPr>
            <w:tcW w:w="2324"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Смертность от онкологических заболеваний</w:t>
            </w:r>
          </w:p>
        </w:tc>
        <w:tc>
          <w:tcPr>
            <w:tcW w:w="850"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41,5</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86,3</w:t>
            </w:r>
          </w:p>
        </w:tc>
        <w:tc>
          <w:tcPr>
            <w:tcW w:w="708"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74,6</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79,9</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77,5</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108,9</w:t>
            </w:r>
          </w:p>
        </w:tc>
        <w:tc>
          <w:tcPr>
            <w:tcW w:w="708"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71,9</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76,5</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77,1</w:t>
            </w:r>
          </w:p>
        </w:tc>
        <w:tc>
          <w:tcPr>
            <w:tcW w:w="567"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78,5</w:t>
            </w:r>
          </w:p>
        </w:tc>
      </w:tr>
      <w:tr w:rsidR="00483E41" w:rsidRPr="00483E41" w:rsidTr="00DF5379">
        <w:trPr>
          <w:trHeight w:val="569"/>
        </w:trPr>
        <w:tc>
          <w:tcPr>
            <w:tcW w:w="336"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4</w:t>
            </w:r>
          </w:p>
        </w:tc>
        <w:tc>
          <w:tcPr>
            <w:tcW w:w="2324"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Смертность от внешних причин</w:t>
            </w:r>
          </w:p>
        </w:tc>
        <w:tc>
          <w:tcPr>
            <w:tcW w:w="850"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231,5</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258,8</w:t>
            </w:r>
          </w:p>
        </w:tc>
        <w:tc>
          <w:tcPr>
            <w:tcW w:w="708"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298,7</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239,7</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232,4</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243,6</w:t>
            </w:r>
          </w:p>
        </w:tc>
        <w:tc>
          <w:tcPr>
            <w:tcW w:w="708"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246,0</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153,2</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238,0</w:t>
            </w:r>
          </w:p>
        </w:tc>
        <w:tc>
          <w:tcPr>
            <w:tcW w:w="567"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p>
        </w:tc>
      </w:tr>
      <w:tr w:rsidR="00483E41" w:rsidRPr="00483E41" w:rsidTr="00DF5379">
        <w:tc>
          <w:tcPr>
            <w:tcW w:w="336" w:type="dxa"/>
          </w:tcPr>
          <w:p w:rsidR="00483E41" w:rsidRPr="00DF5379" w:rsidRDefault="008C3996"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5</w:t>
            </w:r>
          </w:p>
        </w:tc>
        <w:tc>
          <w:tcPr>
            <w:tcW w:w="2324"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в том числе от ДТП</w:t>
            </w:r>
          </w:p>
        </w:tc>
        <w:tc>
          <w:tcPr>
            <w:tcW w:w="850"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0</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5,7</w:t>
            </w:r>
          </w:p>
        </w:tc>
        <w:tc>
          <w:tcPr>
            <w:tcW w:w="708"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0</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11,4</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16,6</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11,1</w:t>
            </w:r>
          </w:p>
        </w:tc>
        <w:tc>
          <w:tcPr>
            <w:tcW w:w="708"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16,6</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10,9</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9,0</w:t>
            </w:r>
          </w:p>
        </w:tc>
        <w:tc>
          <w:tcPr>
            <w:tcW w:w="567"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10,1</w:t>
            </w:r>
          </w:p>
        </w:tc>
      </w:tr>
      <w:tr w:rsidR="00483E41" w:rsidRPr="00483E41" w:rsidTr="00DF5379">
        <w:tc>
          <w:tcPr>
            <w:tcW w:w="336" w:type="dxa"/>
          </w:tcPr>
          <w:p w:rsidR="00483E41" w:rsidRPr="00DF5379" w:rsidRDefault="008C3996"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6</w:t>
            </w:r>
          </w:p>
        </w:tc>
        <w:tc>
          <w:tcPr>
            <w:tcW w:w="2324"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в том числе от суицидов</w:t>
            </w:r>
          </w:p>
        </w:tc>
        <w:tc>
          <w:tcPr>
            <w:tcW w:w="850"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65,3</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51,8</w:t>
            </w:r>
          </w:p>
        </w:tc>
        <w:tc>
          <w:tcPr>
            <w:tcW w:w="708"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57,4</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97,0</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66,4</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55,7</w:t>
            </w:r>
          </w:p>
        </w:tc>
        <w:tc>
          <w:tcPr>
            <w:tcW w:w="708"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11,1</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27,3</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54,0</w:t>
            </w:r>
          </w:p>
        </w:tc>
        <w:tc>
          <w:tcPr>
            <w:tcW w:w="567"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p>
        </w:tc>
      </w:tr>
      <w:tr w:rsidR="00483E41" w:rsidRPr="00483E41" w:rsidTr="00DF5379">
        <w:tc>
          <w:tcPr>
            <w:tcW w:w="336" w:type="dxa"/>
          </w:tcPr>
          <w:p w:rsidR="00483E41" w:rsidRPr="00DF5379" w:rsidRDefault="008C3996"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7</w:t>
            </w:r>
          </w:p>
        </w:tc>
        <w:tc>
          <w:tcPr>
            <w:tcW w:w="2324"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Смертность от туберкулеза</w:t>
            </w:r>
          </w:p>
        </w:tc>
        <w:tc>
          <w:tcPr>
            <w:tcW w:w="850"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23,7</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28,8</w:t>
            </w:r>
          </w:p>
        </w:tc>
        <w:tc>
          <w:tcPr>
            <w:tcW w:w="708"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5,7</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11,1</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22,1</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11,1</w:t>
            </w:r>
          </w:p>
        </w:tc>
        <w:tc>
          <w:tcPr>
            <w:tcW w:w="708"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16,6</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10,9</w:t>
            </w:r>
          </w:p>
        </w:tc>
        <w:tc>
          <w:tcPr>
            <w:tcW w:w="709"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16,3</w:t>
            </w:r>
          </w:p>
        </w:tc>
        <w:tc>
          <w:tcPr>
            <w:tcW w:w="567" w:type="dxa"/>
          </w:tcPr>
          <w:p w:rsidR="00483E41" w:rsidRPr="00DF5379" w:rsidRDefault="00483E41" w:rsidP="00FE3A07">
            <w:pPr>
              <w:tabs>
                <w:tab w:val="left" w:pos="0"/>
              </w:tabs>
              <w:spacing w:after="0" w:line="240" w:lineRule="auto"/>
              <w:ind w:firstLine="709"/>
              <w:jc w:val="both"/>
              <w:rPr>
                <w:rFonts w:ascii="Times New Roman" w:hAnsi="Times New Roman" w:cs="Times New Roman"/>
                <w:sz w:val="24"/>
                <w:szCs w:val="24"/>
              </w:rPr>
            </w:pPr>
            <w:r w:rsidRPr="00DF5379">
              <w:rPr>
                <w:rFonts w:ascii="Times New Roman" w:hAnsi="Times New Roman" w:cs="Times New Roman"/>
                <w:sz w:val="24"/>
                <w:szCs w:val="24"/>
              </w:rPr>
              <w:t>9,5</w:t>
            </w:r>
          </w:p>
        </w:tc>
      </w:tr>
    </w:tbl>
    <w:p w:rsidR="0026204F" w:rsidRDefault="0026204F" w:rsidP="00FE3A07">
      <w:pPr>
        <w:tabs>
          <w:tab w:val="left" w:pos="0"/>
        </w:tabs>
        <w:spacing w:after="0" w:line="240" w:lineRule="auto"/>
        <w:ind w:firstLine="709"/>
        <w:jc w:val="both"/>
        <w:rPr>
          <w:rFonts w:ascii="Times New Roman" w:hAnsi="Times New Roman" w:cs="Times New Roman"/>
          <w:sz w:val="28"/>
          <w:szCs w:val="28"/>
        </w:rPr>
      </w:pPr>
    </w:p>
    <w:p w:rsidR="00483E41" w:rsidRPr="00483E41" w:rsidRDefault="00483E41" w:rsidP="00FE3A07">
      <w:pPr>
        <w:tabs>
          <w:tab w:val="left" w:pos="0"/>
        </w:tabs>
        <w:spacing w:after="0" w:line="240" w:lineRule="auto"/>
        <w:ind w:firstLine="709"/>
        <w:jc w:val="both"/>
        <w:rPr>
          <w:rFonts w:ascii="Times New Roman" w:hAnsi="Times New Roman" w:cs="Times New Roman"/>
          <w:sz w:val="28"/>
          <w:szCs w:val="28"/>
        </w:rPr>
      </w:pPr>
      <w:r w:rsidRPr="00483E41">
        <w:rPr>
          <w:rFonts w:ascii="Times New Roman" w:hAnsi="Times New Roman" w:cs="Times New Roman"/>
          <w:sz w:val="28"/>
          <w:szCs w:val="28"/>
        </w:rPr>
        <w:t>В динамике за 8 лет в структуре</w:t>
      </w:r>
      <w:r w:rsidR="00DF5379">
        <w:rPr>
          <w:rFonts w:ascii="Times New Roman" w:hAnsi="Times New Roman" w:cs="Times New Roman"/>
          <w:sz w:val="28"/>
          <w:szCs w:val="28"/>
        </w:rPr>
        <w:t xml:space="preserve"> причин смертности преобладали п</w:t>
      </w:r>
      <w:r w:rsidRPr="00483E41">
        <w:rPr>
          <w:rFonts w:ascii="Times New Roman" w:hAnsi="Times New Roman" w:cs="Times New Roman"/>
          <w:sz w:val="28"/>
          <w:szCs w:val="28"/>
        </w:rPr>
        <w:t>рочие причины (травмы отравления и несчастные случаи), что во  много было свя</w:t>
      </w:r>
      <w:r w:rsidR="00FB23F5">
        <w:rPr>
          <w:rFonts w:ascii="Times New Roman" w:hAnsi="Times New Roman" w:cs="Times New Roman"/>
          <w:sz w:val="28"/>
          <w:szCs w:val="28"/>
        </w:rPr>
        <w:t xml:space="preserve">зано </w:t>
      </w:r>
      <w:r w:rsidR="00665A87">
        <w:rPr>
          <w:rFonts w:ascii="Times New Roman" w:hAnsi="Times New Roman" w:cs="Times New Roman"/>
          <w:sz w:val="28"/>
          <w:szCs w:val="28"/>
        </w:rPr>
        <w:t xml:space="preserve">с алкоголизацией </w:t>
      </w:r>
      <w:r w:rsidR="00FB23F5">
        <w:rPr>
          <w:rFonts w:ascii="Times New Roman" w:hAnsi="Times New Roman" w:cs="Times New Roman"/>
          <w:sz w:val="28"/>
          <w:szCs w:val="28"/>
        </w:rPr>
        <w:t>населения</w:t>
      </w:r>
      <w:r w:rsidR="00DF5379">
        <w:rPr>
          <w:rFonts w:ascii="Times New Roman" w:hAnsi="Times New Roman" w:cs="Times New Roman"/>
          <w:sz w:val="28"/>
          <w:szCs w:val="28"/>
        </w:rPr>
        <w:t>.</w:t>
      </w:r>
    </w:p>
    <w:p w:rsidR="00483E41" w:rsidRPr="00483E41" w:rsidRDefault="00483E41" w:rsidP="00FE3A07">
      <w:pPr>
        <w:tabs>
          <w:tab w:val="left" w:pos="0"/>
        </w:tabs>
        <w:spacing w:after="0" w:line="240" w:lineRule="auto"/>
        <w:ind w:firstLine="709"/>
        <w:jc w:val="both"/>
        <w:rPr>
          <w:rFonts w:ascii="Times New Roman" w:hAnsi="Times New Roman" w:cs="Times New Roman"/>
          <w:sz w:val="28"/>
          <w:szCs w:val="28"/>
        </w:rPr>
      </w:pPr>
      <w:r w:rsidRPr="00483E41">
        <w:rPr>
          <w:rFonts w:ascii="Times New Roman" w:hAnsi="Times New Roman" w:cs="Times New Roman"/>
          <w:sz w:val="28"/>
          <w:szCs w:val="28"/>
        </w:rPr>
        <w:t>В 2017 году впервые  за все годы первое место по причинам смертности населения  заняла смертность от ССЗ- 213,3 (2016 г.- 182,7) (Индикаторный показатель Указа</w:t>
      </w:r>
      <w:r w:rsidR="00665A87">
        <w:rPr>
          <w:rFonts w:ascii="Times New Roman" w:hAnsi="Times New Roman" w:cs="Times New Roman"/>
          <w:sz w:val="28"/>
          <w:szCs w:val="28"/>
        </w:rPr>
        <w:t xml:space="preserve"> </w:t>
      </w:r>
      <w:r w:rsidRPr="00483E41">
        <w:rPr>
          <w:rFonts w:ascii="Times New Roman" w:hAnsi="Times New Roman" w:cs="Times New Roman"/>
          <w:sz w:val="28"/>
          <w:szCs w:val="28"/>
        </w:rPr>
        <w:t>- 211,0 случая на 100 тыс. нас.). Смертность от ЦВБ постоянно возрастала и составила в 2017 году 43,7 (2016</w:t>
      </w:r>
      <w:r w:rsidR="00665A87">
        <w:rPr>
          <w:rFonts w:ascii="Times New Roman" w:hAnsi="Times New Roman" w:cs="Times New Roman"/>
          <w:sz w:val="28"/>
          <w:szCs w:val="28"/>
        </w:rPr>
        <w:t xml:space="preserve"> </w:t>
      </w:r>
      <w:r w:rsidRPr="00483E41">
        <w:rPr>
          <w:rFonts w:ascii="Times New Roman" w:hAnsi="Times New Roman" w:cs="Times New Roman"/>
          <w:sz w:val="28"/>
          <w:szCs w:val="28"/>
        </w:rPr>
        <w:t>- 22,9 на 100 тыс. населения).</w:t>
      </w:r>
    </w:p>
    <w:p w:rsidR="00483E41" w:rsidRPr="00483E41" w:rsidRDefault="00483E41" w:rsidP="00FE3A07">
      <w:pPr>
        <w:tabs>
          <w:tab w:val="left" w:pos="0"/>
        </w:tabs>
        <w:spacing w:after="0" w:line="240" w:lineRule="auto"/>
        <w:ind w:firstLine="709"/>
        <w:jc w:val="both"/>
        <w:rPr>
          <w:rFonts w:ascii="Times New Roman" w:hAnsi="Times New Roman" w:cs="Times New Roman"/>
          <w:sz w:val="28"/>
          <w:szCs w:val="28"/>
        </w:rPr>
      </w:pPr>
      <w:r w:rsidRPr="00483E41">
        <w:rPr>
          <w:rFonts w:ascii="Times New Roman" w:hAnsi="Times New Roman" w:cs="Times New Roman"/>
          <w:sz w:val="28"/>
          <w:szCs w:val="28"/>
        </w:rPr>
        <w:t>Н</w:t>
      </w:r>
      <w:r w:rsidR="00FB23F5">
        <w:rPr>
          <w:rFonts w:ascii="Times New Roman" w:hAnsi="Times New Roman" w:cs="Times New Roman"/>
          <w:sz w:val="28"/>
          <w:szCs w:val="28"/>
        </w:rPr>
        <w:t>а втором месте находятся</w:t>
      </w:r>
      <w:r w:rsidRPr="00483E41">
        <w:rPr>
          <w:rFonts w:ascii="Times New Roman" w:hAnsi="Times New Roman" w:cs="Times New Roman"/>
          <w:sz w:val="28"/>
          <w:szCs w:val="28"/>
        </w:rPr>
        <w:t xml:space="preserve"> травмы и несчастные случаи, которые снизились на 60,5 % и составили 153,2  на 100 тыс. населения (2016 год- 246,0). Уровень смертности от ДТП увеличилась в два раза  и составила 10,9. (Индикаторный показатель Указа- 10,1 случая на 100 тыс. нас.) Оба случая смертности произошли с работниками ТЭКа на "зимниках".</w:t>
      </w:r>
    </w:p>
    <w:p w:rsidR="00483E41" w:rsidRPr="00483E41" w:rsidRDefault="00483E41" w:rsidP="00FE3A07">
      <w:pPr>
        <w:tabs>
          <w:tab w:val="left" w:pos="0"/>
        </w:tabs>
        <w:spacing w:after="0" w:line="240" w:lineRule="auto"/>
        <w:ind w:firstLine="709"/>
        <w:jc w:val="both"/>
        <w:rPr>
          <w:rFonts w:ascii="Times New Roman" w:hAnsi="Times New Roman" w:cs="Times New Roman"/>
          <w:sz w:val="28"/>
          <w:szCs w:val="28"/>
        </w:rPr>
      </w:pPr>
      <w:r w:rsidRPr="00483E41">
        <w:rPr>
          <w:rFonts w:ascii="Times New Roman" w:hAnsi="Times New Roman" w:cs="Times New Roman"/>
          <w:sz w:val="28"/>
          <w:szCs w:val="28"/>
        </w:rPr>
        <w:t>Отмечается положительная динамика в снижении по</w:t>
      </w:r>
      <w:r w:rsidR="00FB23F5">
        <w:rPr>
          <w:rFonts w:ascii="Times New Roman" w:hAnsi="Times New Roman" w:cs="Times New Roman"/>
          <w:sz w:val="28"/>
          <w:szCs w:val="28"/>
        </w:rPr>
        <w:t>казателя смертности от суицидов</w:t>
      </w:r>
      <w:r w:rsidRPr="00483E41">
        <w:rPr>
          <w:rFonts w:ascii="Times New Roman" w:hAnsi="Times New Roman" w:cs="Times New Roman"/>
          <w:sz w:val="28"/>
          <w:szCs w:val="28"/>
        </w:rPr>
        <w:t>, который в среднем снизился за данный период в два раза. Врач психиатр прошел обучение в Москве на курсах суицидологии. Все пациенты, совершившие попытку суицида</w:t>
      </w:r>
      <w:r w:rsidR="00FB23F5">
        <w:rPr>
          <w:rFonts w:ascii="Times New Roman" w:hAnsi="Times New Roman" w:cs="Times New Roman"/>
          <w:sz w:val="28"/>
          <w:szCs w:val="28"/>
        </w:rPr>
        <w:t>,</w:t>
      </w:r>
      <w:r w:rsidRPr="00483E41">
        <w:rPr>
          <w:rFonts w:ascii="Times New Roman" w:hAnsi="Times New Roman" w:cs="Times New Roman"/>
          <w:sz w:val="28"/>
          <w:szCs w:val="28"/>
        </w:rPr>
        <w:t xml:space="preserve"> берутся на учет</w:t>
      </w:r>
      <w:r w:rsidR="00FB23F5">
        <w:rPr>
          <w:rFonts w:ascii="Times New Roman" w:hAnsi="Times New Roman" w:cs="Times New Roman"/>
          <w:sz w:val="28"/>
          <w:szCs w:val="28"/>
        </w:rPr>
        <w:t>,</w:t>
      </w:r>
      <w:r w:rsidRPr="00483E41">
        <w:rPr>
          <w:rFonts w:ascii="Times New Roman" w:hAnsi="Times New Roman" w:cs="Times New Roman"/>
          <w:sz w:val="28"/>
          <w:szCs w:val="28"/>
        </w:rPr>
        <w:t xml:space="preserve"> с ними проводится профилактическая работа. В районном Молодежном центре работает "Телефон довери</w:t>
      </w:r>
      <w:r w:rsidR="00FB23F5">
        <w:rPr>
          <w:rFonts w:ascii="Times New Roman" w:hAnsi="Times New Roman" w:cs="Times New Roman"/>
          <w:sz w:val="28"/>
          <w:szCs w:val="28"/>
        </w:rPr>
        <w:t>я", но</w:t>
      </w:r>
      <w:r w:rsidR="00665A87">
        <w:rPr>
          <w:rFonts w:ascii="Times New Roman" w:hAnsi="Times New Roman" w:cs="Times New Roman"/>
          <w:sz w:val="28"/>
          <w:szCs w:val="28"/>
        </w:rPr>
        <w:t xml:space="preserve"> частота его</w:t>
      </w:r>
      <w:r w:rsidR="00FB23F5">
        <w:rPr>
          <w:rFonts w:ascii="Times New Roman" w:hAnsi="Times New Roman" w:cs="Times New Roman"/>
          <w:sz w:val="28"/>
          <w:szCs w:val="28"/>
        </w:rPr>
        <w:t xml:space="preserve"> </w:t>
      </w:r>
      <w:r w:rsidR="00665A87">
        <w:rPr>
          <w:rFonts w:ascii="Times New Roman" w:hAnsi="Times New Roman" w:cs="Times New Roman"/>
          <w:sz w:val="28"/>
          <w:szCs w:val="28"/>
        </w:rPr>
        <w:t xml:space="preserve">использования </w:t>
      </w:r>
      <w:r w:rsidR="00FB23F5">
        <w:rPr>
          <w:rFonts w:ascii="Times New Roman" w:hAnsi="Times New Roman" w:cs="Times New Roman"/>
          <w:sz w:val="28"/>
          <w:szCs w:val="28"/>
        </w:rPr>
        <w:t>низк</w:t>
      </w:r>
      <w:r w:rsidR="00665A87">
        <w:rPr>
          <w:rFonts w:ascii="Times New Roman" w:hAnsi="Times New Roman" w:cs="Times New Roman"/>
          <w:sz w:val="28"/>
          <w:szCs w:val="28"/>
        </w:rPr>
        <w:t>ая</w:t>
      </w:r>
      <w:r w:rsidR="00FB23F5">
        <w:rPr>
          <w:rFonts w:ascii="Times New Roman" w:hAnsi="Times New Roman" w:cs="Times New Roman"/>
          <w:sz w:val="28"/>
          <w:szCs w:val="28"/>
        </w:rPr>
        <w:t xml:space="preserve">, </w:t>
      </w:r>
      <w:r w:rsidRPr="00483E41">
        <w:rPr>
          <w:rFonts w:ascii="Times New Roman" w:hAnsi="Times New Roman" w:cs="Times New Roman"/>
          <w:sz w:val="28"/>
          <w:szCs w:val="28"/>
        </w:rPr>
        <w:t xml:space="preserve"> необходима реклама данного раздела. </w:t>
      </w:r>
    </w:p>
    <w:p w:rsidR="00483E41" w:rsidRPr="00483E41" w:rsidRDefault="00483E41" w:rsidP="00FE3A07">
      <w:pPr>
        <w:tabs>
          <w:tab w:val="left" w:pos="0"/>
        </w:tabs>
        <w:spacing w:after="0" w:line="240" w:lineRule="auto"/>
        <w:ind w:firstLine="709"/>
        <w:jc w:val="both"/>
        <w:rPr>
          <w:rFonts w:ascii="Times New Roman" w:hAnsi="Times New Roman" w:cs="Times New Roman"/>
          <w:sz w:val="28"/>
          <w:szCs w:val="28"/>
        </w:rPr>
      </w:pPr>
      <w:r w:rsidRPr="00483E41">
        <w:rPr>
          <w:rFonts w:ascii="Times New Roman" w:hAnsi="Times New Roman" w:cs="Times New Roman"/>
          <w:sz w:val="28"/>
          <w:szCs w:val="28"/>
        </w:rPr>
        <w:t xml:space="preserve">Уровень смертности от онкологических заболеваний находится практически на показателе </w:t>
      </w:r>
      <w:r w:rsidR="00665A87">
        <w:rPr>
          <w:rFonts w:ascii="Times New Roman" w:hAnsi="Times New Roman" w:cs="Times New Roman"/>
          <w:sz w:val="28"/>
          <w:szCs w:val="28"/>
        </w:rPr>
        <w:t xml:space="preserve">требований </w:t>
      </w:r>
      <w:r w:rsidRPr="00483E41">
        <w:rPr>
          <w:rFonts w:ascii="Times New Roman" w:hAnsi="Times New Roman" w:cs="Times New Roman"/>
          <w:sz w:val="28"/>
          <w:szCs w:val="28"/>
        </w:rPr>
        <w:t>Указа и в динамике остался на прежнем уровне с небольшим ростом на 7,6 %  и составил 76,5 на 100 тыс., 2016 г</w:t>
      </w:r>
      <w:r w:rsidR="00665A87">
        <w:rPr>
          <w:rFonts w:ascii="Times New Roman" w:hAnsi="Times New Roman" w:cs="Times New Roman"/>
          <w:sz w:val="28"/>
          <w:szCs w:val="28"/>
        </w:rPr>
        <w:t xml:space="preserve">. </w:t>
      </w:r>
      <w:r w:rsidRPr="00483E41">
        <w:rPr>
          <w:rFonts w:ascii="Times New Roman" w:hAnsi="Times New Roman" w:cs="Times New Roman"/>
          <w:sz w:val="28"/>
          <w:szCs w:val="28"/>
        </w:rPr>
        <w:t>- 71,97.(Индикаторный показатель Указа</w:t>
      </w:r>
      <w:r w:rsidR="00665A87">
        <w:rPr>
          <w:rFonts w:ascii="Times New Roman" w:hAnsi="Times New Roman" w:cs="Times New Roman"/>
          <w:sz w:val="28"/>
          <w:szCs w:val="28"/>
        </w:rPr>
        <w:t xml:space="preserve"> </w:t>
      </w:r>
      <w:r w:rsidRPr="00483E41">
        <w:rPr>
          <w:rFonts w:ascii="Times New Roman" w:hAnsi="Times New Roman" w:cs="Times New Roman"/>
          <w:sz w:val="28"/>
          <w:szCs w:val="28"/>
        </w:rPr>
        <w:t>- 78,5 случая на 100 тыс. нас</w:t>
      </w:r>
      <w:r w:rsidR="00FB23F5">
        <w:rPr>
          <w:rFonts w:ascii="Times New Roman" w:hAnsi="Times New Roman" w:cs="Times New Roman"/>
          <w:sz w:val="28"/>
          <w:szCs w:val="28"/>
        </w:rPr>
        <w:t>еления).</w:t>
      </w:r>
    </w:p>
    <w:p w:rsidR="00483E41" w:rsidRPr="00483E41" w:rsidRDefault="00483E41" w:rsidP="00FE3A07">
      <w:pPr>
        <w:tabs>
          <w:tab w:val="left" w:pos="0"/>
        </w:tabs>
        <w:spacing w:after="0" w:line="240" w:lineRule="auto"/>
        <w:ind w:firstLine="709"/>
        <w:jc w:val="both"/>
        <w:rPr>
          <w:rFonts w:ascii="Times New Roman" w:hAnsi="Times New Roman" w:cs="Times New Roman"/>
          <w:sz w:val="28"/>
          <w:szCs w:val="28"/>
        </w:rPr>
      </w:pPr>
      <w:r w:rsidRPr="00483E41">
        <w:rPr>
          <w:rFonts w:ascii="Times New Roman" w:hAnsi="Times New Roman" w:cs="Times New Roman"/>
          <w:sz w:val="28"/>
          <w:szCs w:val="28"/>
        </w:rPr>
        <w:t>Уровень смертности от ту</w:t>
      </w:r>
      <w:r w:rsidR="00FB23F5">
        <w:rPr>
          <w:rFonts w:ascii="Times New Roman" w:hAnsi="Times New Roman" w:cs="Times New Roman"/>
          <w:sz w:val="28"/>
          <w:szCs w:val="28"/>
        </w:rPr>
        <w:t>беркулеза на протяжении 8 лет довольно высокий (в среднем</w:t>
      </w:r>
      <w:r w:rsidRPr="00483E41">
        <w:rPr>
          <w:rFonts w:ascii="Times New Roman" w:hAnsi="Times New Roman" w:cs="Times New Roman"/>
          <w:sz w:val="28"/>
          <w:szCs w:val="28"/>
        </w:rPr>
        <w:t xml:space="preserve"> на 70% превышает уровень показателя Указа) и имеет неустойчивую тенденцию к снижению с 17,2 до 10,9 на 100 тыс. </w:t>
      </w:r>
      <w:r w:rsidR="00FB23F5">
        <w:rPr>
          <w:rFonts w:ascii="Times New Roman" w:hAnsi="Times New Roman" w:cs="Times New Roman"/>
          <w:sz w:val="28"/>
          <w:szCs w:val="28"/>
        </w:rPr>
        <w:t xml:space="preserve">населения. </w:t>
      </w:r>
      <w:r w:rsidRPr="00483E41">
        <w:rPr>
          <w:rFonts w:ascii="Times New Roman" w:hAnsi="Times New Roman" w:cs="Times New Roman"/>
          <w:sz w:val="28"/>
          <w:szCs w:val="28"/>
        </w:rPr>
        <w:t>(Индикаторный показатель Указа</w:t>
      </w:r>
      <w:r w:rsidR="00665A87">
        <w:rPr>
          <w:rFonts w:ascii="Times New Roman" w:hAnsi="Times New Roman" w:cs="Times New Roman"/>
          <w:sz w:val="28"/>
          <w:szCs w:val="28"/>
        </w:rPr>
        <w:t xml:space="preserve"> </w:t>
      </w:r>
      <w:r w:rsidRPr="00483E41">
        <w:rPr>
          <w:rFonts w:ascii="Times New Roman" w:hAnsi="Times New Roman" w:cs="Times New Roman"/>
          <w:sz w:val="28"/>
          <w:szCs w:val="28"/>
        </w:rPr>
        <w:t>- 9,5 случаев на 100 тыс. нас</w:t>
      </w:r>
      <w:r w:rsidR="00FB23F5">
        <w:rPr>
          <w:rFonts w:ascii="Times New Roman" w:hAnsi="Times New Roman" w:cs="Times New Roman"/>
          <w:sz w:val="28"/>
          <w:szCs w:val="28"/>
        </w:rPr>
        <w:t>еления).</w:t>
      </w:r>
      <w:r w:rsidRPr="00483E41">
        <w:rPr>
          <w:rFonts w:ascii="Times New Roman" w:hAnsi="Times New Roman" w:cs="Times New Roman"/>
          <w:sz w:val="28"/>
          <w:szCs w:val="28"/>
        </w:rPr>
        <w:t xml:space="preserve"> Чаще всего это пациенты с хроническими лекарственно устойчивыми формами заболевания с сопутствующим алкоголизмом, </w:t>
      </w:r>
      <w:r w:rsidR="00665A87" w:rsidRPr="00483E41">
        <w:rPr>
          <w:rFonts w:ascii="Times New Roman" w:hAnsi="Times New Roman" w:cs="Times New Roman"/>
          <w:sz w:val="28"/>
          <w:szCs w:val="28"/>
        </w:rPr>
        <w:t>нарушающи</w:t>
      </w:r>
      <w:r w:rsidR="00665A87">
        <w:rPr>
          <w:rFonts w:ascii="Times New Roman" w:hAnsi="Times New Roman" w:cs="Times New Roman"/>
          <w:sz w:val="28"/>
          <w:szCs w:val="28"/>
        </w:rPr>
        <w:t>е</w:t>
      </w:r>
      <w:r w:rsidR="00665A87" w:rsidRPr="00483E41">
        <w:rPr>
          <w:rFonts w:ascii="Times New Roman" w:hAnsi="Times New Roman" w:cs="Times New Roman"/>
          <w:sz w:val="28"/>
          <w:szCs w:val="28"/>
        </w:rPr>
        <w:t xml:space="preserve"> </w:t>
      </w:r>
      <w:r w:rsidRPr="00483E41">
        <w:rPr>
          <w:rFonts w:ascii="Times New Roman" w:hAnsi="Times New Roman" w:cs="Times New Roman"/>
          <w:sz w:val="28"/>
          <w:szCs w:val="28"/>
        </w:rPr>
        <w:t xml:space="preserve">лечение. За все годы было два случая посмертной диагностики заболевания, у пациентов из асоциальной группы населения. </w:t>
      </w:r>
    </w:p>
    <w:p w:rsidR="00483E41" w:rsidRPr="00483E41" w:rsidRDefault="00483E41" w:rsidP="00FE3A07">
      <w:pPr>
        <w:tabs>
          <w:tab w:val="left" w:pos="0"/>
        </w:tabs>
        <w:spacing w:after="0" w:line="240" w:lineRule="auto"/>
        <w:ind w:firstLine="709"/>
        <w:jc w:val="both"/>
        <w:rPr>
          <w:rFonts w:ascii="Times New Roman" w:hAnsi="Times New Roman" w:cs="Times New Roman"/>
          <w:sz w:val="28"/>
          <w:szCs w:val="28"/>
        </w:rPr>
      </w:pPr>
      <w:r w:rsidRPr="00483E41">
        <w:rPr>
          <w:rFonts w:ascii="Times New Roman" w:hAnsi="Times New Roman" w:cs="Times New Roman"/>
          <w:sz w:val="28"/>
          <w:szCs w:val="28"/>
        </w:rPr>
        <w:t>Уровень младенческой смертности достиг минима</w:t>
      </w:r>
      <w:r w:rsidR="00FB23F5">
        <w:rPr>
          <w:rFonts w:ascii="Times New Roman" w:hAnsi="Times New Roman" w:cs="Times New Roman"/>
          <w:sz w:val="28"/>
          <w:szCs w:val="28"/>
        </w:rPr>
        <w:t>льных цифр и   составил 10,75  %</w:t>
      </w:r>
      <w:r w:rsidRPr="00483E41">
        <w:rPr>
          <w:rFonts w:ascii="Times New Roman" w:hAnsi="Times New Roman" w:cs="Times New Roman"/>
          <w:sz w:val="28"/>
          <w:szCs w:val="28"/>
        </w:rPr>
        <w:t xml:space="preserve">, </w:t>
      </w:r>
      <w:r w:rsidR="00665A87">
        <w:rPr>
          <w:rFonts w:ascii="Times New Roman" w:hAnsi="Times New Roman" w:cs="Times New Roman"/>
          <w:sz w:val="28"/>
          <w:szCs w:val="28"/>
        </w:rPr>
        <w:t xml:space="preserve">в </w:t>
      </w:r>
      <w:r w:rsidRPr="00483E41">
        <w:rPr>
          <w:rFonts w:ascii="Times New Roman" w:hAnsi="Times New Roman" w:cs="Times New Roman"/>
          <w:sz w:val="28"/>
          <w:szCs w:val="28"/>
        </w:rPr>
        <w:t>2016 г.</w:t>
      </w:r>
      <w:r w:rsidR="00665A87">
        <w:rPr>
          <w:rFonts w:ascii="Times New Roman" w:hAnsi="Times New Roman" w:cs="Times New Roman"/>
          <w:sz w:val="28"/>
          <w:szCs w:val="28"/>
        </w:rPr>
        <w:t xml:space="preserve"> </w:t>
      </w:r>
      <w:r w:rsidRPr="00483E41">
        <w:rPr>
          <w:rFonts w:ascii="Times New Roman" w:hAnsi="Times New Roman" w:cs="Times New Roman"/>
          <w:sz w:val="28"/>
          <w:szCs w:val="28"/>
        </w:rPr>
        <w:t>-</w:t>
      </w:r>
      <w:r w:rsidR="00665A87">
        <w:rPr>
          <w:rFonts w:ascii="Times New Roman" w:hAnsi="Times New Roman" w:cs="Times New Roman"/>
          <w:sz w:val="28"/>
          <w:szCs w:val="28"/>
        </w:rPr>
        <w:t xml:space="preserve"> </w:t>
      </w:r>
      <w:r w:rsidRPr="00483E41">
        <w:rPr>
          <w:rFonts w:ascii="Times New Roman" w:hAnsi="Times New Roman" w:cs="Times New Roman"/>
          <w:sz w:val="28"/>
          <w:szCs w:val="28"/>
        </w:rPr>
        <w:t xml:space="preserve">18,56 - снижение на 72,5 % (Индикаторный показатель Указа- 7,5 ‰). С целью снижения младенческой смертности в родильном отделении четко соблюдается маршрутизация беременных (в ЦРБ осуществляются только физиологические роды) и персональное сопровождение неонатологом каждого новорожденного. Ежегодно около 60 женщин направляются на родоразрешение в ЛПУ более высокого уровня (перинатальные центры г. Ноябрьск, Салехард, </w:t>
      </w:r>
      <w:r w:rsidR="00665A87">
        <w:rPr>
          <w:rFonts w:ascii="Times New Roman" w:hAnsi="Times New Roman" w:cs="Times New Roman"/>
          <w:sz w:val="28"/>
          <w:szCs w:val="28"/>
        </w:rPr>
        <w:t>Н</w:t>
      </w:r>
      <w:r w:rsidR="00665A87" w:rsidRPr="00483E41">
        <w:rPr>
          <w:rFonts w:ascii="Times New Roman" w:hAnsi="Times New Roman" w:cs="Times New Roman"/>
          <w:sz w:val="28"/>
          <w:szCs w:val="28"/>
        </w:rPr>
        <w:t xml:space="preserve">овый </w:t>
      </w:r>
      <w:r w:rsidRPr="00483E41">
        <w:rPr>
          <w:rFonts w:ascii="Times New Roman" w:hAnsi="Times New Roman" w:cs="Times New Roman"/>
          <w:sz w:val="28"/>
          <w:szCs w:val="28"/>
        </w:rPr>
        <w:t>Уренгой). Все случаи младенческой и перинатальной смертности разбираются на уровне Тазовской ЦРБ, ДЗО ЯНАО с разбором причин и оргвыводами.</w:t>
      </w:r>
    </w:p>
    <w:p w:rsidR="00483E41" w:rsidRPr="00483E41" w:rsidRDefault="00483E41" w:rsidP="00FE3A07">
      <w:pPr>
        <w:tabs>
          <w:tab w:val="left" w:pos="0"/>
        </w:tabs>
        <w:spacing w:after="0" w:line="240" w:lineRule="auto"/>
        <w:ind w:firstLine="709"/>
        <w:jc w:val="both"/>
        <w:rPr>
          <w:rFonts w:ascii="Times New Roman" w:eastAsia="Calibri" w:hAnsi="Times New Roman" w:cs="Times New Roman"/>
          <w:sz w:val="28"/>
          <w:szCs w:val="28"/>
        </w:rPr>
      </w:pPr>
      <w:r w:rsidRPr="00483E41">
        <w:rPr>
          <w:rFonts w:ascii="Times New Roman" w:eastAsia="Calibri" w:hAnsi="Times New Roman" w:cs="Times New Roman"/>
          <w:sz w:val="28"/>
          <w:szCs w:val="28"/>
        </w:rPr>
        <w:t>Случаи  материнской смертности на территории Тазовского района в течение последних двух лет не регистрировались.</w:t>
      </w:r>
    </w:p>
    <w:p w:rsidR="0026204F" w:rsidRPr="00483E41" w:rsidRDefault="00483E41" w:rsidP="00A76546">
      <w:pPr>
        <w:tabs>
          <w:tab w:val="left" w:pos="0"/>
        </w:tabs>
        <w:spacing w:after="0" w:line="240" w:lineRule="auto"/>
        <w:ind w:firstLine="709"/>
        <w:jc w:val="both"/>
        <w:rPr>
          <w:rFonts w:ascii="Times New Roman" w:eastAsia="Calibri" w:hAnsi="Times New Roman" w:cs="Times New Roman"/>
          <w:sz w:val="28"/>
          <w:szCs w:val="28"/>
        </w:rPr>
      </w:pPr>
      <w:r w:rsidRPr="00483E41">
        <w:rPr>
          <w:rFonts w:ascii="Times New Roman" w:eastAsia="Calibri" w:hAnsi="Times New Roman" w:cs="Times New Roman"/>
          <w:sz w:val="28"/>
          <w:szCs w:val="28"/>
        </w:rPr>
        <w:t>Таким образом, демографическую ситуацию на территории Тазовского района  можно охарактеризовать как положительную с высоким  коэффициентом рождаемости, снижением общей смертности населения и</w:t>
      </w:r>
      <w:r w:rsidR="00665A87">
        <w:rPr>
          <w:rFonts w:ascii="Times New Roman" w:eastAsia="Calibri" w:hAnsi="Times New Roman" w:cs="Times New Roman"/>
          <w:sz w:val="28"/>
          <w:szCs w:val="28"/>
        </w:rPr>
        <w:t>,</w:t>
      </w:r>
      <w:r w:rsidRPr="00483E41">
        <w:rPr>
          <w:rFonts w:ascii="Times New Roman" w:eastAsia="Calibri" w:hAnsi="Times New Roman" w:cs="Times New Roman"/>
          <w:sz w:val="28"/>
          <w:szCs w:val="28"/>
        </w:rPr>
        <w:t xml:space="preserve"> как следствие, </w:t>
      </w:r>
      <w:r w:rsidR="00665A87">
        <w:rPr>
          <w:rFonts w:ascii="Times New Roman" w:eastAsia="Calibri" w:hAnsi="Times New Roman" w:cs="Times New Roman"/>
          <w:sz w:val="28"/>
          <w:szCs w:val="28"/>
        </w:rPr>
        <w:t xml:space="preserve">с </w:t>
      </w:r>
      <w:r w:rsidRPr="00483E41">
        <w:rPr>
          <w:rFonts w:ascii="Times New Roman" w:eastAsia="Calibri" w:hAnsi="Times New Roman" w:cs="Times New Roman"/>
          <w:sz w:val="28"/>
          <w:szCs w:val="28"/>
        </w:rPr>
        <w:t xml:space="preserve">естественным приростом населения.   </w:t>
      </w:r>
    </w:p>
    <w:p w:rsidR="00483E41" w:rsidRDefault="00271B00" w:rsidP="00FE3A07">
      <w:pPr>
        <w:tabs>
          <w:tab w:val="left" w:pos="0"/>
        </w:tabs>
        <w:spacing w:after="0" w:line="240" w:lineRule="auto"/>
        <w:ind w:firstLine="709"/>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Медицинские кадры</w:t>
      </w:r>
    </w:p>
    <w:p w:rsidR="0026204F" w:rsidRPr="00271B00" w:rsidRDefault="0026204F" w:rsidP="00FE3A07">
      <w:pPr>
        <w:tabs>
          <w:tab w:val="left" w:pos="0"/>
        </w:tabs>
        <w:spacing w:after="0" w:line="240" w:lineRule="auto"/>
        <w:ind w:firstLine="709"/>
        <w:jc w:val="both"/>
        <w:rPr>
          <w:rFonts w:ascii="Times New Roman" w:eastAsia="Calibri" w:hAnsi="Times New Roman" w:cs="Times New Roman"/>
          <w:b/>
          <w:i/>
          <w:sz w:val="28"/>
          <w:szCs w:val="28"/>
        </w:rPr>
      </w:pPr>
    </w:p>
    <w:tbl>
      <w:tblPr>
        <w:tblW w:w="963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127"/>
        <w:gridCol w:w="709"/>
        <w:gridCol w:w="709"/>
        <w:gridCol w:w="708"/>
        <w:gridCol w:w="709"/>
        <w:gridCol w:w="709"/>
        <w:gridCol w:w="709"/>
        <w:gridCol w:w="708"/>
        <w:gridCol w:w="709"/>
        <w:gridCol w:w="709"/>
        <w:gridCol w:w="849"/>
      </w:tblGrid>
      <w:tr w:rsidR="00483E41" w:rsidRPr="00483E41" w:rsidTr="00271B00">
        <w:tc>
          <w:tcPr>
            <w:tcW w:w="284"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p>
        </w:tc>
        <w:tc>
          <w:tcPr>
            <w:tcW w:w="2127"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Показатели</w:t>
            </w:r>
          </w:p>
        </w:tc>
        <w:tc>
          <w:tcPr>
            <w:tcW w:w="709"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2010</w:t>
            </w:r>
          </w:p>
        </w:tc>
        <w:tc>
          <w:tcPr>
            <w:tcW w:w="709"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2011</w:t>
            </w:r>
          </w:p>
        </w:tc>
        <w:tc>
          <w:tcPr>
            <w:tcW w:w="708"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2012</w:t>
            </w:r>
          </w:p>
        </w:tc>
        <w:tc>
          <w:tcPr>
            <w:tcW w:w="709"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2013</w:t>
            </w:r>
          </w:p>
        </w:tc>
        <w:tc>
          <w:tcPr>
            <w:tcW w:w="709"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2014</w:t>
            </w:r>
          </w:p>
        </w:tc>
        <w:tc>
          <w:tcPr>
            <w:tcW w:w="709"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2015</w:t>
            </w:r>
          </w:p>
        </w:tc>
        <w:tc>
          <w:tcPr>
            <w:tcW w:w="708"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2016</w:t>
            </w:r>
          </w:p>
        </w:tc>
        <w:tc>
          <w:tcPr>
            <w:tcW w:w="709"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2017</w:t>
            </w:r>
          </w:p>
        </w:tc>
        <w:tc>
          <w:tcPr>
            <w:tcW w:w="709"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М ср.</w:t>
            </w:r>
          </w:p>
        </w:tc>
        <w:tc>
          <w:tcPr>
            <w:tcW w:w="849"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 xml:space="preserve">ЯНАО 2016 </w:t>
            </w:r>
          </w:p>
        </w:tc>
      </w:tr>
      <w:tr w:rsidR="00483E41" w:rsidRPr="00483E41" w:rsidTr="00271B00">
        <w:tc>
          <w:tcPr>
            <w:tcW w:w="284"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1</w:t>
            </w:r>
          </w:p>
        </w:tc>
        <w:tc>
          <w:tcPr>
            <w:tcW w:w="2127" w:type="dxa"/>
          </w:tcPr>
          <w:p w:rsidR="00483E41" w:rsidRPr="00271B00" w:rsidRDefault="00483E41" w:rsidP="00FE3A07">
            <w:pPr>
              <w:widowControl w:val="0"/>
              <w:tabs>
                <w:tab w:val="left" w:pos="0"/>
              </w:tabs>
              <w:autoSpaceDE w:val="0"/>
              <w:autoSpaceDN w:val="0"/>
              <w:adjustRightInd w:val="0"/>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Работает врачей</w:t>
            </w:r>
          </w:p>
        </w:tc>
        <w:tc>
          <w:tcPr>
            <w:tcW w:w="709"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58</w:t>
            </w:r>
          </w:p>
        </w:tc>
        <w:tc>
          <w:tcPr>
            <w:tcW w:w="709"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54</w:t>
            </w:r>
          </w:p>
        </w:tc>
        <w:tc>
          <w:tcPr>
            <w:tcW w:w="708"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58</w:t>
            </w:r>
          </w:p>
        </w:tc>
        <w:tc>
          <w:tcPr>
            <w:tcW w:w="709"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54</w:t>
            </w:r>
          </w:p>
        </w:tc>
        <w:tc>
          <w:tcPr>
            <w:tcW w:w="709"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57</w:t>
            </w:r>
          </w:p>
        </w:tc>
        <w:tc>
          <w:tcPr>
            <w:tcW w:w="709" w:type="dxa"/>
          </w:tcPr>
          <w:p w:rsidR="00483E41" w:rsidRPr="00271B00" w:rsidRDefault="00483E41" w:rsidP="00FE3A07">
            <w:pPr>
              <w:widowControl w:val="0"/>
              <w:tabs>
                <w:tab w:val="left" w:pos="0"/>
              </w:tabs>
              <w:autoSpaceDE w:val="0"/>
              <w:autoSpaceDN w:val="0"/>
              <w:adjustRightInd w:val="0"/>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60</w:t>
            </w:r>
          </w:p>
        </w:tc>
        <w:tc>
          <w:tcPr>
            <w:tcW w:w="708" w:type="dxa"/>
          </w:tcPr>
          <w:p w:rsidR="00483E41" w:rsidRPr="00271B00" w:rsidRDefault="00483E41" w:rsidP="00FE3A07">
            <w:pPr>
              <w:widowControl w:val="0"/>
              <w:tabs>
                <w:tab w:val="left" w:pos="0"/>
              </w:tabs>
              <w:autoSpaceDE w:val="0"/>
              <w:autoSpaceDN w:val="0"/>
              <w:adjustRightInd w:val="0"/>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61</w:t>
            </w:r>
          </w:p>
        </w:tc>
        <w:tc>
          <w:tcPr>
            <w:tcW w:w="709" w:type="dxa"/>
          </w:tcPr>
          <w:p w:rsidR="00483E41" w:rsidRPr="00271B00" w:rsidRDefault="00483E41" w:rsidP="00FE3A07">
            <w:pPr>
              <w:widowControl w:val="0"/>
              <w:tabs>
                <w:tab w:val="left" w:pos="0"/>
              </w:tabs>
              <w:autoSpaceDE w:val="0"/>
              <w:autoSpaceDN w:val="0"/>
              <w:adjustRightInd w:val="0"/>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61</w:t>
            </w:r>
          </w:p>
        </w:tc>
        <w:tc>
          <w:tcPr>
            <w:tcW w:w="709"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58</w:t>
            </w:r>
          </w:p>
        </w:tc>
        <w:tc>
          <w:tcPr>
            <w:tcW w:w="849"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p>
        </w:tc>
      </w:tr>
      <w:tr w:rsidR="00483E41" w:rsidRPr="00483E41" w:rsidTr="00271B00">
        <w:trPr>
          <w:trHeight w:val="930"/>
        </w:trPr>
        <w:tc>
          <w:tcPr>
            <w:tcW w:w="284"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w:t>
            </w:r>
          </w:p>
        </w:tc>
        <w:tc>
          <w:tcPr>
            <w:tcW w:w="2127" w:type="dxa"/>
          </w:tcPr>
          <w:p w:rsidR="00483E41" w:rsidRPr="00271B00" w:rsidRDefault="00483E41" w:rsidP="00FE3A07">
            <w:pPr>
              <w:widowControl w:val="0"/>
              <w:tabs>
                <w:tab w:val="left" w:pos="0"/>
              </w:tabs>
              <w:autoSpaceDE w:val="0"/>
              <w:autoSpaceDN w:val="0"/>
              <w:adjustRightInd w:val="0"/>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из них по программе "земский доктор"</w:t>
            </w:r>
          </w:p>
        </w:tc>
        <w:tc>
          <w:tcPr>
            <w:tcW w:w="709"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0</w:t>
            </w:r>
          </w:p>
        </w:tc>
        <w:tc>
          <w:tcPr>
            <w:tcW w:w="709"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0</w:t>
            </w:r>
          </w:p>
        </w:tc>
        <w:tc>
          <w:tcPr>
            <w:tcW w:w="708"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2</w:t>
            </w:r>
          </w:p>
        </w:tc>
        <w:tc>
          <w:tcPr>
            <w:tcW w:w="709"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5</w:t>
            </w:r>
          </w:p>
        </w:tc>
        <w:tc>
          <w:tcPr>
            <w:tcW w:w="709"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3</w:t>
            </w:r>
          </w:p>
        </w:tc>
        <w:tc>
          <w:tcPr>
            <w:tcW w:w="709" w:type="dxa"/>
          </w:tcPr>
          <w:p w:rsidR="00483E41" w:rsidRPr="00271B00" w:rsidRDefault="00483E41" w:rsidP="00FE3A07">
            <w:pPr>
              <w:widowControl w:val="0"/>
              <w:tabs>
                <w:tab w:val="left" w:pos="0"/>
              </w:tabs>
              <w:autoSpaceDE w:val="0"/>
              <w:autoSpaceDN w:val="0"/>
              <w:adjustRightInd w:val="0"/>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6</w:t>
            </w:r>
          </w:p>
        </w:tc>
        <w:tc>
          <w:tcPr>
            <w:tcW w:w="708" w:type="dxa"/>
          </w:tcPr>
          <w:p w:rsidR="00483E41" w:rsidRPr="00271B00" w:rsidRDefault="00483E41" w:rsidP="00FE3A07">
            <w:pPr>
              <w:widowControl w:val="0"/>
              <w:tabs>
                <w:tab w:val="left" w:pos="0"/>
              </w:tabs>
              <w:autoSpaceDE w:val="0"/>
              <w:autoSpaceDN w:val="0"/>
              <w:adjustRightInd w:val="0"/>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7</w:t>
            </w:r>
          </w:p>
        </w:tc>
        <w:tc>
          <w:tcPr>
            <w:tcW w:w="709" w:type="dxa"/>
          </w:tcPr>
          <w:p w:rsidR="00483E41" w:rsidRPr="00271B00" w:rsidRDefault="00483E41" w:rsidP="00FE3A07">
            <w:pPr>
              <w:widowControl w:val="0"/>
              <w:tabs>
                <w:tab w:val="left" w:pos="0"/>
              </w:tabs>
              <w:autoSpaceDE w:val="0"/>
              <w:autoSpaceDN w:val="0"/>
              <w:adjustRightInd w:val="0"/>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1</w:t>
            </w:r>
          </w:p>
        </w:tc>
        <w:tc>
          <w:tcPr>
            <w:tcW w:w="709"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3</w:t>
            </w:r>
          </w:p>
        </w:tc>
        <w:tc>
          <w:tcPr>
            <w:tcW w:w="849"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p>
        </w:tc>
      </w:tr>
      <w:tr w:rsidR="00483E41" w:rsidRPr="00483E41" w:rsidTr="00271B00">
        <w:tc>
          <w:tcPr>
            <w:tcW w:w="284"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3</w:t>
            </w:r>
          </w:p>
        </w:tc>
        <w:tc>
          <w:tcPr>
            <w:tcW w:w="2127" w:type="dxa"/>
          </w:tcPr>
          <w:p w:rsidR="00851797" w:rsidRPr="00271B00" w:rsidRDefault="00483E41" w:rsidP="00FE3A07">
            <w:pPr>
              <w:widowControl w:val="0"/>
              <w:tabs>
                <w:tab w:val="left" w:pos="0"/>
              </w:tabs>
              <w:autoSpaceDE w:val="0"/>
              <w:autoSpaceDN w:val="0"/>
              <w:adjustRightInd w:val="0"/>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 xml:space="preserve">Обеспеченность врачами </w:t>
            </w:r>
          </w:p>
          <w:p w:rsidR="00483E41" w:rsidRPr="00271B00" w:rsidRDefault="00483E41" w:rsidP="00FE3A07">
            <w:pPr>
              <w:widowControl w:val="0"/>
              <w:tabs>
                <w:tab w:val="left" w:pos="0"/>
              </w:tabs>
              <w:autoSpaceDE w:val="0"/>
              <w:autoSpaceDN w:val="0"/>
              <w:adjustRightInd w:val="0"/>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(на 10 тыс.)</w:t>
            </w:r>
          </w:p>
        </w:tc>
        <w:tc>
          <w:tcPr>
            <w:tcW w:w="709"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34,4</w:t>
            </w:r>
          </w:p>
        </w:tc>
        <w:tc>
          <w:tcPr>
            <w:tcW w:w="709"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33,1</w:t>
            </w:r>
          </w:p>
        </w:tc>
        <w:tc>
          <w:tcPr>
            <w:tcW w:w="708"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33,3</w:t>
            </w:r>
          </w:p>
        </w:tc>
        <w:tc>
          <w:tcPr>
            <w:tcW w:w="709"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30,8</w:t>
            </w:r>
          </w:p>
        </w:tc>
        <w:tc>
          <w:tcPr>
            <w:tcW w:w="709"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31,5</w:t>
            </w:r>
          </w:p>
        </w:tc>
        <w:tc>
          <w:tcPr>
            <w:tcW w:w="709" w:type="dxa"/>
          </w:tcPr>
          <w:p w:rsidR="00483E41" w:rsidRPr="00271B00" w:rsidRDefault="00483E41" w:rsidP="00FE3A07">
            <w:pPr>
              <w:widowControl w:val="0"/>
              <w:tabs>
                <w:tab w:val="left" w:pos="0"/>
              </w:tabs>
              <w:autoSpaceDE w:val="0"/>
              <w:autoSpaceDN w:val="0"/>
              <w:adjustRightInd w:val="0"/>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33,9</w:t>
            </w:r>
          </w:p>
        </w:tc>
        <w:tc>
          <w:tcPr>
            <w:tcW w:w="708" w:type="dxa"/>
          </w:tcPr>
          <w:p w:rsidR="00483E41" w:rsidRPr="00271B00" w:rsidRDefault="00483E41" w:rsidP="00FE3A07">
            <w:pPr>
              <w:widowControl w:val="0"/>
              <w:tabs>
                <w:tab w:val="left" w:pos="0"/>
              </w:tabs>
              <w:autoSpaceDE w:val="0"/>
              <w:autoSpaceDN w:val="0"/>
              <w:adjustRightInd w:val="0"/>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33,7</w:t>
            </w:r>
          </w:p>
        </w:tc>
        <w:tc>
          <w:tcPr>
            <w:tcW w:w="709" w:type="dxa"/>
          </w:tcPr>
          <w:p w:rsidR="00483E41" w:rsidRPr="00271B00" w:rsidRDefault="00483E41" w:rsidP="00FE3A07">
            <w:pPr>
              <w:widowControl w:val="0"/>
              <w:tabs>
                <w:tab w:val="left" w:pos="0"/>
              </w:tabs>
              <w:autoSpaceDE w:val="0"/>
              <w:autoSpaceDN w:val="0"/>
              <w:adjustRightInd w:val="0"/>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33,3</w:t>
            </w:r>
          </w:p>
        </w:tc>
        <w:tc>
          <w:tcPr>
            <w:tcW w:w="709"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33,0</w:t>
            </w:r>
          </w:p>
        </w:tc>
        <w:tc>
          <w:tcPr>
            <w:tcW w:w="849"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44,4</w:t>
            </w:r>
          </w:p>
        </w:tc>
      </w:tr>
      <w:tr w:rsidR="00483E41" w:rsidRPr="00483E41" w:rsidTr="00271B00">
        <w:tc>
          <w:tcPr>
            <w:tcW w:w="284"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4</w:t>
            </w:r>
          </w:p>
        </w:tc>
        <w:tc>
          <w:tcPr>
            <w:tcW w:w="2127" w:type="dxa"/>
          </w:tcPr>
          <w:p w:rsidR="00483E41" w:rsidRPr="00271B00" w:rsidRDefault="00483E41" w:rsidP="00FE3A07">
            <w:pPr>
              <w:widowControl w:val="0"/>
              <w:tabs>
                <w:tab w:val="left" w:pos="0"/>
              </w:tabs>
              <w:autoSpaceDE w:val="0"/>
              <w:autoSpaceDN w:val="0"/>
              <w:adjustRightInd w:val="0"/>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Работает средних медработников</w:t>
            </w:r>
          </w:p>
        </w:tc>
        <w:tc>
          <w:tcPr>
            <w:tcW w:w="709"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188</w:t>
            </w:r>
          </w:p>
        </w:tc>
        <w:tc>
          <w:tcPr>
            <w:tcW w:w="709"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186</w:t>
            </w:r>
          </w:p>
        </w:tc>
        <w:tc>
          <w:tcPr>
            <w:tcW w:w="708"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190</w:t>
            </w:r>
          </w:p>
        </w:tc>
        <w:tc>
          <w:tcPr>
            <w:tcW w:w="709"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207</w:t>
            </w:r>
          </w:p>
        </w:tc>
        <w:tc>
          <w:tcPr>
            <w:tcW w:w="709"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209</w:t>
            </w:r>
          </w:p>
        </w:tc>
        <w:tc>
          <w:tcPr>
            <w:tcW w:w="709" w:type="dxa"/>
          </w:tcPr>
          <w:p w:rsidR="00483E41" w:rsidRPr="00271B00" w:rsidRDefault="00483E41" w:rsidP="00FE3A07">
            <w:pPr>
              <w:widowControl w:val="0"/>
              <w:tabs>
                <w:tab w:val="left" w:pos="0"/>
              </w:tabs>
              <w:autoSpaceDE w:val="0"/>
              <w:autoSpaceDN w:val="0"/>
              <w:adjustRightInd w:val="0"/>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215</w:t>
            </w:r>
          </w:p>
        </w:tc>
        <w:tc>
          <w:tcPr>
            <w:tcW w:w="708" w:type="dxa"/>
          </w:tcPr>
          <w:p w:rsidR="00483E41" w:rsidRPr="00271B00" w:rsidRDefault="00483E41" w:rsidP="00FE3A07">
            <w:pPr>
              <w:widowControl w:val="0"/>
              <w:tabs>
                <w:tab w:val="left" w:pos="0"/>
              </w:tabs>
              <w:autoSpaceDE w:val="0"/>
              <w:autoSpaceDN w:val="0"/>
              <w:adjustRightInd w:val="0"/>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215</w:t>
            </w:r>
          </w:p>
        </w:tc>
        <w:tc>
          <w:tcPr>
            <w:tcW w:w="709" w:type="dxa"/>
          </w:tcPr>
          <w:p w:rsidR="00483E41" w:rsidRPr="00271B00" w:rsidRDefault="00483E41" w:rsidP="00FE3A07">
            <w:pPr>
              <w:widowControl w:val="0"/>
              <w:tabs>
                <w:tab w:val="left" w:pos="0"/>
              </w:tabs>
              <w:autoSpaceDE w:val="0"/>
              <w:autoSpaceDN w:val="0"/>
              <w:adjustRightInd w:val="0"/>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207</w:t>
            </w:r>
          </w:p>
        </w:tc>
        <w:tc>
          <w:tcPr>
            <w:tcW w:w="709"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202</w:t>
            </w:r>
          </w:p>
        </w:tc>
        <w:tc>
          <w:tcPr>
            <w:tcW w:w="849"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p>
        </w:tc>
      </w:tr>
      <w:tr w:rsidR="00483E41" w:rsidRPr="00483E41" w:rsidTr="00271B00">
        <w:tc>
          <w:tcPr>
            <w:tcW w:w="284"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5</w:t>
            </w:r>
          </w:p>
        </w:tc>
        <w:tc>
          <w:tcPr>
            <w:tcW w:w="2127" w:type="dxa"/>
          </w:tcPr>
          <w:p w:rsidR="00483E41" w:rsidRPr="00271B00" w:rsidRDefault="00483E41" w:rsidP="00FE3A07">
            <w:pPr>
              <w:widowControl w:val="0"/>
              <w:tabs>
                <w:tab w:val="left" w:pos="0"/>
              </w:tabs>
              <w:autoSpaceDE w:val="0"/>
              <w:autoSpaceDN w:val="0"/>
              <w:adjustRightInd w:val="0"/>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Обеспеченность средними медработниками</w:t>
            </w:r>
          </w:p>
        </w:tc>
        <w:tc>
          <w:tcPr>
            <w:tcW w:w="709"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111,4</w:t>
            </w:r>
          </w:p>
        </w:tc>
        <w:tc>
          <w:tcPr>
            <w:tcW w:w="709"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103,5</w:t>
            </w:r>
          </w:p>
        </w:tc>
        <w:tc>
          <w:tcPr>
            <w:tcW w:w="708"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109,2</w:t>
            </w:r>
          </w:p>
        </w:tc>
        <w:tc>
          <w:tcPr>
            <w:tcW w:w="709"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118,2</w:t>
            </w:r>
          </w:p>
        </w:tc>
        <w:tc>
          <w:tcPr>
            <w:tcW w:w="709"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115,6</w:t>
            </w:r>
          </w:p>
        </w:tc>
        <w:tc>
          <w:tcPr>
            <w:tcW w:w="709" w:type="dxa"/>
          </w:tcPr>
          <w:p w:rsidR="00483E41" w:rsidRPr="00271B00" w:rsidRDefault="00483E41" w:rsidP="00FE3A07">
            <w:pPr>
              <w:widowControl w:val="0"/>
              <w:tabs>
                <w:tab w:val="left" w:pos="0"/>
              </w:tabs>
              <w:autoSpaceDE w:val="0"/>
              <w:autoSpaceDN w:val="0"/>
              <w:adjustRightInd w:val="0"/>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119,8</w:t>
            </w:r>
          </w:p>
        </w:tc>
        <w:tc>
          <w:tcPr>
            <w:tcW w:w="708" w:type="dxa"/>
          </w:tcPr>
          <w:p w:rsidR="00483E41" w:rsidRPr="00271B00" w:rsidRDefault="00483E41" w:rsidP="00FE3A07">
            <w:pPr>
              <w:widowControl w:val="0"/>
              <w:tabs>
                <w:tab w:val="left" w:pos="0"/>
              </w:tabs>
              <w:autoSpaceDE w:val="0"/>
              <w:autoSpaceDN w:val="0"/>
              <w:adjustRightInd w:val="0"/>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119,8</w:t>
            </w:r>
          </w:p>
        </w:tc>
        <w:tc>
          <w:tcPr>
            <w:tcW w:w="709" w:type="dxa"/>
          </w:tcPr>
          <w:p w:rsidR="00483E41" w:rsidRPr="00271B00" w:rsidRDefault="00483E41" w:rsidP="00FE3A07">
            <w:pPr>
              <w:widowControl w:val="0"/>
              <w:tabs>
                <w:tab w:val="left" w:pos="0"/>
              </w:tabs>
              <w:autoSpaceDE w:val="0"/>
              <w:autoSpaceDN w:val="0"/>
              <w:adjustRightInd w:val="0"/>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113,2</w:t>
            </w:r>
          </w:p>
        </w:tc>
        <w:tc>
          <w:tcPr>
            <w:tcW w:w="709"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113,8</w:t>
            </w:r>
          </w:p>
        </w:tc>
        <w:tc>
          <w:tcPr>
            <w:tcW w:w="849" w:type="dxa"/>
          </w:tcPr>
          <w:p w:rsidR="00483E41" w:rsidRPr="00271B00" w:rsidRDefault="00483E41" w:rsidP="00FE3A07">
            <w:pPr>
              <w:tabs>
                <w:tab w:val="left" w:pos="0"/>
              </w:tabs>
              <w:spacing w:after="0" w:line="240" w:lineRule="auto"/>
              <w:ind w:firstLine="709"/>
              <w:rPr>
                <w:rFonts w:ascii="Times New Roman" w:hAnsi="Times New Roman" w:cs="Times New Roman"/>
                <w:sz w:val="24"/>
                <w:szCs w:val="24"/>
              </w:rPr>
            </w:pPr>
            <w:r w:rsidRPr="00271B00">
              <w:rPr>
                <w:rFonts w:ascii="Times New Roman" w:hAnsi="Times New Roman" w:cs="Times New Roman"/>
                <w:sz w:val="24"/>
                <w:szCs w:val="24"/>
              </w:rPr>
              <w:t>127,8</w:t>
            </w:r>
          </w:p>
        </w:tc>
      </w:tr>
    </w:tbl>
    <w:p w:rsidR="0026204F" w:rsidRDefault="0026204F" w:rsidP="00FE3A07">
      <w:pPr>
        <w:tabs>
          <w:tab w:val="left" w:pos="0"/>
        </w:tabs>
        <w:spacing w:after="0" w:line="240" w:lineRule="auto"/>
        <w:ind w:firstLine="709"/>
        <w:jc w:val="both"/>
        <w:rPr>
          <w:rFonts w:ascii="Times New Roman" w:hAnsi="Times New Roman" w:cs="Times New Roman"/>
          <w:sz w:val="28"/>
          <w:szCs w:val="28"/>
        </w:rPr>
      </w:pPr>
    </w:p>
    <w:p w:rsidR="0026204F" w:rsidRPr="00483E41" w:rsidRDefault="00483E41" w:rsidP="00A1502F">
      <w:pPr>
        <w:tabs>
          <w:tab w:val="left" w:pos="0"/>
        </w:tabs>
        <w:spacing w:after="0" w:line="240" w:lineRule="auto"/>
        <w:ind w:firstLine="709"/>
        <w:jc w:val="both"/>
        <w:rPr>
          <w:rFonts w:ascii="Times New Roman" w:hAnsi="Times New Roman" w:cs="Times New Roman"/>
          <w:sz w:val="28"/>
          <w:szCs w:val="28"/>
        </w:rPr>
      </w:pPr>
      <w:r w:rsidRPr="00483E41">
        <w:rPr>
          <w:rFonts w:ascii="Times New Roman" w:hAnsi="Times New Roman" w:cs="Times New Roman"/>
          <w:sz w:val="28"/>
          <w:szCs w:val="28"/>
        </w:rPr>
        <w:t>В районе отмечается тенденция к росту количества врачей и средних медицинских работников. Положительную роль сыграли в этом меры социальной поддержки молодых специалистов</w:t>
      </w:r>
      <w:r w:rsidR="00271B00">
        <w:rPr>
          <w:rFonts w:ascii="Times New Roman" w:hAnsi="Times New Roman" w:cs="Times New Roman"/>
          <w:sz w:val="28"/>
          <w:szCs w:val="28"/>
        </w:rPr>
        <w:t>: по программе "Земский доктор"</w:t>
      </w:r>
      <w:r w:rsidRPr="00483E41">
        <w:rPr>
          <w:rFonts w:ascii="Times New Roman" w:hAnsi="Times New Roman" w:cs="Times New Roman"/>
          <w:sz w:val="28"/>
          <w:szCs w:val="28"/>
        </w:rPr>
        <w:t xml:space="preserve"> в район бы</w:t>
      </w:r>
      <w:r w:rsidR="00271B00">
        <w:rPr>
          <w:rFonts w:ascii="Times New Roman" w:hAnsi="Times New Roman" w:cs="Times New Roman"/>
          <w:sz w:val="28"/>
          <w:szCs w:val="28"/>
        </w:rPr>
        <w:t>ли приглашены 27 врачей</w:t>
      </w:r>
      <w:r w:rsidRPr="00483E41">
        <w:rPr>
          <w:rFonts w:ascii="Times New Roman" w:hAnsi="Times New Roman" w:cs="Times New Roman"/>
          <w:sz w:val="28"/>
          <w:szCs w:val="28"/>
        </w:rPr>
        <w:t xml:space="preserve">, выплата подъемных при устройстве на работу и ежемесячные выплаты молодым специалистам; </w:t>
      </w:r>
      <w:proofErr w:type="gramStart"/>
      <w:r w:rsidRPr="00483E41">
        <w:rPr>
          <w:rFonts w:ascii="Times New Roman" w:hAnsi="Times New Roman" w:cs="Times New Roman"/>
          <w:sz w:val="28"/>
          <w:szCs w:val="28"/>
        </w:rPr>
        <w:t>обеспечение съемным жильем с оплатой стоимости проживания на протяжении первых трех лет, участие в программе Микрокредитной компании "Фонд развития Тазовского района", по которой 12 медицинских работников на льготных условиях получили благоустроенные квартиры в капитальном исполнении в п.</w:t>
      </w:r>
      <w:r w:rsidR="00665A87">
        <w:rPr>
          <w:rFonts w:ascii="Times New Roman" w:hAnsi="Times New Roman" w:cs="Times New Roman"/>
          <w:sz w:val="28"/>
          <w:szCs w:val="28"/>
        </w:rPr>
        <w:t xml:space="preserve"> </w:t>
      </w:r>
      <w:r w:rsidRPr="00483E41">
        <w:rPr>
          <w:rFonts w:ascii="Times New Roman" w:hAnsi="Times New Roman" w:cs="Times New Roman"/>
          <w:sz w:val="28"/>
          <w:szCs w:val="28"/>
        </w:rPr>
        <w:t>Тазовский; строительство 23 квартирного жилого до</w:t>
      </w:r>
      <w:r w:rsidR="00851797">
        <w:rPr>
          <w:rFonts w:ascii="Times New Roman" w:hAnsi="Times New Roman" w:cs="Times New Roman"/>
          <w:sz w:val="28"/>
          <w:szCs w:val="28"/>
        </w:rPr>
        <w:t xml:space="preserve">ма для медицинских работников. </w:t>
      </w:r>
      <w:proofErr w:type="gramEnd"/>
    </w:p>
    <w:p w:rsidR="00A76546" w:rsidRDefault="00A76546" w:rsidP="00A1502F">
      <w:pPr>
        <w:widowControl w:val="0"/>
        <w:tabs>
          <w:tab w:val="left" w:pos="0"/>
        </w:tabs>
        <w:autoSpaceDE w:val="0"/>
        <w:autoSpaceDN w:val="0"/>
        <w:adjustRightInd w:val="0"/>
        <w:spacing w:after="0" w:line="240" w:lineRule="auto"/>
        <w:ind w:firstLine="709"/>
        <w:jc w:val="both"/>
        <w:rPr>
          <w:rFonts w:ascii="Times New Roman" w:hAnsi="Times New Roman" w:cs="Times New Roman"/>
          <w:b/>
          <w:bCs/>
          <w:iCs/>
          <w:sz w:val="28"/>
          <w:szCs w:val="28"/>
        </w:rPr>
      </w:pPr>
    </w:p>
    <w:p w:rsidR="0026204F" w:rsidRPr="00A1502F" w:rsidRDefault="00483E41" w:rsidP="00A1502F">
      <w:pPr>
        <w:widowControl w:val="0"/>
        <w:tabs>
          <w:tab w:val="left" w:pos="0"/>
        </w:tabs>
        <w:autoSpaceDE w:val="0"/>
        <w:autoSpaceDN w:val="0"/>
        <w:adjustRightInd w:val="0"/>
        <w:spacing w:after="0" w:line="240" w:lineRule="auto"/>
        <w:ind w:firstLine="709"/>
        <w:jc w:val="both"/>
        <w:rPr>
          <w:rFonts w:ascii="Times New Roman" w:hAnsi="Times New Roman" w:cs="Times New Roman"/>
          <w:b/>
          <w:bCs/>
          <w:iCs/>
          <w:sz w:val="28"/>
          <w:szCs w:val="28"/>
        </w:rPr>
      </w:pPr>
      <w:r w:rsidRPr="00A1502F">
        <w:rPr>
          <w:rFonts w:ascii="Times New Roman" w:hAnsi="Times New Roman" w:cs="Times New Roman"/>
          <w:b/>
          <w:bCs/>
          <w:iCs/>
          <w:sz w:val="28"/>
          <w:szCs w:val="28"/>
        </w:rPr>
        <w:t xml:space="preserve">Заболеваемость </w:t>
      </w:r>
      <w:r w:rsidR="00A1502F" w:rsidRPr="00A1502F">
        <w:rPr>
          <w:rFonts w:ascii="Times New Roman" w:hAnsi="Times New Roman" w:cs="Times New Roman"/>
          <w:b/>
          <w:bCs/>
          <w:iCs/>
          <w:sz w:val="28"/>
          <w:szCs w:val="28"/>
        </w:rPr>
        <w:t>социально значимыми</w:t>
      </w:r>
      <w:r w:rsidR="00271B00" w:rsidRPr="00A1502F">
        <w:rPr>
          <w:rFonts w:ascii="Times New Roman" w:hAnsi="Times New Roman" w:cs="Times New Roman"/>
          <w:b/>
          <w:bCs/>
          <w:iCs/>
          <w:sz w:val="28"/>
          <w:szCs w:val="28"/>
        </w:rPr>
        <w:t xml:space="preserve"> болезнями</w:t>
      </w:r>
    </w:p>
    <w:tbl>
      <w:tblPr>
        <w:tblW w:w="992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1842"/>
        <w:gridCol w:w="785"/>
        <w:gridCol w:w="850"/>
        <w:gridCol w:w="851"/>
        <w:gridCol w:w="850"/>
        <w:gridCol w:w="709"/>
        <w:gridCol w:w="709"/>
        <w:gridCol w:w="709"/>
        <w:gridCol w:w="633"/>
        <w:gridCol w:w="850"/>
        <w:gridCol w:w="851"/>
      </w:tblGrid>
      <w:tr w:rsidR="00483E41" w:rsidRPr="00483E41" w:rsidTr="00271B00">
        <w:tc>
          <w:tcPr>
            <w:tcW w:w="284"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p>
        </w:tc>
        <w:tc>
          <w:tcPr>
            <w:tcW w:w="1842"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Показатели</w:t>
            </w:r>
          </w:p>
        </w:tc>
        <w:tc>
          <w:tcPr>
            <w:tcW w:w="785"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2010</w:t>
            </w:r>
          </w:p>
        </w:tc>
        <w:tc>
          <w:tcPr>
            <w:tcW w:w="850"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2011</w:t>
            </w:r>
          </w:p>
        </w:tc>
        <w:tc>
          <w:tcPr>
            <w:tcW w:w="851"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2012</w:t>
            </w:r>
          </w:p>
        </w:tc>
        <w:tc>
          <w:tcPr>
            <w:tcW w:w="850"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2013</w:t>
            </w:r>
          </w:p>
        </w:tc>
        <w:tc>
          <w:tcPr>
            <w:tcW w:w="709"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2014</w:t>
            </w:r>
          </w:p>
        </w:tc>
        <w:tc>
          <w:tcPr>
            <w:tcW w:w="709"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2015</w:t>
            </w:r>
          </w:p>
        </w:tc>
        <w:tc>
          <w:tcPr>
            <w:tcW w:w="709"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2016</w:t>
            </w:r>
          </w:p>
        </w:tc>
        <w:tc>
          <w:tcPr>
            <w:tcW w:w="633"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2017</w:t>
            </w:r>
          </w:p>
        </w:tc>
        <w:tc>
          <w:tcPr>
            <w:tcW w:w="850"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М ср.</w:t>
            </w:r>
          </w:p>
        </w:tc>
        <w:tc>
          <w:tcPr>
            <w:tcW w:w="851"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 xml:space="preserve">ЯНАО 2016 </w:t>
            </w:r>
          </w:p>
        </w:tc>
      </w:tr>
      <w:tr w:rsidR="00483E41" w:rsidRPr="00483E41" w:rsidTr="00271B00">
        <w:tc>
          <w:tcPr>
            <w:tcW w:w="284"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1</w:t>
            </w:r>
          </w:p>
        </w:tc>
        <w:tc>
          <w:tcPr>
            <w:tcW w:w="1842" w:type="dxa"/>
          </w:tcPr>
          <w:p w:rsidR="00483E41" w:rsidRPr="00271B00"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Заболеваемость туберкулезом общая</w:t>
            </w:r>
          </w:p>
        </w:tc>
        <w:tc>
          <w:tcPr>
            <w:tcW w:w="785"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88,9</w:t>
            </w:r>
          </w:p>
        </w:tc>
        <w:tc>
          <w:tcPr>
            <w:tcW w:w="850"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143,8</w:t>
            </w:r>
          </w:p>
        </w:tc>
        <w:tc>
          <w:tcPr>
            <w:tcW w:w="851"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86,2</w:t>
            </w:r>
          </w:p>
        </w:tc>
        <w:tc>
          <w:tcPr>
            <w:tcW w:w="850"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97,0</w:t>
            </w:r>
          </w:p>
        </w:tc>
        <w:tc>
          <w:tcPr>
            <w:tcW w:w="709"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88,5</w:t>
            </w:r>
          </w:p>
        </w:tc>
        <w:tc>
          <w:tcPr>
            <w:tcW w:w="709" w:type="dxa"/>
          </w:tcPr>
          <w:p w:rsidR="00483E41" w:rsidRPr="00271B00"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72,4</w:t>
            </w:r>
          </w:p>
        </w:tc>
        <w:tc>
          <w:tcPr>
            <w:tcW w:w="709" w:type="dxa"/>
          </w:tcPr>
          <w:p w:rsidR="00483E41" w:rsidRPr="00271B00"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105,2</w:t>
            </w:r>
          </w:p>
        </w:tc>
        <w:tc>
          <w:tcPr>
            <w:tcW w:w="633" w:type="dxa"/>
          </w:tcPr>
          <w:p w:rsidR="00483E41" w:rsidRPr="00271B00"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65,6</w:t>
            </w:r>
          </w:p>
        </w:tc>
        <w:tc>
          <w:tcPr>
            <w:tcW w:w="850"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93,5</w:t>
            </w:r>
          </w:p>
        </w:tc>
        <w:tc>
          <w:tcPr>
            <w:tcW w:w="851"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41,9</w:t>
            </w:r>
          </w:p>
        </w:tc>
      </w:tr>
      <w:tr w:rsidR="00483E41" w:rsidRPr="00271B00" w:rsidTr="00271B00">
        <w:tc>
          <w:tcPr>
            <w:tcW w:w="284"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w:t>
            </w:r>
          </w:p>
        </w:tc>
        <w:tc>
          <w:tcPr>
            <w:tcW w:w="1842" w:type="dxa"/>
          </w:tcPr>
          <w:p w:rsidR="00483E41" w:rsidRPr="00271B00"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 xml:space="preserve">Заболеваемость туберкулезом детей </w:t>
            </w:r>
          </w:p>
        </w:tc>
        <w:tc>
          <w:tcPr>
            <w:tcW w:w="785"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50,5</w:t>
            </w:r>
          </w:p>
        </w:tc>
        <w:tc>
          <w:tcPr>
            <w:tcW w:w="850"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39,8</w:t>
            </w:r>
          </w:p>
        </w:tc>
        <w:tc>
          <w:tcPr>
            <w:tcW w:w="851"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19,8</w:t>
            </w:r>
          </w:p>
        </w:tc>
        <w:tc>
          <w:tcPr>
            <w:tcW w:w="850"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39,1</w:t>
            </w:r>
          </w:p>
        </w:tc>
        <w:tc>
          <w:tcPr>
            <w:tcW w:w="709"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57,4</w:t>
            </w:r>
          </w:p>
        </w:tc>
        <w:tc>
          <w:tcPr>
            <w:tcW w:w="709" w:type="dxa"/>
          </w:tcPr>
          <w:p w:rsidR="00483E41" w:rsidRPr="00271B00"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37,6</w:t>
            </w:r>
          </w:p>
        </w:tc>
        <w:tc>
          <w:tcPr>
            <w:tcW w:w="709" w:type="dxa"/>
          </w:tcPr>
          <w:p w:rsidR="00483E41" w:rsidRPr="00271B00"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74,0</w:t>
            </w:r>
          </w:p>
        </w:tc>
        <w:tc>
          <w:tcPr>
            <w:tcW w:w="633" w:type="dxa"/>
          </w:tcPr>
          <w:p w:rsidR="00483E41" w:rsidRPr="00271B00"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31,8</w:t>
            </w:r>
          </w:p>
        </w:tc>
        <w:tc>
          <w:tcPr>
            <w:tcW w:w="850"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43,8</w:t>
            </w:r>
          </w:p>
        </w:tc>
        <w:tc>
          <w:tcPr>
            <w:tcW w:w="851"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9,4</w:t>
            </w:r>
          </w:p>
        </w:tc>
      </w:tr>
      <w:tr w:rsidR="00483E41" w:rsidRPr="00271B00" w:rsidTr="00271B00">
        <w:tc>
          <w:tcPr>
            <w:tcW w:w="284"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3</w:t>
            </w:r>
          </w:p>
        </w:tc>
        <w:tc>
          <w:tcPr>
            <w:tcW w:w="1842" w:type="dxa"/>
          </w:tcPr>
          <w:p w:rsidR="00483E41" w:rsidRPr="00271B00"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Болезненность туберкулезом</w:t>
            </w:r>
          </w:p>
        </w:tc>
        <w:tc>
          <w:tcPr>
            <w:tcW w:w="785"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491,7</w:t>
            </w:r>
          </w:p>
        </w:tc>
        <w:tc>
          <w:tcPr>
            <w:tcW w:w="850"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466</w:t>
            </w:r>
          </w:p>
        </w:tc>
        <w:tc>
          <w:tcPr>
            <w:tcW w:w="851"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362,0</w:t>
            </w:r>
          </w:p>
        </w:tc>
        <w:tc>
          <w:tcPr>
            <w:tcW w:w="850"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313,9</w:t>
            </w:r>
          </w:p>
        </w:tc>
        <w:tc>
          <w:tcPr>
            <w:tcW w:w="709"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249,0</w:t>
            </w:r>
          </w:p>
        </w:tc>
        <w:tc>
          <w:tcPr>
            <w:tcW w:w="709" w:type="dxa"/>
          </w:tcPr>
          <w:p w:rsidR="00483E41" w:rsidRPr="00271B00"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183,8</w:t>
            </w:r>
          </w:p>
        </w:tc>
        <w:tc>
          <w:tcPr>
            <w:tcW w:w="709" w:type="dxa"/>
          </w:tcPr>
          <w:p w:rsidR="00483E41" w:rsidRPr="00271B00"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260,2</w:t>
            </w:r>
          </w:p>
        </w:tc>
        <w:tc>
          <w:tcPr>
            <w:tcW w:w="633" w:type="dxa"/>
          </w:tcPr>
          <w:p w:rsidR="00483E41" w:rsidRPr="00271B00"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224,3</w:t>
            </w:r>
          </w:p>
        </w:tc>
        <w:tc>
          <w:tcPr>
            <w:tcW w:w="850"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318,9</w:t>
            </w:r>
          </w:p>
        </w:tc>
        <w:tc>
          <w:tcPr>
            <w:tcW w:w="851"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121,7</w:t>
            </w:r>
          </w:p>
        </w:tc>
      </w:tr>
      <w:tr w:rsidR="00483E41" w:rsidRPr="00271B00" w:rsidTr="00271B00">
        <w:tc>
          <w:tcPr>
            <w:tcW w:w="284"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5</w:t>
            </w:r>
          </w:p>
        </w:tc>
        <w:tc>
          <w:tcPr>
            <w:tcW w:w="1842" w:type="dxa"/>
          </w:tcPr>
          <w:p w:rsidR="00483E41" w:rsidRPr="00271B00"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Заболеваемость сифилисом</w:t>
            </w:r>
          </w:p>
        </w:tc>
        <w:tc>
          <w:tcPr>
            <w:tcW w:w="785"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23,7</w:t>
            </w:r>
          </w:p>
        </w:tc>
        <w:tc>
          <w:tcPr>
            <w:tcW w:w="850"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34,5</w:t>
            </w:r>
          </w:p>
        </w:tc>
        <w:tc>
          <w:tcPr>
            <w:tcW w:w="851"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5,7</w:t>
            </w:r>
          </w:p>
        </w:tc>
        <w:tc>
          <w:tcPr>
            <w:tcW w:w="850"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17,1</w:t>
            </w:r>
          </w:p>
        </w:tc>
        <w:tc>
          <w:tcPr>
            <w:tcW w:w="709"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16,6</w:t>
            </w:r>
          </w:p>
        </w:tc>
        <w:tc>
          <w:tcPr>
            <w:tcW w:w="709" w:type="dxa"/>
          </w:tcPr>
          <w:p w:rsidR="00483E41" w:rsidRPr="00271B00"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50,1</w:t>
            </w:r>
          </w:p>
        </w:tc>
        <w:tc>
          <w:tcPr>
            <w:tcW w:w="709" w:type="dxa"/>
          </w:tcPr>
          <w:p w:rsidR="00483E41" w:rsidRPr="00271B00"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16,6</w:t>
            </w:r>
          </w:p>
        </w:tc>
        <w:tc>
          <w:tcPr>
            <w:tcW w:w="633" w:type="dxa"/>
          </w:tcPr>
          <w:p w:rsidR="00483E41" w:rsidRPr="00271B00"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16,4</w:t>
            </w:r>
          </w:p>
        </w:tc>
        <w:tc>
          <w:tcPr>
            <w:tcW w:w="850"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22,6</w:t>
            </w:r>
          </w:p>
        </w:tc>
        <w:tc>
          <w:tcPr>
            <w:tcW w:w="851"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22,2</w:t>
            </w:r>
          </w:p>
        </w:tc>
      </w:tr>
      <w:tr w:rsidR="00483E41" w:rsidRPr="00271B00" w:rsidTr="00271B00">
        <w:tc>
          <w:tcPr>
            <w:tcW w:w="284"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6</w:t>
            </w:r>
          </w:p>
        </w:tc>
        <w:tc>
          <w:tcPr>
            <w:tcW w:w="1842" w:type="dxa"/>
          </w:tcPr>
          <w:p w:rsidR="00483E41" w:rsidRPr="00271B00"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Болезненность алкоголизмом</w:t>
            </w:r>
          </w:p>
        </w:tc>
        <w:tc>
          <w:tcPr>
            <w:tcW w:w="785"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2837,9</w:t>
            </w:r>
          </w:p>
        </w:tc>
        <w:tc>
          <w:tcPr>
            <w:tcW w:w="850"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2329,9</w:t>
            </w:r>
          </w:p>
        </w:tc>
        <w:tc>
          <w:tcPr>
            <w:tcW w:w="851"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2297,8</w:t>
            </w:r>
          </w:p>
        </w:tc>
        <w:tc>
          <w:tcPr>
            <w:tcW w:w="850"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2437,4</w:t>
            </w:r>
          </w:p>
        </w:tc>
        <w:tc>
          <w:tcPr>
            <w:tcW w:w="709"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2294</w:t>
            </w:r>
          </w:p>
        </w:tc>
        <w:tc>
          <w:tcPr>
            <w:tcW w:w="709" w:type="dxa"/>
          </w:tcPr>
          <w:p w:rsidR="00483E41" w:rsidRPr="00271B00"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2241</w:t>
            </w:r>
          </w:p>
        </w:tc>
        <w:tc>
          <w:tcPr>
            <w:tcW w:w="709" w:type="dxa"/>
          </w:tcPr>
          <w:p w:rsidR="00483E41" w:rsidRPr="00271B00"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2408</w:t>
            </w:r>
          </w:p>
        </w:tc>
        <w:tc>
          <w:tcPr>
            <w:tcW w:w="633" w:type="dxa"/>
          </w:tcPr>
          <w:p w:rsidR="00483E41" w:rsidRPr="00271B00"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1947,2</w:t>
            </w:r>
          </w:p>
        </w:tc>
        <w:tc>
          <w:tcPr>
            <w:tcW w:w="850"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2349,2</w:t>
            </w:r>
          </w:p>
        </w:tc>
        <w:tc>
          <w:tcPr>
            <w:tcW w:w="851"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1305,1</w:t>
            </w:r>
          </w:p>
        </w:tc>
      </w:tr>
      <w:tr w:rsidR="00483E41" w:rsidRPr="00271B00" w:rsidTr="00271B00">
        <w:tc>
          <w:tcPr>
            <w:tcW w:w="284"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7</w:t>
            </w:r>
          </w:p>
        </w:tc>
        <w:tc>
          <w:tcPr>
            <w:tcW w:w="1842" w:type="dxa"/>
          </w:tcPr>
          <w:p w:rsidR="00483E41" w:rsidRPr="00271B00"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Заболеваемость ВИ</w:t>
            </w:r>
            <w:proofErr w:type="gramStart"/>
            <w:r w:rsidRPr="00271B00">
              <w:rPr>
                <w:rFonts w:ascii="Times New Roman" w:hAnsi="Times New Roman" w:cs="Times New Roman"/>
                <w:sz w:val="24"/>
                <w:szCs w:val="24"/>
              </w:rPr>
              <w:t>Ч-</w:t>
            </w:r>
            <w:proofErr w:type="gramEnd"/>
            <w:r w:rsidRPr="00271B00">
              <w:rPr>
                <w:rFonts w:ascii="Times New Roman" w:hAnsi="Times New Roman" w:cs="Times New Roman"/>
                <w:sz w:val="24"/>
                <w:szCs w:val="24"/>
              </w:rPr>
              <w:t xml:space="preserve"> инфекцией</w:t>
            </w:r>
          </w:p>
        </w:tc>
        <w:tc>
          <w:tcPr>
            <w:tcW w:w="785"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23,7</w:t>
            </w:r>
          </w:p>
        </w:tc>
        <w:tc>
          <w:tcPr>
            <w:tcW w:w="850"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18,2</w:t>
            </w:r>
          </w:p>
        </w:tc>
        <w:tc>
          <w:tcPr>
            <w:tcW w:w="851"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51,7</w:t>
            </w:r>
          </w:p>
        </w:tc>
        <w:tc>
          <w:tcPr>
            <w:tcW w:w="850"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62,8</w:t>
            </w:r>
          </w:p>
        </w:tc>
        <w:tc>
          <w:tcPr>
            <w:tcW w:w="709"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60,9</w:t>
            </w:r>
          </w:p>
        </w:tc>
        <w:tc>
          <w:tcPr>
            <w:tcW w:w="709" w:type="dxa"/>
          </w:tcPr>
          <w:p w:rsidR="00483E41" w:rsidRPr="00271B00"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44,5</w:t>
            </w:r>
          </w:p>
        </w:tc>
        <w:tc>
          <w:tcPr>
            <w:tcW w:w="709" w:type="dxa"/>
          </w:tcPr>
          <w:p w:rsidR="00483E41" w:rsidRPr="00271B00"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138,4</w:t>
            </w:r>
          </w:p>
        </w:tc>
        <w:tc>
          <w:tcPr>
            <w:tcW w:w="633" w:type="dxa"/>
          </w:tcPr>
          <w:p w:rsidR="00483E41" w:rsidRPr="00271B00"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109,4</w:t>
            </w:r>
          </w:p>
        </w:tc>
        <w:tc>
          <w:tcPr>
            <w:tcW w:w="850"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63,7</w:t>
            </w:r>
          </w:p>
        </w:tc>
        <w:tc>
          <w:tcPr>
            <w:tcW w:w="851"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50,0</w:t>
            </w:r>
          </w:p>
        </w:tc>
      </w:tr>
      <w:tr w:rsidR="00483E41" w:rsidRPr="00271B00" w:rsidTr="00271B00">
        <w:tc>
          <w:tcPr>
            <w:tcW w:w="284"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8</w:t>
            </w:r>
          </w:p>
        </w:tc>
        <w:tc>
          <w:tcPr>
            <w:tcW w:w="1842" w:type="dxa"/>
          </w:tcPr>
          <w:p w:rsidR="00483E41" w:rsidRPr="00271B00"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Болезненность ВИ</w:t>
            </w:r>
            <w:proofErr w:type="gramStart"/>
            <w:r w:rsidRPr="00271B00">
              <w:rPr>
                <w:rFonts w:ascii="Times New Roman" w:hAnsi="Times New Roman" w:cs="Times New Roman"/>
                <w:sz w:val="24"/>
                <w:szCs w:val="24"/>
              </w:rPr>
              <w:t>Ч-</w:t>
            </w:r>
            <w:proofErr w:type="gramEnd"/>
            <w:r w:rsidRPr="00271B00">
              <w:rPr>
                <w:rFonts w:ascii="Times New Roman" w:hAnsi="Times New Roman" w:cs="Times New Roman"/>
                <w:sz w:val="24"/>
                <w:szCs w:val="24"/>
              </w:rPr>
              <w:t xml:space="preserve"> инфекцией</w:t>
            </w:r>
          </w:p>
        </w:tc>
        <w:tc>
          <w:tcPr>
            <w:tcW w:w="785"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118,5</w:t>
            </w:r>
          </w:p>
        </w:tc>
        <w:tc>
          <w:tcPr>
            <w:tcW w:w="850"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138,1</w:t>
            </w:r>
          </w:p>
        </w:tc>
        <w:tc>
          <w:tcPr>
            <w:tcW w:w="851"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155,3</w:t>
            </w:r>
          </w:p>
        </w:tc>
        <w:tc>
          <w:tcPr>
            <w:tcW w:w="850"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188,4</w:t>
            </w:r>
          </w:p>
        </w:tc>
        <w:tc>
          <w:tcPr>
            <w:tcW w:w="709"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226,9</w:t>
            </w:r>
          </w:p>
        </w:tc>
        <w:tc>
          <w:tcPr>
            <w:tcW w:w="709" w:type="dxa"/>
          </w:tcPr>
          <w:p w:rsidR="00483E41" w:rsidRPr="00271B00"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250,7</w:t>
            </w:r>
          </w:p>
        </w:tc>
        <w:tc>
          <w:tcPr>
            <w:tcW w:w="709" w:type="dxa"/>
          </w:tcPr>
          <w:p w:rsidR="00483E41" w:rsidRPr="00271B00"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370,9</w:t>
            </w:r>
          </w:p>
        </w:tc>
        <w:tc>
          <w:tcPr>
            <w:tcW w:w="633" w:type="dxa"/>
          </w:tcPr>
          <w:p w:rsidR="00483E41" w:rsidRPr="00271B00"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448,5</w:t>
            </w:r>
          </w:p>
        </w:tc>
        <w:tc>
          <w:tcPr>
            <w:tcW w:w="850"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445,2</w:t>
            </w:r>
          </w:p>
        </w:tc>
        <w:tc>
          <w:tcPr>
            <w:tcW w:w="851" w:type="dxa"/>
          </w:tcPr>
          <w:p w:rsidR="00483E41" w:rsidRPr="00271B00" w:rsidRDefault="00483E41" w:rsidP="00FE3A07">
            <w:pPr>
              <w:tabs>
                <w:tab w:val="left" w:pos="0"/>
              </w:tabs>
              <w:spacing w:after="0" w:line="240" w:lineRule="auto"/>
              <w:ind w:firstLine="709"/>
              <w:jc w:val="both"/>
              <w:rPr>
                <w:rFonts w:ascii="Times New Roman" w:hAnsi="Times New Roman" w:cs="Times New Roman"/>
                <w:sz w:val="24"/>
                <w:szCs w:val="24"/>
              </w:rPr>
            </w:pPr>
            <w:r w:rsidRPr="00271B00">
              <w:rPr>
                <w:rFonts w:ascii="Times New Roman" w:hAnsi="Times New Roman" w:cs="Times New Roman"/>
                <w:sz w:val="24"/>
                <w:szCs w:val="24"/>
              </w:rPr>
              <w:t>534,8</w:t>
            </w:r>
          </w:p>
        </w:tc>
      </w:tr>
    </w:tbl>
    <w:p w:rsidR="00483E41" w:rsidRPr="00483E41" w:rsidRDefault="00584E67"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Cs/>
          <w:iCs/>
          <w:sz w:val="28"/>
          <w:szCs w:val="28"/>
        </w:rPr>
        <w:t>В районе</w:t>
      </w:r>
      <w:r w:rsidR="00483E41" w:rsidRPr="00483E41">
        <w:rPr>
          <w:rFonts w:ascii="Times New Roman" w:hAnsi="Times New Roman" w:cs="Times New Roman"/>
          <w:bCs/>
          <w:iCs/>
          <w:sz w:val="28"/>
          <w:szCs w:val="28"/>
        </w:rPr>
        <w:t xml:space="preserve"> за 8 лет отмечается неустойчивая динамика с</w:t>
      </w:r>
      <w:r>
        <w:rPr>
          <w:rFonts w:ascii="Times New Roman" w:hAnsi="Times New Roman" w:cs="Times New Roman"/>
          <w:bCs/>
          <w:iCs/>
          <w:sz w:val="28"/>
          <w:szCs w:val="28"/>
        </w:rPr>
        <w:t>о снижением</w:t>
      </w:r>
      <w:r w:rsidR="00483E41" w:rsidRPr="00483E41">
        <w:rPr>
          <w:rFonts w:ascii="Times New Roman" w:hAnsi="Times New Roman" w:cs="Times New Roman"/>
          <w:bCs/>
          <w:iCs/>
          <w:sz w:val="28"/>
          <w:szCs w:val="28"/>
        </w:rPr>
        <w:t xml:space="preserve"> заболеваемости туберкулезом, но в среднем уровень заболеваемости в 2,2 раза превышает средние показатели по ЯНАО. В структуре </w:t>
      </w:r>
      <w:proofErr w:type="gramStart"/>
      <w:r w:rsidR="00483E41" w:rsidRPr="00483E41">
        <w:rPr>
          <w:rFonts w:ascii="Times New Roman" w:hAnsi="Times New Roman" w:cs="Times New Roman"/>
          <w:bCs/>
          <w:iCs/>
          <w:sz w:val="28"/>
          <w:szCs w:val="28"/>
        </w:rPr>
        <w:t>заболевших</w:t>
      </w:r>
      <w:proofErr w:type="gramEnd"/>
      <w:r w:rsidR="00483E41" w:rsidRPr="00483E41">
        <w:rPr>
          <w:rFonts w:ascii="Times New Roman" w:hAnsi="Times New Roman" w:cs="Times New Roman"/>
          <w:bCs/>
          <w:iCs/>
          <w:sz w:val="28"/>
          <w:szCs w:val="28"/>
        </w:rPr>
        <w:t xml:space="preserve"> до 85% составляют лица из числа КМНС. Источниками инфекции зачастую являются больные туберкулезом, недобросовестно относящиеся к лечению, уходящие из отделения, алкоголизирующиеся.  Закона о принудительном лечении </w:t>
      </w:r>
      <w:r w:rsidR="00665A87" w:rsidRPr="00483E41">
        <w:rPr>
          <w:rFonts w:ascii="Times New Roman" w:hAnsi="Times New Roman" w:cs="Times New Roman"/>
          <w:bCs/>
          <w:iCs/>
          <w:sz w:val="28"/>
          <w:szCs w:val="28"/>
        </w:rPr>
        <w:t>данн</w:t>
      </w:r>
      <w:r w:rsidR="00665A87">
        <w:rPr>
          <w:rFonts w:ascii="Times New Roman" w:hAnsi="Times New Roman" w:cs="Times New Roman"/>
          <w:bCs/>
          <w:iCs/>
          <w:sz w:val="28"/>
          <w:szCs w:val="28"/>
        </w:rPr>
        <w:t>ого</w:t>
      </w:r>
      <w:r w:rsidR="00665A87" w:rsidRPr="00483E41">
        <w:rPr>
          <w:rFonts w:ascii="Times New Roman" w:hAnsi="Times New Roman" w:cs="Times New Roman"/>
          <w:bCs/>
          <w:iCs/>
          <w:sz w:val="28"/>
          <w:szCs w:val="28"/>
        </w:rPr>
        <w:t xml:space="preserve"> контингент</w:t>
      </w:r>
      <w:r w:rsidR="00665A87">
        <w:rPr>
          <w:rFonts w:ascii="Times New Roman" w:hAnsi="Times New Roman" w:cs="Times New Roman"/>
          <w:bCs/>
          <w:iCs/>
          <w:sz w:val="28"/>
          <w:szCs w:val="28"/>
        </w:rPr>
        <w:t>а</w:t>
      </w:r>
      <w:r w:rsidR="00665A87" w:rsidRPr="00483E41">
        <w:rPr>
          <w:rFonts w:ascii="Times New Roman" w:hAnsi="Times New Roman" w:cs="Times New Roman"/>
          <w:bCs/>
          <w:iCs/>
          <w:sz w:val="28"/>
          <w:szCs w:val="28"/>
        </w:rPr>
        <w:t xml:space="preserve"> </w:t>
      </w:r>
      <w:r w:rsidR="00483E41" w:rsidRPr="00483E41">
        <w:rPr>
          <w:rFonts w:ascii="Times New Roman" w:hAnsi="Times New Roman" w:cs="Times New Roman"/>
          <w:bCs/>
          <w:iCs/>
          <w:sz w:val="28"/>
          <w:szCs w:val="28"/>
        </w:rPr>
        <w:t>населения в РФ и ЯНАО нет. В 2017 году в</w:t>
      </w:r>
      <w:r w:rsidR="00483E41" w:rsidRPr="00483E41">
        <w:rPr>
          <w:rFonts w:ascii="Times New Roman" w:hAnsi="Times New Roman" w:cs="Times New Roman"/>
          <w:sz w:val="28"/>
          <w:szCs w:val="28"/>
        </w:rPr>
        <w:t xml:space="preserve"> районе  было отмечено снижение заболеваемости туберкулезом на 22 % </w:t>
      </w:r>
      <w:r w:rsidR="00665A87">
        <w:rPr>
          <w:rFonts w:ascii="Times New Roman" w:hAnsi="Times New Roman" w:cs="Times New Roman"/>
          <w:sz w:val="28"/>
          <w:szCs w:val="28"/>
        </w:rPr>
        <w:t xml:space="preserve">- </w:t>
      </w:r>
      <w:r>
        <w:rPr>
          <w:rFonts w:ascii="Times New Roman" w:hAnsi="Times New Roman" w:cs="Times New Roman"/>
          <w:sz w:val="28"/>
          <w:szCs w:val="28"/>
        </w:rPr>
        <w:t>с 88,5 до 72,4 на 100 тыс</w:t>
      </w:r>
      <w:proofErr w:type="gramStart"/>
      <w:r>
        <w:rPr>
          <w:rFonts w:ascii="Times New Roman" w:hAnsi="Times New Roman" w:cs="Times New Roman"/>
          <w:sz w:val="28"/>
          <w:szCs w:val="28"/>
        </w:rPr>
        <w:t>.</w:t>
      </w:r>
      <w:r w:rsidR="006E56D6">
        <w:rPr>
          <w:rFonts w:ascii="Times New Roman" w:hAnsi="Times New Roman" w:cs="Times New Roman"/>
          <w:sz w:val="28"/>
          <w:szCs w:val="28"/>
        </w:rPr>
        <w:t>н</w:t>
      </w:r>
      <w:proofErr w:type="gramEnd"/>
      <w:r w:rsidR="006E56D6">
        <w:rPr>
          <w:rFonts w:ascii="Times New Roman" w:hAnsi="Times New Roman" w:cs="Times New Roman"/>
          <w:sz w:val="28"/>
          <w:szCs w:val="28"/>
        </w:rPr>
        <w:t>асе</w:t>
      </w:r>
      <w:r w:rsidR="00665A87">
        <w:rPr>
          <w:rFonts w:ascii="Times New Roman" w:hAnsi="Times New Roman" w:cs="Times New Roman"/>
          <w:sz w:val="28"/>
          <w:szCs w:val="28"/>
        </w:rPr>
        <w:t>ления</w:t>
      </w:r>
      <w:r w:rsidR="00483E41" w:rsidRPr="00483E41">
        <w:rPr>
          <w:rFonts w:ascii="Times New Roman" w:hAnsi="Times New Roman" w:cs="Times New Roman"/>
          <w:sz w:val="28"/>
          <w:szCs w:val="28"/>
        </w:rPr>
        <w:t xml:space="preserve"> при этом  показатель заболеваемости был выше среднего по ЯНАО </w:t>
      </w:r>
      <w:r w:rsidR="00665A87">
        <w:rPr>
          <w:rFonts w:ascii="Times New Roman" w:hAnsi="Times New Roman" w:cs="Times New Roman"/>
          <w:sz w:val="28"/>
          <w:szCs w:val="28"/>
        </w:rPr>
        <w:t xml:space="preserve">- </w:t>
      </w:r>
      <w:r w:rsidR="00483E41" w:rsidRPr="00483E41">
        <w:rPr>
          <w:rFonts w:ascii="Times New Roman" w:hAnsi="Times New Roman" w:cs="Times New Roman"/>
          <w:sz w:val="28"/>
          <w:szCs w:val="28"/>
        </w:rPr>
        <w:t>на 56,5%.</w:t>
      </w:r>
    </w:p>
    <w:p w:rsidR="00483E41" w:rsidRPr="00483E41"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483E41">
        <w:rPr>
          <w:rFonts w:ascii="Times New Roman" w:hAnsi="Times New Roman" w:cs="Times New Roman"/>
          <w:sz w:val="28"/>
          <w:szCs w:val="28"/>
        </w:rPr>
        <w:t>Заболеваемость туберкулезом детей в 4,5 раза выше среднеокружных показателей. Она указывает на наличие невыявленных случаев заболевания среди населения</w:t>
      </w:r>
      <w:r w:rsidR="0036523A">
        <w:rPr>
          <w:rFonts w:ascii="Times New Roman" w:hAnsi="Times New Roman" w:cs="Times New Roman"/>
          <w:sz w:val="28"/>
          <w:szCs w:val="28"/>
        </w:rPr>
        <w:t xml:space="preserve">. </w:t>
      </w:r>
      <w:r w:rsidRPr="00483E41">
        <w:rPr>
          <w:rFonts w:ascii="Times New Roman" w:hAnsi="Times New Roman" w:cs="Times New Roman"/>
          <w:sz w:val="28"/>
          <w:szCs w:val="28"/>
        </w:rPr>
        <w:t xml:space="preserve"> В 2017 году она снизилась  в 2,3 раза. В диагностике детского туберкулеза ведущее место занял Диаскинтест. Имеется острая необходимость в дообследовании детей на Компьютерном томографе (КТ), что в настоящее время производится только в Салехардской окружной клинической больнице. Обеспечение  района  КТ связана со строительством соматического корпуса.</w:t>
      </w:r>
    </w:p>
    <w:p w:rsidR="00483E41" w:rsidRPr="00483E41"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483E41">
        <w:rPr>
          <w:rFonts w:ascii="Times New Roman" w:hAnsi="Times New Roman" w:cs="Times New Roman"/>
          <w:sz w:val="28"/>
          <w:szCs w:val="28"/>
        </w:rPr>
        <w:t xml:space="preserve">Показатель болезненности по туберкулезу приобрел тенденцию к снижению и достиг </w:t>
      </w:r>
      <w:proofErr w:type="gramStart"/>
      <w:r w:rsidRPr="00483E41">
        <w:rPr>
          <w:rFonts w:ascii="Times New Roman" w:hAnsi="Times New Roman" w:cs="Times New Roman"/>
          <w:sz w:val="28"/>
          <w:szCs w:val="28"/>
        </w:rPr>
        <w:t>ми</w:t>
      </w:r>
      <w:r w:rsidR="0036523A">
        <w:rPr>
          <w:rFonts w:ascii="Times New Roman" w:hAnsi="Times New Roman" w:cs="Times New Roman"/>
          <w:sz w:val="28"/>
          <w:szCs w:val="28"/>
        </w:rPr>
        <w:t>нимальных</w:t>
      </w:r>
      <w:proofErr w:type="gramEnd"/>
      <w:r w:rsidR="0036523A">
        <w:rPr>
          <w:rFonts w:ascii="Times New Roman" w:hAnsi="Times New Roman" w:cs="Times New Roman"/>
          <w:sz w:val="28"/>
          <w:szCs w:val="28"/>
        </w:rPr>
        <w:t xml:space="preserve"> для Тазовского района,</w:t>
      </w:r>
      <w:r w:rsidRPr="00483E41">
        <w:rPr>
          <w:rFonts w:ascii="Times New Roman" w:hAnsi="Times New Roman" w:cs="Times New Roman"/>
          <w:sz w:val="28"/>
          <w:szCs w:val="28"/>
        </w:rPr>
        <w:t xml:space="preserve"> при этом он в на 84% превышает средние показатели по ЯНАО.</w:t>
      </w:r>
    </w:p>
    <w:p w:rsidR="00483E41" w:rsidRPr="00483E41" w:rsidRDefault="00665A87"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Уровень з</w:t>
      </w:r>
      <w:r w:rsidRPr="00483E41">
        <w:rPr>
          <w:rFonts w:ascii="Times New Roman" w:hAnsi="Times New Roman" w:cs="Times New Roman"/>
          <w:sz w:val="28"/>
          <w:szCs w:val="28"/>
        </w:rPr>
        <w:t>аболеваемост</w:t>
      </w:r>
      <w:r>
        <w:rPr>
          <w:rFonts w:ascii="Times New Roman" w:hAnsi="Times New Roman" w:cs="Times New Roman"/>
          <w:sz w:val="28"/>
          <w:szCs w:val="28"/>
        </w:rPr>
        <w:t>и</w:t>
      </w:r>
      <w:r w:rsidRPr="00483E41">
        <w:rPr>
          <w:rFonts w:ascii="Times New Roman" w:hAnsi="Times New Roman" w:cs="Times New Roman"/>
          <w:sz w:val="28"/>
          <w:szCs w:val="28"/>
        </w:rPr>
        <w:t xml:space="preserve"> </w:t>
      </w:r>
      <w:r w:rsidR="00483E41" w:rsidRPr="00483E41">
        <w:rPr>
          <w:rFonts w:ascii="Times New Roman" w:hAnsi="Times New Roman" w:cs="Times New Roman"/>
          <w:sz w:val="28"/>
          <w:szCs w:val="28"/>
        </w:rPr>
        <w:t>сифилисом</w:t>
      </w:r>
      <w:r>
        <w:rPr>
          <w:rFonts w:ascii="Times New Roman" w:hAnsi="Times New Roman" w:cs="Times New Roman"/>
          <w:sz w:val="28"/>
          <w:szCs w:val="28"/>
        </w:rPr>
        <w:t xml:space="preserve"> -</w:t>
      </w:r>
      <w:r w:rsidR="00483E41" w:rsidRPr="00483E41">
        <w:rPr>
          <w:rFonts w:ascii="Times New Roman" w:hAnsi="Times New Roman" w:cs="Times New Roman"/>
          <w:sz w:val="28"/>
          <w:szCs w:val="28"/>
        </w:rPr>
        <w:t xml:space="preserve"> </w:t>
      </w:r>
      <w:r w:rsidRPr="00483E41">
        <w:rPr>
          <w:rFonts w:ascii="Times New Roman" w:hAnsi="Times New Roman" w:cs="Times New Roman"/>
          <w:sz w:val="28"/>
          <w:szCs w:val="28"/>
        </w:rPr>
        <w:t>невысок</w:t>
      </w:r>
      <w:r>
        <w:rPr>
          <w:rFonts w:ascii="Times New Roman" w:hAnsi="Times New Roman" w:cs="Times New Roman"/>
          <w:sz w:val="28"/>
          <w:szCs w:val="28"/>
        </w:rPr>
        <w:t>ий</w:t>
      </w:r>
      <w:r w:rsidR="00483E41" w:rsidRPr="00483E41">
        <w:rPr>
          <w:rFonts w:ascii="Times New Roman" w:hAnsi="Times New Roman" w:cs="Times New Roman"/>
          <w:sz w:val="28"/>
          <w:szCs w:val="28"/>
        </w:rPr>
        <w:t xml:space="preserve">,  </w:t>
      </w:r>
      <w:r w:rsidRPr="00483E41">
        <w:rPr>
          <w:rFonts w:ascii="Times New Roman" w:hAnsi="Times New Roman" w:cs="Times New Roman"/>
          <w:sz w:val="28"/>
          <w:szCs w:val="28"/>
        </w:rPr>
        <w:t>сохранил</w:t>
      </w:r>
      <w:r>
        <w:rPr>
          <w:rFonts w:ascii="Times New Roman" w:hAnsi="Times New Roman" w:cs="Times New Roman"/>
          <w:sz w:val="28"/>
          <w:szCs w:val="28"/>
        </w:rPr>
        <w:t>ся</w:t>
      </w:r>
      <w:r w:rsidRPr="00483E41">
        <w:rPr>
          <w:rFonts w:ascii="Times New Roman" w:hAnsi="Times New Roman" w:cs="Times New Roman"/>
          <w:sz w:val="28"/>
          <w:szCs w:val="28"/>
        </w:rPr>
        <w:t xml:space="preserve"> </w:t>
      </w:r>
      <w:r w:rsidR="00483E41" w:rsidRPr="00483E41">
        <w:rPr>
          <w:rFonts w:ascii="Times New Roman" w:hAnsi="Times New Roman" w:cs="Times New Roman"/>
          <w:sz w:val="28"/>
          <w:szCs w:val="28"/>
        </w:rPr>
        <w:t>на уровне прошлого года, находится на уровне среднего пок</w:t>
      </w:r>
      <w:r w:rsidR="0036523A">
        <w:rPr>
          <w:rFonts w:ascii="Times New Roman" w:hAnsi="Times New Roman" w:cs="Times New Roman"/>
          <w:sz w:val="28"/>
          <w:szCs w:val="28"/>
        </w:rPr>
        <w:t xml:space="preserve">азателя  заболеваемости по ЯНАО, </w:t>
      </w:r>
      <w:r w:rsidR="00483E41" w:rsidRPr="00483E41">
        <w:rPr>
          <w:rFonts w:ascii="Times New Roman" w:hAnsi="Times New Roman" w:cs="Times New Roman"/>
          <w:sz w:val="28"/>
          <w:szCs w:val="28"/>
        </w:rPr>
        <w:t xml:space="preserve"> все заболевания зарегистрированы в п. Тазовский.</w:t>
      </w:r>
    </w:p>
    <w:p w:rsidR="00483E41" w:rsidRPr="00483E41"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483E41">
        <w:rPr>
          <w:rFonts w:ascii="Times New Roman" w:hAnsi="Times New Roman" w:cs="Times New Roman"/>
          <w:sz w:val="28"/>
          <w:szCs w:val="28"/>
        </w:rPr>
        <w:t>В динамике за 8 лет болезненность алкоголизмом на 80% превышает средние показатели по ЯНАО. В 2017 году она  снизилась  на 23,6% и составила 1947,2 на 100 тыс. населения.</w:t>
      </w:r>
    </w:p>
    <w:p w:rsidR="00483E41" w:rsidRPr="00483E41"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483E41">
        <w:rPr>
          <w:rFonts w:ascii="Times New Roman" w:hAnsi="Times New Roman" w:cs="Times New Roman"/>
          <w:sz w:val="28"/>
          <w:szCs w:val="28"/>
        </w:rPr>
        <w:t>Пациенты группы риска по смертности от алкоголизма в количестве 28 человек были взяты</w:t>
      </w:r>
      <w:r w:rsidR="000B14D9">
        <w:rPr>
          <w:rFonts w:ascii="Times New Roman" w:hAnsi="Times New Roman" w:cs="Times New Roman"/>
          <w:sz w:val="28"/>
          <w:szCs w:val="28"/>
        </w:rPr>
        <w:t>,</w:t>
      </w:r>
      <w:r w:rsidRPr="00483E41">
        <w:rPr>
          <w:rFonts w:ascii="Times New Roman" w:hAnsi="Times New Roman" w:cs="Times New Roman"/>
          <w:sz w:val="28"/>
          <w:szCs w:val="28"/>
        </w:rPr>
        <w:t xml:space="preserve"> во исполнение совместного приказа от 12.05.2017г. №408-о/101-од/360 «Об организации деятельности </w:t>
      </w:r>
      <w:proofErr w:type="gramStart"/>
      <w:r w:rsidRPr="00483E41">
        <w:rPr>
          <w:rFonts w:ascii="Times New Roman" w:hAnsi="Times New Roman" w:cs="Times New Roman"/>
          <w:sz w:val="28"/>
          <w:szCs w:val="28"/>
        </w:rPr>
        <w:t>медико-социальных</w:t>
      </w:r>
      <w:proofErr w:type="gramEnd"/>
      <w:r w:rsidRPr="00483E41">
        <w:rPr>
          <w:rFonts w:ascii="Times New Roman" w:hAnsi="Times New Roman" w:cs="Times New Roman"/>
          <w:sz w:val="28"/>
          <w:szCs w:val="28"/>
        </w:rPr>
        <w:t xml:space="preserve"> патронажных групп для обеспечения социального сопровождения отдельных категорий граждан», а так же по поручению заместителя Губернатора автономного округа, под социальный патронаж. Совместной работы с органами соцзащиты и ОМВД не было, патронаж проводился силами медицинских работников. Всего</w:t>
      </w:r>
      <w:r w:rsidR="000B14D9">
        <w:rPr>
          <w:rFonts w:ascii="Times New Roman" w:hAnsi="Times New Roman" w:cs="Times New Roman"/>
          <w:sz w:val="28"/>
          <w:szCs w:val="28"/>
        </w:rPr>
        <w:t>,</w:t>
      </w:r>
      <w:r w:rsidRPr="00483E41">
        <w:rPr>
          <w:rFonts w:ascii="Times New Roman" w:hAnsi="Times New Roman" w:cs="Times New Roman"/>
          <w:sz w:val="28"/>
          <w:szCs w:val="28"/>
        </w:rPr>
        <w:t xml:space="preserve"> с мая 2017 года</w:t>
      </w:r>
      <w:r w:rsidR="000B14D9">
        <w:rPr>
          <w:rFonts w:ascii="Times New Roman" w:hAnsi="Times New Roman" w:cs="Times New Roman"/>
          <w:sz w:val="28"/>
          <w:szCs w:val="28"/>
        </w:rPr>
        <w:t>,</w:t>
      </w:r>
      <w:r w:rsidRPr="00483E41">
        <w:rPr>
          <w:rFonts w:ascii="Times New Roman" w:hAnsi="Times New Roman" w:cs="Times New Roman"/>
          <w:sz w:val="28"/>
          <w:szCs w:val="28"/>
        </w:rPr>
        <w:t xml:space="preserve"> к этим пациентам было сделано 77 патронажей. 11 пациентов уклонялись от обследования и лечения. 29 пациентов в связи с наличием симптомов заболеваний направлены на обследование</w:t>
      </w:r>
      <w:r w:rsidR="000B14D9">
        <w:rPr>
          <w:rFonts w:ascii="Times New Roman" w:hAnsi="Times New Roman" w:cs="Times New Roman"/>
          <w:sz w:val="28"/>
          <w:szCs w:val="28"/>
        </w:rPr>
        <w:t xml:space="preserve">, </w:t>
      </w:r>
      <w:r w:rsidRPr="00483E41">
        <w:rPr>
          <w:rFonts w:ascii="Times New Roman" w:hAnsi="Times New Roman" w:cs="Times New Roman"/>
          <w:sz w:val="28"/>
          <w:szCs w:val="28"/>
        </w:rPr>
        <w:t>16 пациентов направлены на лечение в условиях стационара в связи с наличием симптомов заболевания</w:t>
      </w:r>
      <w:r w:rsidR="000B14D9">
        <w:rPr>
          <w:rFonts w:ascii="Times New Roman" w:hAnsi="Times New Roman" w:cs="Times New Roman"/>
          <w:sz w:val="28"/>
          <w:szCs w:val="28"/>
        </w:rPr>
        <w:t>,</w:t>
      </w:r>
      <w:r w:rsidR="000B14D9" w:rsidRPr="00483E41">
        <w:rPr>
          <w:rFonts w:ascii="Times New Roman" w:hAnsi="Times New Roman" w:cs="Times New Roman"/>
          <w:sz w:val="28"/>
          <w:szCs w:val="28"/>
        </w:rPr>
        <w:t xml:space="preserve"> </w:t>
      </w:r>
      <w:r w:rsidRPr="00483E41">
        <w:rPr>
          <w:rFonts w:ascii="Times New Roman" w:hAnsi="Times New Roman" w:cs="Times New Roman"/>
          <w:sz w:val="28"/>
          <w:szCs w:val="28"/>
        </w:rPr>
        <w:t>7 пациентам оказаны социальные услуги. Пр</w:t>
      </w:r>
      <w:r w:rsidR="006C3395">
        <w:rPr>
          <w:rFonts w:ascii="Times New Roman" w:hAnsi="Times New Roman" w:cs="Times New Roman"/>
          <w:sz w:val="28"/>
          <w:szCs w:val="28"/>
        </w:rPr>
        <w:t>иверженных к лечению</w:t>
      </w:r>
      <w:r w:rsidR="000B14D9">
        <w:rPr>
          <w:rFonts w:ascii="Times New Roman" w:hAnsi="Times New Roman" w:cs="Times New Roman"/>
          <w:sz w:val="28"/>
          <w:szCs w:val="28"/>
        </w:rPr>
        <w:t xml:space="preserve"> -</w:t>
      </w:r>
      <w:r w:rsidR="006C3395">
        <w:rPr>
          <w:rFonts w:ascii="Times New Roman" w:hAnsi="Times New Roman" w:cs="Times New Roman"/>
          <w:sz w:val="28"/>
          <w:szCs w:val="28"/>
        </w:rPr>
        <w:t xml:space="preserve"> 15 человек</w:t>
      </w:r>
      <w:r w:rsidRPr="00483E41">
        <w:rPr>
          <w:rFonts w:ascii="Times New Roman" w:hAnsi="Times New Roman" w:cs="Times New Roman"/>
          <w:sz w:val="28"/>
          <w:szCs w:val="28"/>
        </w:rPr>
        <w:t>. Смертность среди лиц этой группы не зарегистрирована, что является хорошим показателем работы групп.</w:t>
      </w:r>
    </w:p>
    <w:p w:rsid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483E41">
        <w:rPr>
          <w:rFonts w:ascii="Times New Roman" w:hAnsi="Times New Roman" w:cs="Times New Roman"/>
          <w:sz w:val="28"/>
          <w:szCs w:val="28"/>
        </w:rPr>
        <w:t>В течение двух лет резко возрос уровень заболеваемости (60,9 на 100 тыс. нас</w:t>
      </w:r>
      <w:r w:rsidR="006C3395">
        <w:rPr>
          <w:rFonts w:ascii="Times New Roman" w:hAnsi="Times New Roman" w:cs="Times New Roman"/>
          <w:sz w:val="28"/>
          <w:szCs w:val="28"/>
        </w:rPr>
        <w:t>еления</w:t>
      </w:r>
      <w:r w:rsidRPr="00483E41">
        <w:rPr>
          <w:rFonts w:ascii="Times New Roman" w:hAnsi="Times New Roman" w:cs="Times New Roman"/>
          <w:sz w:val="28"/>
          <w:szCs w:val="28"/>
        </w:rPr>
        <w:t>) и болезненности (226,9 на 100 ты</w:t>
      </w:r>
      <w:r w:rsidR="000B14D9">
        <w:rPr>
          <w:rFonts w:ascii="Times New Roman" w:hAnsi="Times New Roman" w:cs="Times New Roman"/>
          <w:sz w:val="28"/>
          <w:szCs w:val="28"/>
        </w:rPr>
        <w:t>с</w:t>
      </w:r>
      <w:r w:rsidRPr="00483E41">
        <w:rPr>
          <w:rFonts w:ascii="Times New Roman" w:hAnsi="Times New Roman" w:cs="Times New Roman"/>
          <w:sz w:val="28"/>
          <w:szCs w:val="28"/>
        </w:rPr>
        <w:t>. нас</w:t>
      </w:r>
      <w:r w:rsidR="006C3395">
        <w:rPr>
          <w:rFonts w:ascii="Times New Roman" w:hAnsi="Times New Roman" w:cs="Times New Roman"/>
          <w:sz w:val="28"/>
          <w:szCs w:val="28"/>
        </w:rPr>
        <w:t>еления</w:t>
      </w:r>
      <w:r w:rsidRPr="00483E41">
        <w:rPr>
          <w:rFonts w:ascii="Times New Roman" w:hAnsi="Times New Roman" w:cs="Times New Roman"/>
          <w:sz w:val="28"/>
          <w:szCs w:val="28"/>
        </w:rPr>
        <w:t>) ВИ</w:t>
      </w:r>
      <w:proofErr w:type="gramStart"/>
      <w:r w:rsidRPr="00483E41">
        <w:rPr>
          <w:rFonts w:ascii="Times New Roman" w:hAnsi="Times New Roman" w:cs="Times New Roman"/>
          <w:sz w:val="28"/>
          <w:szCs w:val="28"/>
        </w:rPr>
        <w:t>Ч-</w:t>
      </w:r>
      <w:proofErr w:type="gramEnd"/>
      <w:r w:rsidRPr="00483E41">
        <w:rPr>
          <w:rFonts w:ascii="Times New Roman" w:hAnsi="Times New Roman" w:cs="Times New Roman"/>
          <w:sz w:val="28"/>
          <w:szCs w:val="28"/>
        </w:rPr>
        <w:t xml:space="preserve"> инфекцией в районе</w:t>
      </w:r>
      <w:r w:rsidR="000B14D9">
        <w:rPr>
          <w:rFonts w:ascii="Times New Roman" w:hAnsi="Times New Roman" w:cs="Times New Roman"/>
          <w:sz w:val="28"/>
          <w:szCs w:val="28"/>
        </w:rPr>
        <w:t>.</w:t>
      </w:r>
      <w:r w:rsidR="000B14D9" w:rsidRPr="00483E41">
        <w:rPr>
          <w:rFonts w:ascii="Times New Roman" w:hAnsi="Times New Roman" w:cs="Times New Roman"/>
          <w:sz w:val="28"/>
          <w:szCs w:val="28"/>
        </w:rPr>
        <w:t xml:space="preserve"> </w:t>
      </w:r>
      <w:r w:rsidR="000B14D9">
        <w:rPr>
          <w:rFonts w:ascii="Times New Roman" w:hAnsi="Times New Roman" w:cs="Times New Roman"/>
          <w:sz w:val="28"/>
          <w:szCs w:val="28"/>
        </w:rPr>
        <w:t>П</w:t>
      </w:r>
      <w:r w:rsidR="000B14D9" w:rsidRPr="00483E41">
        <w:rPr>
          <w:rFonts w:ascii="Times New Roman" w:hAnsi="Times New Roman" w:cs="Times New Roman"/>
          <w:sz w:val="28"/>
          <w:szCs w:val="28"/>
        </w:rPr>
        <w:t xml:space="preserve">ри </w:t>
      </w:r>
      <w:r w:rsidRPr="00483E41">
        <w:rPr>
          <w:rFonts w:ascii="Times New Roman" w:hAnsi="Times New Roman" w:cs="Times New Roman"/>
          <w:sz w:val="28"/>
          <w:szCs w:val="28"/>
        </w:rPr>
        <w:t>этом  показатели заболеваемости на 68 % превысили показ</w:t>
      </w:r>
      <w:r w:rsidR="006C3395">
        <w:rPr>
          <w:rFonts w:ascii="Times New Roman" w:hAnsi="Times New Roman" w:cs="Times New Roman"/>
          <w:sz w:val="28"/>
          <w:szCs w:val="28"/>
        </w:rPr>
        <w:t xml:space="preserve">атели по ЯНАО, а болезненность </w:t>
      </w:r>
      <w:r w:rsidRPr="00483E41">
        <w:rPr>
          <w:rFonts w:ascii="Times New Roman" w:hAnsi="Times New Roman" w:cs="Times New Roman"/>
          <w:sz w:val="28"/>
          <w:szCs w:val="28"/>
        </w:rPr>
        <w:t xml:space="preserve">достигла окружного уровня. </w:t>
      </w:r>
      <w:proofErr w:type="gramStart"/>
      <w:r w:rsidRPr="00483E41">
        <w:rPr>
          <w:rFonts w:ascii="Times New Roman" w:hAnsi="Times New Roman" w:cs="Times New Roman"/>
          <w:sz w:val="28"/>
          <w:szCs w:val="28"/>
        </w:rPr>
        <w:t>Рост связан с выявлением заболевания у прибывших из СИЗО, наличием  привозных случ</w:t>
      </w:r>
      <w:r w:rsidR="006C3395">
        <w:rPr>
          <w:rFonts w:ascii="Times New Roman" w:hAnsi="Times New Roman" w:cs="Times New Roman"/>
          <w:sz w:val="28"/>
          <w:szCs w:val="28"/>
        </w:rPr>
        <w:t xml:space="preserve">аев из других территорий (один </w:t>
      </w:r>
      <w:r w:rsidRPr="00483E41">
        <w:rPr>
          <w:rFonts w:ascii="Times New Roman" w:hAnsi="Times New Roman" w:cs="Times New Roman"/>
          <w:sz w:val="28"/>
          <w:szCs w:val="28"/>
        </w:rPr>
        <w:t xml:space="preserve">беженец с Украины), выявления заболевания у 2-х  молодых женщин из числа КМНС, </w:t>
      </w:r>
      <w:r w:rsidR="000B14D9" w:rsidRPr="00483E41">
        <w:rPr>
          <w:rFonts w:ascii="Times New Roman" w:hAnsi="Times New Roman" w:cs="Times New Roman"/>
          <w:sz w:val="28"/>
          <w:szCs w:val="28"/>
        </w:rPr>
        <w:t>выехавши</w:t>
      </w:r>
      <w:r w:rsidR="000B14D9">
        <w:rPr>
          <w:rFonts w:ascii="Times New Roman" w:hAnsi="Times New Roman" w:cs="Times New Roman"/>
          <w:sz w:val="28"/>
          <w:szCs w:val="28"/>
        </w:rPr>
        <w:t>х</w:t>
      </w:r>
      <w:r w:rsidR="000B14D9" w:rsidRPr="00483E41">
        <w:rPr>
          <w:rFonts w:ascii="Times New Roman" w:hAnsi="Times New Roman" w:cs="Times New Roman"/>
          <w:sz w:val="28"/>
          <w:szCs w:val="28"/>
        </w:rPr>
        <w:t xml:space="preserve"> </w:t>
      </w:r>
      <w:r w:rsidRPr="00483E41">
        <w:rPr>
          <w:rFonts w:ascii="Times New Roman" w:hAnsi="Times New Roman" w:cs="Times New Roman"/>
          <w:sz w:val="28"/>
          <w:szCs w:val="28"/>
        </w:rPr>
        <w:t>за пределы района на обучение,</w:t>
      </w:r>
      <w:r w:rsidR="00851797">
        <w:rPr>
          <w:rFonts w:ascii="Times New Roman" w:hAnsi="Times New Roman" w:cs="Times New Roman"/>
          <w:sz w:val="28"/>
          <w:szCs w:val="28"/>
        </w:rPr>
        <w:t xml:space="preserve"> ведущих свободный образ жизни.</w:t>
      </w:r>
      <w:proofErr w:type="gramEnd"/>
    </w:p>
    <w:p w:rsidR="00483E41" w:rsidRPr="00A1502F"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A1502F">
        <w:rPr>
          <w:rFonts w:ascii="Times New Roman" w:hAnsi="Times New Roman" w:cs="Times New Roman"/>
          <w:b/>
          <w:bCs/>
          <w:iCs/>
          <w:sz w:val="28"/>
          <w:szCs w:val="28"/>
        </w:rPr>
        <w:t>Медицинская помощь населению</w:t>
      </w:r>
    </w:p>
    <w:tbl>
      <w:tblPr>
        <w:tblW w:w="1028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67"/>
        <w:gridCol w:w="786"/>
        <w:gridCol w:w="709"/>
        <w:gridCol w:w="708"/>
        <w:gridCol w:w="709"/>
        <w:gridCol w:w="709"/>
        <w:gridCol w:w="850"/>
        <w:gridCol w:w="709"/>
        <w:gridCol w:w="709"/>
        <w:gridCol w:w="708"/>
        <w:gridCol w:w="851"/>
      </w:tblGrid>
      <w:tr w:rsidR="00483E41" w:rsidRPr="00483E41" w:rsidTr="006C3395">
        <w:tc>
          <w:tcPr>
            <w:tcW w:w="56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p>
        </w:tc>
        <w:tc>
          <w:tcPr>
            <w:tcW w:w="2267"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Показатели</w:t>
            </w:r>
          </w:p>
        </w:tc>
        <w:tc>
          <w:tcPr>
            <w:tcW w:w="786"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2010</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2011</w:t>
            </w:r>
          </w:p>
        </w:tc>
        <w:tc>
          <w:tcPr>
            <w:tcW w:w="70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2012</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2013</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2014</w:t>
            </w:r>
          </w:p>
        </w:tc>
        <w:tc>
          <w:tcPr>
            <w:tcW w:w="850"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2015</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2016</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2017</w:t>
            </w:r>
          </w:p>
        </w:tc>
        <w:tc>
          <w:tcPr>
            <w:tcW w:w="70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М ср.</w:t>
            </w:r>
          </w:p>
        </w:tc>
        <w:tc>
          <w:tcPr>
            <w:tcW w:w="851"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 xml:space="preserve">ЯНАО 2016 </w:t>
            </w:r>
          </w:p>
        </w:tc>
      </w:tr>
      <w:tr w:rsidR="00483E41" w:rsidRPr="00483E41" w:rsidTr="006C3395">
        <w:tc>
          <w:tcPr>
            <w:tcW w:w="56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w:t>
            </w:r>
          </w:p>
        </w:tc>
        <w:tc>
          <w:tcPr>
            <w:tcW w:w="2267"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Количество коек КС</w:t>
            </w:r>
          </w:p>
        </w:tc>
        <w:tc>
          <w:tcPr>
            <w:tcW w:w="786"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162</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162</w:t>
            </w:r>
          </w:p>
        </w:tc>
        <w:tc>
          <w:tcPr>
            <w:tcW w:w="70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157</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157</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142</w:t>
            </w:r>
          </w:p>
        </w:tc>
        <w:tc>
          <w:tcPr>
            <w:tcW w:w="850"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142</w:t>
            </w:r>
          </w:p>
        </w:tc>
        <w:tc>
          <w:tcPr>
            <w:tcW w:w="709"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142</w:t>
            </w:r>
          </w:p>
        </w:tc>
        <w:tc>
          <w:tcPr>
            <w:tcW w:w="709"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139</w:t>
            </w:r>
          </w:p>
        </w:tc>
        <w:tc>
          <w:tcPr>
            <w:tcW w:w="70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150</w:t>
            </w:r>
          </w:p>
        </w:tc>
        <w:tc>
          <w:tcPr>
            <w:tcW w:w="851"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80,1</w:t>
            </w:r>
          </w:p>
        </w:tc>
      </w:tr>
      <w:tr w:rsidR="00483E41" w:rsidRPr="00483E41" w:rsidTr="006C3395">
        <w:tc>
          <w:tcPr>
            <w:tcW w:w="568" w:type="dxa"/>
          </w:tcPr>
          <w:p w:rsidR="00483E41" w:rsidRPr="006C3395" w:rsidRDefault="00851797"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w:t>
            </w:r>
          </w:p>
        </w:tc>
        <w:tc>
          <w:tcPr>
            <w:tcW w:w="2267"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Обеспеченность койками КС (на 10 000)</w:t>
            </w:r>
          </w:p>
        </w:tc>
        <w:tc>
          <w:tcPr>
            <w:tcW w:w="786"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95,9</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93,2</w:t>
            </w:r>
          </w:p>
        </w:tc>
        <w:tc>
          <w:tcPr>
            <w:tcW w:w="70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90,2</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89,6</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78,6</w:t>
            </w:r>
          </w:p>
        </w:tc>
        <w:tc>
          <w:tcPr>
            <w:tcW w:w="850"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79,1</w:t>
            </w:r>
          </w:p>
        </w:tc>
        <w:tc>
          <w:tcPr>
            <w:tcW w:w="709"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78,6</w:t>
            </w:r>
          </w:p>
        </w:tc>
        <w:tc>
          <w:tcPr>
            <w:tcW w:w="709"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76,0</w:t>
            </w:r>
          </w:p>
        </w:tc>
        <w:tc>
          <w:tcPr>
            <w:tcW w:w="70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85,2</w:t>
            </w:r>
          </w:p>
        </w:tc>
        <w:tc>
          <w:tcPr>
            <w:tcW w:w="851"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p>
        </w:tc>
      </w:tr>
      <w:tr w:rsidR="00483E41" w:rsidRPr="00483E41" w:rsidTr="006C3395">
        <w:tc>
          <w:tcPr>
            <w:tcW w:w="568" w:type="dxa"/>
          </w:tcPr>
          <w:p w:rsidR="00483E41" w:rsidRPr="006C3395" w:rsidRDefault="00851797"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3</w:t>
            </w:r>
          </w:p>
        </w:tc>
        <w:tc>
          <w:tcPr>
            <w:tcW w:w="2267"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Выписано б-х</w:t>
            </w:r>
          </w:p>
        </w:tc>
        <w:tc>
          <w:tcPr>
            <w:tcW w:w="786"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5153</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5716</w:t>
            </w:r>
          </w:p>
        </w:tc>
        <w:tc>
          <w:tcPr>
            <w:tcW w:w="70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5054</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5064</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4939</w:t>
            </w:r>
          </w:p>
        </w:tc>
        <w:tc>
          <w:tcPr>
            <w:tcW w:w="850"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5237</w:t>
            </w:r>
          </w:p>
        </w:tc>
        <w:tc>
          <w:tcPr>
            <w:tcW w:w="709"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5523</w:t>
            </w:r>
          </w:p>
        </w:tc>
        <w:tc>
          <w:tcPr>
            <w:tcW w:w="709"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5207</w:t>
            </w:r>
          </w:p>
        </w:tc>
        <w:tc>
          <w:tcPr>
            <w:tcW w:w="70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5132</w:t>
            </w:r>
          </w:p>
        </w:tc>
        <w:tc>
          <w:tcPr>
            <w:tcW w:w="851"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p>
        </w:tc>
      </w:tr>
      <w:tr w:rsidR="00483E41" w:rsidRPr="00483E41" w:rsidTr="006C3395">
        <w:tc>
          <w:tcPr>
            <w:tcW w:w="568" w:type="dxa"/>
          </w:tcPr>
          <w:p w:rsidR="00483E41" w:rsidRPr="006C3395" w:rsidRDefault="00851797"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4</w:t>
            </w:r>
          </w:p>
        </w:tc>
        <w:tc>
          <w:tcPr>
            <w:tcW w:w="2267"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Уровень госпитализаци</w:t>
            </w:r>
            <w:proofErr w:type="gramStart"/>
            <w:r w:rsidRPr="006C3395">
              <w:rPr>
                <w:rFonts w:ascii="Times New Roman" w:hAnsi="Times New Roman" w:cs="Times New Roman"/>
                <w:sz w:val="24"/>
                <w:szCs w:val="24"/>
              </w:rPr>
              <w:t>и(</w:t>
            </w:r>
            <w:proofErr w:type="gramEnd"/>
            <w:r w:rsidRPr="006C3395">
              <w:rPr>
                <w:rFonts w:ascii="Times New Roman" w:hAnsi="Times New Roman" w:cs="Times New Roman"/>
                <w:sz w:val="24"/>
                <w:szCs w:val="24"/>
              </w:rPr>
              <w:t>на 1000)</w:t>
            </w:r>
          </w:p>
        </w:tc>
        <w:tc>
          <w:tcPr>
            <w:tcW w:w="786"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305,3</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328,8</w:t>
            </w:r>
          </w:p>
        </w:tc>
        <w:tc>
          <w:tcPr>
            <w:tcW w:w="70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290,3</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289,1</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273,3</w:t>
            </w:r>
          </w:p>
        </w:tc>
        <w:tc>
          <w:tcPr>
            <w:tcW w:w="850"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291,8</w:t>
            </w:r>
          </w:p>
        </w:tc>
        <w:tc>
          <w:tcPr>
            <w:tcW w:w="709"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305,8</w:t>
            </w:r>
          </w:p>
        </w:tc>
        <w:tc>
          <w:tcPr>
            <w:tcW w:w="709"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284,8</w:t>
            </w:r>
          </w:p>
        </w:tc>
        <w:tc>
          <w:tcPr>
            <w:tcW w:w="70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296,0</w:t>
            </w:r>
          </w:p>
        </w:tc>
        <w:tc>
          <w:tcPr>
            <w:tcW w:w="851"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233,7</w:t>
            </w:r>
          </w:p>
        </w:tc>
      </w:tr>
      <w:tr w:rsidR="00483E41" w:rsidRPr="00483E41" w:rsidTr="006C3395">
        <w:tc>
          <w:tcPr>
            <w:tcW w:w="568" w:type="dxa"/>
          </w:tcPr>
          <w:p w:rsidR="00483E41" w:rsidRPr="006C3395" w:rsidRDefault="00851797"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5</w:t>
            </w:r>
          </w:p>
        </w:tc>
        <w:tc>
          <w:tcPr>
            <w:tcW w:w="2267"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Занятость койки</w:t>
            </w:r>
          </w:p>
        </w:tc>
        <w:tc>
          <w:tcPr>
            <w:tcW w:w="786"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315</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338</w:t>
            </w:r>
          </w:p>
        </w:tc>
        <w:tc>
          <w:tcPr>
            <w:tcW w:w="70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299,3</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319,5</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306</w:t>
            </w:r>
          </w:p>
        </w:tc>
        <w:tc>
          <w:tcPr>
            <w:tcW w:w="850"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322,1</w:t>
            </w:r>
          </w:p>
        </w:tc>
        <w:tc>
          <w:tcPr>
            <w:tcW w:w="709"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320,6</w:t>
            </w:r>
          </w:p>
        </w:tc>
        <w:tc>
          <w:tcPr>
            <w:tcW w:w="709"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295</w:t>
            </w:r>
          </w:p>
        </w:tc>
        <w:tc>
          <w:tcPr>
            <w:tcW w:w="70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314</w:t>
            </w:r>
          </w:p>
        </w:tc>
        <w:tc>
          <w:tcPr>
            <w:tcW w:w="851"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300</w:t>
            </w:r>
          </w:p>
        </w:tc>
      </w:tr>
      <w:tr w:rsidR="00483E41" w:rsidRPr="00483E41" w:rsidTr="006C3395">
        <w:tc>
          <w:tcPr>
            <w:tcW w:w="568" w:type="dxa"/>
          </w:tcPr>
          <w:p w:rsidR="00483E41" w:rsidRPr="006C3395" w:rsidRDefault="00851797"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6</w:t>
            </w:r>
          </w:p>
        </w:tc>
        <w:tc>
          <w:tcPr>
            <w:tcW w:w="2267" w:type="dxa"/>
          </w:tcPr>
          <w:p w:rsidR="00483E41" w:rsidRPr="00DE594D"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DE594D">
              <w:rPr>
                <w:rFonts w:ascii="Times New Roman" w:hAnsi="Times New Roman" w:cs="Times New Roman"/>
                <w:sz w:val="24"/>
                <w:szCs w:val="24"/>
              </w:rPr>
              <w:t>Ср. длительность лечения</w:t>
            </w:r>
          </w:p>
        </w:tc>
        <w:tc>
          <w:tcPr>
            <w:tcW w:w="786"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8,7</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9,6</w:t>
            </w:r>
          </w:p>
        </w:tc>
        <w:tc>
          <w:tcPr>
            <w:tcW w:w="70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9,3</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9,0</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8,0</w:t>
            </w:r>
          </w:p>
        </w:tc>
        <w:tc>
          <w:tcPr>
            <w:tcW w:w="850"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8,7</w:t>
            </w:r>
          </w:p>
        </w:tc>
        <w:tc>
          <w:tcPr>
            <w:tcW w:w="709"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8,2</w:t>
            </w:r>
          </w:p>
        </w:tc>
        <w:tc>
          <w:tcPr>
            <w:tcW w:w="709"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7,9</w:t>
            </w:r>
          </w:p>
        </w:tc>
        <w:tc>
          <w:tcPr>
            <w:tcW w:w="70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8,7</w:t>
            </w:r>
          </w:p>
        </w:tc>
        <w:tc>
          <w:tcPr>
            <w:tcW w:w="851"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10,3</w:t>
            </w:r>
          </w:p>
        </w:tc>
      </w:tr>
      <w:tr w:rsidR="00483E41" w:rsidRPr="00483E41" w:rsidTr="006C3395">
        <w:tc>
          <w:tcPr>
            <w:tcW w:w="568" w:type="dxa"/>
          </w:tcPr>
          <w:p w:rsidR="00483E41" w:rsidRPr="006C3395" w:rsidRDefault="00851797"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7</w:t>
            </w:r>
          </w:p>
        </w:tc>
        <w:tc>
          <w:tcPr>
            <w:tcW w:w="2267" w:type="dxa"/>
          </w:tcPr>
          <w:p w:rsidR="00483E41" w:rsidRPr="00DE594D"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DE594D">
              <w:rPr>
                <w:rFonts w:ascii="Times New Roman" w:hAnsi="Times New Roman" w:cs="Times New Roman"/>
                <w:sz w:val="24"/>
                <w:szCs w:val="24"/>
              </w:rPr>
              <w:t>Больничная летальность</w:t>
            </w:r>
          </w:p>
        </w:tc>
        <w:tc>
          <w:tcPr>
            <w:tcW w:w="786"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0,3</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0,4</w:t>
            </w:r>
          </w:p>
        </w:tc>
        <w:tc>
          <w:tcPr>
            <w:tcW w:w="70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0,3</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0,4</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0,3</w:t>
            </w:r>
          </w:p>
        </w:tc>
        <w:tc>
          <w:tcPr>
            <w:tcW w:w="850"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0,3</w:t>
            </w:r>
          </w:p>
        </w:tc>
        <w:tc>
          <w:tcPr>
            <w:tcW w:w="709"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0,4</w:t>
            </w:r>
          </w:p>
        </w:tc>
        <w:tc>
          <w:tcPr>
            <w:tcW w:w="709"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0,2</w:t>
            </w:r>
          </w:p>
        </w:tc>
        <w:tc>
          <w:tcPr>
            <w:tcW w:w="70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0,3</w:t>
            </w:r>
          </w:p>
        </w:tc>
        <w:tc>
          <w:tcPr>
            <w:tcW w:w="851"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0,8</w:t>
            </w:r>
          </w:p>
        </w:tc>
      </w:tr>
      <w:tr w:rsidR="00483E41" w:rsidRPr="00483E41" w:rsidTr="006C3395">
        <w:tc>
          <w:tcPr>
            <w:tcW w:w="568" w:type="dxa"/>
          </w:tcPr>
          <w:p w:rsidR="00483E41" w:rsidRPr="006C3395" w:rsidRDefault="00851797"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8</w:t>
            </w:r>
          </w:p>
        </w:tc>
        <w:tc>
          <w:tcPr>
            <w:tcW w:w="2267"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Количество коек ДС</w:t>
            </w:r>
          </w:p>
        </w:tc>
        <w:tc>
          <w:tcPr>
            <w:tcW w:w="786"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21</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21</w:t>
            </w:r>
          </w:p>
        </w:tc>
        <w:tc>
          <w:tcPr>
            <w:tcW w:w="70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21</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21</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21</w:t>
            </w:r>
          </w:p>
        </w:tc>
        <w:tc>
          <w:tcPr>
            <w:tcW w:w="850"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21</w:t>
            </w:r>
          </w:p>
        </w:tc>
        <w:tc>
          <w:tcPr>
            <w:tcW w:w="709"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21</w:t>
            </w:r>
          </w:p>
        </w:tc>
        <w:tc>
          <w:tcPr>
            <w:tcW w:w="709"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21</w:t>
            </w:r>
          </w:p>
        </w:tc>
        <w:tc>
          <w:tcPr>
            <w:tcW w:w="70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21</w:t>
            </w:r>
          </w:p>
        </w:tc>
        <w:tc>
          <w:tcPr>
            <w:tcW w:w="851"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p>
        </w:tc>
      </w:tr>
      <w:tr w:rsidR="00483E41" w:rsidRPr="00483E41" w:rsidTr="006C3395">
        <w:tc>
          <w:tcPr>
            <w:tcW w:w="568" w:type="dxa"/>
          </w:tcPr>
          <w:p w:rsidR="00483E41" w:rsidRPr="006C3395" w:rsidRDefault="00851797"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9</w:t>
            </w:r>
          </w:p>
        </w:tc>
        <w:tc>
          <w:tcPr>
            <w:tcW w:w="2267"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Обеспеченность ДС (10 000)</w:t>
            </w:r>
          </w:p>
        </w:tc>
        <w:tc>
          <w:tcPr>
            <w:tcW w:w="786"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12,4</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12,1</w:t>
            </w:r>
          </w:p>
        </w:tc>
        <w:tc>
          <w:tcPr>
            <w:tcW w:w="70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12,1</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11,9</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11,6</w:t>
            </w:r>
          </w:p>
        </w:tc>
        <w:tc>
          <w:tcPr>
            <w:tcW w:w="850"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11,7</w:t>
            </w:r>
          </w:p>
        </w:tc>
        <w:tc>
          <w:tcPr>
            <w:tcW w:w="709"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11,6</w:t>
            </w:r>
          </w:p>
        </w:tc>
        <w:tc>
          <w:tcPr>
            <w:tcW w:w="709"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11,5</w:t>
            </w:r>
          </w:p>
        </w:tc>
        <w:tc>
          <w:tcPr>
            <w:tcW w:w="70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12,0</w:t>
            </w:r>
          </w:p>
        </w:tc>
        <w:tc>
          <w:tcPr>
            <w:tcW w:w="851"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25,2</w:t>
            </w:r>
          </w:p>
        </w:tc>
      </w:tr>
      <w:tr w:rsidR="00483E41" w:rsidRPr="00483E41" w:rsidTr="006C3395">
        <w:tc>
          <w:tcPr>
            <w:tcW w:w="568" w:type="dxa"/>
          </w:tcPr>
          <w:p w:rsidR="00483E41" w:rsidRPr="006C3395" w:rsidRDefault="00851797"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10</w:t>
            </w:r>
          </w:p>
        </w:tc>
        <w:tc>
          <w:tcPr>
            <w:tcW w:w="2267"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Пролечено б-х</w:t>
            </w:r>
          </w:p>
        </w:tc>
        <w:tc>
          <w:tcPr>
            <w:tcW w:w="786"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1358</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985</w:t>
            </w:r>
          </w:p>
        </w:tc>
        <w:tc>
          <w:tcPr>
            <w:tcW w:w="70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955</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986</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1000</w:t>
            </w:r>
          </w:p>
        </w:tc>
        <w:tc>
          <w:tcPr>
            <w:tcW w:w="850"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987</w:t>
            </w:r>
          </w:p>
        </w:tc>
        <w:tc>
          <w:tcPr>
            <w:tcW w:w="709"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1147</w:t>
            </w:r>
          </w:p>
        </w:tc>
        <w:tc>
          <w:tcPr>
            <w:tcW w:w="709"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1044</w:t>
            </w:r>
          </w:p>
        </w:tc>
        <w:tc>
          <w:tcPr>
            <w:tcW w:w="70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1058</w:t>
            </w:r>
          </w:p>
        </w:tc>
        <w:tc>
          <w:tcPr>
            <w:tcW w:w="851"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p>
        </w:tc>
      </w:tr>
      <w:tr w:rsidR="00483E41" w:rsidRPr="00483E41" w:rsidTr="006C3395">
        <w:tc>
          <w:tcPr>
            <w:tcW w:w="568" w:type="dxa"/>
          </w:tcPr>
          <w:p w:rsidR="00483E41" w:rsidRPr="006C3395" w:rsidRDefault="00851797"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11</w:t>
            </w:r>
          </w:p>
        </w:tc>
        <w:tc>
          <w:tcPr>
            <w:tcW w:w="2267"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Уровень госпитализацииНа 1000 нас.</w:t>
            </w:r>
          </w:p>
        </w:tc>
        <w:tc>
          <w:tcPr>
            <w:tcW w:w="786"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80,5</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56,7</w:t>
            </w:r>
          </w:p>
        </w:tc>
        <w:tc>
          <w:tcPr>
            <w:tcW w:w="70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54,8</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56,3</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55,3</w:t>
            </w:r>
          </w:p>
        </w:tc>
        <w:tc>
          <w:tcPr>
            <w:tcW w:w="850"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54,9</w:t>
            </w:r>
          </w:p>
        </w:tc>
        <w:tc>
          <w:tcPr>
            <w:tcW w:w="709"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63,5</w:t>
            </w:r>
          </w:p>
        </w:tc>
        <w:tc>
          <w:tcPr>
            <w:tcW w:w="709"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57,1</w:t>
            </w:r>
          </w:p>
        </w:tc>
        <w:tc>
          <w:tcPr>
            <w:tcW w:w="70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60,0</w:t>
            </w:r>
          </w:p>
        </w:tc>
        <w:tc>
          <w:tcPr>
            <w:tcW w:w="851"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57,9</w:t>
            </w:r>
          </w:p>
        </w:tc>
      </w:tr>
      <w:tr w:rsidR="00483E41" w:rsidRPr="00483E41" w:rsidTr="006C3395">
        <w:tc>
          <w:tcPr>
            <w:tcW w:w="568" w:type="dxa"/>
          </w:tcPr>
          <w:p w:rsidR="00483E41" w:rsidRPr="006C3395" w:rsidRDefault="00851797"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12</w:t>
            </w:r>
          </w:p>
        </w:tc>
        <w:tc>
          <w:tcPr>
            <w:tcW w:w="2267"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Количество посещений к врачам</w:t>
            </w:r>
          </w:p>
        </w:tc>
        <w:tc>
          <w:tcPr>
            <w:tcW w:w="786"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167049</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182383</w:t>
            </w:r>
          </w:p>
        </w:tc>
        <w:tc>
          <w:tcPr>
            <w:tcW w:w="70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172016</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181372</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168869</w:t>
            </w:r>
          </w:p>
        </w:tc>
        <w:tc>
          <w:tcPr>
            <w:tcW w:w="850"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189409</w:t>
            </w:r>
          </w:p>
        </w:tc>
        <w:tc>
          <w:tcPr>
            <w:tcW w:w="709"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184021</w:t>
            </w:r>
          </w:p>
        </w:tc>
        <w:tc>
          <w:tcPr>
            <w:tcW w:w="709"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187851</w:t>
            </w:r>
          </w:p>
        </w:tc>
        <w:tc>
          <w:tcPr>
            <w:tcW w:w="70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179121</w:t>
            </w:r>
          </w:p>
        </w:tc>
        <w:tc>
          <w:tcPr>
            <w:tcW w:w="851"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p>
        </w:tc>
      </w:tr>
      <w:tr w:rsidR="00483E41" w:rsidRPr="00483E41" w:rsidTr="006C3395">
        <w:tc>
          <w:tcPr>
            <w:tcW w:w="568" w:type="dxa"/>
          </w:tcPr>
          <w:p w:rsidR="00483E41" w:rsidRPr="006C3395" w:rsidRDefault="00851797"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13</w:t>
            </w:r>
          </w:p>
        </w:tc>
        <w:tc>
          <w:tcPr>
            <w:tcW w:w="2267"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На 1000 нас.</w:t>
            </w:r>
          </w:p>
        </w:tc>
        <w:tc>
          <w:tcPr>
            <w:tcW w:w="786"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9,9</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10,5</w:t>
            </w:r>
          </w:p>
        </w:tc>
        <w:tc>
          <w:tcPr>
            <w:tcW w:w="70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9,9</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10,4</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9,3</w:t>
            </w:r>
          </w:p>
        </w:tc>
        <w:tc>
          <w:tcPr>
            <w:tcW w:w="850"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10,6</w:t>
            </w:r>
          </w:p>
        </w:tc>
        <w:tc>
          <w:tcPr>
            <w:tcW w:w="709"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10,28</w:t>
            </w:r>
          </w:p>
        </w:tc>
        <w:tc>
          <w:tcPr>
            <w:tcW w:w="709"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10,3</w:t>
            </w:r>
          </w:p>
        </w:tc>
        <w:tc>
          <w:tcPr>
            <w:tcW w:w="70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p>
        </w:tc>
        <w:tc>
          <w:tcPr>
            <w:tcW w:w="851"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11,1</w:t>
            </w:r>
          </w:p>
        </w:tc>
      </w:tr>
      <w:tr w:rsidR="00483E41" w:rsidRPr="00483E41" w:rsidTr="006C3395">
        <w:tc>
          <w:tcPr>
            <w:tcW w:w="568" w:type="dxa"/>
          </w:tcPr>
          <w:p w:rsidR="00483E41" w:rsidRPr="006C3395" w:rsidRDefault="00851797"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14</w:t>
            </w:r>
          </w:p>
        </w:tc>
        <w:tc>
          <w:tcPr>
            <w:tcW w:w="2267"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Количество вызовов ОСМП</w:t>
            </w:r>
          </w:p>
        </w:tc>
        <w:tc>
          <w:tcPr>
            <w:tcW w:w="786"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4925</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5575</w:t>
            </w:r>
          </w:p>
        </w:tc>
        <w:tc>
          <w:tcPr>
            <w:tcW w:w="70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5187</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5672</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4917</w:t>
            </w:r>
          </w:p>
        </w:tc>
        <w:tc>
          <w:tcPr>
            <w:tcW w:w="850"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5013</w:t>
            </w:r>
          </w:p>
        </w:tc>
        <w:tc>
          <w:tcPr>
            <w:tcW w:w="709"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5223</w:t>
            </w:r>
          </w:p>
        </w:tc>
        <w:tc>
          <w:tcPr>
            <w:tcW w:w="709"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4724</w:t>
            </w:r>
          </w:p>
        </w:tc>
        <w:tc>
          <w:tcPr>
            <w:tcW w:w="70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5155</w:t>
            </w:r>
          </w:p>
        </w:tc>
        <w:tc>
          <w:tcPr>
            <w:tcW w:w="851"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p>
        </w:tc>
      </w:tr>
      <w:tr w:rsidR="00483E41" w:rsidRPr="00483E41" w:rsidTr="006C3395">
        <w:trPr>
          <w:trHeight w:val="556"/>
        </w:trPr>
        <w:tc>
          <w:tcPr>
            <w:tcW w:w="568" w:type="dxa"/>
          </w:tcPr>
          <w:p w:rsidR="00483E41" w:rsidRPr="006C3395" w:rsidRDefault="00851797"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15</w:t>
            </w:r>
          </w:p>
        </w:tc>
        <w:tc>
          <w:tcPr>
            <w:tcW w:w="2267"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 xml:space="preserve">На 1000 нас. </w:t>
            </w:r>
          </w:p>
        </w:tc>
        <w:tc>
          <w:tcPr>
            <w:tcW w:w="786"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291,8</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320,7</w:t>
            </w:r>
          </w:p>
        </w:tc>
        <w:tc>
          <w:tcPr>
            <w:tcW w:w="70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297,9</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323,8</w:t>
            </w:r>
          </w:p>
        </w:tc>
        <w:tc>
          <w:tcPr>
            <w:tcW w:w="709"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272,1</w:t>
            </w:r>
          </w:p>
        </w:tc>
        <w:tc>
          <w:tcPr>
            <w:tcW w:w="850"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279,3</w:t>
            </w:r>
          </w:p>
        </w:tc>
        <w:tc>
          <w:tcPr>
            <w:tcW w:w="709"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289,2</w:t>
            </w:r>
          </w:p>
        </w:tc>
        <w:tc>
          <w:tcPr>
            <w:tcW w:w="709" w:type="dxa"/>
          </w:tcPr>
          <w:p w:rsidR="00483E41" w:rsidRPr="006C3395"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258,4</w:t>
            </w:r>
          </w:p>
        </w:tc>
        <w:tc>
          <w:tcPr>
            <w:tcW w:w="708"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p>
        </w:tc>
        <w:tc>
          <w:tcPr>
            <w:tcW w:w="851" w:type="dxa"/>
          </w:tcPr>
          <w:p w:rsidR="00483E41" w:rsidRPr="006C3395" w:rsidRDefault="00483E41" w:rsidP="00FE3A07">
            <w:pPr>
              <w:tabs>
                <w:tab w:val="left" w:pos="0"/>
              </w:tabs>
              <w:spacing w:after="0" w:line="240" w:lineRule="auto"/>
              <w:ind w:firstLine="709"/>
              <w:jc w:val="both"/>
              <w:rPr>
                <w:rFonts w:ascii="Times New Roman" w:hAnsi="Times New Roman" w:cs="Times New Roman"/>
                <w:sz w:val="24"/>
                <w:szCs w:val="24"/>
              </w:rPr>
            </w:pPr>
            <w:r w:rsidRPr="006C3395">
              <w:rPr>
                <w:rFonts w:ascii="Times New Roman" w:hAnsi="Times New Roman" w:cs="Times New Roman"/>
                <w:sz w:val="24"/>
                <w:szCs w:val="24"/>
              </w:rPr>
              <w:t>304,6</w:t>
            </w:r>
          </w:p>
        </w:tc>
      </w:tr>
    </w:tbl>
    <w:p w:rsidR="0026204F" w:rsidRDefault="0026204F"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p>
    <w:p w:rsidR="00483E41" w:rsidRPr="00483E41"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483E41">
        <w:rPr>
          <w:rFonts w:ascii="Times New Roman" w:hAnsi="Times New Roman" w:cs="Times New Roman"/>
          <w:sz w:val="28"/>
          <w:szCs w:val="28"/>
        </w:rPr>
        <w:t xml:space="preserve">На </w:t>
      </w:r>
      <w:r w:rsidR="000B14D9" w:rsidRPr="00483E41">
        <w:rPr>
          <w:rFonts w:ascii="Times New Roman" w:hAnsi="Times New Roman" w:cs="Times New Roman"/>
          <w:sz w:val="28"/>
          <w:szCs w:val="28"/>
        </w:rPr>
        <w:t>протяжени</w:t>
      </w:r>
      <w:r w:rsidR="000B14D9">
        <w:rPr>
          <w:rFonts w:ascii="Times New Roman" w:hAnsi="Times New Roman" w:cs="Times New Roman"/>
          <w:sz w:val="28"/>
          <w:szCs w:val="28"/>
        </w:rPr>
        <w:t>и</w:t>
      </w:r>
      <w:r w:rsidR="000B14D9" w:rsidRPr="00483E41">
        <w:rPr>
          <w:rFonts w:ascii="Times New Roman" w:hAnsi="Times New Roman" w:cs="Times New Roman"/>
          <w:sz w:val="28"/>
          <w:szCs w:val="28"/>
        </w:rPr>
        <w:t xml:space="preserve"> </w:t>
      </w:r>
      <w:r w:rsidRPr="00483E41">
        <w:rPr>
          <w:rFonts w:ascii="Times New Roman" w:hAnsi="Times New Roman" w:cs="Times New Roman"/>
          <w:sz w:val="28"/>
          <w:szCs w:val="28"/>
        </w:rPr>
        <w:t>8 лет  в районе проводилась работа по оптимизации структуры здравоохранения: уменьшалось количество коек круглосуточного стационара (КС) со 162 до 139 (на 23 койки). При этом обеспеченность населения койками круглосуточного стационара в последние 2 года уже находилась на средних показателях обеспеченности по ЯНАО.  Уровень госпитализации в круглосуточные стационары на 26,6% превышает средний показатель по ЯНАО, что связано с социальной составляющей Тазовского района (наличием в районе тундрового населения).</w:t>
      </w:r>
    </w:p>
    <w:p w:rsidR="00483E41" w:rsidRPr="00483E41"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483E41">
        <w:rPr>
          <w:rFonts w:ascii="Times New Roman" w:hAnsi="Times New Roman" w:cs="Times New Roman"/>
          <w:sz w:val="28"/>
          <w:szCs w:val="28"/>
        </w:rPr>
        <w:t xml:space="preserve">Средняя занятость койки КС в динамике за 8 лет на 4,7% выше среднего показателя по ЯНАО, средняя длительность лечения составляет 8,7 дня, что на 18,4% ниже показателя по ЯНАО. </w:t>
      </w:r>
    </w:p>
    <w:p w:rsidR="00914E5F"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483E41">
        <w:rPr>
          <w:rFonts w:ascii="Times New Roman" w:hAnsi="Times New Roman" w:cs="Times New Roman"/>
          <w:sz w:val="28"/>
          <w:szCs w:val="28"/>
        </w:rPr>
        <w:t xml:space="preserve">В районе развивались стационарозамещающие технологии (ДС). Количественно </w:t>
      </w:r>
      <w:r w:rsidR="000B14D9" w:rsidRPr="00483E41">
        <w:rPr>
          <w:rFonts w:ascii="Times New Roman" w:hAnsi="Times New Roman" w:cs="Times New Roman"/>
          <w:sz w:val="28"/>
          <w:szCs w:val="28"/>
        </w:rPr>
        <w:t>сохранял</w:t>
      </w:r>
      <w:r w:rsidR="000B14D9">
        <w:rPr>
          <w:rFonts w:ascii="Times New Roman" w:hAnsi="Times New Roman" w:cs="Times New Roman"/>
          <w:sz w:val="28"/>
          <w:szCs w:val="28"/>
        </w:rPr>
        <w:t>а</w:t>
      </w:r>
      <w:r w:rsidR="000B14D9" w:rsidRPr="00483E41">
        <w:rPr>
          <w:rFonts w:ascii="Times New Roman" w:hAnsi="Times New Roman" w:cs="Times New Roman"/>
          <w:sz w:val="28"/>
          <w:szCs w:val="28"/>
        </w:rPr>
        <w:t xml:space="preserve">сь </w:t>
      </w:r>
      <w:r w:rsidRPr="00483E41">
        <w:rPr>
          <w:rFonts w:ascii="Times New Roman" w:hAnsi="Times New Roman" w:cs="Times New Roman"/>
          <w:sz w:val="28"/>
          <w:szCs w:val="28"/>
        </w:rPr>
        <w:t>21 койка дневных стационаров (при двухсменной работе), но профили коек постоянно оптимизировались с учетом складывающейся потребности.  При этом обеспеченность койками дневных стационаров в 2 раза ниже средних показателей по ЯНАО, уровень госпитализации на 3,6% вы</w:t>
      </w:r>
      <w:r w:rsidR="00914E5F">
        <w:rPr>
          <w:rFonts w:ascii="Times New Roman" w:hAnsi="Times New Roman" w:cs="Times New Roman"/>
          <w:sz w:val="28"/>
          <w:szCs w:val="28"/>
        </w:rPr>
        <w:t>ше среднего показателя по ЯНАО.</w:t>
      </w:r>
    </w:p>
    <w:p w:rsidR="00483E41" w:rsidRPr="00483E41"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483E41">
        <w:rPr>
          <w:rFonts w:ascii="Times New Roman" w:hAnsi="Times New Roman" w:cs="Times New Roman"/>
          <w:sz w:val="28"/>
          <w:szCs w:val="28"/>
        </w:rPr>
        <w:t>В среднем за 8 лет в поликлинические учреждения Тазовского района производится 179 121 посещение, что составляет на 1 жителя</w:t>
      </w:r>
      <w:r w:rsidR="000B14D9">
        <w:rPr>
          <w:rFonts w:ascii="Times New Roman" w:hAnsi="Times New Roman" w:cs="Times New Roman"/>
          <w:sz w:val="28"/>
          <w:szCs w:val="28"/>
        </w:rPr>
        <w:t xml:space="preserve"> </w:t>
      </w:r>
      <w:r w:rsidRPr="00483E41">
        <w:rPr>
          <w:rFonts w:ascii="Times New Roman" w:hAnsi="Times New Roman" w:cs="Times New Roman"/>
          <w:sz w:val="28"/>
          <w:szCs w:val="28"/>
        </w:rPr>
        <w:t>- 10,1 посещение в год (показатель ЯНАО</w:t>
      </w:r>
      <w:r w:rsidR="000B14D9">
        <w:rPr>
          <w:rFonts w:ascii="Times New Roman" w:hAnsi="Times New Roman" w:cs="Times New Roman"/>
          <w:sz w:val="28"/>
          <w:szCs w:val="28"/>
        </w:rPr>
        <w:t xml:space="preserve"> </w:t>
      </w:r>
      <w:r w:rsidRPr="00483E41">
        <w:rPr>
          <w:rFonts w:ascii="Times New Roman" w:hAnsi="Times New Roman" w:cs="Times New Roman"/>
          <w:sz w:val="28"/>
          <w:szCs w:val="28"/>
        </w:rPr>
        <w:t>-</w:t>
      </w:r>
      <w:r w:rsidR="000B14D9">
        <w:rPr>
          <w:rFonts w:ascii="Times New Roman" w:hAnsi="Times New Roman" w:cs="Times New Roman"/>
          <w:sz w:val="28"/>
          <w:szCs w:val="28"/>
        </w:rPr>
        <w:t xml:space="preserve"> </w:t>
      </w:r>
      <w:r w:rsidRPr="00483E41">
        <w:rPr>
          <w:rFonts w:ascii="Times New Roman" w:hAnsi="Times New Roman" w:cs="Times New Roman"/>
          <w:sz w:val="28"/>
          <w:szCs w:val="28"/>
        </w:rPr>
        <w:t>11,1). Много внимания уделялось проекту "</w:t>
      </w:r>
      <w:r w:rsidR="000B14D9">
        <w:rPr>
          <w:rFonts w:ascii="Times New Roman" w:hAnsi="Times New Roman" w:cs="Times New Roman"/>
          <w:sz w:val="28"/>
          <w:szCs w:val="28"/>
        </w:rPr>
        <w:t>Д</w:t>
      </w:r>
      <w:r w:rsidR="000B14D9" w:rsidRPr="00483E41">
        <w:rPr>
          <w:rFonts w:ascii="Times New Roman" w:hAnsi="Times New Roman" w:cs="Times New Roman"/>
          <w:sz w:val="28"/>
          <w:szCs w:val="28"/>
        </w:rPr>
        <w:t xml:space="preserve">оступная </w:t>
      </w:r>
      <w:r w:rsidRPr="00483E41">
        <w:rPr>
          <w:rFonts w:ascii="Times New Roman" w:hAnsi="Times New Roman" w:cs="Times New Roman"/>
          <w:sz w:val="28"/>
          <w:szCs w:val="28"/>
        </w:rPr>
        <w:t xml:space="preserve">регистратура". Внедрена запись на прием к врачу по интернету, через терминал, что привело к значительному сокращению очередей. Регистратура в 2017 году расширилась, выделено отдельно </w:t>
      </w:r>
      <w:r w:rsidR="000B14D9">
        <w:rPr>
          <w:rFonts w:ascii="Times New Roman" w:hAnsi="Times New Roman" w:cs="Times New Roman"/>
          <w:sz w:val="28"/>
          <w:szCs w:val="28"/>
        </w:rPr>
        <w:t>«</w:t>
      </w:r>
      <w:r w:rsidRPr="00483E41">
        <w:rPr>
          <w:rFonts w:ascii="Times New Roman" w:hAnsi="Times New Roman" w:cs="Times New Roman"/>
          <w:sz w:val="28"/>
          <w:szCs w:val="28"/>
        </w:rPr>
        <w:t>детское окно</w:t>
      </w:r>
      <w:r w:rsidR="000B14D9">
        <w:rPr>
          <w:rFonts w:ascii="Times New Roman" w:hAnsi="Times New Roman" w:cs="Times New Roman"/>
          <w:sz w:val="28"/>
          <w:szCs w:val="28"/>
        </w:rPr>
        <w:t>»</w:t>
      </w:r>
      <w:r w:rsidRPr="00483E41">
        <w:rPr>
          <w:rFonts w:ascii="Times New Roman" w:hAnsi="Times New Roman" w:cs="Times New Roman"/>
          <w:sz w:val="28"/>
          <w:szCs w:val="28"/>
        </w:rPr>
        <w:t xml:space="preserve"> и </w:t>
      </w:r>
      <w:r w:rsidR="000B14D9">
        <w:rPr>
          <w:rFonts w:ascii="Times New Roman" w:hAnsi="Times New Roman" w:cs="Times New Roman"/>
          <w:sz w:val="28"/>
          <w:szCs w:val="28"/>
        </w:rPr>
        <w:t>«</w:t>
      </w:r>
      <w:r w:rsidRPr="00483E41">
        <w:rPr>
          <w:rFonts w:ascii="Times New Roman" w:hAnsi="Times New Roman" w:cs="Times New Roman"/>
          <w:sz w:val="28"/>
          <w:szCs w:val="28"/>
        </w:rPr>
        <w:t>платные медосмотры</w:t>
      </w:r>
      <w:r w:rsidR="000B14D9">
        <w:rPr>
          <w:rFonts w:ascii="Times New Roman" w:hAnsi="Times New Roman" w:cs="Times New Roman"/>
          <w:sz w:val="28"/>
          <w:szCs w:val="28"/>
        </w:rPr>
        <w:t>»</w:t>
      </w:r>
      <w:r w:rsidRPr="00483E41">
        <w:rPr>
          <w:rFonts w:ascii="Times New Roman" w:hAnsi="Times New Roman" w:cs="Times New Roman"/>
          <w:sz w:val="28"/>
          <w:szCs w:val="28"/>
        </w:rPr>
        <w:t>. Проблему создают пациенты, проходящие медосмотры, которые</w:t>
      </w:r>
      <w:r w:rsidR="003B1D48">
        <w:rPr>
          <w:rFonts w:ascii="Times New Roman" w:hAnsi="Times New Roman" w:cs="Times New Roman"/>
          <w:sz w:val="28"/>
          <w:szCs w:val="28"/>
        </w:rPr>
        <w:t>,</w:t>
      </w:r>
      <w:r w:rsidR="00DE594D">
        <w:rPr>
          <w:rFonts w:ascii="Times New Roman" w:hAnsi="Times New Roman" w:cs="Times New Roman"/>
          <w:sz w:val="28"/>
          <w:szCs w:val="28"/>
        </w:rPr>
        <w:t xml:space="preserve"> несмотря на</w:t>
      </w:r>
      <w:r w:rsidR="000B14D9">
        <w:rPr>
          <w:rFonts w:ascii="Times New Roman" w:hAnsi="Times New Roman" w:cs="Times New Roman"/>
          <w:sz w:val="28"/>
          <w:szCs w:val="28"/>
        </w:rPr>
        <w:t xml:space="preserve"> правило прохождения в </w:t>
      </w:r>
      <w:r w:rsidRPr="00483E41">
        <w:rPr>
          <w:rFonts w:ascii="Times New Roman" w:hAnsi="Times New Roman" w:cs="Times New Roman"/>
          <w:sz w:val="28"/>
          <w:szCs w:val="28"/>
        </w:rPr>
        <w:t>последний час приема</w:t>
      </w:r>
      <w:r w:rsidR="003B1D48">
        <w:rPr>
          <w:rFonts w:ascii="Times New Roman" w:hAnsi="Times New Roman" w:cs="Times New Roman"/>
          <w:sz w:val="28"/>
          <w:szCs w:val="28"/>
        </w:rPr>
        <w:t>,</w:t>
      </w:r>
      <w:r w:rsidRPr="00483E41">
        <w:rPr>
          <w:rFonts w:ascii="Times New Roman" w:hAnsi="Times New Roman" w:cs="Times New Roman"/>
          <w:sz w:val="28"/>
          <w:szCs w:val="28"/>
        </w:rPr>
        <w:t xml:space="preserve"> стремятся попасть в кабинет между пациентами с талонами. Выделены 2 дня для преимущественного прохождения диспансеризации (четверг и суббота). В настоящее время администрация больницы разрабатывает специальное расписан</w:t>
      </w:r>
      <w:r w:rsidR="003B1D48">
        <w:rPr>
          <w:rFonts w:ascii="Times New Roman" w:hAnsi="Times New Roman" w:cs="Times New Roman"/>
          <w:sz w:val="28"/>
          <w:szCs w:val="28"/>
        </w:rPr>
        <w:t xml:space="preserve">ие для прохождения медосмотров с учетом работы  в поликлинике </w:t>
      </w:r>
      <w:r w:rsidRPr="00483E41">
        <w:rPr>
          <w:rFonts w:ascii="Times New Roman" w:hAnsi="Times New Roman" w:cs="Times New Roman"/>
          <w:sz w:val="28"/>
          <w:szCs w:val="28"/>
        </w:rPr>
        <w:t xml:space="preserve"> все</w:t>
      </w:r>
      <w:r w:rsidR="003B1D48">
        <w:rPr>
          <w:rFonts w:ascii="Times New Roman" w:hAnsi="Times New Roman" w:cs="Times New Roman"/>
          <w:sz w:val="28"/>
          <w:szCs w:val="28"/>
        </w:rPr>
        <w:t>х</w:t>
      </w:r>
      <w:r w:rsidRPr="00483E41">
        <w:rPr>
          <w:rFonts w:ascii="Times New Roman" w:hAnsi="Times New Roman" w:cs="Times New Roman"/>
          <w:sz w:val="28"/>
          <w:szCs w:val="28"/>
        </w:rPr>
        <w:t xml:space="preserve"> </w:t>
      </w:r>
      <w:r w:rsidR="000B14D9" w:rsidRPr="00483E41">
        <w:rPr>
          <w:rFonts w:ascii="Times New Roman" w:hAnsi="Times New Roman" w:cs="Times New Roman"/>
          <w:sz w:val="28"/>
          <w:szCs w:val="28"/>
        </w:rPr>
        <w:t>специалист</w:t>
      </w:r>
      <w:r w:rsidR="000B14D9">
        <w:rPr>
          <w:rFonts w:ascii="Times New Roman" w:hAnsi="Times New Roman" w:cs="Times New Roman"/>
          <w:sz w:val="28"/>
          <w:szCs w:val="28"/>
        </w:rPr>
        <w:t>ов</w:t>
      </w:r>
      <w:r w:rsidR="000B14D9" w:rsidRPr="00483E41">
        <w:rPr>
          <w:rFonts w:ascii="Times New Roman" w:hAnsi="Times New Roman" w:cs="Times New Roman"/>
          <w:sz w:val="28"/>
          <w:szCs w:val="28"/>
        </w:rPr>
        <w:t xml:space="preserve"> </w:t>
      </w:r>
      <w:r w:rsidRPr="00483E41">
        <w:rPr>
          <w:rFonts w:ascii="Times New Roman" w:hAnsi="Times New Roman" w:cs="Times New Roman"/>
          <w:sz w:val="28"/>
          <w:szCs w:val="28"/>
        </w:rPr>
        <w:t xml:space="preserve">в одно время. </w:t>
      </w:r>
    </w:p>
    <w:p w:rsidR="00483E41" w:rsidRPr="003B1D48"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483E41">
        <w:rPr>
          <w:rFonts w:ascii="Times New Roman" w:hAnsi="Times New Roman" w:cs="Times New Roman"/>
          <w:sz w:val="28"/>
          <w:szCs w:val="28"/>
        </w:rPr>
        <w:t xml:space="preserve">Показатели работы скорой помощи в последние годы приобрели тенденцию к снижению. В 2017 году в районе была оказана скорая медицинская помощь 4724 человекам, что в пересчете на 1000 населения </w:t>
      </w:r>
      <w:r w:rsidR="003B1D48">
        <w:rPr>
          <w:rFonts w:ascii="Times New Roman" w:hAnsi="Times New Roman" w:cs="Times New Roman"/>
          <w:sz w:val="28"/>
          <w:szCs w:val="28"/>
        </w:rPr>
        <w:t xml:space="preserve">меньше показателя ЯНАО на 18%. </w:t>
      </w:r>
    </w:p>
    <w:p w:rsidR="00206F07" w:rsidRDefault="00483E41" w:rsidP="00A1502F">
      <w:pPr>
        <w:tabs>
          <w:tab w:val="left" w:pos="0"/>
          <w:tab w:val="left" w:pos="8560"/>
        </w:tabs>
        <w:spacing w:after="0" w:line="240" w:lineRule="auto"/>
        <w:ind w:firstLine="709"/>
        <w:rPr>
          <w:rFonts w:ascii="Times New Roman" w:hAnsi="Times New Roman" w:cs="Times New Roman"/>
          <w:b/>
          <w:i/>
          <w:sz w:val="28"/>
          <w:szCs w:val="28"/>
        </w:rPr>
      </w:pPr>
      <w:r w:rsidRPr="00A1502F">
        <w:rPr>
          <w:rFonts w:ascii="Times New Roman" w:hAnsi="Times New Roman" w:cs="Times New Roman"/>
          <w:b/>
          <w:sz w:val="28"/>
          <w:szCs w:val="28"/>
        </w:rPr>
        <w:t xml:space="preserve">Средняя заработная плата согласно "Дорожной </w:t>
      </w:r>
      <w:r w:rsidR="000B14D9" w:rsidRPr="00A1502F">
        <w:rPr>
          <w:rFonts w:ascii="Times New Roman" w:hAnsi="Times New Roman" w:cs="Times New Roman"/>
          <w:b/>
          <w:sz w:val="28"/>
          <w:szCs w:val="28"/>
        </w:rPr>
        <w:t>карте</w:t>
      </w:r>
      <w:proofErr w:type="gramStart"/>
      <w:r w:rsidRPr="00A1502F">
        <w:rPr>
          <w:rFonts w:ascii="Times New Roman" w:hAnsi="Times New Roman" w:cs="Times New Roman"/>
          <w:b/>
          <w:sz w:val="28"/>
          <w:szCs w:val="28"/>
        </w:rPr>
        <w:t>"п</w:t>
      </w:r>
      <w:proofErr w:type="gramEnd"/>
      <w:r w:rsidRPr="00A1502F">
        <w:rPr>
          <w:rFonts w:ascii="Times New Roman" w:hAnsi="Times New Roman" w:cs="Times New Roman"/>
          <w:b/>
          <w:sz w:val="28"/>
          <w:szCs w:val="28"/>
        </w:rPr>
        <w:t>о категориям медработников</w:t>
      </w:r>
    </w:p>
    <w:p w:rsidR="00483E41" w:rsidRPr="00483E41" w:rsidRDefault="00483E41" w:rsidP="00FE3A07">
      <w:pPr>
        <w:tabs>
          <w:tab w:val="left" w:pos="0"/>
          <w:tab w:val="left" w:pos="8560"/>
        </w:tabs>
        <w:spacing w:after="0" w:line="240" w:lineRule="auto"/>
        <w:ind w:firstLine="709"/>
        <w:jc w:val="both"/>
        <w:rPr>
          <w:rFonts w:ascii="Times New Roman" w:hAnsi="Times New Roman" w:cs="Times New Roman"/>
          <w:sz w:val="28"/>
          <w:szCs w:val="28"/>
        </w:rPr>
      </w:pPr>
      <w:r w:rsidRPr="00483E41">
        <w:rPr>
          <w:rFonts w:ascii="Times New Roman" w:hAnsi="Times New Roman" w:cs="Times New Roman"/>
          <w:sz w:val="28"/>
          <w:szCs w:val="28"/>
        </w:rPr>
        <w:t xml:space="preserve">В течение 5 лет администрацией Тазовской ЦРБ проводилась работа по приведению в соответствие Указа </w:t>
      </w:r>
      <w:r w:rsidR="003B1D48">
        <w:rPr>
          <w:rFonts w:ascii="Times New Roman" w:hAnsi="Times New Roman" w:cs="Times New Roman"/>
          <w:sz w:val="28"/>
          <w:szCs w:val="28"/>
        </w:rPr>
        <w:t>Президента по заработной плате</w:t>
      </w:r>
      <w:r w:rsidRPr="00483E41">
        <w:rPr>
          <w:rFonts w:ascii="Times New Roman" w:hAnsi="Times New Roman" w:cs="Times New Roman"/>
          <w:sz w:val="28"/>
          <w:szCs w:val="28"/>
        </w:rPr>
        <w:t xml:space="preserve"> по категориям. В 2017 году </w:t>
      </w:r>
      <w:r w:rsidR="000B14D9">
        <w:rPr>
          <w:rFonts w:ascii="Times New Roman" w:hAnsi="Times New Roman" w:cs="Times New Roman"/>
          <w:sz w:val="28"/>
          <w:szCs w:val="28"/>
        </w:rPr>
        <w:t>п</w:t>
      </w:r>
      <w:r w:rsidR="000B14D9" w:rsidRPr="00483E41">
        <w:rPr>
          <w:rFonts w:ascii="Times New Roman" w:hAnsi="Times New Roman" w:cs="Times New Roman"/>
          <w:sz w:val="28"/>
          <w:szCs w:val="28"/>
        </w:rPr>
        <w:t xml:space="preserve">роведена </w:t>
      </w:r>
      <w:r w:rsidRPr="00483E41">
        <w:rPr>
          <w:rFonts w:ascii="Times New Roman" w:hAnsi="Times New Roman" w:cs="Times New Roman"/>
          <w:sz w:val="28"/>
          <w:szCs w:val="28"/>
        </w:rPr>
        <w:t xml:space="preserve">реорганизация младшего медицинского персонала, в результате которой в должности санитарок были  оставлены только работающие  в помещениях третьего класса  по СанПину. Уровень заработной платы этой категории сотрудников был доведен до целевых показателей Указа. У врачей уровень заработной платы превышает уровень целевых показателей на 6,1 </w:t>
      </w:r>
      <w:r w:rsidR="000B14D9" w:rsidRPr="00483E41">
        <w:rPr>
          <w:rFonts w:ascii="Times New Roman" w:hAnsi="Times New Roman" w:cs="Times New Roman"/>
          <w:sz w:val="28"/>
          <w:szCs w:val="28"/>
        </w:rPr>
        <w:t>%</w:t>
      </w:r>
      <w:r w:rsidR="000B14D9">
        <w:rPr>
          <w:rFonts w:ascii="Times New Roman" w:hAnsi="Times New Roman" w:cs="Times New Roman"/>
          <w:sz w:val="28"/>
          <w:szCs w:val="28"/>
        </w:rPr>
        <w:t>,</w:t>
      </w:r>
      <w:r w:rsidR="000B14D9" w:rsidRPr="00483E41">
        <w:rPr>
          <w:rFonts w:ascii="Times New Roman" w:hAnsi="Times New Roman" w:cs="Times New Roman"/>
          <w:sz w:val="28"/>
          <w:szCs w:val="28"/>
        </w:rPr>
        <w:t xml:space="preserve"> </w:t>
      </w:r>
      <w:r w:rsidRPr="00483E41">
        <w:rPr>
          <w:rFonts w:ascii="Times New Roman" w:hAnsi="Times New Roman" w:cs="Times New Roman"/>
          <w:sz w:val="28"/>
          <w:szCs w:val="28"/>
        </w:rPr>
        <w:t>у средних медработников</w:t>
      </w:r>
      <w:r w:rsidR="000B14D9">
        <w:rPr>
          <w:rFonts w:ascii="Times New Roman" w:hAnsi="Times New Roman" w:cs="Times New Roman"/>
          <w:sz w:val="28"/>
          <w:szCs w:val="28"/>
        </w:rPr>
        <w:t xml:space="preserve"> </w:t>
      </w:r>
      <w:r w:rsidRPr="00483E41">
        <w:rPr>
          <w:rFonts w:ascii="Times New Roman" w:hAnsi="Times New Roman" w:cs="Times New Roman"/>
          <w:sz w:val="28"/>
          <w:szCs w:val="28"/>
        </w:rPr>
        <w:t>- на 12 %.</w:t>
      </w:r>
    </w:p>
    <w:p w:rsidR="00483E41" w:rsidRPr="00783546" w:rsidRDefault="00483E41" w:rsidP="00FE3A07">
      <w:pPr>
        <w:tabs>
          <w:tab w:val="left" w:pos="0"/>
        </w:tabs>
        <w:spacing w:after="0" w:line="240" w:lineRule="auto"/>
        <w:ind w:firstLine="709"/>
        <w:jc w:val="both"/>
        <w:rPr>
          <w:rFonts w:ascii="Times New Roman" w:hAnsi="Times New Roman" w:cs="Times New Roman"/>
          <w:sz w:val="28"/>
          <w:szCs w:val="28"/>
        </w:rPr>
      </w:pPr>
      <w:r w:rsidRPr="00483E41">
        <w:rPr>
          <w:rFonts w:ascii="Times New Roman" w:hAnsi="Times New Roman" w:cs="Times New Roman"/>
          <w:sz w:val="28"/>
          <w:szCs w:val="28"/>
        </w:rPr>
        <w:t>За истекший период изменилась организационная структура здравоохранения: с 01.07.2011 года был осуществлен перевод муниципального учреждения здравоохранения Тазовская ЦРБ  в муниципальное бюджетное учреждение, а с 01.01.2012</w:t>
      </w:r>
      <w:r w:rsidR="000B14D9">
        <w:rPr>
          <w:rFonts w:ascii="Times New Roman" w:hAnsi="Times New Roman" w:cs="Times New Roman"/>
          <w:sz w:val="28"/>
          <w:szCs w:val="28"/>
        </w:rPr>
        <w:t xml:space="preserve"> </w:t>
      </w:r>
      <w:r w:rsidRPr="00483E41">
        <w:rPr>
          <w:rFonts w:ascii="Times New Roman" w:hAnsi="Times New Roman" w:cs="Times New Roman"/>
          <w:sz w:val="28"/>
          <w:szCs w:val="28"/>
        </w:rPr>
        <w:t>- в госуда</w:t>
      </w:r>
      <w:r w:rsidR="00783546">
        <w:rPr>
          <w:rFonts w:ascii="Times New Roman" w:hAnsi="Times New Roman" w:cs="Times New Roman"/>
          <w:sz w:val="28"/>
          <w:szCs w:val="28"/>
        </w:rPr>
        <w:t>рственное бюджетное учреждение.</w:t>
      </w:r>
    </w:p>
    <w:p w:rsidR="00483E41" w:rsidRPr="003B1D48" w:rsidRDefault="00483E41" w:rsidP="00FE3A07">
      <w:pPr>
        <w:tabs>
          <w:tab w:val="left" w:pos="0"/>
        </w:tabs>
        <w:spacing w:after="0" w:line="240" w:lineRule="auto"/>
        <w:ind w:firstLine="709"/>
        <w:jc w:val="both"/>
        <w:rPr>
          <w:rFonts w:ascii="Times New Roman" w:hAnsi="Times New Roman" w:cs="Times New Roman"/>
          <w:b/>
          <w:i/>
          <w:sz w:val="28"/>
          <w:szCs w:val="28"/>
        </w:rPr>
      </w:pPr>
      <w:r w:rsidRPr="003B1D48">
        <w:rPr>
          <w:rFonts w:ascii="Times New Roman" w:hAnsi="Times New Roman" w:cs="Times New Roman"/>
          <w:b/>
          <w:i/>
          <w:sz w:val="28"/>
          <w:szCs w:val="28"/>
        </w:rPr>
        <w:t>Проводилась работа по укреплению МТБ учреждений здравоохранения:</w:t>
      </w:r>
    </w:p>
    <w:p w:rsidR="00483E41" w:rsidRPr="00483E41" w:rsidRDefault="001E05D5" w:rsidP="00FE3A07">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483E41" w:rsidRPr="00483E41">
        <w:rPr>
          <w:rFonts w:ascii="Times New Roman" w:hAnsi="Times New Roman" w:cs="Times New Roman"/>
          <w:sz w:val="28"/>
          <w:szCs w:val="28"/>
        </w:rPr>
        <w:t xml:space="preserve"> декабре 2010 года  поликлинич</w:t>
      </w:r>
      <w:r w:rsidR="003B1D48">
        <w:rPr>
          <w:rFonts w:ascii="Times New Roman" w:hAnsi="Times New Roman" w:cs="Times New Roman"/>
          <w:sz w:val="28"/>
          <w:szCs w:val="28"/>
        </w:rPr>
        <w:t>еское отделение перешло в здание</w:t>
      </w:r>
      <w:r w:rsidR="00483E41" w:rsidRPr="00483E41">
        <w:rPr>
          <w:rFonts w:ascii="Times New Roman" w:hAnsi="Times New Roman" w:cs="Times New Roman"/>
          <w:sz w:val="28"/>
          <w:szCs w:val="28"/>
        </w:rPr>
        <w:t xml:space="preserve"> в капитальном исполнении с современным лечебн</w:t>
      </w:r>
      <w:proofErr w:type="gramStart"/>
      <w:r w:rsidR="00483E41" w:rsidRPr="00483E41">
        <w:rPr>
          <w:rFonts w:ascii="Times New Roman" w:hAnsi="Times New Roman" w:cs="Times New Roman"/>
          <w:sz w:val="28"/>
          <w:szCs w:val="28"/>
        </w:rPr>
        <w:t>о-</w:t>
      </w:r>
      <w:proofErr w:type="gramEnd"/>
      <w:r w:rsidR="00483E41" w:rsidRPr="00483E41">
        <w:rPr>
          <w:rFonts w:ascii="Times New Roman" w:hAnsi="Times New Roman" w:cs="Times New Roman"/>
          <w:sz w:val="28"/>
          <w:szCs w:val="28"/>
        </w:rPr>
        <w:t xml:space="preserve"> диагностическим оборудованием</w:t>
      </w:r>
      <w:r w:rsidR="006D2F25">
        <w:rPr>
          <w:rFonts w:ascii="Times New Roman" w:hAnsi="Times New Roman" w:cs="Times New Roman"/>
          <w:sz w:val="28"/>
          <w:szCs w:val="28"/>
        </w:rPr>
        <w:t>;</w:t>
      </w:r>
    </w:p>
    <w:p w:rsidR="00483E41" w:rsidRPr="00483E41" w:rsidRDefault="006D2F25" w:rsidP="00FE3A07">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- 2011 г.-</w:t>
      </w:r>
      <w:r w:rsidR="00483E41" w:rsidRPr="00483E41">
        <w:rPr>
          <w:rFonts w:ascii="Times New Roman" w:hAnsi="Times New Roman" w:cs="Times New Roman"/>
          <w:sz w:val="28"/>
          <w:szCs w:val="28"/>
        </w:rPr>
        <w:t xml:space="preserve"> проведен капитальный  ремонт поликлиники  Газ-Салинской УБ; здание стационара передано департаменту образования для обучения  воспитанников  Гыданской школ</w:t>
      </w:r>
      <w:proofErr w:type="gramStart"/>
      <w:r w:rsidR="00483E41" w:rsidRPr="00483E41">
        <w:rPr>
          <w:rFonts w:ascii="Times New Roman" w:hAnsi="Times New Roman" w:cs="Times New Roman"/>
          <w:sz w:val="28"/>
          <w:szCs w:val="28"/>
        </w:rPr>
        <w:t>ы-</w:t>
      </w:r>
      <w:proofErr w:type="gramEnd"/>
      <w:r w:rsidR="00483E41" w:rsidRPr="00483E41">
        <w:rPr>
          <w:rFonts w:ascii="Times New Roman" w:hAnsi="Times New Roman" w:cs="Times New Roman"/>
          <w:sz w:val="28"/>
          <w:szCs w:val="28"/>
        </w:rPr>
        <w:t xml:space="preserve"> интерната</w:t>
      </w:r>
      <w:r>
        <w:rPr>
          <w:rFonts w:ascii="Times New Roman" w:hAnsi="Times New Roman" w:cs="Times New Roman"/>
          <w:sz w:val="28"/>
          <w:szCs w:val="28"/>
        </w:rPr>
        <w:t>;</w:t>
      </w:r>
    </w:p>
    <w:p w:rsidR="00483E41" w:rsidRPr="00483E41" w:rsidRDefault="004624ED" w:rsidP="00FE3A07">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2012 г. </w:t>
      </w:r>
      <w:r w:rsidR="000B14D9">
        <w:rPr>
          <w:rFonts w:ascii="Times New Roman" w:hAnsi="Times New Roman" w:cs="Times New Roman"/>
          <w:sz w:val="28"/>
          <w:szCs w:val="28"/>
        </w:rPr>
        <w:t>-</w:t>
      </w:r>
      <w:r w:rsidR="001E05D5">
        <w:rPr>
          <w:rFonts w:ascii="Times New Roman" w:hAnsi="Times New Roman" w:cs="Times New Roman"/>
          <w:sz w:val="28"/>
          <w:szCs w:val="28"/>
        </w:rPr>
        <w:t xml:space="preserve"> с</w:t>
      </w:r>
      <w:r w:rsidR="00347685">
        <w:rPr>
          <w:rFonts w:ascii="Times New Roman" w:hAnsi="Times New Roman" w:cs="Times New Roman"/>
          <w:sz w:val="28"/>
          <w:szCs w:val="28"/>
        </w:rPr>
        <w:t>дан</w:t>
      </w:r>
      <w:r w:rsidR="00483E41" w:rsidRPr="00483E41">
        <w:rPr>
          <w:rFonts w:ascii="Times New Roman" w:hAnsi="Times New Roman" w:cs="Times New Roman"/>
          <w:sz w:val="28"/>
          <w:szCs w:val="28"/>
        </w:rPr>
        <w:t xml:space="preserve"> в эксплуатацию модульный ФАП с</w:t>
      </w:r>
      <w:proofErr w:type="gramStart"/>
      <w:r w:rsidR="00483E41" w:rsidRPr="00483E41">
        <w:rPr>
          <w:rFonts w:ascii="Times New Roman" w:hAnsi="Times New Roman" w:cs="Times New Roman"/>
          <w:sz w:val="28"/>
          <w:szCs w:val="28"/>
        </w:rPr>
        <w:t>.Н</w:t>
      </w:r>
      <w:proofErr w:type="gramEnd"/>
      <w:r w:rsidR="00483E41" w:rsidRPr="00483E41">
        <w:rPr>
          <w:rFonts w:ascii="Times New Roman" w:hAnsi="Times New Roman" w:cs="Times New Roman"/>
          <w:sz w:val="28"/>
          <w:szCs w:val="28"/>
        </w:rPr>
        <w:t xml:space="preserve">аходка, построенный  на средства ПО </w:t>
      </w:r>
      <w:r w:rsidR="000B14D9">
        <w:rPr>
          <w:rFonts w:ascii="Times New Roman" w:hAnsi="Times New Roman" w:cs="Times New Roman"/>
          <w:sz w:val="28"/>
          <w:szCs w:val="28"/>
        </w:rPr>
        <w:t>«</w:t>
      </w:r>
      <w:r w:rsidR="00483E41" w:rsidRPr="00483E41">
        <w:rPr>
          <w:rFonts w:ascii="Times New Roman" w:hAnsi="Times New Roman" w:cs="Times New Roman"/>
          <w:sz w:val="28"/>
          <w:szCs w:val="28"/>
        </w:rPr>
        <w:t>Лукойл- Западная Сибирь</w:t>
      </w:r>
      <w:r w:rsidR="000B14D9">
        <w:rPr>
          <w:rFonts w:ascii="Times New Roman" w:hAnsi="Times New Roman" w:cs="Times New Roman"/>
          <w:sz w:val="28"/>
          <w:szCs w:val="28"/>
        </w:rPr>
        <w:t>»</w:t>
      </w:r>
      <w:r w:rsidR="000B14D9" w:rsidRPr="00483E41">
        <w:rPr>
          <w:rFonts w:ascii="Times New Roman" w:hAnsi="Times New Roman" w:cs="Times New Roman"/>
          <w:sz w:val="28"/>
          <w:szCs w:val="28"/>
        </w:rPr>
        <w:t xml:space="preserve"> </w:t>
      </w:r>
      <w:r w:rsidR="00483E41" w:rsidRPr="00483E41">
        <w:rPr>
          <w:rFonts w:ascii="Times New Roman" w:hAnsi="Times New Roman" w:cs="Times New Roman"/>
          <w:sz w:val="28"/>
          <w:szCs w:val="28"/>
        </w:rPr>
        <w:t>по инициативе администрации МО Тазовский район</w:t>
      </w:r>
      <w:r w:rsidR="006D2F25">
        <w:rPr>
          <w:rFonts w:ascii="Times New Roman" w:hAnsi="Times New Roman" w:cs="Times New Roman"/>
          <w:sz w:val="28"/>
          <w:szCs w:val="28"/>
        </w:rPr>
        <w:t>;</w:t>
      </w:r>
    </w:p>
    <w:p w:rsidR="00483E41" w:rsidRPr="00483E41" w:rsidRDefault="006D2F25" w:rsidP="00FE3A07">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B14D9">
        <w:rPr>
          <w:rFonts w:ascii="Times New Roman" w:hAnsi="Times New Roman" w:cs="Times New Roman"/>
          <w:sz w:val="28"/>
          <w:szCs w:val="28"/>
        </w:rPr>
        <w:t xml:space="preserve"> </w:t>
      </w:r>
      <w:r w:rsidR="00483E41" w:rsidRPr="00483E41">
        <w:rPr>
          <w:rFonts w:ascii="Times New Roman" w:hAnsi="Times New Roman" w:cs="Times New Roman"/>
          <w:sz w:val="28"/>
          <w:szCs w:val="28"/>
        </w:rPr>
        <w:t xml:space="preserve">2013 г. - за счет бюджета МО Тазовский район были приобретены  3 модульных ФП, установленные  на факториях </w:t>
      </w:r>
      <w:r>
        <w:rPr>
          <w:rFonts w:ascii="Times New Roman" w:hAnsi="Times New Roman" w:cs="Times New Roman"/>
          <w:sz w:val="28"/>
          <w:szCs w:val="28"/>
        </w:rPr>
        <w:t>5-6 пески, Юрибей,  Хальмер-Яха;</w:t>
      </w:r>
    </w:p>
    <w:p w:rsidR="00483E41" w:rsidRPr="00483E41" w:rsidRDefault="006D2F25"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B14D9">
        <w:rPr>
          <w:rFonts w:ascii="Times New Roman" w:hAnsi="Times New Roman" w:cs="Times New Roman"/>
          <w:sz w:val="28"/>
          <w:szCs w:val="28"/>
        </w:rPr>
        <w:t xml:space="preserve"> </w:t>
      </w:r>
      <w:r w:rsidR="00483E41" w:rsidRPr="00483E41">
        <w:rPr>
          <w:rFonts w:ascii="Times New Roman" w:hAnsi="Times New Roman" w:cs="Times New Roman"/>
          <w:sz w:val="28"/>
          <w:szCs w:val="28"/>
        </w:rPr>
        <w:t xml:space="preserve">2014 г. в Антипаютинской УБ был установлен и введен в эксплуатацию флюорографический аппарат, что позволило производить </w:t>
      </w:r>
      <w:r w:rsidR="00347685" w:rsidRPr="00483E41">
        <w:rPr>
          <w:rFonts w:ascii="Times New Roman" w:hAnsi="Times New Roman" w:cs="Times New Roman"/>
          <w:sz w:val="28"/>
          <w:szCs w:val="28"/>
        </w:rPr>
        <w:t>планово</w:t>
      </w:r>
      <w:r w:rsidR="00347685">
        <w:rPr>
          <w:rFonts w:ascii="Times New Roman" w:hAnsi="Times New Roman" w:cs="Times New Roman"/>
          <w:sz w:val="28"/>
          <w:szCs w:val="28"/>
        </w:rPr>
        <w:t>е</w:t>
      </w:r>
      <w:r w:rsidR="000B14D9">
        <w:rPr>
          <w:rFonts w:ascii="Times New Roman" w:hAnsi="Times New Roman" w:cs="Times New Roman"/>
          <w:sz w:val="28"/>
          <w:szCs w:val="28"/>
        </w:rPr>
        <w:t xml:space="preserve"> </w:t>
      </w:r>
      <w:r w:rsidR="00483E41" w:rsidRPr="00483E41">
        <w:rPr>
          <w:rFonts w:ascii="Times New Roman" w:hAnsi="Times New Roman" w:cs="Times New Roman"/>
          <w:sz w:val="28"/>
          <w:szCs w:val="28"/>
        </w:rPr>
        <w:t xml:space="preserve">обследование населения села и поступающих пациентов. В </w:t>
      </w:r>
      <w:r w:rsidR="000B14D9" w:rsidRPr="00483E41">
        <w:rPr>
          <w:rFonts w:ascii="Times New Roman" w:hAnsi="Times New Roman" w:cs="Times New Roman"/>
          <w:sz w:val="28"/>
          <w:szCs w:val="28"/>
        </w:rPr>
        <w:t>участковы</w:t>
      </w:r>
      <w:r w:rsidR="000B14D9">
        <w:rPr>
          <w:rFonts w:ascii="Times New Roman" w:hAnsi="Times New Roman" w:cs="Times New Roman"/>
          <w:sz w:val="28"/>
          <w:szCs w:val="28"/>
        </w:rPr>
        <w:t>х</w:t>
      </w:r>
      <w:r w:rsidR="000B14D9" w:rsidRPr="00483E41">
        <w:rPr>
          <w:rFonts w:ascii="Times New Roman" w:hAnsi="Times New Roman" w:cs="Times New Roman"/>
          <w:sz w:val="28"/>
          <w:szCs w:val="28"/>
        </w:rPr>
        <w:t xml:space="preserve"> бо</w:t>
      </w:r>
      <w:r w:rsidR="000B14D9">
        <w:rPr>
          <w:rFonts w:ascii="Times New Roman" w:hAnsi="Times New Roman" w:cs="Times New Roman"/>
          <w:sz w:val="28"/>
          <w:szCs w:val="28"/>
        </w:rPr>
        <w:t xml:space="preserve">льницах </w:t>
      </w:r>
      <w:r w:rsidR="00347685">
        <w:rPr>
          <w:rFonts w:ascii="Times New Roman" w:hAnsi="Times New Roman" w:cs="Times New Roman"/>
          <w:sz w:val="28"/>
          <w:szCs w:val="28"/>
        </w:rPr>
        <w:t>сел Антипаюта и Гыда</w:t>
      </w:r>
      <w:r w:rsidR="00483E41" w:rsidRPr="00483E41">
        <w:rPr>
          <w:rFonts w:ascii="Times New Roman" w:hAnsi="Times New Roman" w:cs="Times New Roman"/>
          <w:sz w:val="28"/>
          <w:szCs w:val="28"/>
        </w:rPr>
        <w:t xml:space="preserve"> установлены мобильны</w:t>
      </w:r>
      <w:r>
        <w:rPr>
          <w:rFonts w:ascii="Times New Roman" w:hAnsi="Times New Roman" w:cs="Times New Roman"/>
          <w:sz w:val="28"/>
          <w:szCs w:val="28"/>
        </w:rPr>
        <w:t>е морги, полученные из ДЗО ЯНАО;</w:t>
      </w:r>
    </w:p>
    <w:p w:rsidR="00483E41" w:rsidRPr="00483E41" w:rsidRDefault="006D2F25"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B14D9">
        <w:rPr>
          <w:rFonts w:ascii="Times New Roman" w:hAnsi="Times New Roman" w:cs="Times New Roman"/>
          <w:sz w:val="28"/>
          <w:szCs w:val="28"/>
        </w:rPr>
        <w:t xml:space="preserve"> </w:t>
      </w:r>
      <w:r>
        <w:rPr>
          <w:rFonts w:ascii="Times New Roman" w:hAnsi="Times New Roman" w:cs="Times New Roman"/>
          <w:sz w:val="28"/>
          <w:szCs w:val="28"/>
        </w:rPr>
        <w:t>2015 г.</w:t>
      </w:r>
      <w:r w:rsidR="000B14D9">
        <w:rPr>
          <w:rFonts w:ascii="Times New Roman" w:hAnsi="Times New Roman" w:cs="Times New Roman"/>
          <w:sz w:val="28"/>
          <w:szCs w:val="28"/>
        </w:rPr>
        <w:t xml:space="preserve"> – в </w:t>
      </w:r>
      <w:r w:rsidR="00483E41" w:rsidRPr="00483E41">
        <w:rPr>
          <w:rFonts w:ascii="Times New Roman" w:hAnsi="Times New Roman" w:cs="Times New Roman"/>
          <w:sz w:val="28"/>
          <w:szCs w:val="28"/>
        </w:rPr>
        <w:t>п</w:t>
      </w:r>
      <w:proofErr w:type="gramStart"/>
      <w:r w:rsidR="00483E41" w:rsidRPr="00483E41">
        <w:rPr>
          <w:rFonts w:ascii="Times New Roman" w:hAnsi="Times New Roman" w:cs="Times New Roman"/>
          <w:sz w:val="28"/>
          <w:szCs w:val="28"/>
        </w:rPr>
        <w:t>.Т</w:t>
      </w:r>
      <w:proofErr w:type="gramEnd"/>
      <w:r w:rsidR="00483E41" w:rsidRPr="00483E41">
        <w:rPr>
          <w:rFonts w:ascii="Times New Roman" w:hAnsi="Times New Roman" w:cs="Times New Roman"/>
          <w:sz w:val="28"/>
          <w:szCs w:val="28"/>
        </w:rPr>
        <w:t>азовский введено в эксплуатацию отделение сестринского ухода на 14 коек</w:t>
      </w:r>
      <w:r w:rsidR="00347685">
        <w:rPr>
          <w:rFonts w:ascii="Times New Roman" w:hAnsi="Times New Roman" w:cs="Times New Roman"/>
          <w:sz w:val="28"/>
          <w:szCs w:val="28"/>
        </w:rPr>
        <w:t xml:space="preserve">, </w:t>
      </w:r>
      <w:r w:rsidR="00483E41" w:rsidRPr="00483E41">
        <w:rPr>
          <w:rFonts w:ascii="Times New Roman" w:hAnsi="Times New Roman" w:cs="Times New Roman"/>
          <w:sz w:val="28"/>
          <w:szCs w:val="28"/>
        </w:rPr>
        <w:t xml:space="preserve"> произведено строительство хозяйственного складского помещения</w:t>
      </w:r>
      <w:r w:rsidR="00B23B77">
        <w:rPr>
          <w:rFonts w:ascii="Times New Roman" w:hAnsi="Times New Roman" w:cs="Times New Roman"/>
          <w:sz w:val="28"/>
          <w:szCs w:val="28"/>
        </w:rPr>
        <w:t>;</w:t>
      </w:r>
    </w:p>
    <w:p w:rsidR="00483E41" w:rsidRPr="00483E41" w:rsidRDefault="006D2F25"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xml:space="preserve">   - 2016 г.-</w:t>
      </w:r>
      <w:r w:rsidR="00483E41" w:rsidRPr="00483E41">
        <w:rPr>
          <w:rFonts w:ascii="Times New Roman" w:hAnsi="Times New Roman" w:cs="Times New Roman"/>
          <w:bCs/>
          <w:iCs/>
          <w:sz w:val="28"/>
          <w:szCs w:val="28"/>
        </w:rPr>
        <w:t xml:space="preserve"> в связи с неблагоприятным температурным режимом  в детском соматическом отделении  осуществлен  перевод  детского соматического отделения в здани</w:t>
      </w:r>
      <w:r w:rsidR="00B23B77">
        <w:rPr>
          <w:rFonts w:ascii="Times New Roman" w:hAnsi="Times New Roman" w:cs="Times New Roman"/>
          <w:bCs/>
          <w:iCs/>
          <w:sz w:val="28"/>
          <w:szCs w:val="28"/>
        </w:rPr>
        <w:t>е  отделения сестринского ухода;</w:t>
      </w:r>
    </w:p>
    <w:p w:rsidR="00483E41" w:rsidRPr="00483E41" w:rsidRDefault="006D2F25"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E05D5">
        <w:rPr>
          <w:rFonts w:ascii="Times New Roman" w:hAnsi="Times New Roman" w:cs="Times New Roman"/>
          <w:sz w:val="28"/>
          <w:szCs w:val="28"/>
        </w:rPr>
        <w:t xml:space="preserve"> 2017 г.</w:t>
      </w:r>
      <w:r>
        <w:rPr>
          <w:rFonts w:ascii="Times New Roman" w:hAnsi="Times New Roman" w:cs="Times New Roman"/>
          <w:sz w:val="28"/>
          <w:szCs w:val="28"/>
        </w:rPr>
        <w:t>-</w:t>
      </w:r>
      <w:r w:rsidR="001E05D5">
        <w:rPr>
          <w:rFonts w:ascii="Times New Roman" w:hAnsi="Times New Roman" w:cs="Times New Roman"/>
          <w:sz w:val="28"/>
          <w:szCs w:val="28"/>
        </w:rPr>
        <w:t xml:space="preserve"> в п</w:t>
      </w:r>
      <w:proofErr w:type="gramStart"/>
      <w:r w:rsidR="001E05D5">
        <w:rPr>
          <w:rFonts w:ascii="Times New Roman" w:hAnsi="Times New Roman" w:cs="Times New Roman"/>
          <w:sz w:val="28"/>
          <w:szCs w:val="28"/>
        </w:rPr>
        <w:t>.Т</w:t>
      </w:r>
      <w:proofErr w:type="gramEnd"/>
      <w:r w:rsidR="001E05D5">
        <w:rPr>
          <w:rFonts w:ascii="Times New Roman" w:hAnsi="Times New Roman" w:cs="Times New Roman"/>
          <w:sz w:val="28"/>
          <w:szCs w:val="28"/>
        </w:rPr>
        <w:t>азовский начато</w:t>
      </w:r>
      <w:r w:rsidR="00483E41" w:rsidRPr="00483E41">
        <w:rPr>
          <w:rFonts w:ascii="Times New Roman" w:hAnsi="Times New Roman" w:cs="Times New Roman"/>
          <w:sz w:val="28"/>
          <w:szCs w:val="28"/>
        </w:rPr>
        <w:t xml:space="preserve"> строительство жилого дома для медицинских работников</w:t>
      </w:r>
      <w:r w:rsidR="00B23B77">
        <w:rPr>
          <w:rFonts w:ascii="Times New Roman" w:hAnsi="Times New Roman" w:cs="Times New Roman"/>
          <w:sz w:val="28"/>
          <w:szCs w:val="28"/>
        </w:rPr>
        <w:t>.</w:t>
      </w:r>
    </w:p>
    <w:p w:rsidR="00483E41" w:rsidRPr="001E05D5" w:rsidRDefault="00483E41" w:rsidP="00FE3A07">
      <w:pPr>
        <w:tabs>
          <w:tab w:val="left" w:pos="0"/>
        </w:tabs>
        <w:spacing w:after="0" w:line="240" w:lineRule="auto"/>
        <w:ind w:firstLine="709"/>
        <w:jc w:val="both"/>
        <w:rPr>
          <w:rFonts w:ascii="Times New Roman" w:hAnsi="Times New Roman"/>
          <w:b/>
          <w:i/>
          <w:sz w:val="28"/>
          <w:szCs w:val="28"/>
        </w:rPr>
      </w:pPr>
      <w:r w:rsidRPr="001E05D5">
        <w:rPr>
          <w:rFonts w:ascii="Times New Roman" w:hAnsi="Times New Roman"/>
          <w:b/>
          <w:i/>
          <w:sz w:val="28"/>
          <w:szCs w:val="28"/>
        </w:rPr>
        <w:t xml:space="preserve"> Внедрение новых методик</w:t>
      </w:r>
      <w:r w:rsidR="00B23B77">
        <w:rPr>
          <w:rFonts w:ascii="Times New Roman" w:hAnsi="Times New Roman"/>
          <w:b/>
          <w:i/>
          <w:sz w:val="28"/>
          <w:szCs w:val="28"/>
        </w:rPr>
        <w:t>:</w:t>
      </w:r>
    </w:p>
    <w:p w:rsidR="00483E41" w:rsidRPr="00483E41" w:rsidRDefault="00B23B77"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w:t>
      </w:r>
      <w:r w:rsidR="00483E41" w:rsidRPr="00483E41">
        <w:rPr>
          <w:rFonts w:ascii="Times New Roman" w:hAnsi="Times New Roman" w:cs="Times New Roman"/>
          <w:bCs/>
          <w:iCs/>
          <w:sz w:val="28"/>
          <w:szCs w:val="28"/>
        </w:rPr>
        <w:t xml:space="preserve"> 2011 г. внедрена маммография, начал работу дневной стационар при поликлиническом отделении, в одном блоке с которым размещены физиотерапевтический кабинет и кабинет массажа, что значительно повысило качество реабилитации пациентов без отрыва от производства; в ЦРБ </w:t>
      </w:r>
      <w:r w:rsidR="001E05D5">
        <w:rPr>
          <w:rFonts w:ascii="Times New Roman" w:hAnsi="Times New Roman" w:cs="Times New Roman"/>
          <w:bCs/>
          <w:iCs/>
          <w:sz w:val="28"/>
          <w:szCs w:val="28"/>
        </w:rPr>
        <w:t xml:space="preserve"> с 2013 года в поликлинике </w:t>
      </w:r>
      <w:r w:rsidR="00483E41" w:rsidRPr="00483E41">
        <w:rPr>
          <w:rFonts w:ascii="Times New Roman" w:hAnsi="Times New Roman" w:cs="Times New Roman"/>
          <w:bCs/>
          <w:iCs/>
          <w:sz w:val="28"/>
          <w:szCs w:val="28"/>
        </w:rPr>
        <w:t xml:space="preserve">создана внутрибольничная аптека для отпуска лекарств льготной категории граждан, поступающих централизованно из ДЗО ЯНАО, установлена новая </w:t>
      </w:r>
      <w:r w:rsidR="001E05D5">
        <w:rPr>
          <w:rFonts w:ascii="Times New Roman" w:hAnsi="Times New Roman" w:cs="Times New Roman"/>
          <w:bCs/>
          <w:iCs/>
          <w:sz w:val="28"/>
          <w:szCs w:val="28"/>
        </w:rPr>
        <w:t>программа для выписки рецептов л</w:t>
      </w:r>
      <w:r w:rsidR="00483E41" w:rsidRPr="00483E41">
        <w:rPr>
          <w:rFonts w:ascii="Times New Roman" w:hAnsi="Times New Roman" w:cs="Times New Roman"/>
          <w:bCs/>
          <w:iCs/>
          <w:sz w:val="28"/>
          <w:szCs w:val="28"/>
        </w:rPr>
        <w:t xml:space="preserve">ьготного лекарственного обеспечения (ЛЛО), введена в штат ставка медработника, отпускающего  льготные медикаменты. Работают аптечные пункты в Антипаютинской УБ и на ФАП </w:t>
      </w:r>
      <w:proofErr w:type="gramStart"/>
      <w:r w:rsidR="00483E41" w:rsidRPr="00483E41">
        <w:rPr>
          <w:rFonts w:ascii="Times New Roman" w:hAnsi="Times New Roman" w:cs="Times New Roman"/>
          <w:bCs/>
          <w:iCs/>
          <w:sz w:val="28"/>
          <w:szCs w:val="28"/>
        </w:rPr>
        <w:t>с</w:t>
      </w:r>
      <w:proofErr w:type="gramEnd"/>
      <w:r w:rsidR="00483E41" w:rsidRPr="00483E41">
        <w:rPr>
          <w:rFonts w:ascii="Times New Roman" w:hAnsi="Times New Roman" w:cs="Times New Roman"/>
          <w:bCs/>
          <w:iCs/>
          <w:sz w:val="28"/>
          <w:szCs w:val="28"/>
        </w:rPr>
        <w:t>.</w:t>
      </w:r>
      <w:r w:rsidR="00370521">
        <w:rPr>
          <w:rFonts w:ascii="Times New Roman" w:hAnsi="Times New Roman" w:cs="Times New Roman"/>
          <w:bCs/>
          <w:iCs/>
          <w:sz w:val="28"/>
          <w:szCs w:val="28"/>
        </w:rPr>
        <w:t xml:space="preserve"> </w:t>
      </w:r>
      <w:r w:rsidR="00483E41" w:rsidRPr="00483E41">
        <w:rPr>
          <w:rFonts w:ascii="Times New Roman" w:hAnsi="Times New Roman" w:cs="Times New Roman"/>
          <w:bCs/>
          <w:iCs/>
          <w:sz w:val="28"/>
          <w:szCs w:val="28"/>
        </w:rPr>
        <w:t>Находка.</w:t>
      </w:r>
    </w:p>
    <w:p w:rsidR="00483E41" w:rsidRPr="00483E41" w:rsidRDefault="00483E41"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bCs/>
          <w:iCs/>
          <w:sz w:val="28"/>
          <w:szCs w:val="28"/>
        </w:rPr>
      </w:pPr>
      <w:r w:rsidRPr="00483E41">
        <w:rPr>
          <w:rFonts w:ascii="Times New Roman" w:hAnsi="Times New Roman" w:cs="Times New Roman"/>
          <w:bCs/>
          <w:iCs/>
          <w:sz w:val="28"/>
          <w:szCs w:val="28"/>
        </w:rPr>
        <w:t>В участковые больницы сел</w:t>
      </w:r>
      <w:r w:rsidR="00370521">
        <w:rPr>
          <w:rFonts w:ascii="Times New Roman" w:hAnsi="Times New Roman" w:cs="Times New Roman"/>
          <w:bCs/>
          <w:iCs/>
          <w:sz w:val="28"/>
          <w:szCs w:val="28"/>
        </w:rPr>
        <w:t xml:space="preserve"> </w:t>
      </w:r>
      <w:r w:rsidR="001E05D5">
        <w:rPr>
          <w:rFonts w:ascii="Times New Roman" w:hAnsi="Times New Roman" w:cs="Times New Roman"/>
          <w:bCs/>
          <w:iCs/>
          <w:sz w:val="28"/>
          <w:szCs w:val="28"/>
        </w:rPr>
        <w:t>Антипаюта и Гыда был проведен и</w:t>
      </w:r>
      <w:r w:rsidRPr="00483E41">
        <w:rPr>
          <w:rFonts w:ascii="Times New Roman" w:hAnsi="Times New Roman" w:cs="Times New Roman"/>
          <w:bCs/>
          <w:iCs/>
          <w:sz w:val="28"/>
          <w:szCs w:val="28"/>
        </w:rPr>
        <w:t>нтернет и установлена программа "Меди", позволяющая автоматически вести учет и отчетность в УБ</w:t>
      </w:r>
      <w:r w:rsidR="001E05D5">
        <w:rPr>
          <w:rFonts w:ascii="Times New Roman" w:hAnsi="Times New Roman" w:cs="Times New Roman"/>
          <w:bCs/>
          <w:iCs/>
          <w:sz w:val="28"/>
          <w:szCs w:val="28"/>
        </w:rPr>
        <w:t>.</w:t>
      </w:r>
    </w:p>
    <w:p w:rsidR="00483E41" w:rsidRPr="00483E41" w:rsidRDefault="00B23B77"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xml:space="preserve">- 2014 г. - в Тазовскую ЦРБ </w:t>
      </w:r>
      <w:r w:rsidR="00483E41" w:rsidRPr="00483E41">
        <w:rPr>
          <w:rFonts w:ascii="Times New Roman" w:hAnsi="Times New Roman" w:cs="Times New Roman"/>
          <w:bCs/>
          <w:iCs/>
          <w:sz w:val="28"/>
          <w:szCs w:val="28"/>
        </w:rPr>
        <w:t xml:space="preserve"> приобретен биохимический анализатор "Аксцесс"</w:t>
      </w:r>
      <w:proofErr w:type="gramStart"/>
      <w:r w:rsidR="00483E41" w:rsidRPr="00483E41">
        <w:rPr>
          <w:rFonts w:ascii="Times New Roman" w:hAnsi="Times New Roman" w:cs="Times New Roman"/>
          <w:bCs/>
          <w:iCs/>
          <w:sz w:val="28"/>
          <w:szCs w:val="28"/>
        </w:rPr>
        <w:t xml:space="preserve"> ,</w:t>
      </w:r>
      <w:proofErr w:type="gramEnd"/>
      <w:r w:rsidR="00483E41" w:rsidRPr="00483E41">
        <w:rPr>
          <w:rFonts w:ascii="Times New Roman" w:hAnsi="Times New Roman" w:cs="Times New Roman"/>
          <w:bCs/>
          <w:iCs/>
          <w:sz w:val="28"/>
          <w:szCs w:val="28"/>
        </w:rPr>
        <w:t xml:space="preserve"> позволяющий производить анализы на онкомаркеры, гормоны, что в настоящее время производится в ЦГБ "Новый Уренгой" и требует</w:t>
      </w:r>
      <w:r>
        <w:rPr>
          <w:rFonts w:ascii="Times New Roman" w:hAnsi="Times New Roman" w:cs="Times New Roman"/>
          <w:bCs/>
          <w:iCs/>
          <w:sz w:val="28"/>
          <w:szCs w:val="28"/>
        </w:rPr>
        <w:t xml:space="preserve"> значительных финансовых затрат;</w:t>
      </w:r>
    </w:p>
    <w:p w:rsidR="00483E41" w:rsidRPr="00483E41" w:rsidRDefault="00B23B77"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xml:space="preserve">- 2015 г. - </w:t>
      </w:r>
      <w:r w:rsidR="00370521">
        <w:rPr>
          <w:rFonts w:ascii="Times New Roman" w:hAnsi="Times New Roman" w:cs="Times New Roman"/>
          <w:bCs/>
          <w:iCs/>
          <w:sz w:val="28"/>
          <w:szCs w:val="28"/>
        </w:rPr>
        <w:t>п</w:t>
      </w:r>
      <w:r w:rsidR="00370521" w:rsidRPr="00483E41">
        <w:rPr>
          <w:rFonts w:ascii="Times New Roman" w:hAnsi="Times New Roman" w:cs="Times New Roman"/>
          <w:bCs/>
          <w:iCs/>
          <w:sz w:val="28"/>
          <w:szCs w:val="28"/>
        </w:rPr>
        <w:t xml:space="preserve">риобретен </w:t>
      </w:r>
      <w:r w:rsidR="00483E41" w:rsidRPr="00483E41">
        <w:rPr>
          <w:rFonts w:ascii="Times New Roman" w:hAnsi="Times New Roman" w:cs="Times New Roman"/>
          <w:bCs/>
          <w:iCs/>
          <w:sz w:val="28"/>
          <w:szCs w:val="28"/>
        </w:rPr>
        <w:t>биохимический анализатор и начато определение уровня гормонов крови. Приобретен  портативный УЗИ аппарат экспертного класса, что значительно улучшило диагностику заболеваний при выезде бригады врачей в УБ для проведения диспансеризации</w:t>
      </w:r>
      <w:r>
        <w:rPr>
          <w:rFonts w:ascii="Times New Roman" w:hAnsi="Times New Roman" w:cs="Times New Roman"/>
          <w:bCs/>
          <w:iCs/>
          <w:sz w:val="28"/>
          <w:szCs w:val="28"/>
        </w:rPr>
        <w:t>;</w:t>
      </w:r>
    </w:p>
    <w:p w:rsidR="00483E41" w:rsidRPr="00483E41" w:rsidRDefault="00B23B77"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370521">
        <w:rPr>
          <w:rFonts w:ascii="Times New Roman" w:hAnsi="Times New Roman" w:cs="Times New Roman"/>
          <w:bCs/>
          <w:iCs/>
          <w:sz w:val="28"/>
          <w:szCs w:val="28"/>
        </w:rPr>
        <w:t xml:space="preserve"> </w:t>
      </w:r>
      <w:r>
        <w:rPr>
          <w:rFonts w:ascii="Times New Roman" w:hAnsi="Times New Roman" w:cs="Times New Roman"/>
          <w:bCs/>
          <w:iCs/>
          <w:sz w:val="28"/>
          <w:szCs w:val="28"/>
        </w:rPr>
        <w:t>2016 г.</w:t>
      </w:r>
      <w:r w:rsidR="00483E41" w:rsidRPr="00483E41">
        <w:rPr>
          <w:rFonts w:ascii="Times New Roman" w:hAnsi="Times New Roman" w:cs="Times New Roman"/>
          <w:bCs/>
          <w:iCs/>
          <w:sz w:val="28"/>
          <w:szCs w:val="28"/>
        </w:rPr>
        <w:t>- приобретен  эндоскопический аппарат экспертного класса стоимостью 5 млн. рублей, оплата за который первоначально планировалась из резервного фонда ФОМС, а последствие была перенаправлена из средств по внебюджетной деятельности</w:t>
      </w:r>
      <w:r>
        <w:rPr>
          <w:rFonts w:ascii="Times New Roman" w:hAnsi="Times New Roman" w:cs="Times New Roman"/>
          <w:bCs/>
          <w:iCs/>
          <w:sz w:val="28"/>
          <w:szCs w:val="28"/>
        </w:rPr>
        <w:t>.</w:t>
      </w:r>
    </w:p>
    <w:p w:rsidR="008F14C0" w:rsidRPr="00A1502F" w:rsidRDefault="00483E41" w:rsidP="00A76546">
      <w:pPr>
        <w:widowControl w:val="0"/>
        <w:tabs>
          <w:tab w:val="left" w:pos="0"/>
        </w:tabs>
        <w:autoSpaceDE w:val="0"/>
        <w:autoSpaceDN w:val="0"/>
        <w:adjustRightInd w:val="0"/>
        <w:spacing w:after="0" w:line="240" w:lineRule="auto"/>
        <w:ind w:firstLine="709"/>
        <w:jc w:val="both"/>
        <w:rPr>
          <w:rFonts w:ascii="Times New Roman" w:hAnsi="Times New Roman" w:cs="Times New Roman"/>
          <w:bCs/>
          <w:iCs/>
          <w:sz w:val="28"/>
          <w:szCs w:val="28"/>
        </w:rPr>
      </w:pPr>
      <w:r w:rsidRPr="00483E41">
        <w:rPr>
          <w:rFonts w:ascii="Times New Roman" w:hAnsi="Times New Roman" w:cs="Times New Roman"/>
          <w:bCs/>
          <w:iCs/>
          <w:sz w:val="28"/>
          <w:szCs w:val="28"/>
        </w:rPr>
        <w:t xml:space="preserve">Из средств Муниципалитета было приобретено 2 вездехода </w:t>
      </w:r>
      <w:r w:rsidR="00370521">
        <w:rPr>
          <w:rFonts w:ascii="Times New Roman" w:hAnsi="Times New Roman" w:cs="Times New Roman"/>
          <w:bCs/>
          <w:iCs/>
          <w:sz w:val="28"/>
          <w:szCs w:val="28"/>
        </w:rPr>
        <w:t>«</w:t>
      </w:r>
      <w:r w:rsidRPr="00483E41">
        <w:rPr>
          <w:rFonts w:ascii="Times New Roman" w:hAnsi="Times New Roman" w:cs="Times New Roman"/>
          <w:bCs/>
          <w:iCs/>
          <w:sz w:val="28"/>
          <w:szCs w:val="28"/>
        </w:rPr>
        <w:t>Трекол</w:t>
      </w:r>
      <w:r w:rsidR="00370521">
        <w:rPr>
          <w:rFonts w:ascii="Times New Roman" w:hAnsi="Times New Roman" w:cs="Times New Roman"/>
          <w:bCs/>
          <w:iCs/>
          <w:sz w:val="28"/>
          <w:szCs w:val="28"/>
        </w:rPr>
        <w:t>»</w:t>
      </w:r>
      <w:r w:rsidR="00370521" w:rsidRPr="00483E41">
        <w:rPr>
          <w:rFonts w:ascii="Times New Roman" w:hAnsi="Times New Roman" w:cs="Times New Roman"/>
          <w:bCs/>
          <w:iCs/>
          <w:sz w:val="28"/>
          <w:szCs w:val="28"/>
        </w:rPr>
        <w:t xml:space="preserve"> </w:t>
      </w:r>
      <w:r w:rsidRPr="00483E41">
        <w:rPr>
          <w:rFonts w:ascii="Times New Roman" w:hAnsi="Times New Roman" w:cs="Times New Roman"/>
          <w:bCs/>
          <w:iCs/>
          <w:sz w:val="28"/>
          <w:szCs w:val="28"/>
        </w:rPr>
        <w:t>и 2 санитарных автомобиля для нужд участковых бо</w:t>
      </w:r>
      <w:r w:rsidR="00A1502F">
        <w:rPr>
          <w:rFonts w:ascii="Times New Roman" w:hAnsi="Times New Roman" w:cs="Times New Roman"/>
          <w:bCs/>
          <w:iCs/>
          <w:sz w:val="28"/>
          <w:szCs w:val="28"/>
        </w:rPr>
        <w:t>льниц сел Антипаюта и Гыда.</w:t>
      </w:r>
    </w:p>
    <w:p w:rsidR="00B23B77" w:rsidRPr="00040C74" w:rsidRDefault="00B70196" w:rsidP="00A1502F">
      <w:pPr>
        <w:tabs>
          <w:tab w:val="left" w:pos="0"/>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О</w:t>
      </w:r>
      <w:r w:rsidR="0087124B">
        <w:rPr>
          <w:rFonts w:ascii="Times New Roman" w:hAnsi="Times New Roman" w:cs="Times New Roman"/>
          <w:b/>
          <w:sz w:val="28"/>
          <w:szCs w:val="28"/>
        </w:rPr>
        <w:t>бразование</w:t>
      </w:r>
    </w:p>
    <w:p w:rsidR="00714961" w:rsidRPr="00040C74" w:rsidRDefault="00714961" w:rsidP="00FE3A07">
      <w:pPr>
        <w:pStyle w:val="210"/>
        <w:shd w:val="clear" w:color="auto" w:fill="auto"/>
        <w:tabs>
          <w:tab w:val="left" w:pos="0"/>
        </w:tabs>
        <w:spacing w:before="0" w:after="0" w:line="240" w:lineRule="auto"/>
        <w:ind w:firstLine="709"/>
        <w:rPr>
          <w:rStyle w:val="23"/>
          <w:rFonts w:ascii="Times New Roman" w:hAnsi="Times New Roman" w:cs="Times New Roman"/>
          <w:sz w:val="28"/>
          <w:szCs w:val="28"/>
        </w:rPr>
      </w:pPr>
      <w:r w:rsidRPr="00040C74">
        <w:rPr>
          <w:rStyle w:val="23"/>
          <w:rFonts w:ascii="Times New Roman" w:hAnsi="Times New Roman" w:cs="Times New Roman"/>
          <w:sz w:val="28"/>
          <w:szCs w:val="28"/>
        </w:rPr>
        <w:t>Об</w:t>
      </w:r>
      <w:r w:rsidR="003F6CC2">
        <w:rPr>
          <w:rStyle w:val="23"/>
          <w:rFonts w:ascii="Times New Roman" w:hAnsi="Times New Roman" w:cs="Times New Roman"/>
          <w:sz w:val="28"/>
          <w:szCs w:val="28"/>
        </w:rPr>
        <w:t>разование района представлено 6 общеобразовательными, 10</w:t>
      </w:r>
      <w:r w:rsidRPr="00040C74">
        <w:rPr>
          <w:rStyle w:val="23"/>
          <w:rFonts w:ascii="Times New Roman" w:hAnsi="Times New Roman" w:cs="Times New Roman"/>
          <w:sz w:val="28"/>
          <w:szCs w:val="28"/>
        </w:rPr>
        <w:t xml:space="preserve"> дошкольными образо</w:t>
      </w:r>
      <w:r w:rsidR="003F6CC2">
        <w:rPr>
          <w:rStyle w:val="23"/>
          <w:rFonts w:ascii="Times New Roman" w:hAnsi="Times New Roman" w:cs="Times New Roman"/>
          <w:sz w:val="28"/>
          <w:szCs w:val="28"/>
        </w:rPr>
        <w:t>вательными организациями и 2</w:t>
      </w:r>
      <w:r w:rsidRPr="00040C74">
        <w:rPr>
          <w:rStyle w:val="23"/>
          <w:rFonts w:ascii="Times New Roman" w:hAnsi="Times New Roman" w:cs="Times New Roman"/>
          <w:sz w:val="28"/>
          <w:szCs w:val="28"/>
        </w:rPr>
        <w:t xml:space="preserve"> учреждениями дополнительного образован</w:t>
      </w:r>
      <w:r w:rsidR="00DA6D67">
        <w:rPr>
          <w:rStyle w:val="23"/>
          <w:rFonts w:ascii="Times New Roman" w:hAnsi="Times New Roman" w:cs="Times New Roman"/>
          <w:sz w:val="28"/>
          <w:szCs w:val="28"/>
        </w:rPr>
        <w:t>ия. 9 из них - казенные</w:t>
      </w:r>
      <w:r w:rsidRPr="00040C74">
        <w:rPr>
          <w:rStyle w:val="23"/>
          <w:rFonts w:ascii="Times New Roman" w:hAnsi="Times New Roman" w:cs="Times New Roman"/>
          <w:sz w:val="28"/>
          <w:szCs w:val="28"/>
        </w:rPr>
        <w:t xml:space="preserve"> и 9 - бюджетные.</w:t>
      </w:r>
    </w:p>
    <w:p w:rsidR="00714961" w:rsidRPr="00040C74" w:rsidRDefault="0087124B" w:rsidP="00FE3A07">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дошкольные образовательные </w:t>
      </w:r>
      <w:r w:rsidR="00714961" w:rsidRPr="00040C74">
        <w:rPr>
          <w:rFonts w:ascii="Times New Roman" w:hAnsi="Times New Roman" w:cs="Times New Roman"/>
          <w:sz w:val="28"/>
          <w:szCs w:val="28"/>
        </w:rPr>
        <w:t>организации и 5 об</w:t>
      </w:r>
      <w:r w:rsidR="00DA6D67">
        <w:rPr>
          <w:rFonts w:ascii="Times New Roman" w:hAnsi="Times New Roman" w:cs="Times New Roman"/>
          <w:sz w:val="28"/>
          <w:szCs w:val="28"/>
        </w:rPr>
        <w:t>щеобразовательных</w:t>
      </w:r>
      <w:r w:rsidR="00714961" w:rsidRPr="00040C74">
        <w:rPr>
          <w:rFonts w:ascii="Times New Roman" w:hAnsi="Times New Roman" w:cs="Times New Roman"/>
          <w:sz w:val="28"/>
          <w:szCs w:val="28"/>
        </w:rPr>
        <w:t xml:space="preserve"> имеют лицензию на осуществление образовательной деятельности. 30 июня 2017 года Приказом Департамента образования Ямало-Ненецкого автономного округа № 767 предоставлена лицензия МКДОУ детский сад «Звездочка».</w:t>
      </w:r>
    </w:p>
    <w:p w:rsidR="00714961" w:rsidRPr="00040C74" w:rsidRDefault="00714961" w:rsidP="00FE3A07">
      <w:pPr>
        <w:tabs>
          <w:tab w:val="left" w:pos="0"/>
          <w:tab w:val="left" w:pos="9355"/>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В районе функционируют 2 средние общеобразовательные школы (33%)  и 4 школы-интерната (67%). Из 4 школ-интернатов три (75%)</w:t>
      </w:r>
      <w:r w:rsidR="00370521">
        <w:rPr>
          <w:rFonts w:ascii="Times New Roman" w:hAnsi="Times New Roman" w:cs="Times New Roman"/>
          <w:sz w:val="28"/>
          <w:szCs w:val="28"/>
        </w:rPr>
        <w:t xml:space="preserve"> -</w:t>
      </w:r>
      <w:r w:rsidRPr="00040C74">
        <w:rPr>
          <w:rFonts w:ascii="Times New Roman" w:hAnsi="Times New Roman" w:cs="Times New Roman"/>
          <w:sz w:val="28"/>
          <w:szCs w:val="28"/>
        </w:rPr>
        <w:t xml:space="preserve"> среднего общего образования и 1 (25%)</w:t>
      </w:r>
      <w:r w:rsidR="00370521">
        <w:rPr>
          <w:rFonts w:ascii="Times New Roman" w:hAnsi="Times New Roman" w:cs="Times New Roman"/>
          <w:sz w:val="28"/>
          <w:szCs w:val="28"/>
        </w:rPr>
        <w:t xml:space="preserve"> -</w:t>
      </w:r>
      <w:r w:rsidRPr="00040C74">
        <w:rPr>
          <w:rFonts w:ascii="Times New Roman" w:hAnsi="Times New Roman" w:cs="Times New Roman"/>
          <w:sz w:val="28"/>
          <w:szCs w:val="28"/>
        </w:rPr>
        <w:t xml:space="preserve"> начального общего образования.</w:t>
      </w:r>
    </w:p>
    <w:p w:rsidR="00714961" w:rsidRPr="00040C74" w:rsidRDefault="00714961" w:rsidP="00FE3A07">
      <w:pPr>
        <w:pStyle w:val="210"/>
        <w:shd w:val="clear" w:color="auto" w:fill="auto"/>
        <w:tabs>
          <w:tab w:val="left" w:pos="0"/>
        </w:tabs>
        <w:spacing w:before="0" w:after="0" w:line="240" w:lineRule="auto"/>
        <w:ind w:firstLine="709"/>
        <w:rPr>
          <w:rFonts w:ascii="Times New Roman" w:hAnsi="Times New Roman" w:cs="Times New Roman"/>
          <w:sz w:val="28"/>
          <w:szCs w:val="28"/>
        </w:rPr>
      </w:pPr>
      <w:r w:rsidRPr="00040C74">
        <w:rPr>
          <w:rStyle w:val="23"/>
          <w:rFonts w:ascii="Times New Roman" w:hAnsi="Times New Roman" w:cs="Times New Roman"/>
          <w:sz w:val="28"/>
          <w:szCs w:val="28"/>
        </w:rPr>
        <w:t xml:space="preserve">В последние годы сложилась стабильная тенденция увеличения контингента </w:t>
      </w:r>
      <w:proofErr w:type="gramStart"/>
      <w:r w:rsidRPr="00040C74">
        <w:rPr>
          <w:rStyle w:val="23"/>
          <w:rFonts w:ascii="Times New Roman" w:hAnsi="Times New Roman" w:cs="Times New Roman"/>
          <w:sz w:val="28"/>
          <w:szCs w:val="28"/>
        </w:rPr>
        <w:t>обучающихся</w:t>
      </w:r>
      <w:proofErr w:type="gramEnd"/>
      <w:r w:rsidR="00DA6D67">
        <w:rPr>
          <w:rStyle w:val="23"/>
          <w:rFonts w:ascii="Times New Roman" w:hAnsi="Times New Roman" w:cs="Times New Roman"/>
          <w:sz w:val="28"/>
          <w:szCs w:val="28"/>
        </w:rPr>
        <w:t>.</w:t>
      </w:r>
      <w:r w:rsidRPr="00040C74">
        <w:rPr>
          <w:rStyle w:val="23"/>
          <w:rFonts w:ascii="Times New Roman" w:hAnsi="Times New Roman" w:cs="Times New Roman"/>
          <w:sz w:val="28"/>
          <w:szCs w:val="28"/>
        </w:rPr>
        <w:t xml:space="preserve"> На 31 декабря 2017 года в школах и школах-интернатах обучалось 3385 обучающихся. 1887 (56%) детей школьного возраста проживает в пришкольных интернатах, находятся на государственном обеспечении. В школах всего 189 класс</w:t>
      </w:r>
      <w:r w:rsidR="006C2D24">
        <w:rPr>
          <w:rStyle w:val="23"/>
          <w:rFonts w:ascii="Times New Roman" w:hAnsi="Times New Roman" w:cs="Times New Roman"/>
          <w:sz w:val="28"/>
          <w:szCs w:val="28"/>
        </w:rPr>
        <w:t xml:space="preserve"> - комплектов</w:t>
      </w:r>
      <w:r w:rsidRPr="00040C74">
        <w:rPr>
          <w:rStyle w:val="23"/>
          <w:rFonts w:ascii="Times New Roman" w:hAnsi="Times New Roman" w:cs="Times New Roman"/>
          <w:sz w:val="28"/>
          <w:szCs w:val="28"/>
        </w:rPr>
        <w:t>. Показатель средней наполняемости классов составляет 17,9 человек. В общеобразовательных классах наполняемость составляет 19,7 человека.</w:t>
      </w:r>
    </w:p>
    <w:p w:rsidR="00714961" w:rsidRPr="0087124B" w:rsidRDefault="00714961" w:rsidP="00FE3A07">
      <w:pPr>
        <w:tabs>
          <w:tab w:val="left" w:pos="0"/>
        </w:tabs>
        <w:spacing w:after="0" w:line="240" w:lineRule="auto"/>
        <w:ind w:firstLine="709"/>
        <w:jc w:val="both"/>
        <w:rPr>
          <w:rFonts w:ascii="Times New Roman" w:hAnsi="Times New Roman" w:cs="Times New Roman"/>
          <w:i/>
          <w:sz w:val="28"/>
          <w:szCs w:val="28"/>
        </w:rPr>
      </w:pPr>
      <w:r w:rsidRPr="0087124B">
        <w:rPr>
          <w:rFonts w:ascii="Times New Roman" w:hAnsi="Times New Roman" w:cs="Times New Roman"/>
          <w:i/>
          <w:sz w:val="28"/>
          <w:szCs w:val="28"/>
        </w:rPr>
        <w:t>Дошкольное образование</w:t>
      </w:r>
    </w:p>
    <w:p w:rsidR="00714961" w:rsidRPr="00040C74" w:rsidRDefault="00714961" w:rsidP="00FE3A07">
      <w:pPr>
        <w:tabs>
          <w:tab w:val="left" w:pos="0"/>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В последние годы в районе отмечается стабильное увеличение числа детей в возрасте от рождения до 7 лет. По состоянию на 01.01.2017 г. численность детского населения от 0 до 7 лет составляла 2739 человек (данные ГБУЗ  ЯНАО «Тазовская ЦРБ»). </w:t>
      </w:r>
    </w:p>
    <w:p w:rsidR="00714961" w:rsidRPr="00040C74" w:rsidRDefault="00714961" w:rsidP="00FE3A07">
      <w:pPr>
        <w:pStyle w:val="Default"/>
        <w:tabs>
          <w:tab w:val="left" w:pos="0"/>
        </w:tabs>
        <w:ind w:firstLine="709"/>
        <w:jc w:val="both"/>
        <w:rPr>
          <w:sz w:val="28"/>
          <w:szCs w:val="28"/>
        </w:rPr>
      </w:pPr>
      <w:r w:rsidRPr="00040C74">
        <w:rPr>
          <w:sz w:val="28"/>
          <w:szCs w:val="28"/>
        </w:rPr>
        <w:t>В рамках частного государственного партнерства в п. Тазовский построено 2 объекта дошкольного образования</w:t>
      </w:r>
      <w:r w:rsidR="00370521">
        <w:rPr>
          <w:sz w:val="28"/>
          <w:szCs w:val="28"/>
        </w:rPr>
        <w:t xml:space="preserve"> - </w:t>
      </w:r>
      <w:r w:rsidR="006C2D24">
        <w:rPr>
          <w:sz w:val="28"/>
          <w:szCs w:val="28"/>
        </w:rPr>
        <w:t>д</w:t>
      </w:r>
      <w:r w:rsidRPr="00040C74">
        <w:rPr>
          <w:sz w:val="28"/>
          <w:szCs w:val="28"/>
        </w:rPr>
        <w:t>етский</w:t>
      </w:r>
      <w:r w:rsidR="006C2D24">
        <w:rPr>
          <w:sz w:val="28"/>
          <w:szCs w:val="28"/>
        </w:rPr>
        <w:t xml:space="preserve"> сад на 300 мест</w:t>
      </w:r>
      <w:r w:rsidRPr="00040C74">
        <w:rPr>
          <w:sz w:val="28"/>
          <w:szCs w:val="28"/>
        </w:rPr>
        <w:t xml:space="preserve">, </w:t>
      </w:r>
      <w:r w:rsidR="006C2D24">
        <w:rPr>
          <w:sz w:val="28"/>
          <w:szCs w:val="28"/>
        </w:rPr>
        <w:t>д</w:t>
      </w:r>
      <w:r w:rsidRPr="00040C74">
        <w:rPr>
          <w:sz w:val="28"/>
          <w:szCs w:val="28"/>
        </w:rPr>
        <w:t>етский</w:t>
      </w:r>
      <w:r w:rsidR="006C2D24">
        <w:rPr>
          <w:sz w:val="28"/>
          <w:szCs w:val="28"/>
        </w:rPr>
        <w:t xml:space="preserve"> сад на 120 мест в п. Тазовский.</w:t>
      </w:r>
      <w:r w:rsidRPr="00040C74">
        <w:rPr>
          <w:sz w:val="28"/>
          <w:szCs w:val="28"/>
        </w:rPr>
        <w:t xml:space="preserve"> Ввод новых детских садов позволил снизить очерёдность </w:t>
      </w:r>
      <w:r w:rsidRPr="00040C74">
        <w:rPr>
          <w:color w:val="auto"/>
          <w:sz w:val="28"/>
          <w:szCs w:val="28"/>
        </w:rPr>
        <w:t>на предоставление места в дошкольные образов</w:t>
      </w:r>
      <w:r w:rsidR="006C2D24">
        <w:rPr>
          <w:color w:val="auto"/>
          <w:sz w:val="28"/>
          <w:szCs w:val="28"/>
        </w:rPr>
        <w:t>ательные организации с 702 детей</w:t>
      </w:r>
      <w:r w:rsidRPr="00040C74">
        <w:rPr>
          <w:color w:val="auto"/>
          <w:sz w:val="28"/>
          <w:szCs w:val="28"/>
        </w:rPr>
        <w:t xml:space="preserve"> (по состоянию на 31.03.2017) до 465 (по состоянию на 31.12.2017).</w:t>
      </w:r>
    </w:p>
    <w:p w:rsidR="00714961" w:rsidRPr="00040C74" w:rsidRDefault="006C2D24" w:rsidP="00FE3A07">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714961" w:rsidRPr="00040C74">
        <w:rPr>
          <w:rFonts w:ascii="Times New Roman" w:hAnsi="Times New Roman" w:cs="Times New Roman"/>
          <w:sz w:val="28"/>
          <w:szCs w:val="28"/>
        </w:rPr>
        <w:t xml:space="preserve">дошкольных образовательных организациях воспитательно-образовательная деятельность осуществляется в соответствии с  образовательными программами, разработанными согласно </w:t>
      </w:r>
      <w:r w:rsidR="00370521" w:rsidRPr="00040C74">
        <w:rPr>
          <w:rFonts w:ascii="Times New Roman" w:hAnsi="Times New Roman" w:cs="Times New Roman"/>
          <w:sz w:val="28"/>
          <w:szCs w:val="28"/>
        </w:rPr>
        <w:t>федерально</w:t>
      </w:r>
      <w:r w:rsidR="00370521">
        <w:rPr>
          <w:rFonts w:ascii="Times New Roman" w:hAnsi="Times New Roman" w:cs="Times New Roman"/>
          <w:sz w:val="28"/>
          <w:szCs w:val="28"/>
        </w:rPr>
        <w:t>му</w:t>
      </w:r>
      <w:r w:rsidR="00370521" w:rsidRPr="00040C74">
        <w:rPr>
          <w:rFonts w:ascii="Times New Roman" w:hAnsi="Times New Roman" w:cs="Times New Roman"/>
          <w:sz w:val="28"/>
          <w:szCs w:val="28"/>
        </w:rPr>
        <w:t xml:space="preserve"> государственно</w:t>
      </w:r>
      <w:r w:rsidR="00370521">
        <w:rPr>
          <w:rFonts w:ascii="Times New Roman" w:hAnsi="Times New Roman" w:cs="Times New Roman"/>
          <w:sz w:val="28"/>
          <w:szCs w:val="28"/>
        </w:rPr>
        <w:t>му</w:t>
      </w:r>
      <w:r w:rsidR="00370521" w:rsidRPr="00040C74">
        <w:rPr>
          <w:rFonts w:ascii="Times New Roman" w:hAnsi="Times New Roman" w:cs="Times New Roman"/>
          <w:sz w:val="28"/>
          <w:szCs w:val="28"/>
        </w:rPr>
        <w:t xml:space="preserve"> образовательно</w:t>
      </w:r>
      <w:r w:rsidR="00370521">
        <w:rPr>
          <w:rFonts w:ascii="Times New Roman" w:hAnsi="Times New Roman" w:cs="Times New Roman"/>
          <w:sz w:val="28"/>
          <w:szCs w:val="28"/>
        </w:rPr>
        <w:t xml:space="preserve">му </w:t>
      </w:r>
      <w:r w:rsidR="00370521" w:rsidRPr="00040C74">
        <w:rPr>
          <w:rFonts w:ascii="Times New Roman" w:hAnsi="Times New Roman" w:cs="Times New Roman"/>
          <w:sz w:val="28"/>
          <w:szCs w:val="28"/>
        </w:rPr>
        <w:t>стандарт</w:t>
      </w:r>
      <w:r w:rsidR="00370521">
        <w:rPr>
          <w:rFonts w:ascii="Times New Roman" w:hAnsi="Times New Roman" w:cs="Times New Roman"/>
          <w:sz w:val="28"/>
          <w:szCs w:val="28"/>
        </w:rPr>
        <w:t>у</w:t>
      </w:r>
      <w:r w:rsidR="00370521" w:rsidRPr="00040C74">
        <w:rPr>
          <w:rFonts w:ascii="Times New Roman" w:hAnsi="Times New Roman" w:cs="Times New Roman"/>
          <w:sz w:val="28"/>
          <w:szCs w:val="28"/>
        </w:rPr>
        <w:t xml:space="preserve"> </w:t>
      </w:r>
      <w:proofErr w:type="gramStart"/>
      <w:r w:rsidR="00714961" w:rsidRPr="00040C74">
        <w:rPr>
          <w:rFonts w:ascii="Times New Roman" w:hAnsi="Times New Roman" w:cs="Times New Roman"/>
          <w:sz w:val="28"/>
          <w:szCs w:val="28"/>
        </w:rPr>
        <w:t>дошкольного</w:t>
      </w:r>
      <w:proofErr w:type="gramEnd"/>
      <w:r w:rsidR="00714961" w:rsidRPr="00040C74">
        <w:rPr>
          <w:rFonts w:ascii="Times New Roman" w:hAnsi="Times New Roman" w:cs="Times New Roman"/>
          <w:sz w:val="28"/>
          <w:szCs w:val="28"/>
        </w:rPr>
        <w:t xml:space="preserve"> образовании.</w:t>
      </w:r>
    </w:p>
    <w:p w:rsidR="00714961" w:rsidRPr="00040C74" w:rsidRDefault="00714961" w:rsidP="00FE3A07">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В соответствии с мониторингом, проведенным в детских садах, 89,2% воспитанников детских садов освоили образовательную программу дошкольного образования.</w:t>
      </w:r>
    </w:p>
    <w:p w:rsidR="0003298E" w:rsidRDefault="00714961" w:rsidP="00FE3A07">
      <w:pPr>
        <w:tabs>
          <w:tab w:val="left" w:pos="0"/>
        </w:tabs>
        <w:autoSpaceDE w:val="0"/>
        <w:autoSpaceDN w:val="0"/>
        <w:adjustRightInd w:val="0"/>
        <w:spacing w:after="0" w:line="240" w:lineRule="auto"/>
        <w:ind w:firstLine="709"/>
        <w:jc w:val="both"/>
        <w:rPr>
          <w:rFonts w:ascii="Times New Roman" w:hAnsi="Times New Roman" w:cs="Times New Roman"/>
          <w:i/>
          <w:sz w:val="28"/>
          <w:szCs w:val="28"/>
        </w:rPr>
      </w:pPr>
      <w:r w:rsidRPr="0087124B">
        <w:rPr>
          <w:rFonts w:ascii="Times New Roman" w:hAnsi="Times New Roman" w:cs="Times New Roman"/>
          <w:i/>
          <w:sz w:val="28"/>
          <w:szCs w:val="28"/>
        </w:rPr>
        <w:t>Общеобразовательные дневные школы</w:t>
      </w:r>
    </w:p>
    <w:p w:rsidR="00714961" w:rsidRPr="0003298E" w:rsidRDefault="00714961" w:rsidP="00FE3A07">
      <w:pPr>
        <w:tabs>
          <w:tab w:val="left" w:pos="0"/>
        </w:tabs>
        <w:autoSpaceDE w:val="0"/>
        <w:autoSpaceDN w:val="0"/>
        <w:adjustRightInd w:val="0"/>
        <w:spacing w:after="0" w:line="240" w:lineRule="auto"/>
        <w:ind w:firstLine="709"/>
        <w:jc w:val="both"/>
        <w:rPr>
          <w:rFonts w:ascii="Times New Roman" w:hAnsi="Times New Roman" w:cs="Times New Roman"/>
          <w:i/>
          <w:sz w:val="28"/>
          <w:szCs w:val="28"/>
        </w:rPr>
      </w:pPr>
      <w:r w:rsidRPr="00040C74">
        <w:rPr>
          <w:rFonts w:ascii="Times New Roman" w:hAnsi="Times New Roman" w:cs="Times New Roman"/>
          <w:sz w:val="28"/>
          <w:szCs w:val="28"/>
        </w:rPr>
        <w:t>На  начало  2016-2017 учебного года в общеобразовательных  организациях района обучалось 3331 обучающихся, на конец учебного года – 3297 обучающийся. На протяжении последних лет в общеобразовательных организациях района наблюдается незначительные колебания показателя количества обучающихся.</w:t>
      </w:r>
    </w:p>
    <w:p w:rsidR="00714961" w:rsidRPr="00A1502F" w:rsidRDefault="00714961" w:rsidP="00A1502F">
      <w:pPr>
        <w:tabs>
          <w:tab w:val="left" w:pos="0"/>
          <w:tab w:val="left" w:pos="9355"/>
        </w:tabs>
        <w:spacing w:after="0" w:line="240" w:lineRule="auto"/>
        <w:ind w:firstLine="709"/>
        <w:jc w:val="center"/>
        <w:rPr>
          <w:rFonts w:ascii="Times New Roman" w:hAnsi="Times New Roman" w:cs="Times New Roman"/>
          <w:b/>
          <w:sz w:val="24"/>
          <w:szCs w:val="24"/>
        </w:rPr>
      </w:pPr>
      <w:proofErr w:type="gramStart"/>
      <w:r w:rsidRPr="00A1502F">
        <w:rPr>
          <w:rFonts w:ascii="Times New Roman" w:hAnsi="Times New Roman" w:cs="Times New Roman"/>
          <w:b/>
          <w:sz w:val="24"/>
          <w:szCs w:val="24"/>
        </w:rPr>
        <w:t>Количество обучающихся</w:t>
      </w:r>
      <w:r w:rsidR="00370521" w:rsidRPr="00A1502F">
        <w:rPr>
          <w:rFonts w:ascii="Times New Roman" w:hAnsi="Times New Roman" w:cs="Times New Roman"/>
          <w:b/>
          <w:sz w:val="24"/>
          <w:szCs w:val="24"/>
        </w:rPr>
        <w:t xml:space="preserve"> </w:t>
      </w:r>
      <w:r w:rsidR="003C0540" w:rsidRPr="00A1502F">
        <w:rPr>
          <w:rFonts w:ascii="Times New Roman" w:hAnsi="Times New Roman" w:cs="Times New Roman"/>
          <w:b/>
          <w:sz w:val="24"/>
          <w:szCs w:val="24"/>
        </w:rPr>
        <w:t>в общеобразовательных организациях района,</w:t>
      </w:r>
      <w:r w:rsidR="006F00AD" w:rsidRPr="00A1502F">
        <w:rPr>
          <w:rFonts w:ascii="Times New Roman" w:hAnsi="Times New Roman" w:cs="Times New Roman"/>
          <w:b/>
          <w:sz w:val="24"/>
          <w:szCs w:val="24"/>
        </w:rPr>
        <w:t xml:space="preserve"> в них  из числа КМНС</w:t>
      </w:r>
      <w:proofErr w:type="gramEnd"/>
    </w:p>
    <w:p w:rsidR="00714961" w:rsidRPr="00040C74" w:rsidRDefault="00714961" w:rsidP="00FE3A07">
      <w:pPr>
        <w:tabs>
          <w:tab w:val="left" w:pos="0"/>
          <w:tab w:val="left" w:pos="9355"/>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noProof/>
          <w:sz w:val="28"/>
          <w:szCs w:val="28"/>
          <w:lang w:eastAsia="ru-RU"/>
        </w:rPr>
        <w:drawing>
          <wp:inline distT="0" distB="0" distL="0" distR="0" wp14:anchorId="475F725D" wp14:editId="33B32F5B">
            <wp:extent cx="5219700" cy="1035050"/>
            <wp:effectExtent l="0" t="0" r="19050" b="12700"/>
            <wp:docPr id="29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70521" w:rsidRDefault="00714961" w:rsidP="00FE3A07">
      <w:pPr>
        <w:tabs>
          <w:tab w:val="left" w:pos="0"/>
          <w:tab w:val="left" w:pos="9355"/>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В 2016-2017 учебном году количество учащихся из числа коренных малочисленных народов Севера увеличилось на 85 человек и составило 2183 (65,5 % от общего количества обучающихся).</w:t>
      </w:r>
    </w:p>
    <w:p w:rsidR="00714961" w:rsidRPr="00040C74" w:rsidRDefault="00FF4287" w:rsidP="00FE3A07">
      <w:pPr>
        <w:tabs>
          <w:tab w:val="left" w:pos="0"/>
          <w:tab w:val="left" w:pos="9355"/>
        </w:tabs>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С</w:t>
      </w:r>
      <w:r w:rsidR="00714961" w:rsidRPr="00040C74">
        <w:rPr>
          <w:rFonts w:ascii="Times New Roman" w:hAnsi="Times New Roman" w:cs="Times New Roman"/>
          <w:sz w:val="28"/>
          <w:szCs w:val="28"/>
        </w:rPr>
        <w:t xml:space="preserve">истема образования </w:t>
      </w:r>
      <w:r w:rsidR="00AA321A">
        <w:rPr>
          <w:rFonts w:ascii="Times New Roman" w:hAnsi="Times New Roman" w:cs="Times New Roman"/>
          <w:sz w:val="28"/>
          <w:szCs w:val="28"/>
        </w:rPr>
        <w:t xml:space="preserve">района </w:t>
      </w:r>
      <w:r w:rsidR="00714961" w:rsidRPr="00040C74">
        <w:rPr>
          <w:rFonts w:ascii="Times New Roman" w:hAnsi="Times New Roman" w:cs="Times New Roman"/>
          <w:sz w:val="28"/>
          <w:szCs w:val="28"/>
        </w:rPr>
        <w:t>обеспечивает возможность получения образования в разных формах: о</w:t>
      </w:r>
      <w:r w:rsidR="00F849F6">
        <w:rPr>
          <w:rFonts w:ascii="Times New Roman" w:hAnsi="Times New Roman" w:cs="Times New Roman"/>
          <w:sz w:val="28"/>
          <w:szCs w:val="28"/>
        </w:rPr>
        <w:t xml:space="preserve">чной, очно-заочной, семейной. </w:t>
      </w:r>
      <w:r w:rsidR="00714961" w:rsidRPr="00040C74">
        <w:rPr>
          <w:rFonts w:ascii="Times New Roman" w:hAnsi="Times New Roman" w:cs="Times New Roman"/>
          <w:sz w:val="28"/>
          <w:szCs w:val="28"/>
        </w:rPr>
        <w:t xml:space="preserve">18 обучающихся получали образование в </w:t>
      </w:r>
      <w:r w:rsidR="00370521">
        <w:rPr>
          <w:rFonts w:ascii="Times New Roman" w:hAnsi="Times New Roman" w:cs="Times New Roman"/>
          <w:sz w:val="28"/>
          <w:szCs w:val="28"/>
        </w:rPr>
        <w:t>семейной форме</w:t>
      </w:r>
      <w:r w:rsidR="00F849F6">
        <w:rPr>
          <w:rFonts w:ascii="Times New Roman" w:hAnsi="Times New Roman" w:cs="Times New Roman"/>
          <w:sz w:val="28"/>
          <w:szCs w:val="28"/>
        </w:rPr>
        <w:t>.</w:t>
      </w:r>
      <w:proofErr w:type="gramEnd"/>
    </w:p>
    <w:p w:rsidR="00714961" w:rsidRPr="00040C74" w:rsidRDefault="00F849F6" w:rsidP="00FE3A07">
      <w:pPr>
        <w:tabs>
          <w:tab w:val="left" w:pos="0"/>
          <w:tab w:val="left" w:pos="935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w:t>
      </w:r>
      <w:r w:rsidR="00714961" w:rsidRPr="00040C74">
        <w:rPr>
          <w:rFonts w:ascii="Times New Roman" w:hAnsi="Times New Roman" w:cs="Times New Roman"/>
          <w:sz w:val="28"/>
          <w:szCs w:val="28"/>
        </w:rPr>
        <w:t xml:space="preserve"> ликвидации второй смены </w:t>
      </w:r>
      <w:r>
        <w:rPr>
          <w:rFonts w:ascii="Times New Roman" w:hAnsi="Times New Roman" w:cs="Times New Roman"/>
          <w:sz w:val="28"/>
          <w:szCs w:val="28"/>
        </w:rPr>
        <w:t xml:space="preserve">по поручению </w:t>
      </w:r>
      <w:r w:rsidR="00714961" w:rsidRPr="00040C74">
        <w:rPr>
          <w:rFonts w:ascii="Times New Roman" w:hAnsi="Times New Roman" w:cs="Times New Roman"/>
          <w:sz w:val="28"/>
          <w:szCs w:val="28"/>
        </w:rPr>
        <w:t xml:space="preserve">Президента РФ </w:t>
      </w:r>
      <w:r>
        <w:rPr>
          <w:rFonts w:ascii="Times New Roman" w:hAnsi="Times New Roman" w:cs="Times New Roman"/>
          <w:sz w:val="28"/>
          <w:szCs w:val="28"/>
        </w:rPr>
        <w:t xml:space="preserve">в регионе </w:t>
      </w:r>
      <w:r w:rsidR="006C2D24">
        <w:rPr>
          <w:rFonts w:ascii="Times New Roman" w:hAnsi="Times New Roman" w:cs="Times New Roman"/>
          <w:sz w:val="28"/>
          <w:szCs w:val="28"/>
        </w:rPr>
        <w:t xml:space="preserve">была разработана программа </w:t>
      </w:r>
      <w:r w:rsidR="00714961" w:rsidRPr="00040C74">
        <w:rPr>
          <w:rFonts w:ascii="Times New Roman" w:hAnsi="Times New Roman" w:cs="Times New Roman"/>
          <w:sz w:val="28"/>
          <w:szCs w:val="28"/>
        </w:rPr>
        <w:t>«Создание новых мест в общеобразовательных организациях в соответствии с прогнозируемой потребностью и современными услови</w:t>
      </w:r>
      <w:r>
        <w:rPr>
          <w:rFonts w:ascii="Times New Roman" w:hAnsi="Times New Roman" w:cs="Times New Roman"/>
          <w:sz w:val="28"/>
          <w:szCs w:val="28"/>
        </w:rPr>
        <w:t>ями обучения на 2016-2025 годы»</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программу включено строительство </w:t>
      </w:r>
      <w:r w:rsidR="006C2D24">
        <w:rPr>
          <w:rFonts w:ascii="Times New Roman" w:hAnsi="Times New Roman" w:cs="Times New Roman"/>
          <w:sz w:val="28"/>
          <w:szCs w:val="28"/>
        </w:rPr>
        <w:t>объектов</w:t>
      </w:r>
      <w:r>
        <w:rPr>
          <w:rFonts w:ascii="Times New Roman" w:hAnsi="Times New Roman" w:cs="Times New Roman"/>
          <w:sz w:val="28"/>
          <w:szCs w:val="28"/>
        </w:rPr>
        <w:t>:</w:t>
      </w:r>
      <w:r w:rsidR="00F765AE">
        <w:rPr>
          <w:rFonts w:ascii="Times New Roman" w:hAnsi="Times New Roman" w:cs="Times New Roman"/>
          <w:sz w:val="28"/>
          <w:szCs w:val="28"/>
        </w:rPr>
        <w:t xml:space="preserve"> </w:t>
      </w:r>
      <w:r w:rsidR="00714961" w:rsidRPr="00040C74">
        <w:rPr>
          <w:rFonts w:ascii="Times New Roman" w:hAnsi="Times New Roman" w:cs="Times New Roman"/>
          <w:sz w:val="28"/>
          <w:szCs w:val="28"/>
        </w:rPr>
        <w:t xml:space="preserve">школа на 620 мест </w:t>
      </w:r>
      <w:r w:rsidR="006C2D24">
        <w:rPr>
          <w:rFonts w:ascii="Times New Roman" w:hAnsi="Times New Roman" w:cs="Times New Roman"/>
          <w:sz w:val="28"/>
          <w:szCs w:val="28"/>
        </w:rPr>
        <w:t xml:space="preserve">в с. Антипаюта; </w:t>
      </w:r>
      <w:r w:rsidR="00714961" w:rsidRPr="00040C74">
        <w:rPr>
          <w:rFonts w:ascii="Times New Roman" w:hAnsi="Times New Roman" w:cs="Times New Roman"/>
          <w:sz w:val="28"/>
          <w:szCs w:val="28"/>
        </w:rPr>
        <w:t>начальная школа на 525 учащихся в п. Тазовский;</w:t>
      </w:r>
    </w:p>
    <w:p w:rsidR="00714961" w:rsidRPr="00040C74" w:rsidRDefault="00714961" w:rsidP="00FE3A07">
      <w:pPr>
        <w:tabs>
          <w:tab w:val="left" w:pos="0"/>
          <w:tab w:val="left" w:pos="9355"/>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Ведется строительство объекта «Школа на 720 учащихся в п. Гыда Тазовского района». Строительство школы планируется завершить в 2018 г.</w:t>
      </w:r>
    </w:p>
    <w:p w:rsidR="00714961" w:rsidRPr="00040C74" w:rsidRDefault="00F849F6" w:rsidP="00FE3A07">
      <w:pPr>
        <w:tabs>
          <w:tab w:val="left" w:pos="0"/>
          <w:tab w:val="left" w:pos="935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w:t>
      </w:r>
      <w:r w:rsidR="00714961" w:rsidRPr="00040C74">
        <w:rPr>
          <w:rFonts w:ascii="Times New Roman" w:hAnsi="Times New Roman" w:cs="Times New Roman"/>
          <w:sz w:val="28"/>
          <w:szCs w:val="28"/>
        </w:rPr>
        <w:t>План</w:t>
      </w:r>
      <w:r>
        <w:rPr>
          <w:rFonts w:ascii="Times New Roman" w:hAnsi="Times New Roman" w:cs="Times New Roman"/>
          <w:sz w:val="28"/>
          <w:szCs w:val="28"/>
        </w:rPr>
        <w:t xml:space="preserve">у по ликвидации </w:t>
      </w:r>
      <w:r w:rsidR="00714961" w:rsidRPr="00040C74">
        <w:rPr>
          <w:rFonts w:ascii="Times New Roman" w:hAnsi="Times New Roman" w:cs="Times New Roman"/>
          <w:sz w:val="28"/>
          <w:szCs w:val="28"/>
        </w:rPr>
        <w:t>второй смены в муниципальных общеобразовательных</w:t>
      </w:r>
      <w:r w:rsidR="006C2D24">
        <w:rPr>
          <w:rFonts w:ascii="Times New Roman" w:hAnsi="Times New Roman" w:cs="Times New Roman"/>
          <w:sz w:val="28"/>
          <w:szCs w:val="28"/>
        </w:rPr>
        <w:t xml:space="preserve"> организациях </w:t>
      </w:r>
      <w:r>
        <w:rPr>
          <w:rFonts w:ascii="Times New Roman" w:hAnsi="Times New Roman" w:cs="Times New Roman"/>
          <w:sz w:val="28"/>
          <w:szCs w:val="28"/>
        </w:rPr>
        <w:t>р</w:t>
      </w:r>
      <w:r w:rsidR="006C2D24">
        <w:rPr>
          <w:rFonts w:ascii="Times New Roman" w:hAnsi="Times New Roman" w:cs="Times New Roman"/>
          <w:sz w:val="28"/>
          <w:szCs w:val="28"/>
        </w:rPr>
        <w:t>айона</w:t>
      </w:r>
      <w:r w:rsidR="00714961" w:rsidRPr="00040C74">
        <w:rPr>
          <w:rFonts w:ascii="Times New Roman" w:hAnsi="Times New Roman" w:cs="Times New Roman"/>
          <w:sz w:val="28"/>
          <w:szCs w:val="28"/>
        </w:rPr>
        <w:t xml:space="preserve"> в 2016 и 2017 году численность </w:t>
      </w:r>
      <w:proofErr w:type="gramStart"/>
      <w:r w:rsidR="00714961" w:rsidRPr="00040C74">
        <w:rPr>
          <w:rFonts w:ascii="Times New Roman" w:hAnsi="Times New Roman" w:cs="Times New Roman"/>
          <w:sz w:val="28"/>
          <w:szCs w:val="28"/>
        </w:rPr>
        <w:t>детей, обучающихся во 2 смену снижена</w:t>
      </w:r>
      <w:proofErr w:type="gramEnd"/>
      <w:r w:rsidR="00714961" w:rsidRPr="00040C74">
        <w:rPr>
          <w:rFonts w:ascii="Times New Roman" w:hAnsi="Times New Roman" w:cs="Times New Roman"/>
          <w:sz w:val="28"/>
          <w:szCs w:val="28"/>
        </w:rPr>
        <w:t xml:space="preserve">, за счет перераспределения обучающихся </w:t>
      </w:r>
      <w:r>
        <w:rPr>
          <w:rFonts w:ascii="Times New Roman" w:hAnsi="Times New Roman" w:cs="Times New Roman"/>
          <w:sz w:val="28"/>
          <w:szCs w:val="28"/>
        </w:rPr>
        <w:t>Гыданской</w:t>
      </w:r>
      <w:r w:rsidR="00F765AE">
        <w:rPr>
          <w:rFonts w:ascii="Times New Roman" w:hAnsi="Times New Roman" w:cs="Times New Roman"/>
          <w:sz w:val="28"/>
          <w:szCs w:val="28"/>
        </w:rPr>
        <w:t xml:space="preserve"> </w:t>
      </w:r>
      <w:r w:rsidR="00714961" w:rsidRPr="00040C74">
        <w:rPr>
          <w:rFonts w:ascii="Times New Roman" w:hAnsi="Times New Roman" w:cs="Times New Roman"/>
          <w:sz w:val="28"/>
          <w:szCs w:val="28"/>
        </w:rPr>
        <w:t>школ</w:t>
      </w:r>
      <w:r>
        <w:rPr>
          <w:rFonts w:ascii="Times New Roman" w:hAnsi="Times New Roman" w:cs="Times New Roman"/>
          <w:sz w:val="28"/>
          <w:szCs w:val="28"/>
        </w:rPr>
        <w:t>ы</w:t>
      </w:r>
      <w:r w:rsidR="00714961" w:rsidRPr="00040C74">
        <w:rPr>
          <w:rFonts w:ascii="Times New Roman" w:hAnsi="Times New Roman" w:cs="Times New Roman"/>
          <w:sz w:val="28"/>
          <w:szCs w:val="28"/>
        </w:rPr>
        <w:t>-интернат</w:t>
      </w:r>
      <w:r w:rsidR="00F765AE">
        <w:rPr>
          <w:rFonts w:ascii="Times New Roman" w:hAnsi="Times New Roman" w:cs="Times New Roman"/>
          <w:sz w:val="28"/>
          <w:szCs w:val="28"/>
        </w:rPr>
        <w:t>а</w:t>
      </w:r>
      <w:r w:rsidR="00714961" w:rsidRPr="00040C74">
        <w:rPr>
          <w:rFonts w:ascii="Times New Roman" w:hAnsi="Times New Roman" w:cs="Times New Roman"/>
          <w:sz w:val="28"/>
          <w:szCs w:val="28"/>
        </w:rPr>
        <w:t xml:space="preserve"> по другим </w:t>
      </w:r>
      <w:r w:rsidR="006C2D24">
        <w:rPr>
          <w:rFonts w:ascii="Times New Roman" w:hAnsi="Times New Roman" w:cs="Times New Roman"/>
          <w:sz w:val="28"/>
          <w:szCs w:val="28"/>
        </w:rPr>
        <w:t>школам</w:t>
      </w:r>
      <w:r w:rsidR="00714961" w:rsidRPr="00040C74">
        <w:rPr>
          <w:rFonts w:ascii="Times New Roman" w:hAnsi="Times New Roman" w:cs="Times New Roman"/>
          <w:sz w:val="28"/>
          <w:szCs w:val="28"/>
        </w:rPr>
        <w:t>, а также увеличения количества мест за счет разработки скользящего графика учебных занятий в</w:t>
      </w:r>
      <w:r w:rsidR="00F765AE">
        <w:rPr>
          <w:rFonts w:ascii="Times New Roman" w:hAnsi="Times New Roman" w:cs="Times New Roman"/>
          <w:sz w:val="28"/>
          <w:szCs w:val="28"/>
        </w:rPr>
        <w:t xml:space="preserve"> </w:t>
      </w:r>
      <w:r w:rsidR="006C2D24">
        <w:rPr>
          <w:rFonts w:ascii="Times New Roman" w:hAnsi="Times New Roman" w:cs="Times New Roman"/>
          <w:sz w:val="28"/>
          <w:szCs w:val="28"/>
        </w:rPr>
        <w:t>Тазовской средней школе</w:t>
      </w:r>
      <w:r w:rsidR="00714961" w:rsidRPr="00040C74">
        <w:rPr>
          <w:rFonts w:ascii="Times New Roman" w:hAnsi="Times New Roman" w:cs="Times New Roman"/>
          <w:sz w:val="28"/>
          <w:szCs w:val="28"/>
        </w:rPr>
        <w:t xml:space="preserve">. </w:t>
      </w:r>
    </w:p>
    <w:p w:rsidR="00714961" w:rsidRPr="00040C74" w:rsidRDefault="00714961" w:rsidP="00FE3A07">
      <w:pPr>
        <w:tabs>
          <w:tab w:val="left" w:pos="0"/>
          <w:tab w:val="left" w:pos="9355"/>
        </w:tabs>
        <w:autoSpaceDE w:val="0"/>
        <w:autoSpaceDN w:val="0"/>
        <w:adjustRightInd w:val="0"/>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Четвертый год в районе работает Муниципальная модель профильного обучения, </w:t>
      </w:r>
      <w:r w:rsidRPr="00040C74">
        <w:rPr>
          <w:rFonts w:ascii="Times New Roman" w:hAnsi="Times New Roman" w:cs="Times New Roman"/>
          <w:sz w:val="28"/>
          <w:szCs w:val="28"/>
          <w:shd w:val="clear" w:color="auto" w:fill="FFFFFF"/>
        </w:rPr>
        <w:t>целью которой является создание муниципальной сети профильного обучения, обеспечивающей максимальное удовлетворение потребностей обучающихся района в качественном образовании.</w:t>
      </w:r>
    </w:p>
    <w:p w:rsidR="00714961" w:rsidRPr="00040C74" w:rsidRDefault="00714961" w:rsidP="00FE3A07">
      <w:pPr>
        <w:tabs>
          <w:tab w:val="left" w:pos="0"/>
          <w:tab w:val="left" w:pos="9355"/>
        </w:tabs>
        <w:autoSpaceDE w:val="0"/>
        <w:autoSpaceDN w:val="0"/>
        <w:adjustRightInd w:val="0"/>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bCs/>
          <w:sz w:val="28"/>
          <w:szCs w:val="28"/>
        </w:rPr>
        <w:t>Предпрофильное обучение</w:t>
      </w:r>
      <w:r w:rsidRPr="00040C74">
        <w:rPr>
          <w:rFonts w:ascii="Times New Roman" w:hAnsi="Times New Roman" w:cs="Times New Roman"/>
          <w:sz w:val="28"/>
          <w:szCs w:val="28"/>
        </w:rPr>
        <w:t xml:space="preserve"> организовано в 9-х к</w:t>
      </w:r>
      <w:r w:rsidR="00503B42">
        <w:rPr>
          <w:rFonts w:ascii="Times New Roman" w:hAnsi="Times New Roman" w:cs="Times New Roman"/>
          <w:sz w:val="28"/>
          <w:szCs w:val="28"/>
        </w:rPr>
        <w:t xml:space="preserve">лассах. Количество </w:t>
      </w:r>
      <w:proofErr w:type="gramStart"/>
      <w:r w:rsidR="00503B42">
        <w:rPr>
          <w:rFonts w:ascii="Times New Roman" w:hAnsi="Times New Roman" w:cs="Times New Roman"/>
          <w:sz w:val="28"/>
          <w:szCs w:val="28"/>
        </w:rPr>
        <w:t>обучающихся</w:t>
      </w:r>
      <w:proofErr w:type="gramEnd"/>
      <w:r w:rsidR="00503B42">
        <w:rPr>
          <w:rFonts w:ascii="Times New Roman" w:hAnsi="Times New Roman" w:cs="Times New Roman"/>
          <w:sz w:val="28"/>
          <w:szCs w:val="28"/>
        </w:rPr>
        <w:t xml:space="preserve"> - </w:t>
      </w:r>
      <w:r w:rsidRPr="00040C74">
        <w:rPr>
          <w:rFonts w:ascii="Times New Roman" w:hAnsi="Times New Roman" w:cs="Times New Roman"/>
          <w:sz w:val="28"/>
          <w:szCs w:val="28"/>
        </w:rPr>
        <w:t xml:space="preserve">294/203.  В 10-11 классах организованы профильные классы по 5 направлениям: </w:t>
      </w:r>
      <w:proofErr w:type="gramStart"/>
      <w:r w:rsidRPr="00040C74">
        <w:rPr>
          <w:rFonts w:ascii="Times New Roman" w:hAnsi="Times New Roman" w:cs="Times New Roman"/>
          <w:sz w:val="28"/>
          <w:szCs w:val="28"/>
        </w:rPr>
        <w:t>социально-гуманитарн</w:t>
      </w:r>
      <w:r w:rsidR="00F765AE">
        <w:rPr>
          <w:rFonts w:ascii="Times New Roman" w:hAnsi="Times New Roman" w:cs="Times New Roman"/>
          <w:sz w:val="28"/>
          <w:szCs w:val="28"/>
        </w:rPr>
        <w:t>ое</w:t>
      </w:r>
      <w:proofErr w:type="gramEnd"/>
      <w:r w:rsidRPr="00040C74">
        <w:rPr>
          <w:rFonts w:ascii="Times New Roman" w:hAnsi="Times New Roman" w:cs="Times New Roman"/>
          <w:sz w:val="28"/>
          <w:szCs w:val="28"/>
        </w:rPr>
        <w:t>, социальн</w:t>
      </w:r>
      <w:r w:rsidR="00F765AE">
        <w:rPr>
          <w:rFonts w:ascii="Times New Roman" w:hAnsi="Times New Roman" w:cs="Times New Roman"/>
          <w:sz w:val="28"/>
          <w:szCs w:val="28"/>
        </w:rPr>
        <w:t>ое</w:t>
      </w:r>
      <w:r w:rsidRPr="00040C74">
        <w:rPr>
          <w:rFonts w:ascii="Times New Roman" w:hAnsi="Times New Roman" w:cs="Times New Roman"/>
          <w:sz w:val="28"/>
          <w:szCs w:val="28"/>
        </w:rPr>
        <w:t>, социально-</w:t>
      </w:r>
      <w:r w:rsidR="00F765AE" w:rsidRPr="00040C74">
        <w:rPr>
          <w:rFonts w:ascii="Times New Roman" w:hAnsi="Times New Roman" w:cs="Times New Roman"/>
          <w:sz w:val="28"/>
          <w:szCs w:val="28"/>
        </w:rPr>
        <w:t>экономическ</w:t>
      </w:r>
      <w:r w:rsidR="00F765AE">
        <w:rPr>
          <w:rFonts w:ascii="Times New Roman" w:hAnsi="Times New Roman" w:cs="Times New Roman"/>
          <w:sz w:val="28"/>
          <w:szCs w:val="28"/>
        </w:rPr>
        <w:t>ое</w:t>
      </w:r>
      <w:r w:rsidRPr="00040C74">
        <w:rPr>
          <w:rFonts w:ascii="Times New Roman" w:hAnsi="Times New Roman" w:cs="Times New Roman"/>
          <w:sz w:val="28"/>
          <w:szCs w:val="28"/>
        </w:rPr>
        <w:t>, химико-</w:t>
      </w:r>
      <w:r w:rsidR="00F765AE" w:rsidRPr="00040C74">
        <w:rPr>
          <w:rFonts w:ascii="Times New Roman" w:hAnsi="Times New Roman" w:cs="Times New Roman"/>
          <w:sz w:val="28"/>
          <w:szCs w:val="28"/>
        </w:rPr>
        <w:t>биологическ</w:t>
      </w:r>
      <w:r w:rsidR="00F765AE">
        <w:rPr>
          <w:rFonts w:ascii="Times New Roman" w:hAnsi="Times New Roman" w:cs="Times New Roman"/>
          <w:sz w:val="28"/>
          <w:szCs w:val="28"/>
        </w:rPr>
        <w:t>ое</w:t>
      </w:r>
      <w:r w:rsidRPr="00040C74">
        <w:rPr>
          <w:rFonts w:ascii="Times New Roman" w:hAnsi="Times New Roman" w:cs="Times New Roman"/>
          <w:sz w:val="28"/>
          <w:szCs w:val="28"/>
        </w:rPr>
        <w:t>, информационно-</w:t>
      </w:r>
      <w:r w:rsidR="00F765AE" w:rsidRPr="00040C74">
        <w:rPr>
          <w:rFonts w:ascii="Times New Roman" w:hAnsi="Times New Roman" w:cs="Times New Roman"/>
          <w:sz w:val="28"/>
          <w:szCs w:val="28"/>
        </w:rPr>
        <w:t>математическ</w:t>
      </w:r>
      <w:r w:rsidR="00F765AE">
        <w:rPr>
          <w:rFonts w:ascii="Times New Roman" w:hAnsi="Times New Roman" w:cs="Times New Roman"/>
          <w:sz w:val="28"/>
          <w:szCs w:val="28"/>
        </w:rPr>
        <w:t>ое</w:t>
      </w:r>
      <w:r w:rsidRPr="00040C74">
        <w:rPr>
          <w:rFonts w:ascii="Times New Roman" w:hAnsi="Times New Roman" w:cs="Times New Roman"/>
          <w:sz w:val="28"/>
          <w:szCs w:val="28"/>
        </w:rPr>
        <w:t xml:space="preserve">. В профильных классах обучалось 104 старшеклассника (43,8% от общего количества обучающихся 10-11 классов).   </w:t>
      </w:r>
    </w:p>
    <w:p w:rsidR="00714961" w:rsidRPr="00996F81" w:rsidRDefault="00503B42" w:rsidP="00FE3A07">
      <w:pPr>
        <w:tabs>
          <w:tab w:val="left" w:pos="0"/>
          <w:tab w:val="left" w:pos="9355"/>
        </w:tabs>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О</w:t>
      </w:r>
      <w:r w:rsidR="00714961" w:rsidRPr="00040C74">
        <w:rPr>
          <w:rFonts w:ascii="Times New Roman" w:hAnsi="Times New Roman" w:cs="Times New Roman"/>
          <w:sz w:val="28"/>
          <w:szCs w:val="28"/>
        </w:rPr>
        <w:t xml:space="preserve">бразовательный процесс в начальной школе </w:t>
      </w:r>
      <w:r>
        <w:rPr>
          <w:rFonts w:ascii="Times New Roman" w:hAnsi="Times New Roman" w:cs="Times New Roman"/>
          <w:sz w:val="28"/>
          <w:szCs w:val="28"/>
        </w:rPr>
        <w:t>н</w:t>
      </w:r>
      <w:r w:rsidR="00714961" w:rsidRPr="00040C74">
        <w:rPr>
          <w:rFonts w:ascii="Times New Roman" w:hAnsi="Times New Roman" w:cs="Times New Roman"/>
          <w:sz w:val="28"/>
          <w:szCs w:val="28"/>
        </w:rPr>
        <w:t xml:space="preserve">аправлен на достижение следующих целей: </w:t>
      </w:r>
      <w:r w:rsidR="00714961" w:rsidRPr="00040C74">
        <w:rPr>
          <w:rFonts w:ascii="Times New Roman" w:hAnsi="Times New Roman" w:cs="Times New Roman"/>
          <w:bCs/>
          <w:iCs/>
          <w:sz w:val="28"/>
          <w:szCs w:val="28"/>
        </w:rPr>
        <w:t>обеспечение качественного начального общего образования, направленного на максимальную реализацию индивидуального потенциала каждого обучающегося в усвоении основной образовательной программы начального общего образования.</w:t>
      </w:r>
    </w:p>
    <w:p w:rsidR="009B0F39" w:rsidRDefault="00503B42" w:rsidP="00FE3A07">
      <w:pPr>
        <w:tabs>
          <w:tab w:val="left" w:pos="0"/>
          <w:tab w:val="left" w:pos="935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714961" w:rsidRPr="00040C74">
        <w:rPr>
          <w:rFonts w:ascii="Times New Roman" w:hAnsi="Times New Roman" w:cs="Times New Roman"/>
          <w:sz w:val="28"/>
          <w:szCs w:val="28"/>
        </w:rPr>
        <w:t xml:space="preserve">еализацией основных образовательных программ начального общего образования занимался профессиональный коллектив </w:t>
      </w:r>
      <w:r>
        <w:rPr>
          <w:rFonts w:ascii="Times New Roman" w:hAnsi="Times New Roman" w:cs="Times New Roman"/>
          <w:sz w:val="28"/>
          <w:szCs w:val="28"/>
        </w:rPr>
        <w:t>в составе</w:t>
      </w:r>
      <w:r w:rsidR="00714961" w:rsidRPr="00040C74">
        <w:rPr>
          <w:rFonts w:ascii="Times New Roman" w:hAnsi="Times New Roman" w:cs="Times New Roman"/>
          <w:sz w:val="28"/>
          <w:szCs w:val="28"/>
        </w:rPr>
        <w:t xml:space="preserve"> 90 педагогов</w:t>
      </w:r>
      <w:r w:rsidR="009B0F39">
        <w:rPr>
          <w:rFonts w:ascii="Times New Roman" w:hAnsi="Times New Roman" w:cs="Times New Roman"/>
          <w:sz w:val="28"/>
          <w:szCs w:val="28"/>
        </w:rPr>
        <w:t>.</w:t>
      </w:r>
    </w:p>
    <w:p w:rsidR="00714961" w:rsidRPr="00040C74" w:rsidRDefault="00714961" w:rsidP="00FE3A07">
      <w:pPr>
        <w:tabs>
          <w:tab w:val="left" w:pos="0"/>
          <w:tab w:val="left" w:pos="9355"/>
        </w:tabs>
        <w:spacing w:after="0" w:line="240" w:lineRule="auto"/>
        <w:ind w:firstLine="709"/>
        <w:jc w:val="both"/>
        <w:rPr>
          <w:rFonts w:ascii="Times New Roman" w:hAnsi="Times New Roman" w:cs="Times New Roman"/>
          <w:sz w:val="28"/>
          <w:szCs w:val="28"/>
        </w:rPr>
      </w:pPr>
      <w:r w:rsidRPr="00040C74">
        <w:rPr>
          <w:rFonts w:ascii="Times New Roman" w:eastAsia="MS Mincho" w:hAnsi="Times New Roman"/>
          <w:sz w:val="28"/>
          <w:szCs w:val="28"/>
        </w:rPr>
        <w:t>Повышение</w:t>
      </w:r>
      <w:r w:rsidR="00F765AE">
        <w:rPr>
          <w:rFonts w:ascii="Times New Roman" w:eastAsia="MS Mincho" w:hAnsi="Times New Roman"/>
          <w:sz w:val="28"/>
          <w:szCs w:val="28"/>
        </w:rPr>
        <w:t xml:space="preserve"> </w:t>
      </w:r>
      <w:r w:rsidRPr="00040C74">
        <w:rPr>
          <w:rFonts w:ascii="Times New Roman" w:eastAsia="MS Mincho" w:hAnsi="Times New Roman"/>
          <w:sz w:val="28"/>
          <w:szCs w:val="28"/>
        </w:rPr>
        <w:t xml:space="preserve">профессионального уровня педагогов начальной школы </w:t>
      </w:r>
      <w:r w:rsidRPr="00040C74">
        <w:rPr>
          <w:rFonts w:ascii="Times New Roman" w:hAnsi="Times New Roman"/>
          <w:iCs/>
          <w:sz w:val="28"/>
          <w:szCs w:val="28"/>
        </w:rPr>
        <w:t>осуществлялось через систему самообразования, курсы повышения квалификации, участие в шк</w:t>
      </w:r>
      <w:r w:rsidR="009B0F39">
        <w:rPr>
          <w:rFonts w:ascii="Times New Roman" w:hAnsi="Times New Roman"/>
          <w:iCs/>
          <w:sz w:val="28"/>
          <w:szCs w:val="28"/>
        </w:rPr>
        <w:t xml:space="preserve">ольных и районных мероприятиях посредством </w:t>
      </w:r>
      <w:r w:rsidR="009B0F39">
        <w:rPr>
          <w:rFonts w:ascii="Times New Roman" w:hAnsi="Times New Roman" w:cs="Times New Roman"/>
          <w:sz w:val="28"/>
          <w:szCs w:val="28"/>
        </w:rPr>
        <w:t>системы методической работы.</w:t>
      </w:r>
    </w:p>
    <w:p w:rsidR="00714961" w:rsidRPr="009B0F39" w:rsidRDefault="00714961" w:rsidP="00FE3A07">
      <w:pPr>
        <w:tabs>
          <w:tab w:val="left" w:pos="0"/>
          <w:tab w:val="left" w:pos="9355"/>
        </w:tabs>
        <w:spacing w:after="0" w:line="240" w:lineRule="auto"/>
        <w:ind w:firstLine="709"/>
        <w:jc w:val="both"/>
        <w:rPr>
          <w:rFonts w:ascii="Times New Roman" w:hAnsi="Times New Roman" w:cs="Times New Roman"/>
          <w:sz w:val="28"/>
          <w:szCs w:val="28"/>
        </w:rPr>
      </w:pPr>
      <w:r w:rsidRPr="009B0F39">
        <w:rPr>
          <w:rFonts w:ascii="Times New Roman" w:hAnsi="Times New Roman" w:cs="Times New Roman"/>
          <w:sz w:val="28"/>
          <w:szCs w:val="28"/>
        </w:rPr>
        <w:t xml:space="preserve">Показатели общей успеваемости обучающихся начальных классов </w:t>
      </w:r>
      <w:r w:rsidR="009B0F39" w:rsidRPr="009B0F39">
        <w:rPr>
          <w:rFonts w:ascii="Times New Roman" w:hAnsi="Times New Roman" w:cs="Times New Roman"/>
          <w:sz w:val="28"/>
          <w:szCs w:val="28"/>
        </w:rPr>
        <w:t>остается стабильным на протяжении последних трех лет (в 2017 г -</w:t>
      </w:r>
      <w:r w:rsidR="00F765AE">
        <w:rPr>
          <w:rFonts w:ascii="Times New Roman" w:hAnsi="Times New Roman" w:cs="Times New Roman"/>
          <w:sz w:val="28"/>
          <w:szCs w:val="28"/>
        </w:rPr>
        <w:t xml:space="preserve"> </w:t>
      </w:r>
      <w:r w:rsidR="009B0F39" w:rsidRPr="009B0F39">
        <w:rPr>
          <w:rFonts w:ascii="Times New Roman" w:hAnsi="Times New Roman" w:cs="Times New Roman"/>
          <w:sz w:val="28"/>
          <w:szCs w:val="28"/>
        </w:rPr>
        <w:t>98,8 %)</w:t>
      </w:r>
    </w:p>
    <w:p w:rsidR="00714961" w:rsidRPr="00040C74" w:rsidRDefault="00503B42" w:rsidP="00FE3A07">
      <w:pPr>
        <w:tabs>
          <w:tab w:val="left" w:pos="0"/>
          <w:tab w:val="left" w:pos="935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9B0F39">
        <w:rPr>
          <w:rFonts w:ascii="Times New Roman" w:hAnsi="Times New Roman" w:cs="Times New Roman"/>
          <w:sz w:val="28"/>
          <w:szCs w:val="28"/>
        </w:rPr>
        <w:t>радиционно проводя</w:t>
      </w:r>
      <w:r w:rsidR="00714961" w:rsidRPr="00040C74">
        <w:rPr>
          <w:rFonts w:ascii="Times New Roman" w:hAnsi="Times New Roman" w:cs="Times New Roman"/>
          <w:sz w:val="28"/>
          <w:szCs w:val="28"/>
        </w:rPr>
        <w:t xml:space="preserve">тся </w:t>
      </w:r>
      <w:r w:rsidR="009B0F39">
        <w:rPr>
          <w:rFonts w:ascii="Times New Roman" w:hAnsi="Times New Roman" w:cs="Times New Roman"/>
          <w:sz w:val="28"/>
          <w:szCs w:val="28"/>
        </w:rPr>
        <w:t>муниципальные мероприятия</w:t>
      </w:r>
      <w:r w:rsidR="00AA321A">
        <w:rPr>
          <w:rFonts w:ascii="Times New Roman" w:hAnsi="Times New Roman" w:cs="Times New Roman"/>
          <w:sz w:val="28"/>
          <w:szCs w:val="28"/>
        </w:rPr>
        <w:t xml:space="preserve"> для обучающихся начальной школы</w:t>
      </w:r>
      <w:r w:rsidR="009B0F39">
        <w:rPr>
          <w:rFonts w:ascii="Times New Roman" w:hAnsi="Times New Roman" w:cs="Times New Roman"/>
          <w:sz w:val="28"/>
          <w:szCs w:val="28"/>
        </w:rPr>
        <w:t xml:space="preserve">: </w:t>
      </w:r>
      <w:r w:rsidR="00714961" w:rsidRPr="00040C74">
        <w:rPr>
          <w:rFonts w:ascii="Times New Roman" w:hAnsi="Times New Roman" w:cs="Times New Roman"/>
          <w:sz w:val="28"/>
          <w:szCs w:val="28"/>
        </w:rPr>
        <w:t>предметная олимпиада</w:t>
      </w:r>
      <w:r w:rsidR="00AA321A">
        <w:rPr>
          <w:rFonts w:ascii="Times New Roman" w:hAnsi="Times New Roman" w:cs="Times New Roman"/>
          <w:sz w:val="28"/>
          <w:szCs w:val="28"/>
        </w:rPr>
        <w:t>, конференция юных исследователей «Мой первый доклад», интеллектуальная</w:t>
      </w:r>
      <w:r w:rsidR="00714961" w:rsidRPr="00040C74">
        <w:rPr>
          <w:rFonts w:ascii="Times New Roman" w:hAnsi="Times New Roman" w:cs="Times New Roman"/>
          <w:sz w:val="28"/>
          <w:szCs w:val="28"/>
        </w:rPr>
        <w:t xml:space="preserve"> и</w:t>
      </w:r>
      <w:r w:rsidR="00AA321A">
        <w:rPr>
          <w:rFonts w:ascii="Times New Roman" w:hAnsi="Times New Roman" w:cs="Times New Roman"/>
          <w:sz w:val="28"/>
          <w:szCs w:val="28"/>
        </w:rPr>
        <w:t>гра</w:t>
      </w:r>
      <w:r w:rsidR="00714961" w:rsidRPr="00040C74">
        <w:rPr>
          <w:rFonts w:ascii="Times New Roman" w:hAnsi="Times New Roman" w:cs="Times New Roman"/>
          <w:sz w:val="28"/>
          <w:szCs w:val="28"/>
        </w:rPr>
        <w:t xml:space="preserve"> «Эврика». </w:t>
      </w:r>
    </w:p>
    <w:p w:rsidR="00714961" w:rsidRPr="00040C74" w:rsidRDefault="00714961" w:rsidP="00FE3A07">
      <w:pPr>
        <w:tabs>
          <w:tab w:val="left" w:pos="0"/>
          <w:tab w:val="left" w:pos="9355"/>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В 2016-2017 учебном году 285 выпускников 9-х классов школ и школ-интернатов района проходили государственную итоговую аттестацию по программам основного общего образования. 250 обучающихся прошли аттестацию в форм</w:t>
      </w:r>
      <w:r w:rsidR="00503B42">
        <w:rPr>
          <w:rFonts w:ascii="Times New Roman" w:hAnsi="Times New Roman" w:cs="Times New Roman"/>
          <w:sz w:val="28"/>
          <w:szCs w:val="28"/>
        </w:rPr>
        <w:t xml:space="preserve">е основного выпускного экзамена, </w:t>
      </w:r>
      <w:r w:rsidRPr="00040C74">
        <w:rPr>
          <w:rFonts w:ascii="Times New Roman" w:hAnsi="Times New Roman" w:cs="Times New Roman"/>
          <w:sz w:val="28"/>
          <w:szCs w:val="28"/>
        </w:rPr>
        <w:t xml:space="preserve">35 </w:t>
      </w:r>
      <w:proofErr w:type="gramStart"/>
      <w:r w:rsidRPr="00040C74">
        <w:rPr>
          <w:rFonts w:ascii="Times New Roman" w:hAnsi="Times New Roman" w:cs="Times New Roman"/>
          <w:sz w:val="28"/>
          <w:szCs w:val="28"/>
        </w:rPr>
        <w:t>обучающийся</w:t>
      </w:r>
      <w:proofErr w:type="gramEnd"/>
      <w:r w:rsidRPr="00040C74">
        <w:rPr>
          <w:rFonts w:ascii="Times New Roman" w:hAnsi="Times New Roman" w:cs="Times New Roman"/>
          <w:sz w:val="28"/>
          <w:szCs w:val="28"/>
        </w:rPr>
        <w:t xml:space="preserve"> </w:t>
      </w:r>
      <w:r w:rsidR="00F765AE">
        <w:rPr>
          <w:rFonts w:ascii="Times New Roman" w:hAnsi="Times New Roman" w:cs="Times New Roman"/>
          <w:sz w:val="28"/>
          <w:szCs w:val="28"/>
        </w:rPr>
        <w:t xml:space="preserve">- </w:t>
      </w:r>
      <w:r w:rsidRPr="00040C74">
        <w:rPr>
          <w:rFonts w:ascii="Times New Roman" w:hAnsi="Times New Roman" w:cs="Times New Roman"/>
          <w:sz w:val="28"/>
          <w:szCs w:val="28"/>
        </w:rPr>
        <w:t>в форме госуд</w:t>
      </w:r>
      <w:r w:rsidR="00503B42">
        <w:rPr>
          <w:rFonts w:ascii="Times New Roman" w:hAnsi="Times New Roman" w:cs="Times New Roman"/>
          <w:sz w:val="28"/>
          <w:szCs w:val="28"/>
        </w:rPr>
        <w:t>арственного выпускного экзамена</w:t>
      </w:r>
      <w:r w:rsidRPr="00040C74">
        <w:rPr>
          <w:rFonts w:ascii="Times New Roman" w:hAnsi="Times New Roman" w:cs="Times New Roman"/>
          <w:sz w:val="28"/>
          <w:szCs w:val="28"/>
        </w:rPr>
        <w:t xml:space="preserve">. </w:t>
      </w:r>
    </w:p>
    <w:p w:rsidR="00714961" w:rsidRPr="00040C74" w:rsidRDefault="00503B42" w:rsidP="00FE3A07">
      <w:pPr>
        <w:tabs>
          <w:tab w:val="left" w:pos="0"/>
          <w:tab w:val="left" w:pos="9355"/>
        </w:tabs>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Дети традиционно выбирают</w:t>
      </w:r>
      <w:r w:rsidR="00423B9F">
        <w:rPr>
          <w:rFonts w:ascii="Times New Roman" w:hAnsi="Times New Roman" w:cs="Times New Roman"/>
          <w:sz w:val="28"/>
          <w:szCs w:val="28"/>
        </w:rPr>
        <w:t>: обществознание  - 186 человек</w:t>
      </w:r>
      <w:r w:rsidR="00714961" w:rsidRPr="00040C74">
        <w:rPr>
          <w:rFonts w:ascii="Times New Roman" w:hAnsi="Times New Roman" w:cs="Times New Roman"/>
          <w:sz w:val="28"/>
          <w:szCs w:val="28"/>
        </w:rPr>
        <w:t xml:space="preserve">, 134 </w:t>
      </w:r>
      <w:r w:rsidR="00423B9F">
        <w:rPr>
          <w:rFonts w:ascii="Times New Roman" w:hAnsi="Times New Roman" w:cs="Times New Roman"/>
          <w:sz w:val="28"/>
          <w:szCs w:val="28"/>
        </w:rPr>
        <w:t xml:space="preserve">- </w:t>
      </w:r>
      <w:r w:rsidR="00714961" w:rsidRPr="00040C74">
        <w:rPr>
          <w:rFonts w:ascii="Times New Roman" w:hAnsi="Times New Roman" w:cs="Times New Roman"/>
          <w:sz w:val="28"/>
          <w:szCs w:val="28"/>
        </w:rPr>
        <w:t>географию, 71 – биологию, 35 – родной (ненецкий) язык, 29 – физику, 10 – историю, 24 – химию, 8 – информатику и ИКТ , 3 - английский язык и  2 – литературу.</w:t>
      </w:r>
      <w:proofErr w:type="gramEnd"/>
    </w:p>
    <w:p w:rsidR="00714961" w:rsidRPr="00040C74" w:rsidRDefault="00714961" w:rsidP="00FE3A07">
      <w:pPr>
        <w:tabs>
          <w:tab w:val="left" w:pos="0"/>
          <w:tab w:val="left" w:pos="9355"/>
        </w:tabs>
        <w:spacing w:after="0" w:line="240" w:lineRule="auto"/>
        <w:ind w:firstLine="709"/>
        <w:jc w:val="both"/>
        <w:rPr>
          <w:rFonts w:ascii="Times New Roman" w:hAnsi="Times New Roman" w:cs="Times New Roman"/>
          <w:sz w:val="28"/>
          <w:szCs w:val="28"/>
        </w:rPr>
      </w:pPr>
      <w:proofErr w:type="gramStart"/>
      <w:r w:rsidRPr="00040C74">
        <w:rPr>
          <w:rFonts w:ascii="Times New Roman" w:hAnsi="Times New Roman" w:cs="Times New Roman"/>
          <w:sz w:val="28"/>
          <w:szCs w:val="28"/>
        </w:rPr>
        <w:t xml:space="preserve">По результатам проведения ГИА по программам основного общего образования в 2017 году 278 (97,5%) обучающихся получили документ об образовании, </w:t>
      </w:r>
      <w:r w:rsidR="00423B9F">
        <w:rPr>
          <w:rFonts w:ascii="Times New Roman" w:hAnsi="Times New Roman" w:cs="Times New Roman"/>
          <w:sz w:val="28"/>
          <w:szCs w:val="28"/>
        </w:rPr>
        <w:t xml:space="preserve">впервые </w:t>
      </w:r>
      <w:r w:rsidRPr="00040C74">
        <w:rPr>
          <w:rFonts w:ascii="Times New Roman" w:hAnsi="Times New Roman" w:cs="Times New Roman"/>
          <w:sz w:val="28"/>
          <w:szCs w:val="28"/>
        </w:rPr>
        <w:t>успешно сдав все 4 экзамена</w:t>
      </w:r>
      <w:r w:rsidR="00423B9F">
        <w:rPr>
          <w:rFonts w:ascii="Times New Roman" w:hAnsi="Times New Roman" w:cs="Times New Roman"/>
          <w:sz w:val="28"/>
          <w:szCs w:val="28"/>
        </w:rPr>
        <w:t xml:space="preserve"> (до 2017 года обучающиеся сдавали экзамены по 2 обязательным предметам</w:t>
      </w:r>
      <w:r w:rsidRPr="00040C74">
        <w:rPr>
          <w:rFonts w:ascii="Times New Roman" w:hAnsi="Times New Roman" w:cs="Times New Roman"/>
          <w:sz w:val="28"/>
          <w:szCs w:val="28"/>
        </w:rPr>
        <w:t>.</w:t>
      </w:r>
      <w:proofErr w:type="gramEnd"/>
    </w:p>
    <w:p w:rsidR="00714961" w:rsidRPr="00040C74" w:rsidRDefault="00714961" w:rsidP="00FE3A07">
      <w:pPr>
        <w:tabs>
          <w:tab w:val="left" w:pos="0"/>
          <w:tab w:val="left" w:pos="9355"/>
        </w:tabs>
        <w:autoSpaceDE w:val="0"/>
        <w:autoSpaceDN w:val="0"/>
        <w:adjustRightInd w:val="0"/>
        <w:spacing w:after="0" w:line="240" w:lineRule="auto"/>
        <w:ind w:firstLine="709"/>
        <w:jc w:val="both"/>
        <w:rPr>
          <w:rFonts w:ascii="Times New Roman" w:hAnsi="Times New Roman" w:cs="Times New Roman"/>
          <w:bCs/>
          <w:sz w:val="28"/>
          <w:szCs w:val="28"/>
        </w:rPr>
      </w:pPr>
      <w:r w:rsidRPr="00040C74">
        <w:rPr>
          <w:rFonts w:ascii="Times New Roman" w:hAnsi="Times New Roman" w:cs="Times New Roman"/>
          <w:bCs/>
          <w:sz w:val="28"/>
          <w:szCs w:val="28"/>
        </w:rPr>
        <w:t>ГИА по программам среднего общего образования в 2016/17 учебном году проходили</w:t>
      </w:r>
      <w:r w:rsidR="00F765AE">
        <w:rPr>
          <w:rFonts w:ascii="Times New Roman" w:hAnsi="Times New Roman" w:cs="Times New Roman"/>
          <w:bCs/>
          <w:sz w:val="28"/>
          <w:szCs w:val="28"/>
        </w:rPr>
        <w:t xml:space="preserve"> </w:t>
      </w:r>
      <w:r w:rsidRPr="00040C74">
        <w:rPr>
          <w:rFonts w:ascii="Times New Roman" w:hAnsi="Times New Roman" w:cs="Times New Roman"/>
          <w:bCs/>
          <w:sz w:val="28"/>
          <w:szCs w:val="28"/>
        </w:rPr>
        <w:t>111 выпускников 11(12)</w:t>
      </w:r>
      <w:r w:rsidR="00AA321A">
        <w:rPr>
          <w:rFonts w:ascii="Times New Roman" w:hAnsi="Times New Roman" w:cs="Times New Roman"/>
          <w:bCs/>
          <w:sz w:val="28"/>
          <w:szCs w:val="28"/>
        </w:rPr>
        <w:t xml:space="preserve"> классов школ и школ-интернатов.</w:t>
      </w:r>
    </w:p>
    <w:p w:rsidR="00714961" w:rsidRPr="00040C74" w:rsidRDefault="00714961" w:rsidP="00FE3A07">
      <w:pPr>
        <w:tabs>
          <w:tab w:val="left" w:pos="0"/>
          <w:tab w:val="left" w:pos="9355"/>
        </w:tabs>
        <w:autoSpaceDE w:val="0"/>
        <w:autoSpaceDN w:val="0"/>
        <w:adjustRightInd w:val="0"/>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Сравнительный анализ результатов ЕГЭ по русскому языку за последние три года показывает, что 100 % выпускников  преодолевают минимальный порог.  Средний балл 2017 года по сравнению с 2016</w:t>
      </w:r>
      <w:r w:rsidR="00F765AE">
        <w:rPr>
          <w:rFonts w:ascii="Times New Roman" w:hAnsi="Times New Roman" w:cs="Times New Roman"/>
          <w:sz w:val="28"/>
          <w:szCs w:val="28"/>
        </w:rPr>
        <w:t xml:space="preserve"> годом</w:t>
      </w:r>
      <w:r w:rsidRPr="00040C74">
        <w:rPr>
          <w:rFonts w:ascii="Times New Roman" w:hAnsi="Times New Roman" w:cs="Times New Roman"/>
          <w:sz w:val="28"/>
          <w:szCs w:val="28"/>
        </w:rPr>
        <w:t xml:space="preserve"> остался на том же уровне (62 балла). </w:t>
      </w:r>
    </w:p>
    <w:p w:rsidR="00714961" w:rsidRPr="00040C74" w:rsidRDefault="00714961" w:rsidP="00FE3A07">
      <w:pPr>
        <w:tabs>
          <w:tab w:val="left" w:pos="0"/>
          <w:tab w:val="left" w:pos="9355"/>
        </w:tabs>
        <w:autoSpaceDE w:val="0"/>
        <w:autoSpaceDN w:val="0"/>
        <w:adjustRightInd w:val="0"/>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Экзамен по математике (базовый уровень) сдавали 111 выпускников. Не преодолели минимальный порог 3 выпускника (2,7%). Средний балл по математике (базовый уровень) повысился на 0,7 балла по сравнению с прошлым годом. </w:t>
      </w:r>
    </w:p>
    <w:p w:rsidR="00F765AE" w:rsidRPr="00040C74" w:rsidRDefault="00714961" w:rsidP="00FE3A07">
      <w:pPr>
        <w:tabs>
          <w:tab w:val="left" w:pos="0"/>
          <w:tab w:val="left" w:pos="3471"/>
          <w:tab w:val="left" w:pos="9355"/>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По итогам ГИА по программам среднего общего образования 108 выпускников 11 (12) классов в 2017 году получили аттестат о среднем общем образовании, что составило 97,3 %</w:t>
      </w:r>
      <w:r w:rsidR="00AA321A">
        <w:rPr>
          <w:rFonts w:ascii="Times New Roman" w:hAnsi="Times New Roman" w:cs="Times New Roman"/>
          <w:sz w:val="28"/>
          <w:szCs w:val="28"/>
        </w:rPr>
        <w:t xml:space="preserve">. </w:t>
      </w:r>
      <w:r w:rsidRPr="00040C74">
        <w:rPr>
          <w:rFonts w:ascii="Times New Roman" w:hAnsi="Times New Roman" w:cs="Times New Roman"/>
          <w:sz w:val="28"/>
          <w:szCs w:val="28"/>
        </w:rPr>
        <w:t>9 выпускников награждены медалями «За особые успехи в учении», из них 7 выпускников МБОУ ТСОШ, 1 выпускница МКОУ ГСОШ, 1 выпускница МКОУ ГШИ.</w:t>
      </w:r>
    </w:p>
    <w:p w:rsidR="00714961" w:rsidRPr="00040C74" w:rsidRDefault="00714961" w:rsidP="00FE3A07">
      <w:pPr>
        <w:tabs>
          <w:tab w:val="left" w:pos="0"/>
          <w:tab w:val="left" w:pos="3471"/>
          <w:tab w:val="left" w:pos="9355"/>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В целях повышения престижа и статуса пед</w:t>
      </w:r>
      <w:r w:rsidR="00423B9F">
        <w:rPr>
          <w:rFonts w:ascii="Times New Roman" w:hAnsi="Times New Roman" w:cs="Times New Roman"/>
          <w:sz w:val="28"/>
          <w:szCs w:val="28"/>
        </w:rPr>
        <w:t xml:space="preserve">агогической профессии и </w:t>
      </w:r>
      <w:r w:rsidRPr="00040C74">
        <w:rPr>
          <w:rFonts w:ascii="Times New Roman" w:hAnsi="Times New Roman" w:cs="Times New Roman"/>
          <w:sz w:val="28"/>
          <w:szCs w:val="28"/>
        </w:rPr>
        <w:t xml:space="preserve"> распространения опыта работы лучших педагогических работников</w:t>
      </w:r>
      <w:r w:rsidR="00F765AE">
        <w:rPr>
          <w:rFonts w:ascii="Times New Roman" w:hAnsi="Times New Roman" w:cs="Times New Roman"/>
          <w:sz w:val="28"/>
          <w:szCs w:val="28"/>
        </w:rPr>
        <w:t xml:space="preserve"> </w:t>
      </w:r>
      <w:r w:rsidRPr="00040C74">
        <w:rPr>
          <w:rFonts w:ascii="Times New Roman" w:hAnsi="Times New Roman" w:cs="Times New Roman"/>
          <w:sz w:val="28"/>
          <w:szCs w:val="28"/>
        </w:rPr>
        <w:t>проведен муниципальный конкурс педа</w:t>
      </w:r>
      <w:r w:rsidR="00AA321A">
        <w:rPr>
          <w:rFonts w:ascii="Times New Roman" w:hAnsi="Times New Roman" w:cs="Times New Roman"/>
          <w:sz w:val="28"/>
          <w:szCs w:val="28"/>
        </w:rPr>
        <w:t xml:space="preserve">гогического мастерства - 2017 </w:t>
      </w:r>
      <w:r w:rsidRPr="00040C74">
        <w:rPr>
          <w:rFonts w:ascii="Times New Roman" w:hAnsi="Times New Roman" w:cs="Times New Roman"/>
          <w:sz w:val="28"/>
          <w:szCs w:val="28"/>
        </w:rPr>
        <w:t>по четырем номинациям: «Учитель года - 2017», «Воспитатель года - 2017», «Я – мастер своего дела!», «Моя профессия – педагог!».</w:t>
      </w:r>
    </w:p>
    <w:p w:rsidR="00996F81" w:rsidRDefault="00714961" w:rsidP="00FE3A07">
      <w:pPr>
        <w:tabs>
          <w:tab w:val="left" w:pos="0"/>
          <w:tab w:val="left" w:pos="9355"/>
        </w:tabs>
        <w:autoSpaceDE w:val="0"/>
        <w:autoSpaceDN w:val="0"/>
        <w:adjustRightInd w:val="0"/>
        <w:spacing w:after="0" w:line="240" w:lineRule="auto"/>
        <w:ind w:firstLine="709"/>
        <w:jc w:val="both"/>
        <w:rPr>
          <w:rFonts w:ascii="Times New Roman" w:hAnsi="Times New Roman" w:cs="Times New Roman"/>
          <w:sz w:val="28"/>
          <w:szCs w:val="28"/>
        </w:rPr>
      </w:pPr>
      <w:r w:rsidRPr="00423B9F">
        <w:rPr>
          <w:rFonts w:ascii="Times New Roman" w:hAnsi="Times New Roman" w:cs="Times New Roman"/>
          <w:sz w:val="28"/>
          <w:szCs w:val="28"/>
        </w:rPr>
        <w:t>Победителем</w:t>
      </w:r>
      <w:r w:rsidR="00423B9F" w:rsidRPr="00423B9F">
        <w:rPr>
          <w:rFonts w:ascii="Times New Roman" w:hAnsi="Times New Roman" w:cs="Times New Roman"/>
          <w:sz w:val="28"/>
          <w:szCs w:val="28"/>
        </w:rPr>
        <w:t xml:space="preserve">в номинации «Учитель года-2017 </w:t>
      </w:r>
      <w:r w:rsidRPr="00423B9F">
        <w:rPr>
          <w:rFonts w:ascii="Times New Roman" w:hAnsi="Times New Roman" w:cs="Times New Roman"/>
          <w:sz w:val="28"/>
          <w:szCs w:val="28"/>
        </w:rPr>
        <w:t>признана Седова Надежда Богдановна, учитель математики МБОУ ТСОШ, лауреатами – Скулкина Татьяна Анатольевна, учитель математики МКОУ ТШИ, Яптик Антонина Хэбелевна, учитель родного языка МКОУ  АШИ.</w:t>
      </w:r>
    </w:p>
    <w:p w:rsidR="00040C74" w:rsidRDefault="00386212" w:rsidP="00FE3A07">
      <w:pPr>
        <w:tabs>
          <w:tab w:val="left" w:pos="0"/>
          <w:tab w:val="left" w:pos="9355"/>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мае -</w:t>
      </w:r>
      <w:r w:rsidR="00354DED">
        <w:rPr>
          <w:rFonts w:ascii="Times New Roman" w:hAnsi="Times New Roman" w:cs="Times New Roman"/>
          <w:sz w:val="28"/>
          <w:szCs w:val="28"/>
        </w:rPr>
        <w:t xml:space="preserve"> июн</w:t>
      </w:r>
      <w:r>
        <w:rPr>
          <w:rFonts w:ascii="Times New Roman" w:hAnsi="Times New Roman" w:cs="Times New Roman"/>
          <w:sz w:val="28"/>
          <w:szCs w:val="28"/>
        </w:rPr>
        <w:t>е</w:t>
      </w:r>
      <w:r w:rsidR="00354DED">
        <w:rPr>
          <w:rFonts w:ascii="Times New Roman" w:hAnsi="Times New Roman" w:cs="Times New Roman"/>
          <w:sz w:val="28"/>
          <w:szCs w:val="28"/>
        </w:rPr>
        <w:t xml:space="preserve"> 2017 года</w:t>
      </w:r>
      <w:r w:rsidR="00714961" w:rsidRPr="00040C74">
        <w:rPr>
          <w:rFonts w:ascii="Times New Roman" w:hAnsi="Times New Roman" w:cs="Times New Roman"/>
          <w:sz w:val="28"/>
          <w:szCs w:val="28"/>
        </w:rPr>
        <w:t xml:space="preserve"> проходил </w:t>
      </w:r>
      <w:r>
        <w:rPr>
          <w:rFonts w:ascii="Times New Roman" w:hAnsi="Times New Roman" w:cs="Times New Roman"/>
          <w:sz w:val="28"/>
          <w:szCs w:val="28"/>
        </w:rPr>
        <w:t>муниципальный этап окружного конкурса</w:t>
      </w:r>
      <w:r w:rsidR="00714961" w:rsidRPr="00040C74">
        <w:rPr>
          <w:rFonts w:ascii="Times New Roman" w:hAnsi="Times New Roman" w:cs="Times New Roman"/>
          <w:sz w:val="28"/>
          <w:szCs w:val="28"/>
        </w:rPr>
        <w:t xml:space="preserve"> на получение денежного поощрения лучшими  учителями</w:t>
      </w:r>
      <w:r w:rsidR="00996F81">
        <w:rPr>
          <w:rFonts w:ascii="Times New Roman" w:hAnsi="Times New Roman" w:cs="Times New Roman"/>
          <w:sz w:val="28"/>
          <w:szCs w:val="28"/>
        </w:rPr>
        <w:t>.</w:t>
      </w:r>
      <w:r w:rsidR="00F765AE">
        <w:rPr>
          <w:rFonts w:ascii="Times New Roman" w:hAnsi="Times New Roman" w:cs="Times New Roman"/>
          <w:sz w:val="28"/>
          <w:szCs w:val="28"/>
        </w:rPr>
        <w:t xml:space="preserve"> </w:t>
      </w:r>
      <w:r w:rsidR="00FE5402">
        <w:rPr>
          <w:rFonts w:ascii="Times New Roman" w:hAnsi="Times New Roman" w:cs="Times New Roman"/>
          <w:sz w:val="28"/>
          <w:szCs w:val="28"/>
        </w:rPr>
        <w:t>П</w:t>
      </w:r>
      <w:r w:rsidR="00714961" w:rsidRPr="00040C74">
        <w:rPr>
          <w:rFonts w:ascii="Times New Roman" w:hAnsi="Times New Roman" w:cs="Times New Roman"/>
          <w:sz w:val="28"/>
          <w:szCs w:val="28"/>
        </w:rPr>
        <w:t>оступили материалы</w:t>
      </w:r>
      <w:r w:rsidR="00FE5402">
        <w:rPr>
          <w:rFonts w:ascii="Times New Roman" w:hAnsi="Times New Roman" w:cs="Times New Roman"/>
          <w:sz w:val="28"/>
          <w:szCs w:val="28"/>
        </w:rPr>
        <w:t xml:space="preserve"> от 6 претендентов, все они </w:t>
      </w:r>
      <w:r w:rsidR="00714961" w:rsidRPr="00040C74">
        <w:rPr>
          <w:rFonts w:ascii="Times New Roman" w:hAnsi="Times New Roman" w:cs="Times New Roman"/>
          <w:sz w:val="28"/>
          <w:szCs w:val="28"/>
        </w:rPr>
        <w:t>допуще</w:t>
      </w:r>
      <w:r w:rsidR="0024797F">
        <w:rPr>
          <w:rFonts w:ascii="Times New Roman" w:hAnsi="Times New Roman" w:cs="Times New Roman"/>
          <w:sz w:val="28"/>
          <w:szCs w:val="28"/>
        </w:rPr>
        <w:t>ны к участию</w:t>
      </w:r>
      <w:r w:rsidR="00714961" w:rsidRPr="00040C74">
        <w:rPr>
          <w:rFonts w:ascii="Times New Roman" w:hAnsi="Times New Roman" w:cs="Times New Roman"/>
          <w:sz w:val="28"/>
          <w:szCs w:val="28"/>
        </w:rPr>
        <w:t xml:space="preserve">. </w:t>
      </w:r>
      <w:r w:rsidR="00FE5402">
        <w:rPr>
          <w:rFonts w:ascii="Times New Roman" w:hAnsi="Times New Roman" w:cs="Times New Roman"/>
          <w:sz w:val="28"/>
          <w:szCs w:val="28"/>
        </w:rPr>
        <w:t>По итогам конкурсного отбора определён рейтинг</w:t>
      </w:r>
      <w:r w:rsidR="00714961" w:rsidRPr="00040C74">
        <w:rPr>
          <w:rFonts w:ascii="Times New Roman" w:hAnsi="Times New Roman" w:cs="Times New Roman"/>
          <w:sz w:val="28"/>
          <w:szCs w:val="28"/>
        </w:rPr>
        <w:t xml:space="preserve">: </w:t>
      </w:r>
    </w:p>
    <w:p w:rsidR="00040C74" w:rsidRDefault="00386212" w:rsidP="00FE3A07">
      <w:pPr>
        <w:tabs>
          <w:tab w:val="left" w:pos="0"/>
          <w:tab w:val="left" w:pos="935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место - </w:t>
      </w:r>
      <w:r w:rsidR="00714961" w:rsidRPr="00040C74">
        <w:rPr>
          <w:rFonts w:ascii="Times New Roman" w:hAnsi="Times New Roman" w:cs="Times New Roman"/>
          <w:sz w:val="28"/>
          <w:szCs w:val="28"/>
        </w:rPr>
        <w:t>Максимкина Наталь</w:t>
      </w:r>
      <w:r w:rsidR="00040C74">
        <w:rPr>
          <w:rFonts w:ascii="Times New Roman" w:hAnsi="Times New Roman" w:cs="Times New Roman"/>
          <w:sz w:val="28"/>
          <w:szCs w:val="28"/>
        </w:rPr>
        <w:t>я Николаевна, учитель МКОУ ТШИ;</w:t>
      </w:r>
    </w:p>
    <w:p w:rsidR="00040C74" w:rsidRDefault="00386212" w:rsidP="00FE3A07">
      <w:pPr>
        <w:tabs>
          <w:tab w:val="left" w:pos="0"/>
          <w:tab w:val="left" w:pos="935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r w:rsidR="00F765AE">
        <w:rPr>
          <w:rFonts w:ascii="Times New Roman" w:hAnsi="Times New Roman" w:cs="Times New Roman"/>
          <w:sz w:val="28"/>
          <w:szCs w:val="28"/>
        </w:rPr>
        <w:t xml:space="preserve"> </w:t>
      </w:r>
      <w:r w:rsidR="00714961" w:rsidRPr="00040C74">
        <w:rPr>
          <w:rFonts w:ascii="Times New Roman" w:hAnsi="Times New Roman" w:cs="Times New Roman"/>
          <w:sz w:val="28"/>
          <w:szCs w:val="28"/>
        </w:rPr>
        <w:t>Савилова Валентина В</w:t>
      </w:r>
      <w:r w:rsidR="00040C74">
        <w:rPr>
          <w:rFonts w:ascii="Times New Roman" w:hAnsi="Times New Roman" w:cs="Times New Roman"/>
          <w:sz w:val="28"/>
          <w:szCs w:val="28"/>
        </w:rPr>
        <w:t>ладимировна, учитель МБОУ ТСОШ;</w:t>
      </w:r>
    </w:p>
    <w:p w:rsidR="00714961" w:rsidRPr="00040C74" w:rsidRDefault="00386212" w:rsidP="00FE3A07">
      <w:pPr>
        <w:tabs>
          <w:tab w:val="left" w:pos="0"/>
          <w:tab w:val="left" w:pos="935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w:t>
      </w:r>
      <w:r w:rsidR="00714961" w:rsidRPr="00040C74">
        <w:rPr>
          <w:rFonts w:ascii="Times New Roman" w:hAnsi="Times New Roman" w:cs="Times New Roman"/>
          <w:sz w:val="28"/>
          <w:szCs w:val="28"/>
        </w:rPr>
        <w:t>Хасанова Эльфия</w:t>
      </w:r>
      <w:r w:rsidR="00F765AE">
        <w:rPr>
          <w:rFonts w:ascii="Times New Roman" w:hAnsi="Times New Roman" w:cs="Times New Roman"/>
          <w:sz w:val="28"/>
          <w:szCs w:val="28"/>
        </w:rPr>
        <w:t xml:space="preserve"> </w:t>
      </w:r>
      <w:r w:rsidR="00714961" w:rsidRPr="00040C74">
        <w:rPr>
          <w:rFonts w:ascii="Times New Roman" w:hAnsi="Times New Roman" w:cs="Times New Roman"/>
          <w:sz w:val="28"/>
          <w:szCs w:val="28"/>
        </w:rPr>
        <w:t>Мидхатовна, учитель МКОУ ГСОШ.</w:t>
      </w:r>
    </w:p>
    <w:p w:rsidR="00714961" w:rsidRPr="00040C74" w:rsidRDefault="00714961" w:rsidP="00FE3A07">
      <w:pPr>
        <w:tabs>
          <w:tab w:val="left" w:pos="0"/>
          <w:tab w:val="left" w:pos="9355"/>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Победители муницип</w:t>
      </w:r>
      <w:r w:rsidR="008739F6">
        <w:rPr>
          <w:rFonts w:ascii="Times New Roman" w:hAnsi="Times New Roman" w:cs="Times New Roman"/>
          <w:sz w:val="28"/>
          <w:szCs w:val="28"/>
        </w:rPr>
        <w:t xml:space="preserve">ального этапа </w:t>
      </w:r>
      <w:r w:rsidRPr="00040C74">
        <w:rPr>
          <w:rFonts w:ascii="Times New Roman" w:hAnsi="Times New Roman" w:cs="Times New Roman"/>
          <w:sz w:val="28"/>
          <w:szCs w:val="28"/>
        </w:rPr>
        <w:t xml:space="preserve"> принял</w:t>
      </w:r>
      <w:r w:rsidR="008739F6">
        <w:rPr>
          <w:rFonts w:ascii="Times New Roman" w:hAnsi="Times New Roman" w:cs="Times New Roman"/>
          <w:sz w:val="28"/>
          <w:szCs w:val="28"/>
        </w:rPr>
        <w:t>и участие в региональном этапе к</w:t>
      </w:r>
      <w:r w:rsidRPr="00040C74">
        <w:rPr>
          <w:rFonts w:ascii="Times New Roman" w:hAnsi="Times New Roman" w:cs="Times New Roman"/>
          <w:sz w:val="28"/>
          <w:szCs w:val="28"/>
        </w:rPr>
        <w:t>онкурса.</w:t>
      </w:r>
    </w:p>
    <w:p w:rsidR="00F765AE" w:rsidRPr="00040C74" w:rsidRDefault="00714961" w:rsidP="00FE3A07">
      <w:pPr>
        <w:tabs>
          <w:tab w:val="left" w:pos="0"/>
          <w:tab w:val="left" w:pos="9355"/>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В 2016-2017 учебном году аттестация педагогических работников образовательных организаций района проводилась в соответствии с  Порядком аттестации педагогических работников государственных и муниципаль</w:t>
      </w:r>
      <w:r w:rsidR="00AA321A">
        <w:rPr>
          <w:rFonts w:ascii="Times New Roman" w:hAnsi="Times New Roman" w:cs="Times New Roman"/>
          <w:sz w:val="28"/>
          <w:szCs w:val="28"/>
        </w:rPr>
        <w:t xml:space="preserve">ных образовательных учреждений. </w:t>
      </w:r>
      <w:r w:rsidRPr="00040C74">
        <w:rPr>
          <w:rFonts w:ascii="Times New Roman" w:hAnsi="Times New Roman" w:cs="Times New Roman"/>
          <w:sz w:val="28"/>
          <w:szCs w:val="28"/>
        </w:rPr>
        <w:t>Аттестационной комиссией департамента образования ЯНАО было аттестовано:</w:t>
      </w:r>
      <w:r w:rsidR="00386212">
        <w:rPr>
          <w:rFonts w:ascii="Times New Roman" w:hAnsi="Times New Roman" w:cs="Times New Roman"/>
          <w:sz w:val="28"/>
          <w:szCs w:val="28"/>
        </w:rPr>
        <w:t xml:space="preserve"> на высшую категорию - 28 педагогов</w:t>
      </w:r>
      <w:proofErr w:type="gramStart"/>
      <w:r w:rsidRPr="00040C74">
        <w:rPr>
          <w:rFonts w:ascii="Times New Roman" w:hAnsi="Times New Roman" w:cs="Times New Roman"/>
          <w:sz w:val="28"/>
          <w:szCs w:val="28"/>
        </w:rPr>
        <w:t>;н</w:t>
      </w:r>
      <w:proofErr w:type="gramEnd"/>
      <w:r w:rsidRPr="00040C74">
        <w:rPr>
          <w:rFonts w:ascii="Times New Roman" w:hAnsi="Times New Roman" w:cs="Times New Roman"/>
          <w:sz w:val="28"/>
          <w:szCs w:val="28"/>
        </w:rPr>
        <w:t>а первую категорию  -  81.</w:t>
      </w:r>
    </w:p>
    <w:p w:rsidR="00F765AE" w:rsidRPr="003F4B96" w:rsidRDefault="00714961" w:rsidP="00FE3A07">
      <w:pPr>
        <w:tabs>
          <w:tab w:val="left" w:pos="0"/>
          <w:tab w:val="left" w:pos="9355"/>
        </w:tabs>
        <w:spacing w:after="0" w:line="240" w:lineRule="auto"/>
        <w:ind w:firstLine="709"/>
        <w:jc w:val="both"/>
        <w:rPr>
          <w:sz w:val="28"/>
          <w:szCs w:val="28"/>
        </w:rPr>
      </w:pPr>
      <w:r w:rsidRPr="003F4B96">
        <w:rPr>
          <w:rFonts w:ascii="Times New Roman" w:hAnsi="Times New Roman" w:cs="Times New Roman"/>
          <w:sz w:val="28"/>
          <w:szCs w:val="28"/>
        </w:rPr>
        <w:t xml:space="preserve">В 2016/2017 учебном году </w:t>
      </w:r>
      <w:r w:rsidR="00386212" w:rsidRPr="003F4B96">
        <w:rPr>
          <w:rFonts w:ascii="Times New Roman" w:hAnsi="Times New Roman" w:cs="Times New Roman"/>
          <w:sz w:val="28"/>
          <w:szCs w:val="28"/>
        </w:rPr>
        <w:t>дополнительное образование</w:t>
      </w:r>
      <w:r w:rsidRPr="003F4B96">
        <w:rPr>
          <w:rFonts w:ascii="Times New Roman" w:hAnsi="Times New Roman" w:cs="Times New Roman"/>
          <w:sz w:val="28"/>
          <w:szCs w:val="28"/>
        </w:rPr>
        <w:t xml:space="preserve"> предоставлялась 3849 </w:t>
      </w:r>
      <w:proofErr w:type="gramStart"/>
      <w:r w:rsidRPr="003F4B96">
        <w:rPr>
          <w:rFonts w:ascii="Times New Roman" w:hAnsi="Times New Roman" w:cs="Times New Roman"/>
          <w:sz w:val="28"/>
          <w:szCs w:val="28"/>
        </w:rPr>
        <w:t>обучающимся</w:t>
      </w:r>
      <w:proofErr w:type="gramEnd"/>
      <w:r w:rsidRPr="003F4B96">
        <w:rPr>
          <w:rFonts w:ascii="Times New Roman" w:hAnsi="Times New Roman" w:cs="Times New Roman"/>
          <w:sz w:val="28"/>
          <w:szCs w:val="28"/>
        </w:rPr>
        <w:t xml:space="preserve"> в</w:t>
      </w:r>
      <w:r w:rsidR="00386212" w:rsidRPr="003F4B96">
        <w:rPr>
          <w:rFonts w:ascii="Times New Roman" w:hAnsi="Times New Roman" w:cs="Times New Roman"/>
          <w:sz w:val="28"/>
          <w:szCs w:val="28"/>
        </w:rPr>
        <w:t xml:space="preserve"> возрасте от 5 до 18 лет (77 %). Функционировало</w:t>
      </w:r>
      <w:r w:rsidRPr="003F4B96">
        <w:rPr>
          <w:rFonts w:ascii="Times New Roman" w:hAnsi="Times New Roman" w:cs="Times New Roman"/>
          <w:sz w:val="28"/>
          <w:szCs w:val="28"/>
        </w:rPr>
        <w:t xml:space="preserve"> 192 объединения </w:t>
      </w:r>
      <w:r w:rsidR="00386212" w:rsidRPr="003F4B96">
        <w:rPr>
          <w:rFonts w:ascii="Times New Roman" w:hAnsi="Times New Roman" w:cs="Times New Roman"/>
          <w:sz w:val="28"/>
          <w:szCs w:val="28"/>
        </w:rPr>
        <w:t>, 395 групп</w:t>
      </w:r>
      <w:r w:rsidRPr="003F4B96">
        <w:rPr>
          <w:rFonts w:ascii="Times New Roman" w:hAnsi="Times New Roman" w:cs="Times New Roman"/>
          <w:sz w:val="28"/>
          <w:szCs w:val="28"/>
        </w:rPr>
        <w:t>, из них 7 объединений - на платной основе.</w:t>
      </w:r>
    </w:p>
    <w:p w:rsidR="00F765AE" w:rsidRPr="00040C74" w:rsidRDefault="00714961" w:rsidP="00FE3A07">
      <w:pPr>
        <w:tabs>
          <w:tab w:val="left" w:pos="0"/>
          <w:tab w:val="left" w:pos="9355"/>
        </w:tabs>
        <w:spacing w:after="0" w:line="240" w:lineRule="auto"/>
        <w:ind w:firstLine="709"/>
        <w:jc w:val="both"/>
        <w:rPr>
          <w:rFonts w:ascii="Times New Roman" w:hAnsi="Times New Roman" w:cs="Times New Roman"/>
          <w:color w:val="0000FF"/>
          <w:sz w:val="28"/>
          <w:szCs w:val="28"/>
        </w:rPr>
      </w:pPr>
      <w:r w:rsidRPr="00040C74">
        <w:rPr>
          <w:rFonts w:ascii="Times New Roman" w:hAnsi="Times New Roman" w:cs="Times New Roman"/>
          <w:sz w:val="28"/>
          <w:szCs w:val="28"/>
        </w:rPr>
        <w:t>Самым</w:t>
      </w:r>
      <w:r w:rsidR="00386212">
        <w:rPr>
          <w:rFonts w:ascii="Times New Roman" w:hAnsi="Times New Roman" w:cs="Times New Roman"/>
          <w:sz w:val="28"/>
          <w:szCs w:val="28"/>
        </w:rPr>
        <w:t>и</w:t>
      </w:r>
      <w:r w:rsidRPr="00040C74">
        <w:rPr>
          <w:rFonts w:ascii="Times New Roman" w:hAnsi="Times New Roman" w:cs="Times New Roman"/>
          <w:sz w:val="28"/>
          <w:szCs w:val="28"/>
        </w:rPr>
        <w:t xml:space="preserve"> востребованным</w:t>
      </w:r>
      <w:r w:rsidR="00386212">
        <w:rPr>
          <w:rFonts w:ascii="Times New Roman" w:hAnsi="Times New Roman" w:cs="Times New Roman"/>
          <w:sz w:val="28"/>
          <w:szCs w:val="28"/>
        </w:rPr>
        <w:t>и направления</w:t>
      </w:r>
      <w:r w:rsidRPr="00040C74">
        <w:rPr>
          <w:rFonts w:ascii="Times New Roman" w:hAnsi="Times New Roman" w:cs="Times New Roman"/>
          <w:sz w:val="28"/>
          <w:szCs w:val="28"/>
        </w:rPr>
        <w:t>м</w:t>
      </w:r>
      <w:r w:rsidR="00386212">
        <w:rPr>
          <w:rFonts w:ascii="Times New Roman" w:hAnsi="Times New Roman" w:cs="Times New Roman"/>
          <w:sz w:val="28"/>
          <w:szCs w:val="28"/>
        </w:rPr>
        <w:t>и</w:t>
      </w:r>
      <w:r w:rsidRPr="00040C74">
        <w:rPr>
          <w:rFonts w:ascii="Times New Roman" w:hAnsi="Times New Roman" w:cs="Times New Roman"/>
          <w:sz w:val="28"/>
          <w:szCs w:val="28"/>
        </w:rPr>
        <w:t xml:space="preserve"> деятельности являются </w:t>
      </w:r>
      <w:proofErr w:type="gramStart"/>
      <w:r w:rsidRPr="00040C74">
        <w:rPr>
          <w:rFonts w:ascii="Times New Roman" w:hAnsi="Times New Roman" w:cs="Times New Roman"/>
          <w:sz w:val="28"/>
          <w:szCs w:val="28"/>
        </w:rPr>
        <w:t>художественное</w:t>
      </w:r>
      <w:proofErr w:type="gramEnd"/>
      <w:r w:rsidRPr="00040C74">
        <w:rPr>
          <w:rFonts w:ascii="Times New Roman" w:hAnsi="Times New Roman" w:cs="Times New Roman"/>
          <w:sz w:val="28"/>
          <w:szCs w:val="28"/>
        </w:rPr>
        <w:t xml:space="preserve"> – 42,94 %, физкультурно-спортивное – 21,84 %.</w:t>
      </w:r>
    </w:p>
    <w:p w:rsidR="00F765AE" w:rsidRPr="00040C74" w:rsidRDefault="0024797F" w:rsidP="00FE3A07">
      <w:pPr>
        <w:tabs>
          <w:tab w:val="left" w:pos="0"/>
          <w:tab w:val="left" w:pos="935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714961" w:rsidRPr="00040C74">
        <w:rPr>
          <w:rFonts w:ascii="Times New Roman" w:hAnsi="Times New Roman" w:cs="Times New Roman"/>
          <w:sz w:val="28"/>
          <w:szCs w:val="28"/>
        </w:rPr>
        <w:t>ополн</w:t>
      </w:r>
      <w:r>
        <w:rPr>
          <w:rFonts w:ascii="Times New Roman" w:hAnsi="Times New Roman" w:cs="Times New Roman"/>
          <w:sz w:val="28"/>
          <w:szCs w:val="28"/>
        </w:rPr>
        <w:t>ительным образованием охвачены</w:t>
      </w:r>
      <w:r w:rsidR="00386212">
        <w:rPr>
          <w:rFonts w:ascii="Times New Roman" w:hAnsi="Times New Roman" w:cs="Times New Roman"/>
          <w:sz w:val="28"/>
          <w:szCs w:val="28"/>
        </w:rPr>
        <w:t xml:space="preserve"> 182 ребенка</w:t>
      </w:r>
      <w:r w:rsidR="00714961" w:rsidRPr="00040C74">
        <w:rPr>
          <w:rFonts w:ascii="Times New Roman" w:hAnsi="Times New Roman" w:cs="Times New Roman"/>
          <w:sz w:val="28"/>
          <w:szCs w:val="28"/>
        </w:rPr>
        <w:t xml:space="preserve"> с ограниченными возможностями здоровья и </w:t>
      </w:r>
      <w:r w:rsidR="00F765AE" w:rsidRPr="00040C74">
        <w:rPr>
          <w:rFonts w:ascii="Times New Roman" w:hAnsi="Times New Roman" w:cs="Times New Roman"/>
          <w:sz w:val="28"/>
          <w:szCs w:val="28"/>
        </w:rPr>
        <w:t>дет</w:t>
      </w:r>
      <w:r w:rsidR="00F765AE">
        <w:rPr>
          <w:rFonts w:ascii="Times New Roman" w:hAnsi="Times New Roman" w:cs="Times New Roman"/>
          <w:sz w:val="28"/>
          <w:szCs w:val="28"/>
        </w:rPr>
        <w:t>ей</w:t>
      </w:r>
      <w:r w:rsidR="00714961" w:rsidRPr="00040C74">
        <w:rPr>
          <w:rFonts w:ascii="Times New Roman" w:hAnsi="Times New Roman" w:cs="Times New Roman"/>
          <w:sz w:val="28"/>
          <w:szCs w:val="28"/>
        </w:rPr>
        <w:t>-</w:t>
      </w:r>
      <w:r w:rsidR="00F765AE" w:rsidRPr="00040C74">
        <w:rPr>
          <w:rFonts w:ascii="Times New Roman" w:hAnsi="Times New Roman" w:cs="Times New Roman"/>
          <w:sz w:val="28"/>
          <w:szCs w:val="28"/>
        </w:rPr>
        <w:t>инвалид</w:t>
      </w:r>
      <w:r w:rsidR="00F765AE">
        <w:rPr>
          <w:rFonts w:ascii="Times New Roman" w:hAnsi="Times New Roman" w:cs="Times New Roman"/>
          <w:sz w:val="28"/>
          <w:szCs w:val="28"/>
        </w:rPr>
        <w:t>ов</w:t>
      </w:r>
      <w:r w:rsidR="00714961" w:rsidRPr="00040C74">
        <w:rPr>
          <w:rFonts w:ascii="Times New Roman" w:hAnsi="Times New Roman" w:cs="Times New Roman"/>
          <w:sz w:val="28"/>
          <w:szCs w:val="28"/>
        </w:rPr>
        <w:t>,</w:t>
      </w:r>
      <w:r w:rsidR="00386212">
        <w:rPr>
          <w:rFonts w:ascii="Times New Roman" w:hAnsi="Times New Roman" w:cs="Times New Roman"/>
          <w:sz w:val="28"/>
          <w:szCs w:val="28"/>
        </w:rPr>
        <w:t xml:space="preserve"> 61 детей-сирот.</w:t>
      </w:r>
    </w:p>
    <w:p w:rsidR="00714961" w:rsidRPr="00E5013C" w:rsidRDefault="00386212" w:rsidP="00FE3A07">
      <w:pPr>
        <w:tabs>
          <w:tab w:val="left" w:pos="0"/>
          <w:tab w:val="left" w:pos="9355"/>
        </w:tabs>
        <w:spacing w:after="0" w:line="240" w:lineRule="auto"/>
        <w:ind w:firstLine="709"/>
        <w:jc w:val="both"/>
        <w:rPr>
          <w:rFonts w:ascii="Times New Roman" w:hAnsi="Times New Roman" w:cs="Times New Roman"/>
          <w:sz w:val="28"/>
          <w:szCs w:val="28"/>
        </w:rPr>
      </w:pPr>
      <w:proofErr w:type="gramStart"/>
      <w:r w:rsidRPr="00E5013C">
        <w:rPr>
          <w:rFonts w:ascii="Times New Roman" w:hAnsi="Times New Roman" w:cs="Times New Roman"/>
          <w:sz w:val="28"/>
          <w:szCs w:val="28"/>
        </w:rPr>
        <w:t>В феврале</w:t>
      </w:r>
      <w:r w:rsidR="00714961" w:rsidRPr="00E5013C">
        <w:rPr>
          <w:rFonts w:ascii="Times New Roman" w:hAnsi="Times New Roman" w:cs="Times New Roman"/>
          <w:sz w:val="28"/>
          <w:szCs w:val="28"/>
        </w:rPr>
        <w:t xml:space="preserve"> 2017 года в Санкт-Петербурге состоялся </w:t>
      </w:r>
      <w:r w:rsidR="00714961" w:rsidRPr="00E5013C">
        <w:rPr>
          <w:rFonts w:ascii="Times New Roman" w:hAnsi="Times New Roman" w:cs="Times New Roman"/>
          <w:sz w:val="28"/>
          <w:szCs w:val="28"/>
          <w:lang w:val="en-US"/>
        </w:rPr>
        <w:t>IX</w:t>
      </w:r>
      <w:r w:rsidR="00714961" w:rsidRPr="00E5013C">
        <w:rPr>
          <w:rFonts w:ascii="Times New Roman" w:hAnsi="Times New Roman" w:cs="Times New Roman"/>
          <w:sz w:val="28"/>
          <w:szCs w:val="28"/>
        </w:rPr>
        <w:t xml:space="preserve"> Всероссийский молодёжный образовательный форум «Молодые интеллектуалы России»</w:t>
      </w:r>
      <w:r w:rsidRPr="00E5013C">
        <w:rPr>
          <w:rFonts w:ascii="Times New Roman" w:hAnsi="Times New Roman" w:cs="Times New Roman"/>
          <w:sz w:val="28"/>
          <w:szCs w:val="28"/>
        </w:rPr>
        <w:t>, в котором приняла у</w:t>
      </w:r>
      <w:r w:rsidR="00E5013C">
        <w:rPr>
          <w:rFonts w:ascii="Times New Roman" w:hAnsi="Times New Roman" w:cs="Times New Roman"/>
          <w:sz w:val="28"/>
          <w:szCs w:val="28"/>
        </w:rPr>
        <w:t>частие команда</w:t>
      </w:r>
      <w:r w:rsidRPr="00E5013C">
        <w:rPr>
          <w:rFonts w:ascii="Times New Roman" w:hAnsi="Times New Roman" w:cs="Times New Roman"/>
          <w:sz w:val="28"/>
          <w:szCs w:val="28"/>
        </w:rPr>
        <w:t xml:space="preserve"> Тазовског</w:t>
      </w:r>
      <w:r w:rsidR="00E5013C">
        <w:rPr>
          <w:rFonts w:ascii="Times New Roman" w:hAnsi="Times New Roman" w:cs="Times New Roman"/>
          <w:sz w:val="28"/>
          <w:szCs w:val="28"/>
        </w:rPr>
        <w:t>о района в составе</w:t>
      </w:r>
      <w:r w:rsidR="00714961" w:rsidRPr="00E5013C">
        <w:rPr>
          <w:rFonts w:ascii="Times New Roman" w:hAnsi="Times New Roman" w:cs="Times New Roman"/>
          <w:sz w:val="28"/>
          <w:szCs w:val="28"/>
        </w:rPr>
        <w:t xml:space="preserve"> 11</w:t>
      </w:r>
      <w:r w:rsidRPr="00E5013C">
        <w:rPr>
          <w:rFonts w:ascii="Times New Roman" w:hAnsi="Times New Roman" w:cs="Times New Roman"/>
          <w:sz w:val="28"/>
          <w:szCs w:val="28"/>
        </w:rPr>
        <w:t xml:space="preserve"> участников.</w:t>
      </w:r>
      <w:proofErr w:type="gramEnd"/>
      <w:r w:rsidR="00F765AE">
        <w:rPr>
          <w:rFonts w:ascii="Times New Roman" w:hAnsi="Times New Roman" w:cs="Times New Roman"/>
          <w:sz w:val="28"/>
          <w:szCs w:val="28"/>
        </w:rPr>
        <w:t xml:space="preserve"> </w:t>
      </w:r>
      <w:r w:rsidR="00714961" w:rsidRPr="00E5013C">
        <w:rPr>
          <w:rFonts w:ascii="Times New Roman" w:hAnsi="Times New Roman" w:cs="Times New Roman"/>
          <w:sz w:val="28"/>
          <w:szCs w:val="28"/>
        </w:rPr>
        <w:t>По итогам мероприятия обучающиеся стали обладателями  31 диплома (1, 2, 3 степени) в номинациях Форума, кубком за первое место в общекомандном зачете.</w:t>
      </w:r>
    </w:p>
    <w:p w:rsidR="00714961" w:rsidRPr="00040C74" w:rsidRDefault="00A438A0" w:rsidP="00FE3A07">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марте</w:t>
      </w:r>
      <w:r w:rsidR="00714961" w:rsidRPr="00040C74">
        <w:rPr>
          <w:rFonts w:ascii="Times New Roman" w:hAnsi="Times New Roman" w:cs="Times New Roman"/>
          <w:sz w:val="28"/>
          <w:szCs w:val="28"/>
        </w:rPr>
        <w:t xml:space="preserve"> 2017 года команда </w:t>
      </w:r>
      <w:r>
        <w:rPr>
          <w:rFonts w:ascii="Times New Roman" w:hAnsi="Times New Roman" w:cs="Times New Roman"/>
          <w:sz w:val="28"/>
          <w:szCs w:val="28"/>
        </w:rPr>
        <w:t>Районного Дома творчества принял</w:t>
      </w:r>
      <w:r w:rsidR="00F765AE">
        <w:rPr>
          <w:rFonts w:ascii="Times New Roman" w:hAnsi="Times New Roman" w:cs="Times New Roman"/>
          <w:sz w:val="28"/>
          <w:szCs w:val="28"/>
        </w:rPr>
        <w:t>а</w:t>
      </w:r>
      <w:r w:rsidR="00714961" w:rsidRPr="00040C74">
        <w:rPr>
          <w:rFonts w:ascii="Times New Roman" w:hAnsi="Times New Roman" w:cs="Times New Roman"/>
          <w:sz w:val="28"/>
          <w:szCs w:val="28"/>
        </w:rPr>
        <w:t xml:space="preserve"> участие в </w:t>
      </w:r>
      <w:r w:rsidR="00714961" w:rsidRPr="00040C74">
        <w:rPr>
          <w:rFonts w:ascii="Times New Roman" w:hAnsi="Times New Roman" w:cs="Times New Roman"/>
          <w:sz w:val="28"/>
          <w:szCs w:val="28"/>
          <w:lang w:val="en-US"/>
        </w:rPr>
        <w:t>IV</w:t>
      </w:r>
      <w:r w:rsidR="00714961" w:rsidRPr="00040C74">
        <w:rPr>
          <w:rFonts w:ascii="Times New Roman" w:hAnsi="Times New Roman" w:cs="Times New Roman"/>
          <w:sz w:val="28"/>
          <w:szCs w:val="28"/>
        </w:rPr>
        <w:t xml:space="preserve"> Всероссийском слете</w:t>
      </w:r>
      <w:r>
        <w:rPr>
          <w:rFonts w:ascii="Times New Roman" w:hAnsi="Times New Roman" w:cs="Times New Roman"/>
          <w:sz w:val="28"/>
          <w:szCs w:val="28"/>
        </w:rPr>
        <w:t xml:space="preserve"> юных полярников «Наша планета» в </w:t>
      </w:r>
      <w:r w:rsidR="00714961" w:rsidRPr="00040C74">
        <w:rPr>
          <w:rFonts w:ascii="Times New Roman" w:hAnsi="Times New Roman" w:cs="Times New Roman"/>
          <w:sz w:val="28"/>
          <w:szCs w:val="28"/>
        </w:rPr>
        <w:t>г. Санкт-Петербург. Команда подготовила 19 исследовательских и проектных  работ. По результатам всех 14 и</w:t>
      </w:r>
      <w:r>
        <w:rPr>
          <w:rFonts w:ascii="Times New Roman" w:hAnsi="Times New Roman" w:cs="Times New Roman"/>
          <w:sz w:val="28"/>
          <w:szCs w:val="28"/>
        </w:rPr>
        <w:t xml:space="preserve">нтеллектуальных состязаний </w:t>
      </w:r>
      <w:r w:rsidR="00714961" w:rsidRPr="00040C74">
        <w:rPr>
          <w:rFonts w:ascii="Times New Roman" w:hAnsi="Times New Roman" w:cs="Times New Roman"/>
          <w:sz w:val="28"/>
          <w:szCs w:val="28"/>
        </w:rPr>
        <w:t xml:space="preserve">команда заняла 1 место в командном зачете. </w:t>
      </w:r>
      <w:r>
        <w:rPr>
          <w:rFonts w:ascii="Times New Roman" w:hAnsi="Times New Roman" w:cs="Times New Roman"/>
          <w:sz w:val="28"/>
          <w:szCs w:val="28"/>
        </w:rPr>
        <w:t>Кроме этого в</w:t>
      </w:r>
      <w:r w:rsidR="00714961" w:rsidRPr="00040C74">
        <w:rPr>
          <w:rFonts w:ascii="Times New Roman" w:hAnsi="Times New Roman" w:cs="Times New Roman"/>
          <w:sz w:val="28"/>
          <w:szCs w:val="28"/>
        </w:rPr>
        <w:t xml:space="preserve"> номинациях Слета обучающиеся награждены 29 дипломами за 1, 2, 3 места.</w:t>
      </w:r>
    </w:p>
    <w:p w:rsidR="00714961" w:rsidRPr="00040C74" w:rsidRDefault="00714961" w:rsidP="00FE3A07">
      <w:pPr>
        <w:tabs>
          <w:tab w:val="left" w:pos="0"/>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Ведется целенаправленная работа </w:t>
      </w:r>
      <w:r w:rsidR="00A438A0">
        <w:rPr>
          <w:rFonts w:ascii="Times New Roman" w:hAnsi="Times New Roman" w:cs="Times New Roman"/>
          <w:sz w:val="28"/>
          <w:szCs w:val="28"/>
        </w:rPr>
        <w:t>по развитию физической культуры и спорта в школах района</w:t>
      </w:r>
      <w:r w:rsidRPr="00040C74">
        <w:rPr>
          <w:rFonts w:ascii="Times New Roman" w:hAnsi="Times New Roman" w:cs="Times New Roman"/>
          <w:sz w:val="28"/>
          <w:szCs w:val="28"/>
        </w:rPr>
        <w:t xml:space="preserve">: еженедельно проводятся спортивные </w:t>
      </w:r>
      <w:r w:rsidR="00A438A0">
        <w:rPr>
          <w:rFonts w:ascii="Times New Roman" w:hAnsi="Times New Roman" w:cs="Times New Roman"/>
          <w:sz w:val="28"/>
          <w:szCs w:val="28"/>
        </w:rPr>
        <w:t xml:space="preserve">массовые </w:t>
      </w:r>
      <w:r w:rsidRPr="00040C74">
        <w:rPr>
          <w:rFonts w:ascii="Times New Roman" w:hAnsi="Times New Roman" w:cs="Times New Roman"/>
          <w:sz w:val="28"/>
          <w:szCs w:val="28"/>
        </w:rPr>
        <w:t>мероприятия</w:t>
      </w:r>
      <w:r w:rsidR="00A438A0">
        <w:rPr>
          <w:rFonts w:ascii="Times New Roman" w:hAnsi="Times New Roman" w:cs="Times New Roman"/>
          <w:sz w:val="28"/>
          <w:szCs w:val="28"/>
        </w:rPr>
        <w:t>,</w:t>
      </w:r>
      <w:r w:rsidRPr="00040C74">
        <w:rPr>
          <w:rFonts w:ascii="Times New Roman" w:hAnsi="Times New Roman" w:cs="Times New Roman"/>
          <w:sz w:val="28"/>
          <w:szCs w:val="28"/>
        </w:rPr>
        <w:t xml:space="preserve">  организована </w:t>
      </w:r>
      <w:r w:rsidR="00CD72BD">
        <w:rPr>
          <w:rFonts w:ascii="Times New Roman" w:hAnsi="Times New Roman" w:cs="Times New Roman"/>
          <w:sz w:val="28"/>
          <w:szCs w:val="28"/>
        </w:rPr>
        <w:t xml:space="preserve">систематическая </w:t>
      </w:r>
      <w:r w:rsidRPr="00040C74">
        <w:rPr>
          <w:rFonts w:ascii="Times New Roman" w:hAnsi="Times New Roman" w:cs="Times New Roman"/>
          <w:sz w:val="28"/>
          <w:szCs w:val="28"/>
        </w:rPr>
        <w:t>работа спортивных секций «Национальные виды спорта», «Теннис», «Волейбол», «Бас</w:t>
      </w:r>
      <w:r w:rsidR="00CD72BD">
        <w:rPr>
          <w:rFonts w:ascii="Times New Roman" w:hAnsi="Times New Roman" w:cs="Times New Roman"/>
          <w:sz w:val="28"/>
          <w:szCs w:val="28"/>
        </w:rPr>
        <w:t xml:space="preserve">кетбол», «Лыжи», «Мини-футбол». В 5 школах действуют </w:t>
      </w:r>
      <w:r w:rsidRPr="00040C74">
        <w:rPr>
          <w:rFonts w:ascii="Times New Roman" w:hAnsi="Times New Roman" w:cs="Times New Roman"/>
          <w:sz w:val="28"/>
          <w:szCs w:val="28"/>
        </w:rPr>
        <w:t>спортивные клубы, в которых занимаются 553 человека.</w:t>
      </w:r>
    </w:p>
    <w:p w:rsidR="00714961" w:rsidRPr="00040C74" w:rsidRDefault="00CD72BD" w:rsidP="00FE3A07">
      <w:pPr>
        <w:tabs>
          <w:tab w:val="left" w:pos="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В целях просвещения здорового образа жизни с</w:t>
      </w:r>
      <w:r w:rsidR="00714961" w:rsidRPr="00040C74">
        <w:rPr>
          <w:rFonts w:ascii="Times New Roman" w:hAnsi="Times New Roman" w:cs="Times New Roman"/>
          <w:sz w:val="28"/>
          <w:szCs w:val="28"/>
        </w:rPr>
        <w:t>оставлен муниципальный план  сдачи норм Г</w:t>
      </w:r>
      <w:r>
        <w:rPr>
          <w:rFonts w:ascii="Times New Roman" w:hAnsi="Times New Roman" w:cs="Times New Roman"/>
          <w:sz w:val="28"/>
          <w:szCs w:val="28"/>
        </w:rPr>
        <w:t>ТО 1-5 ступени, с</w:t>
      </w:r>
      <w:r w:rsidR="00714961" w:rsidRPr="00040C74">
        <w:rPr>
          <w:rFonts w:ascii="Times New Roman" w:hAnsi="Times New Roman" w:cs="Times New Roman"/>
          <w:sz w:val="28"/>
          <w:szCs w:val="28"/>
        </w:rPr>
        <w:t xml:space="preserve">оздан общий банк </w:t>
      </w:r>
      <w:r w:rsidR="00714961" w:rsidRPr="00040C74">
        <w:rPr>
          <w:rFonts w:ascii="Times New Roman" w:hAnsi="Times New Roman" w:cs="Times New Roman"/>
          <w:sz w:val="28"/>
          <w:szCs w:val="28"/>
          <w:lang w:val="en-US"/>
        </w:rPr>
        <w:t>ID</w:t>
      </w:r>
      <w:r w:rsidR="00714961" w:rsidRPr="00040C74">
        <w:rPr>
          <w:rFonts w:ascii="Times New Roman" w:hAnsi="Times New Roman" w:cs="Times New Roman"/>
          <w:sz w:val="28"/>
          <w:szCs w:val="28"/>
        </w:rPr>
        <w:t xml:space="preserve"> номеров образовательных</w:t>
      </w:r>
      <w:r>
        <w:rPr>
          <w:rFonts w:ascii="Times New Roman" w:hAnsi="Times New Roman" w:cs="Times New Roman"/>
          <w:sz w:val="28"/>
          <w:szCs w:val="28"/>
        </w:rPr>
        <w:t xml:space="preserve"> организаций Тазовского района, п</w:t>
      </w:r>
      <w:r w:rsidR="00714961" w:rsidRPr="00040C74">
        <w:rPr>
          <w:rFonts w:ascii="Times New Roman" w:hAnsi="Times New Roman" w:cs="Times New Roman"/>
          <w:sz w:val="28"/>
          <w:szCs w:val="28"/>
        </w:rPr>
        <w:t>роведена акция «Я выбираю спорт»</w:t>
      </w:r>
      <w:r>
        <w:rPr>
          <w:rFonts w:ascii="Times New Roman" w:hAnsi="Times New Roman" w:cs="Times New Roman"/>
          <w:sz w:val="28"/>
          <w:szCs w:val="28"/>
        </w:rPr>
        <w:t>. В образовательных организациях проведена</w:t>
      </w:r>
      <w:r w:rsidR="00714961" w:rsidRPr="00040C74">
        <w:rPr>
          <w:rFonts w:ascii="Times New Roman" w:hAnsi="Times New Roman" w:cs="Times New Roman"/>
          <w:sz w:val="28"/>
          <w:szCs w:val="28"/>
        </w:rPr>
        <w:t xml:space="preserve"> сдача тестов  </w:t>
      </w:r>
      <w:r w:rsidR="00714961" w:rsidRPr="00040C74">
        <w:rPr>
          <w:rFonts w:ascii="Times New Roman" w:hAnsi="Times New Roman" w:cs="Times New Roman"/>
          <w:sz w:val="28"/>
          <w:szCs w:val="28"/>
          <w:lang w:val="en-US"/>
        </w:rPr>
        <w:t>I</w:t>
      </w:r>
      <w:r w:rsidR="00714961" w:rsidRPr="00040C74">
        <w:rPr>
          <w:rFonts w:ascii="Times New Roman" w:hAnsi="Times New Roman" w:cs="Times New Roman"/>
          <w:sz w:val="28"/>
          <w:szCs w:val="28"/>
        </w:rPr>
        <w:t>-</w:t>
      </w:r>
      <w:r w:rsidR="00714961" w:rsidRPr="00040C74">
        <w:rPr>
          <w:rFonts w:ascii="Times New Roman" w:hAnsi="Times New Roman" w:cs="Times New Roman"/>
          <w:sz w:val="28"/>
          <w:szCs w:val="28"/>
          <w:lang w:val="en-US"/>
        </w:rPr>
        <w:t>V</w:t>
      </w:r>
      <w:r w:rsidR="00714961" w:rsidRPr="00040C74">
        <w:rPr>
          <w:rFonts w:ascii="Times New Roman" w:hAnsi="Times New Roman" w:cs="Times New Roman"/>
          <w:sz w:val="28"/>
          <w:szCs w:val="28"/>
        </w:rPr>
        <w:t xml:space="preserve"> ступень. </w:t>
      </w:r>
      <w:r w:rsidR="00714961" w:rsidRPr="00040C74">
        <w:rPr>
          <w:rFonts w:ascii="Times New Roman" w:eastAsia="Calibri" w:hAnsi="Times New Roman" w:cs="Times New Roman"/>
          <w:sz w:val="28"/>
          <w:szCs w:val="28"/>
        </w:rPr>
        <w:t xml:space="preserve"> Прин</w:t>
      </w:r>
      <w:r>
        <w:rPr>
          <w:rFonts w:ascii="Times New Roman" w:eastAsia="Calibri" w:hAnsi="Times New Roman" w:cs="Times New Roman"/>
          <w:sz w:val="28"/>
          <w:szCs w:val="28"/>
        </w:rPr>
        <w:t xml:space="preserve">ятие контрольных нормативов </w:t>
      </w:r>
      <w:r w:rsidR="00714961" w:rsidRPr="00040C74">
        <w:rPr>
          <w:rFonts w:ascii="Times New Roman" w:hAnsi="Times New Roman" w:cs="Times New Roman"/>
          <w:sz w:val="28"/>
          <w:szCs w:val="28"/>
        </w:rPr>
        <w:t xml:space="preserve">проходило в рамках </w:t>
      </w:r>
      <w:r>
        <w:rPr>
          <w:rFonts w:ascii="Times New Roman" w:eastAsia="Calibri" w:hAnsi="Times New Roman" w:cs="Times New Roman"/>
          <w:sz w:val="28"/>
          <w:szCs w:val="28"/>
        </w:rPr>
        <w:t>регионального сетевого</w:t>
      </w:r>
      <w:r w:rsidR="00714961" w:rsidRPr="00040C74">
        <w:rPr>
          <w:rFonts w:ascii="Times New Roman" w:eastAsia="Calibri" w:hAnsi="Times New Roman" w:cs="Times New Roman"/>
          <w:sz w:val="28"/>
          <w:szCs w:val="28"/>
        </w:rPr>
        <w:t xml:space="preserve"> проект</w:t>
      </w:r>
      <w:r>
        <w:rPr>
          <w:rFonts w:ascii="Times New Roman" w:eastAsia="Calibri" w:hAnsi="Times New Roman" w:cs="Times New Roman"/>
          <w:sz w:val="28"/>
          <w:szCs w:val="28"/>
        </w:rPr>
        <w:t>а</w:t>
      </w:r>
      <w:r w:rsidR="00714961" w:rsidRPr="00040C74">
        <w:rPr>
          <w:rFonts w:ascii="Times New Roman" w:eastAsia="Calibri" w:hAnsi="Times New Roman" w:cs="Times New Roman"/>
          <w:sz w:val="28"/>
          <w:szCs w:val="28"/>
        </w:rPr>
        <w:t xml:space="preserve"> «ЮнАрктика»</w:t>
      </w:r>
      <w:proofErr w:type="gramStart"/>
      <w:r w:rsidR="00714961" w:rsidRPr="00040C74">
        <w:rPr>
          <w:rFonts w:ascii="Times New Roman" w:eastAsia="Calibri" w:hAnsi="Times New Roman" w:cs="Times New Roman"/>
          <w:sz w:val="28"/>
          <w:szCs w:val="28"/>
        </w:rPr>
        <w:t>.</w:t>
      </w:r>
      <w:r>
        <w:rPr>
          <w:rFonts w:ascii="Times New Roman" w:hAnsi="Times New Roman" w:cs="Times New Roman"/>
          <w:color w:val="000000"/>
          <w:sz w:val="28"/>
          <w:szCs w:val="28"/>
        </w:rPr>
        <w:t>В</w:t>
      </w:r>
      <w:proofErr w:type="gramEnd"/>
      <w:r w:rsidR="00714961" w:rsidRPr="00040C74">
        <w:rPr>
          <w:rFonts w:ascii="Times New Roman" w:hAnsi="Times New Roman" w:cs="Times New Roman"/>
          <w:color w:val="000000"/>
          <w:sz w:val="28"/>
          <w:szCs w:val="28"/>
        </w:rPr>
        <w:t xml:space="preserve"> март</w:t>
      </w:r>
      <w:r>
        <w:rPr>
          <w:rFonts w:ascii="Times New Roman" w:hAnsi="Times New Roman" w:cs="Times New Roman"/>
          <w:color w:val="000000"/>
          <w:sz w:val="28"/>
          <w:szCs w:val="28"/>
        </w:rPr>
        <w:t>е</w:t>
      </w:r>
      <w:r w:rsidR="00714961" w:rsidRPr="00040C74">
        <w:rPr>
          <w:rFonts w:ascii="Times New Roman" w:hAnsi="Times New Roman" w:cs="Times New Roman"/>
          <w:color w:val="000000"/>
          <w:sz w:val="28"/>
          <w:szCs w:val="28"/>
        </w:rPr>
        <w:t xml:space="preserve"> 2017 г. </w:t>
      </w:r>
      <w:r>
        <w:rPr>
          <w:rFonts w:ascii="Times New Roman" w:hAnsi="Times New Roman" w:cs="Times New Roman"/>
          <w:color w:val="000000"/>
          <w:sz w:val="28"/>
          <w:szCs w:val="28"/>
        </w:rPr>
        <w:t>проведен</w:t>
      </w:r>
      <w:r w:rsidR="00714961" w:rsidRPr="00040C74">
        <w:rPr>
          <w:rFonts w:ascii="Times New Roman" w:hAnsi="Times New Roman" w:cs="Times New Roman"/>
          <w:color w:val="000000"/>
          <w:sz w:val="28"/>
          <w:szCs w:val="28"/>
        </w:rPr>
        <w:t xml:space="preserve"> форум «Дни спорта в Тазовском районе».</w:t>
      </w:r>
    </w:p>
    <w:p w:rsidR="00714961" w:rsidRPr="00040C74" w:rsidRDefault="00CD72BD" w:rsidP="00FE3A07">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планами</w:t>
      </w:r>
      <w:r w:rsidR="00F765AE">
        <w:rPr>
          <w:rFonts w:ascii="Times New Roman" w:hAnsi="Times New Roman" w:cs="Times New Roman"/>
          <w:sz w:val="28"/>
          <w:szCs w:val="28"/>
        </w:rPr>
        <w:t xml:space="preserve"> </w:t>
      </w:r>
      <w:r w:rsidR="00714961" w:rsidRPr="00040C74">
        <w:rPr>
          <w:rFonts w:ascii="Times New Roman" w:hAnsi="Times New Roman" w:cs="Times New Roman"/>
          <w:sz w:val="28"/>
          <w:szCs w:val="28"/>
        </w:rPr>
        <w:t xml:space="preserve">профориентационной работы, в которые входит организация взаимодействия </w:t>
      </w:r>
      <w:r>
        <w:rPr>
          <w:rFonts w:ascii="Times New Roman" w:hAnsi="Times New Roman" w:cs="Times New Roman"/>
          <w:sz w:val="28"/>
          <w:szCs w:val="28"/>
        </w:rPr>
        <w:t xml:space="preserve">школ </w:t>
      </w:r>
      <w:r w:rsidR="00714961" w:rsidRPr="00040C74">
        <w:rPr>
          <w:rFonts w:ascii="Times New Roman" w:hAnsi="Times New Roman" w:cs="Times New Roman"/>
          <w:sz w:val="28"/>
          <w:szCs w:val="28"/>
        </w:rPr>
        <w:t>с</w:t>
      </w:r>
      <w:r>
        <w:rPr>
          <w:rFonts w:ascii="Times New Roman" w:hAnsi="Times New Roman" w:cs="Times New Roman"/>
          <w:sz w:val="28"/>
          <w:szCs w:val="28"/>
        </w:rPr>
        <w:t xml:space="preserve"> различными</w:t>
      </w:r>
      <w:r w:rsidR="002D0965">
        <w:rPr>
          <w:rFonts w:ascii="Times New Roman" w:hAnsi="Times New Roman" w:cs="Times New Roman"/>
          <w:sz w:val="28"/>
          <w:szCs w:val="28"/>
        </w:rPr>
        <w:t xml:space="preserve"> организациями</w:t>
      </w:r>
      <w:r w:rsidR="00714961" w:rsidRPr="00040C74">
        <w:rPr>
          <w:rFonts w:ascii="Times New Roman" w:hAnsi="Times New Roman" w:cs="Times New Roman"/>
          <w:sz w:val="28"/>
          <w:szCs w:val="28"/>
        </w:rPr>
        <w:t xml:space="preserve"> района, </w:t>
      </w:r>
      <w:r w:rsidR="002D0965">
        <w:rPr>
          <w:rFonts w:ascii="Times New Roman" w:hAnsi="Times New Roman" w:cs="Times New Roman"/>
          <w:sz w:val="28"/>
          <w:szCs w:val="28"/>
        </w:rPr>
        <w:t>проведены диагностические исследования и социологические опросы</w:t>
      </w:r>
      <w:r w:rsidR="00714961" w:rsidRPr="00040C74">
        <w:rPr>
          <w:rFonts w:ascii="Times New Roman" w:hAnsi="Times New Roman" w:cs="Times New Roman"/>
          <w:sz w:val="28"/>
          <w:szCs w:val="28"/>
        </w:rPr>
        <w:t xml:space="preserve">. </w:t>
      </w:r>
    </w:p>
    <w:p w:rsidR="00714961" w:rsidRPr="00040C74" w:rsidRDefault="00714961" w:rsidP="00FE3A07">
      <w:pPr>
        <w:tabs>
          <w:tab w:val="left" w:pos="0"/>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На базе </w:t>
      </w:r>
      <w:r w:rsidR="002D0965">
        <w:rPr>
          <w:rFonts w:ascii="Times New Roman" w:hAnsi="Times New Roman" w:cs="Times New Roman"/>
          <w:sz w:val="28"/>
          <w:szCs w:val="28"/>
        </w:rPr>
        <w:t>организаций</w:t>
      </w:r>
      <w:r w:rsidRPr="00040C74">
        <w:rPr>
          <w:rFonts w:ascii="Times New Roman" w:hAnsi="Times New Roman" w:cs="Times New Roman"/>
          <w:sz w:val="28"/>
          <w:szCs w:val="28"/>
        </w:rPr>
        <w:t xml:space="preserve"> дополнительного образования действуют объединения профориентационной направленн</w:t>
      </w:r>
      <w:r w:rsidR="002D0965">
        <w:rPr>
          <w:rFonts w:ascii="Times New Roman" w:hAnsi="Times New Roman" w:cs="Times New Roman"/>
          <w:sz w:val="28"/>
          <w:szCs w:val="28"/>
        </w:rPr>
        <w:t>ости</w:t>
      </w:r>
      <w:r w:rsidRPr="00040C74">
        <w:rPr>
          <w:rFonts w:ascii="Times New Roman" w:hAnsi="Times New Roman" w:cs="Times New Roman"/>
          <w:sz w:val="28"/>
          <w:szCs w:val="28"/>
        </w:rPr>
        <w:t>: «Швея-мастерица», «Фотостудия», «ТВ-студия», «Бизнес-класс», «Юный программист» и др. Кроме того, реализуются программы профессиональной подготовки: «Плотник», «Тракторист категории</w:t>
      </w:r>
      <w:proofErr w:type="gramStart"/>
      <w:r w:rsidRPr="00040C74">
        <w:rPr>
          <w:rFonts w:ascii="Times New Roman" w:hAnsi="Times New Roman" w:cs="Times New Roman"/>
          <w:sz w:val="28"/>
          <w:szCs w:val="28"/>
        </w:rPr>
        <w:t xml:space="preserve"> С</w:t>
      </w:r>
      <w:proofErr w:type="gramEnd"/>
      <w:r w:rsidRPr="00040C74">
        <w:rPr>
          <w:rFonts w:ascii="Times New Roman" w:hAnsi="Times New Roman" w:cs="Times New Roman"/>
          <w:sz w:val="28"/>
          <w:szCs w:val="28"/>
        </w:rPr>
        <w:t>», «Тракторист-машинист категории А», «Оператор ПЭВМ», «Водитель категории В».</w:t>
      </w:r>
    </w:p>
    <w:p w:rsidR="00714961" w:rsidRPr="00040C74" w:rsidRDefault="00714961" w:rsidP="00FE3A07">
      <w:pPr>
        <w:tabs>
          <w:tab w:val="left" w:pos="0"/>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В апреле 2017 года прошел Районный Фестиваль профориентации, участие в котором приняли 250 обучающихся, родителей и педагогов. </w:t>
      </w:r>
      <w:proofErr w:type="gramStart"/>
      <w:r w:rsidRPr="00040C74">
        <w:rPr>
          <w:rFonts w:ascii="Times New Roman" w:hAnsi="Times New Roman" w:cs="Times New Roman"/>
          <w:bCs/>
          <w:color w:val="000000"/>
          <w:sz w:val="28"/>
          <w:szCs w:val="28"/>
        </w:rPr>
        <w:t>В рамках Фестиваля осуществлены</w:t>
      </w:r>
      <w:r w:rsidR="006C5E7D">
        <w:rPr>
          <w:rFonts w:ascii="Times New Roman" w:hAnsi="Times New Roman" w:cs="Times New Roman"/>
          <w:bCs/>
          <w:color w:val="000000"/>
          <w:sz w:val="28"/>
          <w:szCs w:val="28"/>
        </w:rPr>
        <w:t xml:space="preserve"> </w:t>
      </w:r>
      <w:r w:rsidRPr="00040C74">
        <w:rPr>
          <w:rFonts w:ascii="Times New Roman" w:hAnsi="Times New Roman" w:cs="Times New Roman"/>
          <w:color w:val="000000"/>
          <w:sz w:val="28"/>
          <w:szCs w:val="28"/>
        </w:rPr>
        <w:t>профориентационные</w:t>
      </w:r>
      <w:r w:rsidR="006C5E7D">
        <w:rPr>
          <w:rFonts w:ascii="Times New Roman" w:hAnsi="Times New Roman" w:cs="Times New Roman"/>
          <w:color w:val="000000"/>
          <w:sz w:val="28"/>
          <w:szCs w:val="28"/>
        </w:rPr>
        <w:t xml:space="preserve"> </w:t>
      </w:r>
      <w:r w:rsidRPr="00040C74">
        <w:rPr>
          <w:rFonts w:ascii="Times New Roman" w:hAnsi="Times New Roman" w:cs="Times New Roman"/>
          <w:color w:val="000000"/>
          <w:sz w:val="28"/>
          <w:szCs w:val="28"/>
        </w:rPr>
        <w:t>мероприятия с</w:t>
      </w:r>
      <w:r w:rsidR="006C5E7D">
        <w:rPr>
          <w:rFonts w:ascii="Times New Roman" w:hAnsi="Times New Roman" w:cs="Times New Roman"/>
          <w:color w:val="000000"/>
          <w:sz w:val="28"/>
          <w:szCs w:val="28"/>
        </w:rPr>
        <w:t xml:space="preserve"> </w:t>
      </w:r>
      <w:r w:rsidRPr="00040C74">
        <w:rPr>
          <w:rFonts w:ascii="Times New Roman" w:hAnsi="Times New Roman" w:cs="Times New Roman"/>
          <w:color w:val="000000"/>
          <w:sz w:val="28"/>
          <w:szCs w:val="28"/>
        </w:rPr>
        <w:t>обучающимися различных</w:t>
      </w:r>
      <w:r w:rsidR="006C5E7D">
        <w:rPr>
          <w:rFonts w:ascii="Times New Roman" w:hAnsi="Times New Roman" w:cs="Times New Roman"/>
          <w:color w:val="000000"/>
          <w:sz w:val="28"/>
          <w:szCs w:val="28"/>
        </w:rPr>
        <w:t xml:space="preserve"> </w:t>
      </w:r>
      <w:r w:rsidRPr="00040C74">
        <w:rPr>
          <w:rFonts w:ascii="Times New Roman" w:hAnsi="Times New Roman" w:cs="Times New Roman"/>
          <w:color w:val="000000"/>
          <w:sz w:val="28"/>
          <w:szCs w:val="28"/>
        </w:rPr>
        <w:t>видов: профинформирование,</w:t>
      </w:r>
      <w:r w:rsidR="006C5E7D">
        <w:rPr>
          <w:rFonts w:ascii="Times New Roman" w:hAnsi="Times New Roman" w:cs="Times New Roman"/>
          <w:color w:val="000000"/>
          <w:sz w:val="28"/>
          <w:szCs w:val="28"/>
        </w:rPr>
        <w:t xml:space="preserve"> </w:t>
      </w:r>
      <w:r w:rsidRPr="00040C74">
        <w:rPr>
          <w:rFonts w:ascii="Times New Roman" w:hAnsi="Times New Roman" w:cs="Times New Roman"/>
          <w:color w:val="000000"/>
          <w:sz w:val="28"/>
          <w:szCs w:val="28"/>
        </w:rPr>
        <w:t>профагитация,</w:t>
      </w:r>
      <w:r w:rsidR="006C5E7D">
        <w:rPr>
          <w:rFonts w:ascii="Times New Roman" w:hAnsi="Times New Roman" w:cs="Times New Roman"/>
          <w:color w:val="000000"/>
          <w:sz w:val="28"/>
          <w:szCs w:val="28"/>
        </w:rPr>
        <w:t xml:space="preserve"> </w:t>
      </w:r>
      <w:r w:rsidRPr="00040C74">
        <w:rPr>
          <w:rFonts w:ascii="Times New Roman" w:hAnsi="Times New Roman" w:cs="Times New Roman"/>
          <w:color w:val="000000"/>
          <w:sz w:val="28"/>
          <w:szCs w:val="28"/>
        </w:rPr>
        <w:t>профконсультирование, совместно с представителями организаций Тазовского района проведены мастер-классы.</w:t>
      </w:r>
      <w:proofErr w:type="gramEnd"/>
    </w:p>
    <w:p w:rsidR="00714961" w:rsidRPr="00040C74" w:rsidRDefault="00714961" w:rsidP="00FE3A07">
      <w:pPr>
        <w:tabs>
          <w:tab w:val="left" w:pos="0"/>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Ежемесячно на базе </w:t>
      </w:r>
      <w:r w:rsidR="00C3276C">
        <w:rPr>
          <w:rFonts w:ascii="Times New Roman" w:hAnsi="Times New Roman" w:cs="Times New Roman"/>
          <w:sz w:val="28"/>
          <w:szCs w:val="28"/>
        </w:rPr>
        <w:t>Тазовского районного</w:t>
      </w:r>
      <w:r w:rsidRPr="00040C74">
        <w:rPr>
          <w:rFonts w:ascii="Times New Roman" w:hAnsi="Times New Roman" w:cs="Times New Roman"/>
          <w:sz w:val="28"/>
          <w:szCs w:val="28"/>
        </w:rPr>
        <w:t xml:space="preserve"> Дом</w:t>
      </w:r>
      <w:r w:rsidR="00C3276C">
        <w:rPr>
          <w:rFonts w:ascii="Times New Roman" w:hAnsi="Times New Roman" w:cs="Times New Roman"/>
          <w:sz w:val="28"/>
          <w:szCs w:val="28"/>
        </w:rPr>
        <w:t>а  творчества</w:t>
      </w:r>
      <w:r w:rsidRPr="00040C74">
        <w:rPr>
          <w:rFonts w:ascii="Times New Roman" w:hAnsi="Times New Roman" w:cs="Times New Roman"/>
          <w:sz w:val="28"/>
          <w:szCs w:val="28"/>
        </w:rPr>
        <w:t xml:space="preserve"> осуществляется выпуск р</w:t>
      </w:r>
      <w:r w:rsidR="00C3276C">
        <w:rPr>
          <w:rFonts w:ascii="Times New Roman" w:hAnsi="Times New Roman" w:cs="Times New Roman"/>
          <w:sz w:val="28"/>
          <w:szCs w:val="28"/>
        </w:rPr>
        <w:t>айонной газеты «Ямалия»; в</w:t>
      </w:r>
      <w:r w:rsidRPr="00040C74">
        <w:rPr>
          <w:rFonts w:ascii="Times New Roman" w:hAnsi="Times New Roman" w:cs="Times New Roman"/>
          <w:sz w:val="28"/>
          <w:szCs w:val="28"/>
        </w:rPr>
        <w:t xml:space="preserve"> 4 </w:t>
      </w:r>
      <w:r w:rsidR="00C3276C">
        <w:rPr>
          <w:rFonts w:ascii="Times New Roman" w:hAnsi="Times New Roman" w:cs="Times New Roman"/>
          <w:sz w:val="28"/>
          <w:szCs w:val="28"/>
        </w:rPr>
        <w:t>школах</w:t>
      </w:r>
      <w:r w:rsidRPr="00040C74">
        <w:rPr>
          <w:rFonts w:ascii="Times New Roman" w:hAnsi="Times New Roman" w:cs="Times New Roman"/>
          <w:sz w:val="28"/>
          <w:szCs w:val="28"/>
        </w:rPr>
        <w:t xml:space="preserve"> вып</w:t>
      </w:r>
      <w:r w:rsidR="00C3276C">
        <w:rPr>
          <w:rFonts w:ascii="Times New Roman" w:hAnsi="Times New Roman" w:cs="Times New Roman"/>
          <w:sz w:val="28"/>
          <w:szCs w:val="28"/>
        </w:rPr>
        <w:t>ускается газета; в 1 школе</w:t>
      </w:r>
      <w:r w:rsidRPr="00040C74">
        <w:rPr>
          <w:rFonts w:ascii="Times New Roman" w:hAnsi="Times New Roman" w:cs="Times New Roman"/>
          <w:sz w:val="28"/>
          <w:szCs w:val="28"/>
        </w:rPr>
        <w:t xml:space="preserve"> ведется радиопередача «На школьной волне».</w:t>
      </w:r>
    </w:p>
    <w:p w:rsidR="00714961" w:rsidRPr="00040C74" w:rsidRDefault="00714961" w:rsidP="00FE3A07">
      <w:pPr>
        <w:tabs>
          <w:tab w:val="left" w:pos="0"/>
        </w:tabs>
        <w:spacing w:after="0" w:line="240" w:lineRule="auto"/>
        <w:ind w:firstLine="709"/>
        <w:jc w:val="both"/>
        <w:rPr>
          <w:rFonts w:ascii="Times New Roman" w:hAnsi="Times New Roman" w:cs="Times New Roman"/>
          <w:color w:val="0070C0"/>
          <w:sz w:val="28"/>
          <w:szCs w:val="28"/>
        </w:rPr>
      </w:pPr>
      <w:r w:rsidRPr="00040C74">
        <w:rPr>
          <w:rFonts w:ascii="Times New Roman" w:hAnsi="Times New Roman" w:cs="Times New Roman"/>
          <w:sz w:val="28"/>
          <w:szCs w:val="28"/>
        </w:rPr>
        <w:t>Детские творческие объединения «Фото-студия», ТВ-студия «Звёздочка Заполярья», «Школьная виде</w:t>
      </w:r>
      <w:r w:rsidR="00C3276C">
        <w:rPr>
          <w:rFonts w:ascii="Times New Roman" w:hAnsi="Times New Roman" w:cs="Times New Roman"/>
          <w:sz w:val="28"/>
          <w:szCs w:val="28"/>
        </w:rPr>
        <w:t>остудия»; «Мульт-студия» действуют в</w:t>
      </w:r>
      <w:r w:rsidRPr="00040C74">
        <w:rPr>
          <w:rFonts w:ascii="Times New Roman" w:hAnsi="Times New Roman" w:cs="Times New Roman"/>
          <w:sz w:val="28"/>
          <w:szCs w:val="28"/>
        </w:rPr>
        <w:t xml:space="preserve"> 3-х </w:t>
      </w:r>
      <w:r w:rsidR="00C3276C">
        <w:rPr>
          <w:rFonts w:ascii="Times New Roman" w:hAnsi="Times New Roman" w:cs="Times New Roman"/>
          <w:sz w:val="28"/>
          <w:szCs w:val="28"/>
        </w:rPr>
        <w:t>образовательных организациях. М</w:t>
      </w:r>
      <w:r w:rsidR="00C3276C">
        <w:rPr>
          <w:rFonts w:ascii="Times New Roman" w:eastAsia="Calibri" w:hAnsi="Times New Roman" w:cs="Times New Roman"/>
          <w:sz w:val="28"/>
          <w:szCs w:val="28"/>
        </w:rPr>
        <w:t>ероприятия освещаютс</w:t>
      </w:r>
      <w:r w:rsidR="006C5E7D">
        <w:rPr>
          <w:rFonts w:ascii="Times New Roman" w:eastAsia="Calibri" w:hAnsi="Times New Roman" w:cs="Times New Roman"/>
          <w:sz w:val="28"/>
          <w:szCs w:val="28"/>
        </w:rPr>
        <w:t>я</w:t>
      </w:r>
      <w:r w:rsidRPr="00040C74">
        <w:rPr>
          <w:rFonts w:ascii="Times New Roman" w:eastAsia="Calibri" w:hAnsi="Times New Roman" w:cs="Times New Roman"/>
          <w:sz w:val="28"/>
          <w:szCs w:val="28"/>
        </w:rPr>
        <w:t xml:space="preserve"> на официальных сайтах образовательных организаций, </w:t>
      </w:r>
      <w:r w:rsidRPr="00040C74">
        <w:rPr>
          <w:rFonts w:ascii="Times New Roman" w:hAnsi="Times New Roman" w:cs="Times New Roman"/>
          <w:sz w:val="28"/>
          <w:szCs w:val="28"/>
          <w:shd w:val="clear" w:color="auto" w:fill="FFFFFF"/>
        </w:rPr>
        <w:t>в социальной сети «Вконтакте», газете «Советское Заполярье».</w:t>
      </w:r>
    </w:p>
    <w:p w:rsidR="00714961" w:rsidRPr="00040C74" w:rsidRDefault="00714961" w:rsidP="00FE3A07">
      <w:pPr>
        <w:tabs>
          <w:tab w:val="left" w:pos="0"/>
          <w:tab w:val="left" w:pos="9355"/>
        </w:tabs>
        <w:spacing w:after="0" w:line="240" w:lineRule="auto"/>
        <w:ind w:firstLine="709"/>
        <w:jc w:val="both"/>
        <w:rPr>
          <w:rFonts w:ascii="Times New Roman" w:hAnsi="Times New Roman" w:cs="Times New Roman"/>
          <w:sz w:val="28"/>
          <w:szCs w:val="28"/>
        </w:rPr>
      </w:pPr>
      <w:r w:rsidRPr="00C3276C">
        <w:rPr>
          <w:rFonts w:ascii="Times New Roman" w:hAnsi="Times New Roman" w:cs="Times New Roman"/>
          <w:sz w:val="28"/>
          <w:szCs w:val="28"/>
        </w:rPr>
        <w:t>В рамках реализации  модели выявления, поддержки и развития  одаренных</w:t>
      </w:r>
      <w:r w:rsidRPr="00040C74">
        <w:rPr>
          <w:rFonts w:ascii="Times New Roman" w:hAnsi="Times New Roman" w:cs="Times New Roman"/>
          <w:sz w:val="28"/>
          <w:szCs w:val="28"/>
        </w:rPr>
        <w:t xml:space="preserve"> детей ведется целенаправленная работа с интеллектуально мотивированными детьми через организацию проведения олимпиад, научно-практических конференций,  обучение в каникулярных школах, разработаны перспективные планы работы с одаренными детьми с нарастающими показателями по обеспечению системной подготовки  к участию во всероссийской олимпиаде школьников.</w:t>
      </w:r>
    </w:p>
    <w:p w:rsidR="008F14C0" w:rsidRPr="00040C74" w:rsidRDefault="003A70D8" w:rsidP="00A76546">
      <w:pPr>
        <w:tabs>
          <w:tab w:val="left" w:pos="0"/>
          <w:tab w:val="left" w:pos="935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Ежегодно</w:t>
      </w:r>
      <w:r w:rsidR="00714961" w:rsidRPr="00040C74">
        <w:rPr>
          <w:rFonts w:ascii="Times New Roman" w:hAnsi="Times New Roman" w:cs="Times New Roman"/>
          <w:sz w:val="28"/>
          <w:szCs w:val="28"/>
        </w:rPr>
        <w:t xml:space="preserve"> растёт количество участников, призёров и победителей школьного этапа, что говорит о возрастающей популярности олимпиадно</w:t>
      </w:r>
      <w:r w:rsidR="0024797F">
        <w:rPr>
          <w:rFonts w:ascii="Times New Roman" w:hAnsi="Times New Roman" w:cs="Times New Roman"/>
          <w:sz w:val="28"/>
          <w:szCs w:val="28"/>
        </w:rPr>
        <w:t>го движения в Тазовском районе.</w:t>
      </w:r>
    </w:p>
    <w:p w:rsidR="00714961" w:rsidRPr="00A1502F" w:rsidRDefault="00714961" w:rsidP="00FE3A07">
      <w:pPr>
        <w:tabs>
          <w:tab w:val="left" w:pos="0"/>
          <w:tab w:val="left" w:pos="9355"/>
        </w:tabs>
        <w:spacing w:after="0" w:line="240" w:lineRule="auto"/>
        <w:ind w:firstLine="709"/>
        <w:jc w:val="center"/>
        <w:rPr>
          <w:rFonts w:ascii="Times New Roman" w:hAnsi="Times New Roman" w:cs="Times New Roman"/>
          <w:b/>
          <w:sz w:val="24"/>
          <w:szCs w:val="24"/>
        </w:rPr>
      </w:pPr>
      <w:r w:rsidRPr="00A1502F">
        <w:rPr>
          <w:rFonts w:ascii="Times New Roman" w:hAnsi="Times New Roman" w:cs="Times New Roman"/>
          <w:b/>
          <w:sz w:val="24"/>
          <w:szCs w:val="24"/>
        </w:rPr>
        <w:t>Школьный этап всероссийской олимпиады школьников</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0"/>
        <w:gridCol w:w="2481"/>
        <w:gridCol w:w="2481"/>
        <w:gridCol w:w="2481"/>
      </w:tblGrid>
      <w:tr w:rsidR="00714961" w:rsidRPr="00040C74" w:rsidTr="001876F3">
        <w:tc>
          <w:tcPr>
            <w:tcW w:w="2480" w:type="dxa"/>
          </w:tcPr>
          <w:p w:rsidR="00714961" w:rsidRPr="00FE5402" w:rsidRDefault="00714961" w:rsidP="00FE3A07">
            <w:pPr>
              <w:tabs>
                <w:tab w:val="left" w:pos="0"/>
                <w:tab w:val="left" w:pos="9355"/>
              </w:tabs>
              <w:spacing w:after="0" w:line="240" w:lineRule="auto"/>
              <w:ind w:firstLine="709"/>
              <w:jc w:val="both"/>
              <w:rPr>
                <w:rFonts w:ascii="Times New Roman" w:hAnsi="Times New Roman" w:cs="Times New Roman"/>
                <w:b/>
                <w:sz w:val="24"/>
                <w:szCs w:val="24"/>
              </w:rPr>
            </w:pPr>
            <w:r w:rsidRPr="00FE5402">
              <w:rPr>
                <w:rFonts w:ascii="Times New Roman" w:hAnsi="Times New Roman" w:cs="Times New Roman"/>
                <w:b/>
                <w:sz w:val="24"/>
                <w:szCs w:val="24"/>
              </w:rPr>
              <w:t>Учебный год</w:t>
            </w:r>
          </w:p>
        </w:tc>
        <w:tc>
          <w:tcPr>
            <w:tcW w:w="2481" w:type="dxa"/>
          </w:tcPr>
          <w:p w:rsidR="00714961" w:rsidRPr="00FE5402" w:rsidRDefault="00714961" w:rsidP="00FE3A07">
            <w:pPr>
              <w:tabs>
                <w:tab w:val="left" w:pos="0"/>
                <w:tab w:val="left" w:pos="9355"/>
              </w:tabs>
              <w:spacing w:after="0" w:line="240" w:lineRule="auto"/>
              <w:ind w:firstLine="709"/>
              <w:jc w:val="both"/>
              <w:rPr>
                <w:rFonts w:ascii="Times New Roman" w:hAnsi="Times New Roman" w:cs="Times New Roman"/>
                <w:b/>
                <w:sz w:val="24"/>
                <w:szCs w:val="24"/>
              </w:rPr>
            </w:pPr>
            <w:r w:rsidRPr="00FE5402">
              <w:rPr>
                <w:rFonts w:ascii="Times New Roman" w:hAnsi="Times New Roman" w:cs="Times New Roman"/>
                <w:b/>
                <w:sz w:val="24"/>
                <w:szCs w:val="24"/>
              </w:rPr>
              <w:t>Количество участников</w:t>
            </w:r>
          </w:p>
        </w:tc>
        <w:tc>
          <w:tcPr>
            <w:tcW w:w="2481" w:type="dxa"/>
          </w:tcPr>
          <w:p w:rsidR="00714961" w:rsidRPr="00FE5402" w:rsidRDefault="00714961" w:rsidP="00FE3A07">
            <w:pPr>
              <w:tabs>
                <w:tab w:val="left" w:pos="0"/>
                <w:tab w:val="left" w:pos="9355"/>
              </w:tabs>
              <w:spacing w:after="0" w:line="240" w:lineRule="auto"/>
              <w:ind w:firstLine="709"/>
              <w:jc w:val="both"/>
              <w:rPr>
                <w:rFonts w:ascii="Times New Roman" w:hAnsi="Times New Roman" w:cs="Times New Roman"/>
                <w:b/>
                <w:sz w:val="24"/>
                <w:szCs w:val="24"/>
              </w:rPr>
            </w:pPr>
            <w:r w:rsidRPr="00FE5402">
              <w:rPr>
                <w:rFonts w:ascii="Times New Roman" w:hAnsi="Times New Roman" w:cs="Times New Roman"/>
                <w:b/>
                <w:sz w:val="24"/>
                <w:szCs w:val="24"/>
              </w:rPr>
              <w:t>Количество победителей</w:t>
            </w:r>
          </w:p>
        </w:tc>
        <w:tc>
          <w:tcPr>
            <w:tcW w:w="2481" w:type="dxa"/>
          </w:tcPr>
          <w:p w:rsidR="00714961" w:rsidRPr="00FE5402" w:rsidRDefault="00714961" w:rsidP="00FE3A07">
            <w:pPr>
              <w:tabs>
                <w:tab w:val="left" w:pos="0"/>
                <w:tab w:val="left" w:pos="9355"/>
              </w:tabs>
              <w:spacing w:after="0" w:line="240" w:lineRule="auto"/>
              <w:ind w:firstLine="709"/>
              <w:jc w:val="both"/>
              <w:rPr>
                <w:rFonts w:ascii="Times New Roman" w:hAnsi="Times New Roman" w:cs="Times New Roman"/>
                <w:b/>
                <w:sz w:val="24"/>
                <w:szCs w:val="24"/>
              </w:rPr>
            </w:pPr>
            <w:r w:rsidRPr="00FE5402">
              <w:rPr>
                <w:rFonts w:ascii="Times New Roman" w:hAnsi="Times New Roman" w:cs="Times New Roman"/>
                <w:b/>
                <w:sz w:val="24"/>
                <w:szCs w:val="24"/>
              </w:rPr>
              <w:t>Количество призёров</w:t>
            </w:r>
          </w:p>
        </w:tc>
      </w:tr>
      <w:tr w:rsidR="00714961" w:rsidRPr="00040C74" w:rsidTr="001876F3">
        <w:tc>
          <w:tcPr>
            <w:tcW w:w="2480" w:type="dxa"/>
          </w:tcPr>
          <w:p w:rsidR="00714961" w:rsidRPr="00FE5402" w:rsidRDefault="00714961" w:rsidP="00FE3A07">
            <w:pPr>
              <w:tabs>
                <w:tab w:val="left" w:pos="0"/>
                <w:tab w:val="left" w:pos="9355"/>
              </w:tabs>
              <w:spacing w:after="0" w:line="240" w:lineRule="auto"/>
              <w:ind w:firstLine="709"/>
              <w:jc w:val="both"/>
              <w:rPr>
                <w:rFonts w:ascii="Times New Roman" w:hAnsi="Times New Roman" w:cs="Times New Roman"/>
                <w:sz w:val="24"/>
                <w:szCs w:val="24"/>
              </w:rPr>
            </w:pPr>
            <w:r w:rsidRPr="00FE5402">
              <w:rPr>
                <w:rFonts w:ascii="Times New Roman" w:hAnsi="Times New Roman" w:cs="Times New Roman"/>
                <w:sz w:val="24"/>
                <w:szCs w:val="24"/>
              </w:rPr>
              <w:t>2014-2015</w:t>
            </w:r>
          </w:p>
        </w:tc>
        <w:tc>
          <w:tcPr>
            <w:tcW w:w="2481" w:type="dxa"/>
          </w:tcPr>
          <w:p w:rsidR="00714961" w:rsidRPr="00FE5402" w:rsidRDefault="00714961" w:rsidP="00FE3A07">
            <w:pPr>
              <w:tabs>
                <w:tab w:val="left" w:pos="0"/>
                <w:tab w:val="left" w:pos="9355"/>
              </w:tabs>
              <w:spacing w:after="0" w:line="240" w:lineRule="auto"/>
              <w:ind w:firstLine="709"/>
              <w:jc w:val="both"/>
              <w:rPr>
                <w:rFonts w:ascii="Times New Roman" w:hAnsi="Times New Roman" w:cs="Times New Roman"/>
                <w:sz w:val="24"/>
                <w:szCs w:val="24"/>
              </w:rPr>
            </w:pPr>
            <w:r w:rsidRPr="00FE5402">
              <w:rPr>
                <w:rFonts w:ascii="Times New Roman" w:hAnsi="Times New Roman" w:cs="Times New Roman"/>
                <w:sz w:val="24"/>
                <w:szCs w:val="24"/>
              </w:rPr>
              <w:t>3 001</w:t>
            </w:r>
          </w:p>
        </w:tc>
        <w:tc>
          <w:tcPr>
            <w:tcW w:w="2481" w:type="dxa"/>
          </w:tcPr>
          <w:p w:rsidR="00714961" w:rsidRPr="00FE5402" w:rsidRDefault="00714961" w:rsidP="00FE3A07">
            <w:pPr>
              <w:tabs>
                <w:tab w:val="left" w:pos="0"/>
                <w:tab w:val="left" w:pos="9355"/>
              </w:tabs>
              <w:spacing w:after="0" w:line="240" w:lineRule="auto"/>
              <w:ind w:firstLine="709"/>
              <w:jc w:val="both"/>
              <w:rPr>
                <w:rFonts w:ascii="Times New Roman" w:hAnsi="Times New Roman" w:cs="Times New Roman"/>
                <w:sz w:val="24"/>
                <w:szCs w:val="24"/>
              </w:rPr>
            </w:pPr>
            <w:r w:rsidRPr="00FE5402">
              <w:rPr>
                <w:rFonts w:ascii="Times New Roman" w:hAnsi="Times New Roman" w:cs="Times New Roman"/>
                <w:sz w:val="24"/>
                <w:szCs w:val="24"/>
              </w:rPr>
              <w:t>264</w:t>
            </w:r>
          </w:p>
        </w:tc>
        <w:tc>
          <w:tcPr>
            <w:tcW w:w="2481" w:type="dxa"/>
          </w:tcPr>
          <w:p w:rsidR="00714961" w:rsidRPr="00FE5402" w:rsidRDefault="00714961" w:rsidP="00FE3A07">
            <w:pPr>
              <w:tabs>
                <w:tab w:val="left" w:pos="0"/>
                <w:tab w:val="left" w:pos="9355"/>
              </w:tabs>
              <w:spacing w:after="0" w:line="240" w:lineRule="auto"/>
              <w:ind w:firstLine="709"/>
              <w:jc w:val="both"/>
              <w:rPr>
                <w:rFonts w:ascii="Times New Roman" w:hAnsi="Times New Roman" w:cs="Times New Roman"/>
                <w:sz w:val="24"/>
                <w:szCs w:val="24"/>
              </w:rPr>
            </w:pPr>
            <w:r w:rsidRPr="00FE5402">
              <w:rPr>
                <w:rFonts w:ascii="Times New Roman" w:hAnsi="Times New Roman" w:cs="Times New Roman"/>
                <w:sz w:val="24"/>
                <w:szCs w:val="24"/>
              </w:rPr>
              <w:t>449</w:t>
            </w:r>
          </w:p>
        </w:tc>
      </w:tr>
      <w:tr w:rsidR="00714961" w:rsidRPr="00040C74" w:rsidTr="001876F3">
        <w:tc>
          <w:tcPr>
            <w:tcW w:w="2480" w:type="dxa"/>
          </w:tcPr>
          <w:p w:rsidR="00714961" w:rsidRPr="00FE5402" w:rsidRDefault="00714961" w:rsidP="00FE3A07">
            <w:pPr>
              <w:tabs>
                <w:tab w:val="left" w:pos="0"/>
                <w:tab w:val="left" w:pos="9355"/>
              </w:tabs>
              <w:spacing w:after="0" w:line="240" w:lineRule="auto"/>
              <w:ind w:firstLine="709"/>
              <w:jc w:val="both"/>
              <w:rPr>
                <w:rFonts w:ascii="Times New Roman" w:hAnsi="Times New Roman" w:cs="Times New Roman"/>
                <w:sz w:val="24"/>
                <w:szCs w:val="24"/>
              </w:rPr>
            </w:pPr>
            <w:r w:rsidRPr="00FE5402">
              <w:rPr>
                <w:rFonts w:ascii="Times New Roman" w:hAnsi="Times New Roman" w:cs="Times New Roman"/>
                <w:sz w:val="24"/>
                <w:szCs w:val="24"/>
              </w:rPr>
              <w:t>2015-2016</w:t>
            </w:r>
          </w:p>
        </w:tc>
        <w:tc>
          <w:tcPr>
            <w:tcW w:w="2481" w:type="dxa"/>
          </w:tcPr>
          <w:p w:rsidR="00714961" w:rsidRPr="00FE5402" w:rsidRDefault="00714961" w:rsidP="00FE3A07">
            <w:pPr>
              <w:tabs>
                <w:tab w:val="left" w:pos="0"/>
                <w:tab w:val="left" w:pos="9355"/>
              </w:tabs>
              <w:spacing w:after="0" w:line="240" w:lineRule="auto"/>
              <w:ind w:firstLine="709"/>
              <w:jc w:val="both"/>
              <w:rPr>
                <w:rFonts w:ascii="Times New Roman" w:hAnsi="Times New Roman" w:cs="Times New Roman"/>
                <w:sz w:val="24"/>
                <w:szCs w:val="24"/>
              </w:rPr>
            </w:pPr>
            <w:r w:rsidRPr="00FE5402">
              <w:rPr>
                <w:rFonts w:ascii="Times New Roman" w:hAnsi="Times New Roman" w:cs="Times New Roman"/>
                <w:sz w:val="24"/>
                <w:szCs w:val="24"/>
              </w:rPr>
              <w:t>3 462</w:t>
            </w:r>
          </w:p>
        </w:tc>
        <w:tc>
          <w:tcPr>
            <w:tcW w:w="2481" w:type="dxa"/>
          </w:tcPr>
          <w:p w:rsidR="00714961" w:rsidRPr="00FE5402" w:rsidRDefault="00714961" w:rsidP="00FE3A07">
            <w:pPr>
              <w:tabs>
                <w:tab w:val="left" w:pos="0"/>
                <w:tab w:val="left" w:pos="9355"/>
              </w:tabs>
              <w:spacing w:after="0" w:line="240" w:lineRule="auto"/>
              <w:ind w:firstLine="709"/>
              <w:jc w:val="both"/>
              <w:rPr>
                <w:rFonts w:ascii="Times New Roman" w:hAnsi="Times New Roman" w:cs="Times New Roman"/>
                <w:sz w:val="24"/>
                <w:szCs w:val="24"/>
              </w:rPr>
            </w:pPr>
            <w:r w:rsidRPr="00FE5402">
              <w:rPr>
                <w:rFonts w:ascii="Times New Roman" w:hAnsi="Times New Roman" w:cs="Times New Roman"/>
                <w:sz w:val="24"/>
                <w:szCs w:val="24"/>
              </w:rPr>
              <w:t>301</w:t>
            </w:r>
          </w:p>
        </w:tc>
        <w:tc>
          <w:tcPr>
            <w:tcW w:w="2481" w:type="dxa"/>
          </w:tcPr>
          <w:p w:rsidR="00714961" w:rsidRPr="00FE5402" w:rsidRDefault="00714961" w:rsidP="00FE3A07">
            <w:pPr>
              <w:tabs>
                <w:tab w:val="left" w:pos="0"/>
                <w:tab w:val="left" w:pos="9355"/>
              </w:tabs>
              <w:spacing w:after="0" w:line="240" w:lineRule="auto"/>
              <w:ind w:firstLine="709"/>
              <w:jc w:val="both"/>
              <w:rPr>
                <w:rFonts w:ascii="Times New Roman" w:hAnsi="Times New Roman" w:cs="Times New Roman"/>
                <w:sz w:val="24"/>
                <w:szCs w:val="24"/>
              </w:rPr>
            </w:pPr>
            <w:r w:rsidRPr="00FE5402">
              <w:rPr>
                <w:rFonts w:ascii="Times New Roman" w:hAnsi="Times New Roman" w:cs="Times New Roman"/>
                <w:sz w:val="24"/>
                <w:szCs w:val="24"/>
              </w:rPr>
              <w:t>602</w:t>
            </w:r>
          </w:p>
        </w:tc>
      </w:tr>
      <w:tr w:rsidR="00714961" w:rsidRPr="00040C74" w:rsidTr="001876F3">
        <w:tc>
          <w:tcPr>
            <w:tcW w:w="2480" w:type="dxa"/>
          </w:tcPr>
          <w:p w:rsidR="00714961" w:rsidRPr="00FE5402" w:rsidRDefault="00714961" w:rsidP="00FE3A07">
            <w:pPr>
              <w:tabs>
                <w:tab w:val="left" w:pos="0"/>
                <w:tab w:val="left" w:pos="9355"/>
              </w:tabs>
              <w:spacing w:after="0" w:line="240" w:lineRule="auto"/>
              <w:ind w:firstLine="709"/>
              <w:jc w:val="both"/>
              <w:rPr>
                <w:rFonts w:ascii="Times New Roman" w:hAnsi="Times New Roman" w:cs="Times New Roman"/>
                <w:sz w:val="24"/>
                <w:szCs w:val="24"/>
              </w:rPr>
            </w:pPr>
            <w:r w:rsidRPr="00FE5402">
              <w:rPr>
                <w:rFonts w:ascii="Times New Roman" w:hAnsi="Times New Roman" w:cs="Times New Roman"/>
                <w:sz w:val="24"/>
                <w:szCs w:val="24"/>
              </w:rPr>
              <w:t>2016-2017</w:t>
            </w:r>
          </w:p>
        </w:tc>
        <w:tc>
          <w:tcPr>
            <w:tcW w:w="2481" w:type="dxa"/>
          </w:tcPr>
          <w:p w:rsidR="00714961" w:rsidRPr="00FE5402" w:rsidRDefault="00714961" w:rsidP="00FE3A07">
            <w:pPr>
              <w:tabs>
                <w:tab w:val="left" w:pos="0"/>
                <w:tab w:val="left" w:pos="9355"/>
              </w:tabs>
              <w:spacing w:after="0" w:line="240" w:lineRule="auto"/>
              <w:ind w:firstLine="709"/>
              <w:jc w:val="both"/>
              <w:rPr>
                <w:rFonts w:ascii="Times New Roman" w:hAnsi="Times New Roman" w:cs="Times New Roman"/>
                <w:sz w:val="24"/>
                <w:szCs w:val="24"/>
              </w:rPr>
            </w:pPr>
            <w:r w:rsidRPr="00FE5402">
              <w:rPr>
                <w:rFonts w:ascii="Times New Roman" w:hAnsi="Times New Roman" w:cs="Times New Roman"/>
                <w:sz w:val="24"/>
                <w:szCs w:val="24"/>
              </w:rPr>
              <w:t>3 792</w:t>
            </w:r>
          </w:p>
        </w:tc>
        <w:tc>
          <w:tcPr>
            <w:tcW w:w="2481" w:type="dxa"/>
          </w:tcPr>
          <w:p w:rsidR="00714961" w:rsidRPr="00FE5402" w:rsidRDefault="00714961" w:rsidP="00FE3A07">
            <w:pPr>
              <w:tabs>
                <w:tab w:val="left" w:pos="0"/>
                <w:tab w:val="left" w:pos="9355"/>
              </w:tabs>
              <w:spacing w:after="0" w:line="240" w:lineRule="auto"/>
              <w:ind w:firstLine="709"/>
              <w:jc w:val="both"/>
              <w:rPr>
                <w:rFonts w:ascii="Times New Roman" w:hAnsi="Times New Roman" w:cs="Times New Roman"/>
                <w:sz w:val="24"/>
                <w:szCs w:val="24"/>
              </w:rPr>
            </w:pPr>
            <w:r w:rsidRPr="00FE5402">
              <w:rPr>
                <w:rFonts w:ascii="Times New Roman" w:hAnsi="Times New Roman" w:cs="Times New Roman"/>
                <w:sz w:val="24"/>
                <w:szCs w:val="24"/>
              </w:rPr>
              <w:t>330</w:t>
            </w:r>
          </w:p>
        </w:tc>
        <w:tc>
          <w:tcPr>
            <w:tcW w:w="2481" w:type="dxa"/>
          </w:tcPr>
          <w:p w:rsidR="00714961" w:rsidRPr="00FE5402" w:rsidRDefault="00714961" w:rsidP="00FE3A07">
            <w:pPr>
              <w:tabs>
                <w:tab w:val="left" w:pos="0"/>
                <w:tab w:val="left" w:pos="9355"/>
              </w:tabs>
              <w:spacing w:after="0" w:line="240" w:lineRule="auto"/>
              <w:ind w:firstLine="709"/>
              <w:jc w:val="both"/>
              <w:rPr>
                <w:rFonts w:ascii="Times New Roman" w:hAnsi="Times New Roman" w:cs="Times New Roman"/>
                <w:sz w:val="24"/>
                <w:szCs w:val="24"/>
              </w:rPr>
            </w:pPr>
            <w:r w:rsidRPr="00FE5402">
              <w:rPr>
                <w:rFonts w:ascii="Times New Roman" w:hAnsi="Times New Roman" w:cs="Times New Roman"/>
                <w:sz w:val="24"/>
                <w:szCs w:val="24"/>
              </w:rPr>
              <w:t>644</w:t>
            </w:r>
          </w:p>
        </w:tc>
      </w:tr>
    </w:tbl>
    <w:p w:rsidR="00714961" w:rsidRPr="00040C74" w:rsidRDefault="00714961" w:rsidP="00FE3A07">
      <w:pPr>
        <w:tabs>
          <w:tab w:val="left" w:pos="0"/>
          <w:tab w:val="left" w:pos="9355"/>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В  </w:t>
      </w:r>
      <w:r w:rsidR="00D604A4">
        <w:rPr>
          <w:rFonts w:ascii="Times New Roman" w:hAnsi="Times New Roman" w:cs="Times New Roman"/>
          <w:sz w:val="28"/>
          <w:szCs w:val="28"/>
        </w:rPr>
        <w:t xml:space="preserve">целях </w:t>
      </w:r>
      <w:r w:rsidRPr="00040C74">
        <w:rPr>
          <w:rFonts w:ascii="Times New Roman" w:hAnsi="Times New Roman" w:cs="Times New Roman"/>
          <w:sz w:val="28"/>
          <w:szCs w:val="28"/>
        </w:rPr>
        <w:t>выявления наиболее способных, одаренн</w:t>
      </w:r>
      <w:r w:rsidR="003A70D8">
        <w:rPr>
          <w:rFonts w:ascii="Times New Roman" w:hAnsi="Times New Roman" w:cs="Times New Roman"/>
          <w:sz w:val="28"/>
          <w:szCs w:val="28"/>
        </w:rPr>
        <w:t xml:space="preserve">ых учащихся, </w:t>
      </w:r>
      <w:r w:rsidRPr="00040C74">
        <w:rPr>
          <w:rFonts w:ascii="Times New Roman" w:hAnsi="Times New Roman" w:cs="Times New Roman"/>
          <w:sz w:val="28"/>
          <w:szCs w:val="28"/>
        </w:rPr>
        <w:t>проведен муниципальный этап всероссийской олимпиады школьников по 20 предметам. В состав участников муниципального этапа Олимпиады вошли победители и призеры школьного этапа.</w:t>
      </w:r>
      <w:r w:rsidR="006C5E7D">
        <w:rPr>
          <w:rFonts w:ascii="Times New Roman" w:hAnsi="Times New Roman" w:cs="Times New Roman"/>
          <w:sz w:val="28"/>
          <w:szCs w:val="28"/>
        </w:rPr>
        <w:t xml:space="preserve"> </w:t>
      </w:r>
      <w:r w:rsidRPr="00040C74">
        <w:rPr>
          <w:rFonts w:ascii="Times New Roman" w:hAnsi="Times New Roman" w:cs="Times New Roman"/>
          <w:sz w:val="28"/>
          <w:szCs w:val="28"/>
        </w:rPr>
        <w:t xml:space="preserve">Суммарное количество участников муниципального этапа Олимпиады  – 591 человек. </w:t>
      </w:r>
    </w:p>
    <w:p w:rsidR="00714961" w:rsidRPr="00040C74" w:rsidRDefault="00C3276C" w:rsidP="00FE3A07">
      <w:pPr>
        <w:tabs>
          <w:tab w:val="left" w:pos="0"/>
          <w:tab w:val="left" w:pos="935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Олимпиаде</w:t>
      </w:r>
      <w:r w:rsidR="006C5E7D">
        <w:rPr>
          <w:rFonts w:ascii="Times New Roman" w:hAnsi="Times New Roman" w:cs="Times New Roman"/>
          <w:sz w:val="28"/>
          <w:szCs w:val="28"/>
        </w:rPr>
        <w:t xml:space="preserve"> </w:t>
      </w:r>
      <w:r w:rsidR="00D604A4">
        <w:rPr>
          <w:rFonts w:ascii="Times New Roman" w:hAnsi="Times New Roman" w:cs="Times New Roman"/>
          <w:sz w:val="28"/>
          <w:szCs w:val="28"/>
        </w:rPr>
        <w:t>по обществознанию приняло участие наибольшее количество детей -</w:t>
      </w:r>
      <w:r w:rsidR="006C5E7D">
        <w:rPr>
          <w:rFonts w:ascii="Times New Roman" w:hAnsi="Times New Roman" w:cs="Times New Roman"/>
          <w:sz w:val="28"/>
          <w:szCs w:val="28"/>
        </w:rPr>
        <w:t xml:space="preserve"> </w:t>
      </w:r>
      <w:r w:rsidR="00D604A4">
        <w:rPr>
          <w:rFonts w:ascii="Times New Roman" w:hAnsi="Times New Roman" w:cs="Times New Roman"/>
          <w:sz w:val="28"/>
          <w:szCs w:val="28"/>
        </w:rPr>
        <w:t>68</w:t>
      </w:r>
      <w:r w:rsidR="00714961" w:rsidRPr="00040C74">
        <w:rPr>
          <w:rFonts w:ascii="Times New Roman" w:hAnsi="Times New Roman" w:cs="Times New Roman"/>
          <w:sz w:val="28"/>
          <w:szCs w:val="28"/>
        </w:rPr>
        <w:t xml:space="preserve">, </w:t>
      </w:r>
      <w:r w:rsidR="00D604A4">
        <w:rPr>
          <w:rFonts w:ascii="Times New Roman" w:hAnsi="Times New Roman" w:cs="Times New Roman"/>
          <w:sz w:val="28"/>
          <w:szCs w:val="28"/>
        </w:rPr>
        <w:t>по русскому</w:t>
      </w:r>
      <w:r w:rsidR="00714961" w:rsidRPr="00040C74">
        <w:rPr>
          <w:rFonts w:ascii="Times New Roman" w:hAnsi="Times New Roman" w:cs="Times New Roman"/>
          <w:sz w:val="28"/>
          <w:szCs w:val="28"/>
        </w:rPr>
        <w:t xml:space="preserve"> язык</w:t>
      </w:r>
      <w:r w:rsidR="00D604A4">
        <w:rPr>
          <w:rFonts w:ascii="Times New Roman" w:hAnsi="Times New Roman" w:cs="Times New Roman"/>
          <w:sz w:val="28"/>
          <w:szCs w:val="28"/>
        </w:rPr>
        <w:t>у -</w:t>
      </w:r>
      <w:r w:rsidR="006C5E7D">
        <w:rPr>
          <w:rFonts w:ascii="Times New Roman" w:hAnsi="Times New Roman" w:cs="Times New Roman"/>
          <w:sz w:val="28"/>
          <w:szCs w:val="28"/>
        </w:rPr>
        <w:t xml:space="preserve"> </w:t>
      </w:r>
      <w:r w:rsidR="00714961" w:rsidRPr="00040C74">
        <w:rPr>
          <w:rFonts w:ascii="Times New Roman" w:hAnsi="Times New Roman" w:cs="Times New Roman"/>
          <w:sz w:val="28"/>
          <w:szCs w:val="28"/>
        </w:rPr>
        <w:t>50,</w:t>
      </w:r>
      <w:r w:rsidR="00D604A4">
        <w:rPr>
          <w:rFonts w:ascii="Times New Roman" w:hAnsi="Times New Roman" w:cs="Times New Roman"/>
          <w:sz w:val="28"/>
          <w:szCs w:val="28"/>
        </w:rPr>
        <w:t xml:space="preserve"> по биологии - 46</w:t>
      </w:r>
      <w:r w:rsidR="00714961" w:rsidRPr="00040C74">
        <w:rPr>
          <w:rFonts w:ascii="Times New Roman" w:hAnsi="Times New Roman" w:cs="Times New Roman"/>
          <w:sz w:val="28"/>
          <w:szCs w:val="28"/>
        </w:rPr>
        <w:t>.</w:t>
      </w:r>
    </w:p>
    <w:p w:rsidR="00714961" w:rsidRPr="00040C74" w:rsidRDefault="00714961" w:rsidP="00FE3A07">
      <w:pPr>
        <w:tabs>
          <w:tab w:val="left" w:pos="0"/>
          <w:tab w:val="left" w:pos="9355"/>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Количест</w:t>
      </w:r>
      <w:r w:rsidR="00D604A4">
        <w:rPr>
          <w:rFonts w:ascii="Times New Roman" w:hAnsi="Times New Roman" w:cs="Times New Roman"/>
          <w:sz w:val="28"/>
          <w:szCs w:val="28"/>
        </w:rPr>
        <w:t>во победителей – 40 человек</w:t>
      </w:r>
      <w:r w:rsidRPr="00040C74">
        <w:rPr>
          <w:rFonts w:ascii="Times New Roman" w:hAnsi="Times New Roman" w:cs="Times New Roman"/>
          <w:sz w:val="28"/>
          <w:szCs w:val="28"/>
        </w:rPr>
        <w:t>, к</w:t>
      </w:r>
      <w:r w:rsidR="00D604A4">
        <w:rPr>
          <w:rFonts w:ascii="Times New Roman" w:hAnsi="Times New Roman" w:cs="Times New Roman"/>
          <w:sz w:val="28"/>
          <w:szCs w:val="28"/>
        </w:rPr>
        <w:t>оличество призёров – 78 человек.</w:t>
      </w:r>
      <w:r w:rsidRPr="00040C74">
        <w:rPr>
          <w:rFonts w:ascii="Times New Roman" w:hAnsi="Times New Roman" w:cs="Times New Roman"/>
          <w:sz w:val="28"/>
          <w:szCs w:val="28"/>
        </w:rPr>
        <w:t xml:space="preserve"> Учащиеся  МБОУ ТСОШ Сиденко Дмитрий  и Лазарев Егор, учащаяся МКОУ ГСОШ Плехно Наталья </w:t>
      </w:r>
      <w:proofErr w:type="gramStart"/>
      <w:r w:rsidRPr="00040C74">
        <w:rPr>
          <w:rFonts w:ascii="Times New Roman" w:hAnsi="Times New Roman" w:cs="Times New Roman"/>
          <w:sz w:val="28"/>
          <w:szCs w:val="28"/>
          <w:lang w:val="en-US"/>
        </w:rPr>
        <w:t>c</w:t>
      </w:r>
      <w:proofErr w:type="gramEnd"/>
      <w:r w:rsidRPr="00040C74">
        <w:rPr>
          <w:rFonts w:ascii="Times New Roman" w:hAnsi="Times New Roman" w:cs="Times New Roman"/>
          <w:sz w:val="28"/>
          <w:szCs w:val="28"/>
        </w:rPr>
        <w:t>тали победителями в  3-х предметных олимпиадах; учащиеся  МБОУ ТСОШ Москвина Юлия, Селезнев Матвей, Вишнивецкий Максим, Перехватова Лада, Решетарь Анна стали  победителями  в 2-х  предметных олимпиадах.</w:t>
      </w:r>
    </w:p>
    <w:p w:rsidR="00714961" w:rsidRPr="00040C74" w:rsidRDefault="00714961" w:rsidP="00FE3A07">
      <w:pPr>
        <w:tabs>
          <w:tab w:val="left" w:pos="0"/>
          <w:tab w:val="left" w:pos="9355"/>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Показатель ре</w:t>
      </w:r>
      <w:r w:rsidR="003A70D8">
        <w:rPr>
          <w:rFonts w:ascii="Times New Roman" w:hAnsi="Times New Roman" w:cs="Times New Roman"/>
          <w:sz w:val="28"/>
          <w:szCs w:val="28"/>
        </w:rPr>
        <w:t>зультативности участия</w:t>
      </w:r>
      <w:r w:rsidRPr="00040C74">
        <w:rPr>
          <w:rFonts w:ascii="Times New Roman" w:hAnsi="Times New Roman" w:cs="Times New Roman"/>
          <w:sz w:val="28"/>
          <w:szCs w:val="28"/>
        </w:rPr>
        <w:t>: МБОУ ТСОШ – 23 % (в 2015 году – 19 %),  МКОУ ГСОШ – 20 % (в 2015 году – 21,73 %),   МКОУ ТШИ – 5% (в 2015 году – 3,6 %), МКОУ АШИ – 2 % (в 2015 году – 2%), МКОУ ГШИ – 0 % (в 2015 году – 0,96 %).</w:t>
      </w:r>
    </w:p>
    <w:p w:rsidR="00714961" w:rsidRPr="00040C74" w:rsidRDefault="00714961" w:rsidP="00FE3A07">
      <w:pPr>
        <w:tabs>
          <w:tab w:val="left" w:pos="0"/>
          <w:tab w:val="left" w:pos="9355"/>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В  </w:t>
      </w:r>
      <w:r w:rsidR="00D604A4">
        <w:rPr>
          <w:rFonts w:ascii="Times New Roman" w:hAnsi="Times New Roman" w:cs="Times New Roman"/>
          <w:sz w:val="28"/>
          <w:szCs w:val="28"/>
        </w:rPr>
        <w:t xml:space="preserve">целях </w:t>
      </w:r>
      <w:r w:rsidRPr="00040C74">
        <w:rPr>
          <w:rFonts w:ascii="Times New Roman" w:hAnsi="Times New Roman" w:cs="Times New Roman"/>
          <w:sz w:val="28"/>
          <w:szCs w:val="28"/>
        </w:rPr>
        <w:t xml:space="preserve">популяризации краеведческого образования, создания условий для изучения, сохранения, защиты и продвижения языков коренных малочисленных народов Севера проведен муниципальный этап  межрегиональной олимпиады по краеведению и родным языкам. В муниципальном этапе  Олимпиады  принял участие   31 </w:t>
      </w:r>
      <w:proofErr w:type="gramStart"/>
      <w:r w:rsidRPr="00040C74">
        <w:rPr>
          <w:rFonts w:ascii="Times New Roman" w:hAnsi="Times New Roman" w:cs="Times New Roman"/>
          <w:sz w:val="28"/>
          <w:szCs w:val="28"/>
        </w:rPr>
        <w:t>обучающийся</w:t>
      </w:r>
      <w:proofErr w:type="gramEnd"/>
      <w:r w:rsidRPr="00040C74">
        <w:rPr>
          <w:rFonts w:ascii="Times New Roman" w:hAnsi="Times New Roman" w:cs="Times New Roman"/>
          <w:sz w:val="28"/>
          <w:szCs w:val="28"/>
        </w:rPr>
        <w:t xml:space="preserve">   3-11 кла</w:t>
      </w:r>
      <w:r w:rsidR="002E4147">
        <w:rPr>
          <w:rFonts w:ascii="Times New Roman" w:hAnsi="Times New Roman" w:cs="Times New Roman"/>
          <w:sz w:val="28"/>
          <w:szCs w:val="28"/>
        </w:rPr>
        <w:t>ссов</w:t>
      </w:r>
      <w:r w:rsidRPr="00040C74">
        <w:rPr>
          <w:rFonts w:ascii="Times New Roman" w:hAnsi="Times New Roman" w:cs="Times New Roman"/>
          <w:sz w:val="28"/>
          <w:szCs w:val="28"/>
        </w:rPr>
        <w:t xml:space="preserve"> (в 2015/2016 учебном году -  23).</w:t>
      </w:r>
      <w:r w:rsidR="006C5E7D">
        <w:rPr>
          <w:rFonts w:ascii="Times New Roman" w:hAnsi="Times New Roman" w:cs="Times New Roman"/>
          <w:sz w:val="28"/>
          <w:szCs w:val="28"/>
        </w:rPr>
        <w:t xml:space="preserve"> </w:t>
      </w:r>
      <w:r w:rsidRPr="00040C74">
        <w:rPr>
          <w:rFonts w:ascii="Times New Roman" w:hAnsi="Times New Roman" w:cs="Times New Roman"/>
          <w:sz w:val="28"/>
          <w:szCs w:val="28"/>
        </w:rPr>
        <w:t xml:space="preserve">Общее количество победителей и  призеров  составило 23 человека. </w:t>
      </w:r>
    </w:p>
    <w:p w:rsidR="00714961" w:rsidRPr="00040C74" w:rsidRDefault="00714961" w:rsidP="00FE3A07">
      <w:pPr>
        <w:tabs>
          <w:tab w:val="left" w:pos="0"/>
          <w:tab w:val="left" w:pos="9355"/>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В заключительном этапе межрегиональной олимпиады по краеведению и</w:t>
      </w:r>
      <w:r w:rsidR="002E4147">
        <w:rPr>
          <w:rFonts w:ascii="Times New Roman" w:hAnsi="Times New Roman" w:cs="Times New Roman"/>
          <w:sz w:val="28"/>
          <w:szCs w:val="28"/>
        </w:rPr>
        <w:t xml:space="preserve"> родным языкам приняли участие двое</w:t>
      </w:r>
      <w:r w:rsidR="006C5E7D">
        <w:rPr>
          <w:rFonts w:ascii="Times New Roman" w:hAnsi="Times New Roman" w:cs="Times New Roman"/>
          <w:sz w:val="28"/>
          <w:szCs w:val="28"/>
        </w:rPr>
        <w:t xml:space="preserve"> </w:t>
      </w:r>
      <w:proofErr w:type="gramStart"/>
      <w:r w:rsidRPr="00040C74">
        <w:rPr>
          <w:rFonts w:ascii="Times New Roman" w:hAnsi="Times New Roman" w:cs="Times New Roman"/>
          <w:sz w:val="28"/>
          <w:szCs w:val="28"/>
        </w:rPr>
        <w:t>обучающихся</w:t>
      </w:r>
      <w:proofErr w:type="gramEnd"/>
      <w:r w:rsidRPr="00040C74">
        <w:rPr>
          <w:rFonts w:ascii="Times New Roman" w:hAnsi="Times New Roman" w:cs="Times New Roman"/>
          <w:sz w:val="28"/>
          <w:szCs w:val="28"/>
        </w:rPr>
        <w:t xml:space="preserve"> (МКОУ ТШИ, МКОУ АШИ).</w:t>
      </w:r>
    </w:p>
    <w:p w:rsidR="00714961" w:rsidRPr="00040C74" w:rsidRDefault="00714961" w:rsidP="00FE3A07">
      <w:pPr>
        <w:tabs>
          <w:tab w:val="left" w:pos="0"/>
          <w:tab w:val="left" w:pos="9355"/>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В </w:t>
      </w:r>
      <w:r w:rsidRPr="00040C74">
        <w:rPr>
          <w:rFonts w:ascii="Times New Roman" w:hAnsi="Times New Roman" w:cs="Times New Roman"/>
          <w:sz w:val="28"/>
          <w:szCs w:val="28"/>
          <w:lang w:val="en-US"/>
        </w:rPr>
        <w:t>V</w:t>
      </w:r>
      <w:r w:rsidRPr="00040C74">
        <w:rPr>
          <w:rFonts w:ascii="Times New Roman" w:hAnsi="Times New Roman" w:cs="Times New Roman"/>
          <w:sz w:val="28"/>
          <w:szCs w:val="28"/>
        </w:rPr>
        <w:t xml:space="preserve"> открытой научно-исследовательской конференции учащихся и студентов «Ступень в будущее» приняли участи</w:t>
      </w:r>
      <w:r w:rsidR="00A750C0">
        <w:rPr>
          <w:rFonts w:ascii="Times New Roman" w:hAnsi="Times New Roman" w:cs="Times New Roman"/>
          <w:sz w:val="28"/>
          <w:szCs w:val="28"/>
        </w:rPr>
        <w:t>е  Тиминский Андрей</w:t>
      </w:r>
      <w:r w:rsidRPr="00040C74">
        <w:rPr>
          <w:rFonts w:ascii="Times New Roman" w:hAnsi="Times New Roman" w:cs="Times New Roman"/>
          <w:sz w:val="28"/>
          <w:szCs w:val="28"/>
        </w:rPr>
        <w:t>, Ж</w:t>
      </w:r>
      <w:r w:rsidR="00A750C0">
        <w:rPr>
          <w:rFonts w:ascii="Times New Roman" w:hAnsi="Times New Roman" w:cs="Times New Roman"/>
          <w:sz w:val="28"/>
          <w:szCs w:val="28"/>
        </w:rPr>
        <w:t>алилова</w:t>
      </w:r>
      <w:r w:rsidR="006C5E7D">
        <w:rPr>
          <w:rFonts w:ascii="Times New Roman" w:hAnsi="Times New Roman" w:cs="Times New Roman"/>
          <w:sz w:val="28"/>
          <w:szCs w:val="28"/>
        </w:rPr>
        <w:t xml:space="preserve"> </w:t>
      </w:r>
      <w:r w:rsidR="00A750C0">
        <w:rPr>
          <w:rFonts w:ascii="Times New Roman" w:hAnsi="Times New Roman" w:cs="Times New Roman"/>
          <w:sz w:val="28"/>
          <w:szCs w:val="28"/>
        </w:rPr>
        <w:t>Ильгина</w:t>
      </w:r>
      <w:r w:rsidRPr="00040C74">
        <w:rPr>
          <w:rFonts w:ascii="Times New Roman" w:hAnsi="Times New Roman" w:cs="Times New Roman"/>
          <w:sz w:val="28"/>
          <w:szCs w:val="28"/>
        </w:rPr>
        <w:t>, уч</w:t>
      </w:r>
      <w:r w:rsidR="002E4147">
        <w:rPr>
          <w:rFonts w:ascii="Times New Roman" w:hAnsi="Times New Roman" w:cs="Times New Roman"/>
          <w:sz w:val="28"/>
          <w:szCs w:val="28"/>
        </w:rPr>
        <w:t>ащиеся</w:t>
      </w:r>
      <w:r w:rsidR="006C5E7D">
        <w:rPr>
          <w:rFonts w:ascii="Times New Roman" w:hAnsi="Times New Roman" w:cs="Times New Roman"/>
          <w:sz w:val="28"/>
          <w:szCs w:val="28"/>
        </w:rPr>
        <w:t xml:space="preserve"> </w:t>
      </w:r>
      <w:r w:rsidR="002E4147">
        <w:rPr>
          <w:rFonts w:ascii="Times New Roman" w:hAnsi="Times New Roman" w:cs="Times New Roman"/>
          <w:sz w:val="28"/>
          <w:szCs w:val="28"/>
        </w:rPr>
        <w:t>Тазовской средней школы</w:t>
      </w:r>
      <w:r w:rsidR="00A750C0">
        <w:rPr>
          <w:rFonts w:ascii="Times New Roman" w:hAnsi="Times New Roman" w:cs="Times New Roman"/>
          <w:sz w:val="28"/>
          <w:szCs w:val="28"/>
        </w:rPr>
        <w:t>. Тиминский Андрей</w:t>
      </w:r>
      <w:r w:rsidRPr="00040C74">
        <w:rPr>
          <w:rFonts w:ascii="Times New Roman" w:hAnsi="Times New Roman" w:cs="Times New Roman"/>
          <w:sz w:val="28"/>
          <w:szCs w:val="28"/>
        </w:rPr>
        <w:t xml:space="preserve"> – призёр (диплом </w:t>
      </w:r>
      <w:r w:rsidRPr="00040C74">
        <w:rPr>
          <w:rFonts w:ascii="Times New Roman" w:hAnsi="Times New Roman" w:cs="Times New Roman"/>
          <w:sz w:val="28"/>
          <w:szCs w:val="28"/>
          <w:lang w:val="en-US"/>
        </w:rPr>
        <w:t>III</w:t>
      </w:r>
      <w:r w:rsidRPr="00040C74">
        <w:rPr>
          <w:rFonts w:ascii="Times New Roman" w:hAnsi="Times New Roman" w:cs="Times New Roman"/>
          <w:sz w:val="28"/>
          <w:szCs w:val="28"/>
        </w:rPr>
        <w:t xml:space="preserve"> степени).</w:t>
      </w:r>
    </w:p>
    <w:p w:rsidR="00714961" w:rsidRPr="002E4147" w:rsidRDefault="002E4147" w:rsidP="00FE3A07">
      <w:pPr>
        <w:tabs>
          <w:tab w:val="left" w:pos="0"/>
          <w:tab w:val="left" w:pos="9355"/>
        </w:tabs>
        <w:spacing w:after="0" w:line="240" w:lineRule="auto"/>
        <w:ind w:firstLine="709"/>
        <w:jc w:val="both"/>
        <w:rPr>
          <w:rFonts w:ascii="Times New Roman" w:hAnsi="Times New Roman" w:cs="Times New Roman"/>
          <w:sz w:val="28"/>
          <w:szCs w:val="28"/>
        </w:rPr>
      </w:pPr>
      <w:r w:rsidRPr="002E4147">
        <w:rPr>
          <w:rFonts w:ascii="Times New Roman" w:hAnsi="Times New Roman" w:cs="Times New Roman"/>
          <w:sz w:val="28"/>
          <w:szCs w:val="28"/>
        </w:rPr>
        <w:t xml:space="preserve">В Тазовском районе создан </w:t>
      </w:r>
      <w:r w:rsidR="00714961" w:rsidRPr="002E4147">
        <w:rPr>
          <w:rFonts w:ascii="Times New Roman" w:hAnsi="Times New Roman" w:cs="Times New Roman"/>
          <w:sz w:val="28"/>
          <w:szCs w:val="28"/>
        </w:rPr>
        <w:t>Муниципальный электронный банк данных «Интеллектуально мотивированные дети»</w:t>
      </w:r>
      <w:r>
        <w:rPr>
          <w:rFonts w:ascii="Times New Roman" w:hAnsi="Times New Roman" w:cs="Times New Roman"/>
          <w:sz w:val="28"/>
          <w:szCs w:val="28"/>
        </w:rPr>
        <w:t>. Ежегодно количество  детей, внесенных в данный банк, увеличивается. В 2016-20</w:t>
      </w:r>
      <w:r w:rsidR="00D300FA">
        <w:rPr>
          <w:rFonts w:ascii="Times New Roman" w:hAnsi="Times New Roman" w:cs="Times New Roman"/>
          <w:sz w:val="28"/>
          <w:szCs w:val="28"/>
        </w:rPr>
        <w:t>17 учебном году в банке данных</w:t>
      </w:r>
      <w:r>
        <w:rPr>
          <w:rFonts w:ascii="Times New Roman" w:hAnsi="Times New Roman" w:cs="Times New Roman"/>
          <w:sz w:val="28"/>
          <w:szCs w:val="28"/>
        </w:rPr>
        <w:t xml:space="preserve"> 284 обучающихся.</w:t>
      </w:r>
    </w:p>
    <w:p w:rsidR="00714961" w:rsidRPr="00040C74" w:rsidRDefault="002B6BA8" w:rsidP="00FE3A07">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Образовательные организации</w:t>
      </w:r>
      <w:r w:rsidR="00714961" w:rsidRPr="00040C74">
        <w:rPr>
          <w:rFonts w:ascii="Times New Roman" w:hAnsi="Times New Roman" w:cs="Times New Roman"/>
          <w:sz w:val="28"/>
          <w:szCs w:val="28"/>
        </w:rPr>
        <w:t xml:space="preserve"> в полном объ</w:t>
      </w:r>
      <w:r w:rsidR="00A750C0">
        <w:rPr>
          <w:rFonts w:ascii="Times New Roman" w:hAnsi="Times New Roman" w:cs="Times New Roman"/>
          <w:sz w:val="28"/>
          <w:szCs w:val="28"/>
        </w:rPr>
        <w:t>еме создают своим воспитанникам</w:t>
      </w:r>
      <w:r w:rsidR="00714961" w:rsidRPr="00040C74">
        <w:rPr>
          <w:rFonts w:ascii="Times New Roman" w:hAnsi="Times New Roman" w:cs="Times New Roman"/>
          <w:sz w:val="28"/>
          <w:szCs w:val="28"/>
        </w:rPr>
        <w:t xml:space="preserve"> и учащимся условия для формирования здорового образа жизни. Здоровьесберегающее</w:t>
      </w:r>
      <w:r w:rsidR="006C5E7D">
        <w:rPr>
          <w:rFonts w:ascii="Times New Roman" w:hAnsi="Times New Roman" w:cs="Times New Roman"/>
          <w:sz w:val="28"/>
          <w:szCs w:val="28"/>
        </w:rPr>
        <w:t xml:space="preserve"> </w:t>
      </w:r>
      <w:r w:rsidR="00714961" w:rsidRPr="00040C74">
        <w:rPr>
          <w:rFonts w:ascii="Times New Roman" w:hAnsi="Times New Roman" w:cs="Times New Roman"/>
          <w:sz w:val="28"/>
          <w:szCs w:val="28"/>
        </w:rPr>
        <w:t>пространство представлено комплексом оздоровительных услуг: медицинских кабинетов – 17, процедурных – 4, изоляторов – 6, стоматологических кабинетов – 2, физиокабинетов – 2, массажных – 1, логопедических – 4, бассейнов – 1, кабинетов биологической обратной связи – 2 и 2 кабинета психологической разгрузки.</w:t>
      </w:r>
    </w:p>
    <w:p w:rsidR="00714961" w:rsidRPr="00040C74" w:rsidRDefault="00714961" w:rsidP="00FE3A07">
      <w:pPr>
        <w:tabs>
          <w:tab w:val="left" w:pos="0"/>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На начало 2016 – 2017 учебного года  горячим питанием в </w:t>
      </w:r>
      <w:r w:rsidR="002E4147">
        <w:rPr>
          <w:rFonts w:ascii="Times New Roman" w:hAnsi="Times New Roman" w:cs="Times New Roman"/>
          <w:sz w:val="28"/>
          <w:szCs w:val="28"/>
        </w:rPr>
        <w:t>школах</w:t>
      </w:r>
      <w:r w:rsidRPr="00040C74">
        <w:rPr>
          <w:rFonts w:ascii="Times New Roman" w:hAnsi="Times New Roman" w:cs="Times New Roman"/>
          <w:sz w:val="28"/>
          <w:szCs w:val="28"/>
        </w:rPr>
        <w:t xml:space="preserve"> охвачены 3328 (100%) обучающих</w:t>
      </w:r>
      <w:r w:rsidR="002E00B8">
        <w:rPr>
          <w:rFonts w:ascii="Times New Roman" w:hAnsi="Times New Roman" w:cs="Times New Roman"/>
          <w:sz w:val="28"/>
          <w:szCs w:val="28"/>
        </w:rPr>
        <w:t>ся и воспитанников,  и</w:t>
      </w:r>
      <w:r w:rsidRPr="00040C74">
        <w:rPr>
          <w:rFonts w:ascii="Times New Roman" w:hAnsi="Times New Roman" w:cs="Times New Roman"/>
          <w:sz w:val="28"/>
          <w:szCs w:val="28"/>
        </w:rPr>
        <w:t>з них 1169 воспитанников школ-интернатов, находящиеся на полном государственном обеспечении, которые обеспечиваются 4-х, 5-ти разовым питанием.</w:t>
      </w:r>
    </w:p>
    <w:p w:rsidR="00714961" w:rsidRPr="00040C74" w:rsidRDefault="00A750C0" w:rsidP="00FE3A07">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декабре 2016 года</w:t>
      </w:r>
      <w:r w:rsidR="00714961" w:rsidRPr="00040C74">
        <w:rPr>
          <w:rFonts w:ascii="Times New Roman" w:hAnsi="Times New Roman" w:cs="Times New Roman"/>
          <w:sz w:val="28"/>
          <w:szCs w:val="28"/>
        </w:rPr>
        <w:t xml:space="preserve"> дошкольные образовательные организации приняли  учас</w:t>
      </w:r>
      <w:r w:rsidR="002E00B8">
        <w:rPr>
          <w:rFonts w:ascii="Times New Roman" w:hAnsi="Times New Roman" w:cs="Times New Roman"/>
          <w:sz w:val="28"/>
          <w:szCs w:val="28"/>
        </w:rPr>
        <w:t>тие в реализации</w:t>
      </w:r>
      <w:r w:rsidR="00714961" w:rsidRPr="00040C74">
        <w:rPr>
          <w:rFonts w:ascii="Times New Roman" w:hAnsi="Times New Roman" w:cs="Times New Roman"/>
          <w:sz w:val="28"/>
          <w:szCs w:val="28"/>
        </w:rPr>
        <w:t xml:space="preserve"> регионального проекта Партии «ЕДИНАЯ РОССИЯ» «Здоровое питание». Члены рабочей группы по реализации данного проекта посетили пищеблоки образовательных организаций, смогли  оценить  контроль  качества приготовления пищи,  работу  по пропаганде здорового питания и повышению удовлетворенности обучающихся и их родителей организацией питания.</w:t>
      </w:r>
    </w:p>
    <w:p w:rsidR="00714961" w:rsidRPr="00040C74" w:rsidRDefault="00714961" w:rsidP="00FE3A07">
      <w:pPr>
        <w:tabs>
          <w:tab w:val="left" w:pos="0"/>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В апреле 2017 года 3 дошкольных обр</w:t>
      </w:r>
      <w:r w:rsidR="00A750C0">
        <w:rPr>
          <w:rFonts w:ascii="Times New Roman" w:hAnsi="Times New Roman" w:cs="Times New Roman"/>
          <w:sz w:val="28"/>
          <w:szCs w:val="28"/>
        </w:rPr>
        <w:t xml:space="preserve">азовательных организации  </w:t>
      </w:r>
      <w:proofErr w:type="gramStart"/>
      <w:r w:rsidR="00A750C0">
        <w:rPr>
          <w:rFonts w:ascii="Times New Roman" w:hAnsi="Times New Roman" w:cs="Times New Roman"/>
          <w:sz w:val="28"/>
          <w:szCs w:val="28"/>
        </w:rPr>
        <w:t xml:space="preserve">( </w:t>
      </w:r>
      <w:proofErr w:type="gramEnd"/>
      <w:r w:rsidR="00A750C0">
        <w:rPr>
          <w:rFonts w:ascii="Times New Roman" w:hAnsi="Times New Roman" w:cs="Times New Roman"/>
          <w:sz w:val="28"/>
          <w:szCs w:val="28"/>
        </w:rPr>
        <w:t>детские</w:t>
      </w:r>
      <w:r w:rsidRPr="00040C74">
        <w:rPr>
          <w:rFonts w:ascii="Times New Roman" w:hAnsi="Times New Roman" w:cs="Times New Roman"/>
          <w:sz w:val="28"/>
          <w:szCs w:val="28"/>
        </w:rPr>
        <w:t xml:space="preserve"> сад</w:t>
      </w:r>
      <w:r w:rsidR="00A750C0">
        <w:rPr>
          <w:rFonts w:ascii="Times New Roman" w:hAnsi="Times New Roman" w:cs="Times New Roman"/>
          <w:sz w:val="28"/>
          <w:szCs w:val="28"/>
        </w:rPr>
        <w:t xml:space="preserve">ы «Теремок», «Белый медвежонок», </w:t>
      </w:r>
      <w:r w:rsidRPr="00040C74">
        <w:rPr>
          <w:rFonts w:ascii="Times New Roman" w:hAnsi="Times New Roman" w:cs="Times New Roman"/>
          <w:sz w:val="28"/>
          <w:szCs w:val="28"/>
        </w:rPr>
        <w:t>«Радуга») приняли участие в муниципальном этапе окружного конкурса «Лучший детский сад по организации питания». Победителем конкурса стал МБДОУ детский сад «Белый медвежонок».</w:t>
      </w:r>
    </w:p>
    <w:p w:rsidR="00714961" w:rsidRPr="002E00B8" w:rsidRDefault="00A750C0" w:rsidP="00FE3A07">
      <w:pPr>
        <w:tabs>
          <w:tab w:val="left" w:pos="0"/>
        </w:tabs>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Ежегодно в </w:t>
      </w:r>
      <w:r w:rsidR="00714961" w:rsidRPr="00040C74">
        <w:rPr>
          <w:rFonts w:ascii="Times New Roman" w:hAnsi="Times New Roman" w:cs="Times New Roman"/>
          <w:sz w:val="28"/>
          <w:szCs w:val="28"/>
        </w:rPr>
        <w:t xml:space="preserve"> районе ведётся деятельность по организации летнего отдыха детей в возрасте с 6,5 до 18 лет включительно и содействию в трудоустройстве несовершеннолетних с 14 лет. </w:t>
      </w:r>
    </w:p>
    <w:p w:rsidR="00714961" w:rsidRPr="00040C74" w:rsidRDefault="00714961" w:rsidP="00FE3A07">
      <w:pPr>
        <w:tabs>
          <w:tab w:val="left" w:pos="0"/>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В летний период 2017 года</w:t>
      </w:r>
      <w:r w:rsidR="006C5E7D">
        <w:rPr>
          <w:rFonts w:ascii="Times New Roman" w:hAnsi="Times New Roman" w:cs="Times New Roman"/>
          <w:sz w:val="28"/>
          <w:szCs w:val="28"/>
        </w:rPr>
        <w:t xml:space="preserve"> </w:t>
      </w:r>
      <w:r w:rsidRPr="00040C74">
        <w:rPr>
          <w:rFonts w:ascii="Times New Roman" w:hAnsi="Times New Roman" w:cs="Times New Roman"/>
          <w:sz w:val="28"/>
          <w:szCs w:val="28"/>
        </w:rPr>
        <w:t>организованы летние оздоровительные лагеря с дневны</w:t>
      </w:r>
      <w:r w:rsidR="00A750C0">
        <w:rPr>
          <w:rFonts w:ascii="Times New Roman" w:hAnsi="Times New Roman" w:cs="Times New Roman"/>
          <w:sz w:val="28"/>
          <w:szCs w:val="28"/>
        </w:rPr>
        <w:t xml:space="preserve">м пребыванием детей на базе 7 образовательных организаций,  охват </w:t>
      </w:r>
      <w:r w:rsidRPr="00040C74">
        <w:rPr>
          <w:rFonts w:ascii="Times New Roman" w:hAnsi="Times New Roman" w:cs="Times New Roman"/>
          <w:sz w:val="28"/>
          <w:szCs w:val="28"/>
        </w:rPr>
        <w:t xml:space="preserve"> составил 395 детей, из них 233</w:t>
      </w:r>
      <w:r w:rsidR="00DD5547">
        <w:rPr>
          <w:rFonts w:ascii="Times New Roman" w:hAnsi="Times New Roman" w:cs="Times New Roman"/>
          <w:sz w:val="28"/>
          <w:szCs w:val="28"/>
        </w:rPr>
        <w:t>ребенка, находящихся</w:t>
      </w:r>
      <w:r w:rsidRPr="00040C74">
        <w:rPr>
          <w:rFonts w:ascii="Times New Roman" w:hAnsi="Times New Roman" w:cs="Times New Roman"/>
          <w:sz w:val="28"/>
          <w:szCs w:val="28"/>
        </w:rPr>
        <w:t xml:space="preserve"> в трудн</w:t>
      </w:r>
      <w:r w:rsidR="00DD5547">
        <w:rPr>
          <w:rFonts w:ascii="Times New Roman" w:hAnsi="Times New Roman" w:cs="Times New Roman"/>
          <w:sz w:val="28"/>
          <w:szCs w:val="28"/>
        </w:rPr>
        <w:t>ой жизненной ситуации, 23 детей-</w:t>
      </w:r>
      <w:r w:rsidRPr="00040C74">
        <w:rPr>
          <w:rFonts w:ascii="Times New Roman" w:hAnsi="Times New Roman" w:cs="Times New Roman"/>
          <w:sz w:val="28"/>
          <w:szCs w:val="28"/>
        </w:rPr>
        <w:t xml:space="preserve">сирот, 7 детей-инвалидов. </w:t>
      </w:r>
    </w:p>
    <w:p w:rsidR="00714961" w:rsidRPr="00040C74" w:rsidRDefault="00714961" w:rsidP="00FE3A07">
      <w:pPr>
        <w:tabs>
          <w:tab w:val="left" w:pos="0"/>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В пришкольные лагеря ежегодно трудоустраиваются несовершеннолетние из числа учени</w:t>
      </w:r>
      <w:r w:rsidR="00DD5547">
        <w:rPr>
          <w:rFonts w:ascii="Times New Roman" w:hAnsi="Times New Roman" w:cs="Times New Roman"/>
          <w:sz w:val="28"/>
          <w:szCs w:val="28"/>
        </w:rPr>
        <w:t>ков</w:t>
      </w:r>
      <w:r w:rsidR="00A750C0">
        <w:rPr>
          <w:rFonts w:ascii="Times New Roman" w:hAnsi="Times New Roman" w:cs="Times New Roman"/>
          <w:sz w:val="28"/>
          <w:szCs w:val="28"/>
        </w:rPr>
        <w:t xml:space="preserve"> школ в должности вожатых. Д</w:t>
      </w:r>
      <w:r w:rsidRPr="00040C74">
        <w:rPr>
          <w:rFonts w:ascii="Times New Roman" w:hAnsi="Times New Roman" w:cs="Times New Roman"/>
          <w:sz w:val="28"/>
          <w:szCs w:val="28"/>
        </w:rPr>
        <w:t xml:space="preserve">ля будущих вожатых проведена Школа вожатых, где ребята получают практические навыки, необходимые для работы в детском коллективе. </w:t>
      </w:r>
    </w:p>
    <w:p w:rsidR="00714961" w:rsidRPr="00040C74" w:rsidRDefault="00D300FA" w:rsidP="00FE3A07">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Начиная с 2011 года, </w:t>
      </w:r>
      <w:r w:rsidR="00714961" w:rsidRPr="00040C74">
        <w:rPr>
          <w:rFonts w:ascii="Times New Roman" w:hAnsi="Times New Roman" w:cs="Times New Roman"/>
          <w:sz w:val="28"/>
          <w:szCs w:val="28"/>
        </w:rPr>
        <w:t xml:space="preserve"> внедрение получили малозатратные формы организации отдыха, которые </w:t>
      </w:r>
      <w:r w:rsidR="00DD5547">
        <w:rPr>
          <w:rFonts w:ascii="Times New Roman" w:hAnsi="Times New Roman" w:cs="Times New Roman"/>
          <w:sz w:val="28"/>
          <w:szCs w:val="28"/>
        </w:rPr>
        <w:t>функционируют на базе организаций</w:t>
      </w:r>
      <w:r w:rsidR="00714961" w:rsidRPr="00040C74">
        <w:rPr>
          <w:rFonts w:ascii="Times New Roman" w:hAnsi="Times New Roman" w:cs="Times New Roman"/>
          <w:sz w:val="28"/>
          <w:szCs w:val="28"/>
        </w:rPr>
        <w:t xml:space="preserve"> дополнительного образования детей. В  2017 году организована работа 2 </w:t>
      </w:r>
      <w:r w:rsidR="00DD5547">
        <w:rPr>
          <w:rFonts w:ascii="Times New Roman" w:hAnsi="Times New Roman" w:cs="Times New Roman"/>
          <w:sz w:val="28"/>
          <w:szCs w:val="28"/>
        </w:rPr>
        <w:t xml:space="preserve">площадок: </w:t>
      </w:r>
      <w:r w:rsidR="00714961" w:rsidRPr="00040C74">
        <w:rPr>
          <w:rFonts w:ascii="Times New Roman" w:hAnsi="Times New Roman" w:cs="Times New Roman"/>
          <w:sz w:val="28"/>
          <w:szCs w:val="28"/>
        </w:rPr>
        <w:t xml:space="preserve">на базе </w:t>
      </w:r>
      <w:r w:rsidR="00DD5547">
        <w:rPr>
          <w:rFonts w:ascii="Times New Roman" w:hAnsi="Times New Roman" w:cs="Times New Roman"/>
          <w:sz w:val="28"/>
          <w:szCs w:val="28"/>
        </w:rPr>
        <w:t>Газ-Салинского детского юношеского центра</w:t>
      </w:r>
      <w:r w:rsidR="00A750C0">
        <w:rPr>
          <w:rFonts w:ascii="Times New Roman" w:hAnsi="Times New Roman" w:cs="Times New Roman"/>
          <w:sz w:val="28"/>
          <w:szCs w:val="28"/>
        </w:rPr>
        <w:t xml:space="preserve"> с охватом</w:t>
      </w:r>
      <w:r w:rsidR="006C5E7D">
        <w:rPr>
          <w:rFonts w:ascii="Times New Roman" w:hAnsi="Times New Roman" w:cs="Times New Roman"/>
          <w:sz w:val="28"/>
          <w:szCs w:val="28"/>
        </w:rPr>
        <w:t xml:space="preserve"> </w:t>
      </w:r>
      <w:r w:rsidR="00A750C0">
        <w:rPr>
          <w:rFonts w:ascii="Times New Roman" w:hAnsi="Times New Roman" w:cs="Times New Roman"/>
          <w:sz w:val="28"/>
          <w:szCs w:val="28"/>
        </w:rPr>
        <w:t>49 обучающихся</w:t>
      </w:r>
      <w:r w:rsidR="00DD5547">
        <w:rPr>
          <w:rFonts w:ascii="Times New Roman" w:hAnsi="Times New Roman" w:cs="Times New Roman"/>
          <w:sz w:val="28"/>
          <w:szCs w:val="28"/>
        </w:rPr>
        <w:t>,</w:t>
      </w:r>
      <w:r w:rsidR="006C5E7D">
        <w:rPr>
          <w:rFonts w:ascii="Times New Roman" w:hAnsi="Times New Roman" w:cs="Times New Roman"/>
          <w:sz w:val="28"/>
          <w:szCs w:val="28"/>
        </w:rPr>
        <w:t xml:space="preserve"> </w:t>
      </w:r>
      <w:r w:rsidR="00DD5547">
        <w:rPr>
          <w:rFonts w:ascii="Times New Roman" w:hAnsi="Times New Roman" w:cs="Times New Roman"/>
          <w:sz w:val="28"/>
          <w:szCs w:val="28"/>
        </w:rPr>
        <w:t>н</w:t>
      </w:r>
      <w:r w:rsidR="00714961" w:rsidRPr="00040C74">
        <w:rPr>
          <w:rFonts w:ascii="Times New Roman" w:hAnsi="Times New Roman" w:cs="Times New Roman"/>
          <w:sz w:val="28"/>
          <w:szCs w:val="28"/>
        </w:rPr>
        <w:t xml:space="preserve">а базе </w:t>
      </w:r>
      <w:r w:rsidR="00DD5547">
        <w:rPr>
          <w:rFonts w:ascii="Times New Roman" w:hAnsi="Times New Roman" w:cs="Times New Roman"/>
          <w:sz w:val="28"/>
          <w:szCs w:val="28"/>
        </w:rPr>
        <w:t>Тазовского районног</w:t>
      </w:r>
      <w:r w:rsidR="0061355B">
        <w:rPr>
          <w:rFonts w:ascii="Times New Roman" w:hAnsi="Times New Roman" w:cs="Times New Roman"/>
          <w:sz w:val="28"/>
          <w:szCs w:val="28"/>
        </w:rPr>
        <w:t xml:space="preserve">о Дома творчества с охватом </w:t>
      </w:r>
      <w:r w:rsidR="00714961" w:rsidRPr="00040C74">
        <w:rPr>
          <w:rFonts w:ascii="Times New Roman" w:hAnsi="Times New Roman" w:cs="Times New Roman"/>
          <w:sz w:val="28"/>
          <w:szCs w:val="28"/>
        </w:rPr>
        <w:t xml:space="preserve"> 6 человек</w:t>
      </w:r>
      <w:r w:rsidR="0061355B">
        <w:rPr>
          <w:rFonts w:ascii="Times New Roman" w:hAnsi="Times New Roman" w:cs="Times New Roman"/>
          <w:sz w:val="28"/>
          <w:szCs w:val="28"/>
        </w:rPr>
        <w:t>.</w:t>
      </w:r>
    </w:p>
    <w:p w:rsidR="00714961" w:rsidRPr="00040C74" w:rsidRDefault="00DD5547" w:rsidP="00FE3A07">
      <w:pPr>
        <w:shd w:val="clear" w:color="auto" w:fill="FFFFFF"/>
        <w:tabs>
          <w:tab w:val="left" w:pos="0"/>
        </w:tabs>
        <w:spacing w:after="0" w:line="240" w:lineRule="auto"/>
        <w:ind w:firstLine="709"/>
        <w:jc w:val="both"/>
        <w:rPr>
          <w:rFonts w:ascii="Times New Roman" w:hAnsi="Times New Roman" w:cs="Times New Roman"/>
          <w:color w:val="000000"/>
          <w:kern w:val="36"/>
          <w:sz w:val="28"/>
          <w:szCs w:val="28"/>
        </w:rPr>
      </w:pPr>
      <w:r>
        <w:rPr>
          <w:rFonts w:ascii="Times New Roman" w:hAnsi="Times New Roman" w:cs="Times New Roman"/>
          <w:color w:val="000000"/>
          <w:kern w:val="36"/>
          <w:sz w:val="28"/>
          <w:szCs w:val="28"/>
        </w:rPr>
        <w:t>Об</w:t>
      </w:r>
      <w:r w:rsidR="00714961" w:rsidRPr="00040C74">
        <w:rPr>
          <w:rFonts w:ascii="Times New Roman" w:hAnsi="Times New Roman" w:cs="Times New Roman"/>
          <w:color w:val="000000"/>
          <w:kern w:val="36"/>
          <w:sz w:val="28"/>
          <w:szCs w:val="28"/>
        </w:rPr>
        <w:t>разовательные организации</w:t>
      </w:r>
      <w:r>
        <w:rPr>
          <w:rFonts w:ascii="Times New Roman" w:hAnsi="Times New Roman" w:cs="Times New Roman"/>
          <w:color w:val="000000"/>
          <w:kern w:val="36"/>
          <w:sz w:val="28"/>
          <w:szCs w:val="28"/>
        </w:rPr>
        <w:t xml:space="preserve"> района</w:t>
      </w:r>
      <w:r w:rsidR="00714961" w:rsidRPr="00040C74">
        <w:rPr>
          <w:rFonts w:ascii="Times New Roman" w:hAnsi="Times New Roman" w:cs="Times New Roman"/>
          <w:color w:val="000000"/>
          <w:kern w:val="36"/>
          <w:sz w:val="28"/>
          <w:szCs w:val="28"/>
        </w:rPr>
        <w:t xml:space="preserve"> приняли участие в окружном конкурсе на предоставление субсидий для социально ориентированных некоммерческих организаций. </w:t>
      </w:r>
    </w:p>
    <w:p w:rsidR="00714961" w:rsidRPr="00040C74" w:rsidRDefault="00714961" w:rsidP="00FE3A07">
      <w:pPr>
        <w:shd w:val="clear" w:color="auto" w:fill="FFFFFF"/>
        <w:tabs>
          <w:tab w:val="left" w:pos="0"/>
        </w:tabs>
        <w:spacing w:after="0" w:line="240" w:lineRule="auto"/>
        <w:ind w:firstLine="709"/>
        <w:jc w:val="both"/>
        <w:rPr>
          <w:rFonts w:ascii="Times New Roman" w:hAnsi="Times New Roman" w:cs="Times New Roman"/>
          <w:color w:val="000000"/>
          <w:sz w:val="28"/>
          <w:szCs w:val="28"/>
        </w:rPr>
      </w:pPr>
      <w:r w:rsidRPr="00040C74">
        <w:rPr>
          <w:rFonts w:ascii="Times New Roman" w:hAnsi="Times New Roman" w:cs="Times New Roman"/>
          <w:sz w:val="28"/>
          <w:szCs w:val="28"/>
        </w:rPr>
        <w:t xml:space="preserve">Некоммерческая организация «Благотворительный фонд поддержки детей Ямало-Ненецкого автономного округа «ЯМИНЕ» с проектом </w:t>
      </w:r>
      <w:r w:rsidRPr="00040C74">
        <w:rPr>
          <w:rFonts w:ascii="Times New Roman" w:hAnsi="Times New Roman" w:cs="Times New Roman"/>
          <w:color w:val="000000"/>
          <w:sz w:val="28"/>
          <w:szCs w:val="28"/>
        </w:rPr>
        <w:t>Детский игровой комплекс «Сянакомядико» (Домик для игр) в номинации «Организация дошкольной подготовки детей в условиях кочевья» стала обладателем гранта в размере 500000 рублей.</w:t>
      </w:r>
    </w:p>
    <w:p w:rsidR="00714961" w:rsidRPr="00040C74" w:rsidRDefault="00714961" w:rsidP="00FE3A07">
      <w:pPr>
        <w:shd w:val="clear" w:color="auto" w:fill="FFFFFF"/>
        <w:tabs>
          <w:tab w:val="left" w:pos="0"/>
        </w:tabs>
        <w:spacing w:after="0" w:line="240" w:lineRule="auto"/>
        <w:ind w:firstLine="709"/>
        <w:jc w:val="both"/>
        <w:rPr>
          <w:rFonts w:ascii="Times New Roman" w:hAnsi="Times New Roman" w:cs="Times New Roman"/>
          <w:color w:val="000000"/>
          <w:sz w:val="28"/>
          <w:szCs w:val="28"/>
        </w:rPr>
      </w:pPr>
      <w:r w:rsidRPr="00040C74">
        <w:rPr>
          <w:rFonts w:ascii="Times New Roman" w:eastAsia="Calibri" w:hAnsi="Times New Roman" w:cs="Times New Roman"/>
          <w:sz w:val="28"/>
          <w:szCs w:val="28"/>
        </w:rPr>
        <w:t>Социальный проект учитывает сложившуюся п</w:t>
      </w:r>
      <w:r w:rsidR="00D300FA">
        <w:rPr>
          <w:rFonts w:ascii="Times New Roman" w:eastAsia="Calibri" w:hAnsi="Times New Roman" w:cs="Times New Roman"/>
          <w:sz w:val="28"/>
          <w:szCs w:val="28"/>
        </w:rPr>
        <w:t>рактику работы с семьями</w:t>
      </w:r>
      <w:r w:rsidRPr="00040C74">
        <w:rPr>
          <w:rFonts w:ascii="Times New Roman" w:eastAsia="Calibri" w:hAnsi="Times New Roman" w:cs="Times New Roman"/>
          <w:sz w:val="28"/>
          <w:szCs w:val="28"/>
        </w:rPr>
        <w:t xml:space="preserve"> представителей малочисленных народов Крайнего Севера в Тазовском районе</w:t>
      </w:r>
      <w:r w:rsidRPr="00040C74">
        <w:rPr>
          <w:rFonts w:ascii="Times New Roman" w:hAnsi="Times New Roman" w:cs="Times New Roman"/>
          <w:sz w:val="28"/>
          <w:szCs w:val="28"/>
        </w:rPr>
        <w:t xml:space="preserve">. </w:t>
      </w:r>
      <w:r w:rsidRPr="00040C74">
        <w:rPr>
          <w:rFonts w:ascii="Times New Roman" w:hAnsi="Times New Roman" w:cs="Times New Roman"/>
          <w:color w:val="000000"/>
          <w:sz w:val="28"/>
          <w:szCs w:val="28"/>
        </w:rPr>
        <w:t>Игровая площадка предоставлена в распоряжение детского сада Северяночка с. Гыда и включает в себя несколько аттракционов, которые подойдут для малышей разного возраста. В состав такого комплекса вошли песочница, горка, шведская стенка, качели и т.д. Эти традиционные элементы игровых площадок помогут ребенку развить спортивные способности, ловкость, силу и выносливость.</w:t>
      </w:r>
    </w:p>
    <w:p w:rsidR="00714961" w:rsidRPr="00040C74" w:rsidRDefault="00714961" w:rsidP="00FE3A07">
      <w:pPr>
        <w:shd w:val="clear" w:color="auto" w:fill="FFFFFF"/>
        <w:tabs>
          <w:tab w:val="left" w:pos="0"/>
        </w:tabs>
        <w:spacing w:after="0" w:line="240" w:lineRule="auto"/>
        <w:ind w:firstLine="709"/>
        <w:jc w:val="both"/>
        <w:rPr>
          <w:rFonts w:ascii="Times New Roman" w:hAnsi="Times New Roman" w:cs="Times New Roman"/>
          <w:color w:val="000000"/>
          <w:kern w:val="36"/>
          <w:sz w:val="28"/>
          <w:szCs w:val="28"/>
        </w:rPr>
      </w:pPr>
      <w:r w:rsidRPr="00040C74">
        <w:rPr>
          <w:rFonts w:ascii="Times New Roman" w:hAnsi="Times New Roman" w:cs="Times New Roman"/>
          <w:sz w:val="28"/>
          <w:szCs w:val="28"/>
        </w:rPr>
        <w:t xml:space="preserve">Некоммерческая организация Благотворительный фонд развития коренных народов севера с проектом «Уютная школа» в номинации «Реализация современных программ по развитию декоративно-прикладного творчества детей, в том числе на базе школ-интернатов» </w:t>
      </w:r>
      <w:r w:rsidRPr="00040C74">
        <w:rPr>
          <w:rFonts w:ascii="Times New Roman" w:hAnsi="Times New Roman" w:cs="Times New Roman"/>
          <w:color w:val="000000"/>
          <w:sz w:val="28"/>
          <w:szCs w:val="28"/>
        </w:rPr>
        <w:t xml:space="preserve">стала обладателем гранта в размере 500000 рублей. Средства направлены на </w:t>
      </w:r>
      <w:r w:rsidRPr="00040C74">
        <w:rPr>
          <w:rFonts w:ascii="Times New Roman" w:hAnsi="Times New Roman" w:cs="Times New Roman"/>
          <w:sz w:val="28"/>
          <w:szCs w:val="28"/>
        </w:rPr>
        <w:t xml:space="preserve">благоустройство помещений и коридоров спальных корпусов МКОУ ГШИ. Основной идеей стало создание </w:t>
      </w:r>
      <w:r w:rsidRPr="00040C74">
        <w:rPr>
          <w:rFonts w:ascii="Times New Roman" w:hAnsi="Times New Roman" w:cs="Times New Roman"/>
          <w:color w:val="000000"/>
          <w:sz w:val="28"/>
          <w:szCs w:val="28"/>
        </w:rPr>
        <w:t>максимально комфортных и продуктивных условий  для детей, в том числе через использование нестандартных подходов в оформлении.</w:t>
      </w:r>
    </w:p>
    <w:p w:rsidR="00714961" w:rsidRPr="00040C74" w:rsidRDefault="00DD5547" w:rsidP="00FE3A07">
      <w:pPr>
        <w:pStyle w:val="c1"/>
        <w:tabs>
          <w:tab w:val="left" w:pos="0"/>
        </w:tabs>
        <w:spacing w:before="0" w:beforeAutospacing="0" w:after="0" w:afterAutospacing="0"/>
        <w:ind w:firstLine="709"/>
        <w:jc w:val="both"/>
        <w:rPr>
          <w:rStyle w:val="c2"/>
          <w:sz w:val="28"/>
          <w:szCs w:val="28"/>
        </w:rPr>
      </w:pPr>
      <w:r>
        <w:rPr>
          <w:rStyle w:val="c2"/>
          <w:sz w:val="28"/>
          <w:szCs w:val="28"/>
        </w:rPr>
        <w:t>Педагогические коллективы школ</w:t>
      </w:r>
      <w:r w:rsidR="00714961" w:rsidRPr="00040C74">
        <w:rPr>
          <w:rStyle w:val="c2"/>
          <w:sz w:val="28"/>
          <w:szCs w:val="28"/>
        </w:rPr>
        <w:t xml:space="preserve"> внедряют  новые образовательные программы и технологии, разрабатывают и апробируют авторские программы, входят в региональные и муниципальные площадки по экспериментальной деятельности:</w:t>
      </w:r>
    </w:p>
    <w:p w:rsidR="00714961" w:rsidRPr="00040C74" w:rsidRDefault="00714961" w:rsidP="00FE3A07">
      <w:pPr>
        <w:pStyle w:val="c1"/>
        <w:tabs>
          <w:tab w:val="left" w:pos="0"/>
        </w:tabs>
        <w:spacing w:before="0" w:beforeAutospacing="0" w:after="0" w:afterAutospacing="0"/>
        <w:ind w:firstLine="709"/>
        <w:jc w:val="both"/>
        <w:rPr>
          <w:sz w:val="28"/>
          <w:szCs w:val="28"/>
        </w:rPr>
      </w:pPr>
      <w:r w:rsidRPr="00040C74">
        <w:rPr>
          <w:rStyle w:val="c2"/>
          <w:sz w:val="28"/>
          <w:szCs w:val="28"/>
        </w:rPr>
        <w:t xml:space="preserve">- региональная инновационная площадка по теме </w:t>
      </w:r>
      <w:r w:rsidRPr="00040C74">
        <w:rPr>
          <w:sz w:val="28"/>
          <w:szCs w:val="28"/>
        </w:rPr>
        <w:t>«</w:t>
      </w:r>
      <w:r w:rsidRPr="00040C74">
        <w:rPr>
          <w:snapToGrid w:val="0"/>
          <w:sz w:val="28"/>
          <w:szCs w:val="28"/>
        </w:rPr>
        <w:t>Создание модели современного образовательного пространства в условиях кочевья в Тазовском районе</w:t>
      </w:r>
      <w:r w:rsidRPr="00040C74">
        <w:rPr>
          <w:color w:val="000000"/>
          <w:sz w:val="28"/>
          <w:szCs w:val="28"/>
        </w:rPr>
        <w:t>» (МКДОУ детский сад «Снежинка</w:t>
      </w:r>
      <w:r w:rsidR="006C5E7D" w:rsidRPr="00040C74">
        <w:rPr>
          <w:color w:val="000000"/>
          <w:sz w:val="28"/>
          <w:szCs w:val="28"/>
        </w:rPr>
        <w:t>»</w:t>
      </w:r>
      <w:r w:rsidR="006C5E7D">
        <w:rPr>
          <w:color w:val="000000"/>
          <w:sz w:val="28"/>
          <w:szCs w:val="28"/>
        </w:rPr>
        <w:t xml:space="preserve">, </w:t>
      </w:r>
      <w:r w:rsidRPr="00040C74">
        <w:rPr>
          <w:color w:val="000000"/>
          <w:sz w:val="28"/>
          <w:szCs w:val="28"/>
        </w:rPr>
        <w:t>МКДОУ детский сад «Северяночка»);</w:t>
      </w:r>
    </w:p>
    <w:p w:rsidR="00714961" w:rsidRPr="00040C74" w:rsidRDefault="00714961" w:rsidP="00FE3A07">
      <w:pPr>
        <w:pStyle w:val="c1"/>
        <w:tabs>
          <w:tab w:val="left" w:pos="0"/>
        </w:tabs>
        <w:spacing w:before="0" w:beforeAutospacing="0" w:after="0" w:afterAutospacing="0"/>
        <w:ind w:firstLine="709"/>
        <w:jc w:val="both"/>
        <w:rPr>
          <w:sz w:val="28"/>
          <w:szCs w:val="28"/>
        </w:rPr>
      </w:pPr>
      <w:r w:rsidRPr="00040C74">
        <w:rPr>
          <w:color w:val="000000"/>
          <w:sz w:val="28"/>
          <w:szCs w:val="28"/>
        </w:rPr>
        <w:t xml:space="preserve">- </w:t>
      </w:r>
      <w:r w:rsidRPr="00040C74">
        <w:rPr>
          <w:sz w:val="28"/>
          <w:szCs w:val="28"/>
        </w:rPr>
        <w:t>муниципальная площадка по реализации проекта «Предоставление дошкольного образования (предшкольная подготовка) детей в возрасте от 5 до 7 лет из числа коренных малочисленных народов Севера на базе МКДОУ детский сад «Рыбка»;</w:t>
      </w:r>
    </w:p>
    <w:p w:rsidR="00714961" w:rsidRPr="00040C74" w:rsidRDefault="00714961" w:rsidP="00FE3A07">
      <w:pPr>
        <w:pStyle w:val="c1"/>
        <w:tabs>
          <w:tab w:val="left" w:pos="0"/>
        </w:tabs>
        <w:spacing w:before="0" w:beforeAutospacing="0" w:after="0" w:afterAutospacing="0"/>
        <w:ind w:firstLine="709"/>
        <w:jc w:val="both"/>
        <w:rPr>
          <w:sz w:val="28"/>
          <w:szCs w:val="28"/>
        </w:rPr>
      </w:pPr>
      <w:r w:rsidRPr="00040C74">
        <w:rPr>
          <w:sz w:val="28"/>
          <w:szCs w:val="28"/>
        </w:rPr>
        <w:t>- муниципальная площадка по теме «Модель проектирования образовательной программы МБДОУ детский сад «Белый медвежонок» на основе событийного подхода»;</w:t>
      </w:r>
    </w:p>
    <w:p w:rsidR="00714961" w:rsidRPr="00040C74" w:rsidRDefault="00714961" w:rsidP="00FE3A07">
      <w:pPr>
        <w:pStyle w:val="c1"/>
        <w:tabs>
          <w:tab w:val="left" w:pos="0"/>
        </w:tabs>
        <w:spacing w:before="0" w:beforeAutospacing="0" w:after="0" w:afterAutospacing="0"/>
        <w:ind w:firstLine="709"/>
        <w:jc w:val="both"/>
        <w:rPr>
          <w:sz w:val="28"/>
          <w:szCs w:val="28"/>
        </w:rPr>
      </w:pPr>
      <w:r w:rsidRPr="00040C74">
        <w:rPr>
          <w:sz w:val="28"/>
          <w:szCs w:val="28"/>
        </w:rPr>
        <w:t>- муниципальная площадка по теме «Система общественно-профессиональной экспертизы оценки качества деятельности дошкольной образовательной организации» (МБДОУ детский сад «Сказка»;</w:t>
      </w:r>
    </w:p>
    <w:p w:rsidR="00714961" w:rsidRPr="00040C74" w:rsidRDefault="00714961" w:rsidP="00FE3A07">
      <w:pPr>
        <w:pStyle w:val="c1"/>
        <w:tabs>
          <w:tab w:val="left" w:pos="0"/>
        </w:tabs>
        <w:spacing w:before="0" w:beforeAutospacing="0" w:after="0" w:afterAutospacing="0"/>
        <w:ind w:firstLine="709"/>
        <w:jc w:val="both"/>
        <w:rPr>
          <w:sz w:val="28"/>
          <w:szCs w:val="28"/>
        </w:rPr>
      </w:pPr>
      <w:r w:rsidRPr="00040C74">
        <w:rPr>
          <w:sz w:val="28"/>
          <w:szCs w:val="28"/>
        </w:rPr>
        <w:t xml:space="preserve">- муниципальная площадка по теме «Наставничество как средство повышения профессиональной компетентности педагогов» </w:t>
      </w:r>
      <w:r w:rsidRPr="00040C74">
        <w:rPr>
          <w:color w:val="000000"/>
          <w:sz w:val="28"/>
          <w:szCs w:val="28"/>
        </w:rPr>
        <w:t>МБДОУ детский сад «Радуга»;</w:t>
      </w:r>
    </w:p>
    <w:p w:rsidR="00714961" w:rsidRPr="00040C74" w:rsidRDefault="00714961" w:rsidP="00FE3A07">
      <w:pPr>
        <w:pStyle w:val="c1"/>
        <w:tabs>
          <w:tab w:val="left" w:pos="0"/>
        </w:tabs>
        <w:spacing w:before="0" w:beforeAutospacing="0" w:after="0" w:afterAutospacing="0"/>
        <w:ind w:firstLine="709"/>
        <w:jc w:val="both"/>
        <w:rPr>
          <w:sz w:val="28"/>
          <w:szCs w:val="28"/>
        </w:rPr>
      </w:pPr>
      <w:r w:rsidRPr="00040C74">
        <w:rPr>
          <w:color w:val="000000"/>
          <w:sz w:val="28"/>
          <w:szCs w:val="28"/>
        </w:rPr>
        <w:t xml:space="preserve">-  </w:t>
      </w:r>
      <w:r w:rsidRPr="00040C74">
        <w:rPr>
          <w:sz w:val="28"/>
          <w:szCs w:val="28"/>
        </w:rPr>
        <w:t xml:space="preserve">муниципальная площадка по теме «Модель позитивной социализации дошкольника в условиях Крайнего Севера на 2017-2020 годы» </w:t>
      </w:r>
      <w:r w:rsidRPr="00040C74">
        <w:rPr>
          <w:color w:val="000000"/>
          <w:sz w:val="28"/>
          <w:szCs w:val="28"/>
        </w:rPr>
        <w:t>МБДОУ детский сад «Радуга».</w:t>
      </w:r>
    </w:p>
    <w:p w:rsidR="00714961" w:rsidRPr="00040C74" w:rsidRDefault="00714961" w:rsidP="00FE3A07">
      <w:pPr>
        <w:pStyle w:val="c1"/>
        <w:tabs>
          <w:tab w:val="left" w:pos="0"/>
        </w:tabs>
        <w:spacing w:before="0" w:beforeAutospacing="0" w:after="0" w:afterAutospacing="0"/>
        <w:ind w:firstLine="709"/>
        <w:jc w:val="both"/>
        <w:rPr>
          <w:sz w:val="28"/>
          <w:szCs w:val="28"/>
        </w:rPr>
      </w:pPr>
      <w:r w:rsidRPr="00040C74">
        <w:rPr>
          <w:sz w:val="28"/>
          <w:szCs w:val="28"/>
        </w:rPr>
        <w:t>В дошкольных организациях Тазовского района на институциональном уровне реализуются 11 инновационных проектов по различным направлениям дошкольного образования.</w:t>
      </w:r>
    </w:p>
    <w:p w:rsidR="00714961" w:rsidRPr="00040C74" w:rsidRDefault="00DD5547" w:rsidP="00FE3A07">
      <w:pPr>
        <w:tabs>
          <w:tab w:val="left" w:pos="0"/>
          <w:tab w:val="left" w:pos="935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Тазовской средней школе действует инновационная площадка</w:t>
      </w:r>
      <w:r w:rsidR="00714961" w:rsidRPr="00040C74">
        <w:rPr>
          <w:rFonts w:ascii="Times New Roman" w:hAnsi="Times New Roman" w:cs="Times New Roman"/>
          <w:sz w:val="28"/>
          <w:szCs w:val="28"/>
        </w:rPr>
        <w:t xml:space="preserve"> «Тьюторское сопровождение одаренных детей», </w:t>
      </w:r>
      <w:r>
        <w:rPr>
          <w:rFonts w:ascii="Times New Roman" w:hAnsi="Times New Roman" w:cs="Times New Roman"/>
          <w:sz w:val="28"/>
          <w:szCs w:val="28"/>
        </w:rPr>
        <w:t>в Тазовской</w:t>
      </w:r>
      <w:r w:rsidR="006C5E7D">
        <w:rPr>
          <w:rFonts w:ascii="Times New Roman" w:hAnsi="Times New Roman" w:cs="Times New Roman"/>
          <w:sz w:val="28"/>
          <w:szCs w:val="28"/>
        </w:rPr>
        <w:t xml:space="preserve"> </w:t>
      </w:r>
      <w:r>
        <w:rPr>
          <w:rFonts w:ascii="Times New Roman" w:hAnsi="Times New Roman" w:cs="Times New Roman"/>
          <w:sz w:val="28"/>
          <w:szCs w:val="28"/>
        </w:rPr>
        <w:t>школе</w:t>
      </w:r>
      <w:r w:rsidR="00714961" w:rsidRPr="00040C74">
        <w:rPr>
          <w:rFonts w:ascii="Times New Roman" w:hAnsi="Times New Roman" w:cs="Times New Roman"/>
          <w:sz w:val="28"/>
          <w:szCs w:val="28"/>
        </w:rPr>
        <w:t>-интернат</w:t>
      </w:r>
      <w:r w:rsidR="006C5E7D">
        <w:rPr>
          <w:rFonts w:ascii="Times New Roman" w:hAnsi="Times New Roman" w:cs="Times New Roman"/>
          <w:sz w:val="28"/>
          <w:szCs w:val="28"/>
        </w:rPr>
        <w:t xml:space="preserve">е </w:t>
      </w:r>
      <w:r>
        <w:rPr>
          <w:rFonts w:ascii="Times New Roman" w:hAnsi="Times New Roman" w:cs="Times New Roman"/>
          <w:sz w:val="28"/>
          <w:szCs w:val="28"/>
        </w:rPr>
        <w:t xml:space="preserve">- </w:t>
      </w:r>
      <w:r w:rsidR="00714961" w:rsidRPr="00040C74">
        <w:rPr>
          <w:rFonts w:ascii="Times New Roman" w:hAnsi="Times New Roman" w:cs="Times New Roman"/>
          <w:sz w:val="28"/>
          <w:szCs w:val="28"/>
        </w:rPr>
        <w:t>«Общественное признание, сертификация и поощрение одаренных детей».</w:t>
      </w:r>
    </w:p>
    <w:p w:rsidR="00714961" w:rsidRPr="00040C74" w:rsidRDefault="00714961" w:rsidP="00FE3A07">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671B9E">
        <w:rPr>
          <w:rFonts w:ascii="Times New Roman" w:hAnsi="Times New Roman" w:cs="Times New Roman"/>
          <w:sz w:val="28"/>
          <w:szCs w:val="28"/>
        </w:rPr>
        <w:t>Исходя из анализа состояния и развития системы образования Тазовского</w:t>
      </w:r>
      <w:r w:rsidRPr="00040C74">
        <w:rPr>
          <w:rFonts w:ascii="Times New Roman" w:hAnsi="Times New Roman" w:cs="Times New Roman"/>
          <w:sz w:val="28"/>
          <w:szCs w:val="28"/>
        </w:rPr>
        <w:t xml:space="preserve"> района в 2016-2017 учебном году, определены приоритеты образовательной </w:t>
      </w:r>
      <w:proofErr w:type="gramStart"/>
      <w:r w:rsidRPr="00040C74">
        <w:rPr>
          <w:rFonts w:ascii="Times New Roman" w:hAnsi="Times New Roman" w:cs="Times New Roman"/>
          <w:sz w:val="28"/>
          <w:szCs w:val="28"/>
        </w:rPr>
        <w:t>политики</w:t>
      </w:r>
      <w:proofErr w:type="gramEnd"/>
      <w:r w:rsidRPr="00040C74">
        <w:rPr>
          <w:rFonts w:ascii="Times New Roman" w:hAnsi="Times New Roman" w:cs="Times New Roman"/>
          <w:sz w:val="28"/>
          <w:szCs w:val="28"/>
        </w:rPr>
        <w:t xml:space="preserve"> на новый учебный год, в том числе:</w:t>
      </w:r>
    </w:p>
    <w:p w:rsidR="00714961" w:rsidRPr="00040C74" w:rsidRDefault="00714961" w:rsidP="00FE3A07">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развитие условий для доступного</w:t>
      </w:r>
      <w:r w:rsidR="00D300FA">
        <w:rPr>
          <w:rFonts w:ascii="Times New Roman" w:hAnsi="Times New Roman" w:cs="Times New Roman"/>
          <w:sz w:val="28"/>
          <w:szCs w:val="28"/>
        </w:rPr>
        <w:t xml:space="preserve"> качественного образования детей</w:t>
      </w:r>
      <w:r w:rsidRPr="00040C74">
        <w:rPr>
          <w:rFonts w:ascii="Times New Roman" w:hAnsi="Times New Roman" w:cs="Times New Roman"/>
          <w:sz w:val="28"/>
          <w:szCs w:val="28"/>
        </w:rPr>
        <w:t>, независимо от места проживания, социально-экономических условий семьи, способностей и особенностей развития;</w:t>
      </w:r>
    </w:p>
    <w:p w:rsidR="00714961" w:rsidRPr="00040C74" w:rsidRDefault="00714961" w:rsidP="00FE3A07">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создание условий для спортивно-оздоровительной работы, внедрения инновационных программ по сохранению и укреплению здоровья школьников с учётом региональной специфики;</w:t>
      </w:r>
    </w:p>
    <w:p w:rsidR="00714961" w:rsidRPr="00040C74" w:rsidRDefault="00714961" w:rsidP="00FE3A07">
      <w:pPr>
        <w:tabs>
          <w:tab w:val="left" w:pos="0"/>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совершенствование образовательно-развивающей среды для детей с учётом особенностей их развития;</w:t>
      </w:r>
    </w:p>
    <w:p w:rsidR="00671B9E" w:rsidRDefault="00714961" w:rsidP="00FE3A07">
      <w:pPr>
        <w:tabs>
          <w:tab w:val="left" w:pos="0"/>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развитие компетенций педа</w:t>
      </w:r>
      <w:r w:rsidR="00671B9E">
        <w:rPr>
          <w:rFonts w:ascii="Times New Roman" w:hAnsi="Times New Roman" w:cs="Times New Roman"/>
          <w:sz w:val="28"/>
          <w:szCs w:val="28"/>
        </w:rPr>
        <w:t>гогических работников</w:t>
      </w:r>
      <w:r w:rsidRPr="00040C74">
        <w:rPr>
          <w:rFonts w:ascii="Times New Roman" w:hAnsi="Times New Roman" w:cs="Times New Roman"/>
          <w:sz w:val="28"/>
          <w:szCs w:val="28"/>
        </w:rPr>
        <w:t xml:space="preserve"> района</w:t>
      </w:r>
      <w:r w:rsidR="00671B9E">
        <w:rPr>
          <w:rFonts w:ascii="Times New Roman" w:hAnsi="Times New Roman" w:cs="Times New Roman"/>
          <w:sz w:val="28"/>
          <w:szCs w:val="28"/>
        </w:rPr>
        <w:t>;</w:t>
      </w:r>
    </w:p>
    <w:p w:rsidR="00714961" w:rsidRPr="00040C74" w:rsidRDefault="00714961" w:rsidP="00FE3A07">
      <w:pPr>
        <w:tabs>
          <w:tab w:val="left" w:pos="0"/>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 - организация нормативно-правового и научно-методического сопровождения школ-интернатов как центров предшкольной подготовки детей из числа коренных малочисленных народов Крайнего Севера;</w:t>
      </w:r>
    </w:p>
    <w:p w:rsidR="00C04885" w:rsidRPr="00C16BCE" w:rsidRDefault="00714961" w:rsidP="00A76546">
      <w:pPr>
        <w:tabs>
          <w:tab w:val="left" w:pos="0"/>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 формирование муниципального компонента регионального навигатора по образовательным программам в сетевой форме и дополнительным </w:t>
      </w:r>
      <w:r w:rsidR="00C16BCE">
        <w:rPr>
          <w:rFonts w:ascii="Times New Roman" w:hAnsi="Times New Roman" w:cs="Times New Roman"/>
          <w:sz w:val="28"/>
          <w:szCs w:val="28"/>
        </w:rPr>
        <w:t>общеобразовательным программам.</w:t>
      </w:r>
    </w:p>
    <w:p w:rsidR="006800A0" w:rsidRPr="00040C74" w:rsidRDefault="00B534C2" w:rsidP="00FE3A07">
      <w:pPr>
        <w:tabs>
          <w:tab w:val="left" w:pos="0"/>
          <w:tab w:val="left" w:pos="284"/>
        </w:tabs>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Социальная защита</w:t>
      </w:r>
    </w:p>
    <w:p w:rsidR="006800A0" w:rsidRPr="00040C74" w:rsidRDefault="006800A0" w:rsidP="00FE3A07">
      <w:pPr>
        <w:pStyle w:val="a3"/>
        <w:tabs>
          <w:tab w:val="left" w:pos="0"/>
          <w:tab w:val="left" w:pos="284"/>
        </w:tabs>
        <w:ind w:firstLine="709"/>
        <w:jc w:val="both"/>
        <w:rPr>
          <w:rFonts w:ascii="Times New Roman" w:eastAsia="Calibri" w:hAnsi="Times New Roman" w:cs="Times New Roman"/>
          <w:sz w:val="28"/>
          <w:szCs w:val="28"/>
        </w:rPr>
      </w:pPr>
      <w:proofErr w:type="gramStart"/>
      <w:r w:rsidRPr="00040C74">
        <w:rPr>
          <w:rFonts w:ascii="Times New Roman" w:eastAsia="Calibri" w:hAnsi="Times New Roman" w:cs="Times New Roman"/>
          <w:sz w:val="28"/>
          <w:szCs w:val="28"/>
        </w:rPr>
        <w:t>Реализуемая на территории Тазовского района система мер социальной поддержки направлена на повышение благосостояния и социального благополучия людей, поддержание их социального статуса на высоком уровне, укрепление социальных связей, на ослабление негативных тенденций в жизнедеятельности различных категорий населения, в первую очередь - граждан пожилого возраста, семей с детьми, инвалидов, сохранения стабильности социального самочувствия населения.</w:t>
      </w:r>
      <w:proofErr w:type="gramEnd"/>
    </w:p>
    <w:p w:rsidR="006800A0" w:rsidRPr="00040C74" w:rsidRDefault="00B534C2" w:rsidP="00FE3A07">
      <w:pPr>
        <w:tabs>
          <w:tab w:val="left" w:pos="0"/>
          <w:tab w:val="left" w:pos="28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задачи в сфере социальной защиты</w:t>
      </w:r>
      <w:r w:rsidR="006D784B">
        <w:rPr>
          <w:rFonts w:ascii="Times New Roman" w:hAnsi="Times New Roman" w:cs="Times New Roman"/>
          <w:sz w:val="28"/>
          <w:szCs w:val="28"/>
        </w:rPr>
        <w:t xml:space="preserve"> и обслуживания</w:t>
      </w:r>
      <w:r>
        <w:rPr>
          <w:rFonts w:ascii="Times New Roman" w:hAnsi="Times New Roman" w:cs="Times New Roman"/>
          <w:sz w:val="28"/>
          <w:szCs w:val="28"/>
        </w:rPr>
        <w:t xml:space="preserve"> населения</w:t>
      </w:r>
      <w:r w:rsidR="006800A0" w:rsidRPr="00040C74">
        <w:rPr>
          <w:rFonts w:ascii="Times New Roman" w:hAnsi="Times New Roman" w:cs="Times New Roman"/>
          <w:sz w:val="28"/>
          <w:szCs w:val="28"/>
        </w:rPr>
        <w:t>:</w:t>
      </w:r>
    </w:p>
    <w:p w:rsidR="006800A0" w:rsidRPr="00040C74" w:rsidRDefault="006800A0" w:rsidP="00FE3A07">
      <w:pPr>
        <w:numPr>
          <w:ilvl w:val="0"/>
          <w:numId w:val="1"/>
        </w:numPr>
        <w:tabs>
          <w:tab w:val="left" w:pos="0"/>
          <w:tab w:val="left" w:pos="284"/>
        </w:tabs>
        <w:spacing w:after="0" w:line="240" w:lineRule="auto"/>
        <w:ind w:left="0" w:firstLine="709"/>
        <w:jc w:val="both"/>
        <w:rPr>
          <w:rFonts w:ascii="Times New Roman" w:hAnsi="Times New Roman" w:cs="Times New Roman"/>
          <w:sz w:val="28"/>
          <w:szCs w:val="28"/>
        </w:rPr>
      </w:pPr>
      <w:r w:rsidRPr="00040C74">
        <w:rPr>
          <w:rFonts w:ascii="Times New Roman" w:hAnsi="Times New Roman" w:cs="Times New Roman"/>
          <w:sz w:val="28"/>
          <w:szCs w:val="28"/>
        </w:rPr>
        <w:t>в рамках государственной программы Ямало-Ненецкого автономного округа «Социальная поддержка граждан и охрана труда на 2014 - 2020 годы» реал</w:t>
      </w:r>
      <w:r w:rsidR="00B534C2">
        <w:rPr>
          <w:rFonts w:ascii="Times New Roman" w:hAnsi="Times New Roman" w:cs="Times New Roman"/>
          <w:sz w:val="28"/>
          <w:szCs w:val="28"/>
        </w:rPr>
        <w:t>изация 86 государственных услуг,</w:t>
      </w:r>
      <w:r w:rsidRPr="00040C74">
        <w:rPr>
          <w:rFonts w:ascii="Times New Roman" w:hAnsi="Times New Roman" w:cs="Times New Roman"/>
          <w:sz w:val="28"/>
          <w:szCs w:val="28"/>
        </w:rPr>
        <w:t xml:space="preserve"> переданных органам местного самоуправления государственных полномочий по социальной поддержке граждан;</w:t>
      </w:r>
    </w:p>
    <w:p w:rsidR="006800A0" w:rsidRPr="00040C74" w:rsidRDefault="006800A0" w:rsidP="00FE3A07">
      <w:pPr>
        <w:numPr>
          <w:ilvl w:val="0"/>
          <w:numId w:val="1"/>
        </w:numPr>
        <w:tabs>
          <w:tab w:val="left" w:pos="0"/>
          <w:tab w:val="left" w:pos="284"/>
        </w:tabs>
        <w:spacing w:after="0" w:line="240" w:lineRule="auto"/>
        <w:ind w:left="0" w:firstLine="709"/>
        <w:jc w:val="both"/>
        <w:rPr>
          <w:rFonts w:ascii="Times New Roman" w:hAnsi="Times New Roman" w:cs="Times New Roman"/>
          <w:sz w:val="28"/>
          <w:szCs w:val="28"/>
        </w:rPr>
      </w:pPr>
      <w:r w:rsidRPr="00040C74">
        <w:rPr>
          <w:rFonts w:ascii="Times New Roman" w:hAnsi="Times New Roman" w:cs="Times New Roman"/>
          <w:sz w:val="28"/>
          <w:szCs w:val="28"/>
        </w:rPr>
        <w:t>в рамках муниципальной программы «Доступная среда, социальная поддержка граждан и охрана труда на 2015 – 2020 годы» реализация полномочий органов местного самоуправления по предоставлению гражданам 10 дополнительных мер социальной поддержки, в том числе 3 муниципальных услуг;</w:t>
      </w:r>
    </w:p>
    <w:p w:rsidR="006800A0" w:rsidRPr="00040C74" w:rsidRDefault="006800A0" w:rsidP="00FE3A07">
      <w:pPr>
        <w:numPr>
          <w:ilvl w:val="0"/>
          <w:numId w:val="1"/>
        </w:numPr>
        <w:tabs>
          <w:tab w:val="left" w:pos="0"/>
          <w:tab w:val="left" w:pos="284"/>
        </w:tabs>
        <w:spacing w:after="0" w:line="240" w:lineRule="auto"/>
        <w:ind w:left="0" w:firstLine="709"/>
        <w:jc w:val="both"/>
        <w:rPr>
          <w:rFonts w:ascii="Times New Roman" w:hAnsi="Times New Roman" w:cs="Times New Roman"/>
          <w:sz w:val="28"/>
          <w:szCs w:val="28"/>
        </w:rPr>
      </w:pPr>
      <w:r w:rsidRPr="00040C74">
        <w:rPr>
          <w:rFonts w:ascii="Times New Roman" w:hAnsi="Times New Roman" w:cs="Times New Roman"/>
          <w:sz w:val="28"/>
          <w:szCs w:val="28"/>
        </w:rPr>
        <w:t>обеспечение доступности и повышения качества предоставляемых государственных и муниципальных услуг;</w:t>
      </w:r>
    </w:p>
    <w:p w:rsidR="006800A0" w:rsidRPr="00040C74" w:rsidRDefault="006800A0" w:rsidP="00FE3A07">
      <w:pPr>
        <w:numPr>
          <w:ilvl w:val="0"/>
          <w:numId w:val="1"/>
        </w:numPr>
        <w:tabs>
          <w:tab w:val="left" w:pos="0"/>
          <w:tab w:val="left" w:pos="284"/>
        </w:tabs>
        <w:spacing w:after="0" w:line="240" w:lineRule="auto"/>
        <w:ind w:left="0" w:firstLine="709"/>
        <w:jc w:val="both"/>
        <w:rPr>
          <w:rFonts w:ascii="Times New Roman" w:hAnsi="Times New Roman" w:cs="Times New Roman"/>
          <w:sz w:val="28"/>
          <w:szCs w:val="28"/>
        </w:rPr>
      </w:pPr>
      <w:r w:rsidRPr="00040C74">
        <w:rPr>
          <w:rFonts w:ascii="Times New Roman" w:hAnsi="Times New Roman" w:cs="Times New Roman"/>
          <w:sz w:val="28"/>
          <w:szCs w:val="28"/>
        </w:rPr>
        <w:t>обеспечение информационной откр</w:t>
      </w:r>
      <w:r w:rsidR="006D784B">
        <w:rPr>
          <w:rFonts w:ascii="Times New Roman" w:hAnsi="Times New Roman" w:cs="Times New Roman"/>
          <w:sz w:val="28"/>
          <w:szCs w:val="28"/>
        </w:rPr>
        <w:t>ытости деятельности органов местного самоуправления</w:t>
      </w:r>
      <w:r w:rsidRPr="00040C74">
        <w:rPr>
          <w:rFonts w:ascii="Times New Roman" w:hAnsi="Times New Roman" w:cs="Times New Roman"/>
          <w:sz w:val="28"/>
          <w:szCs w:val="28"/>
        </w:rPr>
        <w:t>.</w:t>
      </w:r>
    </w:p>
    <w:p w:rsidR="006800A0" w:rsidRPr="00040C74" w:rsidRDefault="006800A0" w:rsidP="00FE3A07">
      <w:pPr>
        <w:pStyle w:val="a3"/>
        <w:tabs>
          <w:tab w:val="left" w:pos="0"/>
          <w:tab w:val="left" w:pos="284"/>
        </w:tabs>
        <w:ind w:firstLine="709"/>
        <w:jc w:val="both"/>
        <w:rPr>
          <w:rFonts w:ascii="Times New Roman" w:hAnsi="Times New Roman" w:cs="Times New Roman"/>
          <w:i/>
          <w:sz w:val="28"/>
          <w:szCs w:val="28"/>
        </w:rPr>
      </w:pPr>
      <w:r w:rsidRPr="00040C74">
        <w:rPr>
          <w:rFonts w:ascii="Times New Roman" w:hAnsi="Times New Roman" w:cs="Times New Roman"/>
          <w:sz w:val="28"/>
          <w:szCs w:val="28"/>
        </w:rPr>
        <w:t>На реализацию мер со</w:t>
      </w:r>
      <w:r w:rsidR="006D784B">
        <w:rPr>
          <w:rFonts w:ascii="Times New Roman" w:hAnsi="Times New Roman" w:cs="Times New Roman"/>
          <w:sz w:val="28"/>
          <w:szCs w:val="28"/>
        </w:rPr>
        <w:t xml:space="preserve">циальной поддержки населения  </w:t>
      </w:r>
      <w:r w:rsidRPr="00040C74">
        <w:rPr>
          <w:rFonts w:ascii="Times New Roman" w:hAnsi="Times New Roman" w:cs="Times New Roman"/>
          <w:sz w:val="28"/>
          <w:szCs w:val="28"/>
        </w:rPr>
        <w:t xml:space="preserve">с 2010 года из различных источников финансирования  направлено  </w:t>
      </w:r>
      <w:r w:rsidRPr="00040C74">
        <w:rPr>
          <w:rFonts w:ascii="Times New Roman" w:eastAsia="Times New Roman" w:hAnsi="Times New Roman" w:cs="Times New Roman"/>
          <w:sz w:val="28"/>
          <w:szCs w:val="28"/>
          <w:lang w:eastAsia="ru-RU"/>
        </w:rPr>
        <w:t xml:space="preserve"> 3 195 420 500</w:t>
      </w:r>
      <w:r w:rsidRPr="00040C74">
        <w:rPr>
          <w:rFonts w:ascii="Times New Roman" w:hAnsi="Times New Roman" w:cs="Times New Roman"/>
          <w:sz w:val="28"/>
          <w:szCs w:val="28"/>
        </w:rPr>
        <w:t xml:space="preserve">  рублей. Расходы на предоставление социал</w:t>
      </w:r>
      <w:r w:rsidR="006D784B">
        <w:rPr>
          <w:rFonts w:ascii="Times New Roman" w:hAnsi="Times New Roman" w:cs="Times New Roman"/>
          <w:sz w:val="28"/>
          <w:szCs w:val="28"/>
        </w:rPr>
        <w:t>ьных выплат за 8 лет  составили</w:t>
      </w:r>
      <w:r w:rsidRPr="00040C74">
        <w:rPr>
          <w:rFonts w:ascii="Times New Roman" w:hAnsi="Times New Roman" w:cs="Times New Roman"/>
          <w:i/>
          <w:sz w:val="28"/>
          <w:szCs w:val="28"/>
        </w:rPr>
        <w:t xml:space="preserve">: </w:t>
      </w:r>
    </w:p>
    <w:p w:rsidR="006800A0" w:rsidRPr="00040C74" w:rsidRDefault="006800A0" w:rsidP="00FE3A07">
      <w:pPr>
        <w:numPr>
          <w:ilvl w:val="0"/>
          <w:numId w:val="1"/>
        </w:numPr>
        <w:tabs>
          <w:tab w:val="left" w:pos="0"/>
          <w:tab w:val="left" w:pos="284"/>
        </w:tabs>
        <w:spacing w:after="0" w:line="240" w:lineRule="auto"/>
        <w:ind w:left="0" w:firstLine="709"/>
        <w:jc w:val="both"/>
        <w:rPr>
          <w:rFonts w:ascii="Times New Roman" w:hAnsi="Times New Roman" w:cs="Times New Roman"/>
          <w:sz w:val="28"/>
          <w:szCs w:val="28"/>
        </w:rPr>
      </w:pPr>
      <w:r w:rsidRPr="00040C74">
        <w:rPr>
          <w:rFonts w:ascii="Times New Roman" w:hAnsi="Times New Roman" w:cs="Times New Roman"/>
          <w:sz w:val="28"/>
          <w:szCs w:val="28"/>
        </w:rPr>
        <w:t>из федерального бюджета -  700 648 900 рублей;</w:t>
      </w:r>
    </w:p>
    <w:p w:rsidR="006800A0" w:rsidRPr="00040C74" w:rsidRDefault="006800A0" w:rsidP="00FE3A07">
      <w:pPr>
        <w:numPr>
          <w:ilvl w:val="0"/>
          <w:numId w:val="1"/>
        </w:numPr>
        <w:tabs>
          <w:tab w:val="left" w:pos="0"/>
          <w:tab w:val="left" w:pos="284"/>
        </w:tabs>
        <w:spacing w:after="0" w:line="240" w:lineRule="auto"/>
        <w:ind w:left="0" w:firstLine="709"/>
        <w:jc w:val="both"/>
        <w:rPr>
          <w:rFonts w:ascii="Times New Roman" w:hAnsi="Times New Roman" w:cs="Times New Roman"/>
          <w:sz w:val="28"/>
          <w:szCs w:val="28"/>
        </w:rPr>
      </w:pPr>
      <w:r w:rsidRPr="00040C74">
        <w:rPr>
          <w:rFonts w:ascii="Times New Roman" w:hAnsi="Times New Roman" w:cs="Times New Roman"/>
          <w:sz w:val="28"/>
          <w:szCs w:val="28"/>
        </w:rPr>
        <w:t>из окружного бюджета –2 200 663 600 рублей;</w:t>
      </w:r>
    </w:p>
    <w:p w:rsidR="006800A0" w:rsidRPr="00040C74" w:rsidRDefault="006800A0" w:rsidP="00FE3A07">
      <w:pPr>
        <w:numPr>
          <w:ilvl w:val="0"/>
          <w:numId w:val="1"/>
        </w:numPr>
        <w:tabs>
          <w:tab w:val="left" w:pos="0"/>
          <w:tab w:val="left" w:pos="284"/>
        </w:tabs>
        <w:spacing w:after="0" w:line="240" w:lineRule="auto"/>
        <w:ind w:left="0" w:firstLine="709"/>
        <w:jc w:val="both"/>
        <w:rPr>
          <w:rFonts w:ascii="Times New Roman" w:hAnsi="Times New Roman" w:cs="Times New Roman"/>
          <w:sz w:val="28"/>
          <w:szCs w:val="28"/>
        </w:rPr>
      </w:pPr>
      <w:r w:rsidRPr="00040C74">
        <w:rPr>
          <w:rFonts w:ascii="Times New Roman" w:hAnsi="Times New Roman" w:cs="Times New Roman"/>
          <w:sz w:val="28"/>
          <w:szCs w:val="28"/>
        </w:rPr>
        <w:t>из бюджета муниципального образования – 294 108 000  рублей.</w:t>
      </w:r>
    </w:p>
    <w:p w:rsidR="006800A0" w:rsidRPr="00040C74" w:rsidRDefault="006800A0" w:rsidP="00FE3A07">
      <w:pPr>
        <w:tabs>
          <w:tab w:val="left" w:pos="0"/>
          <w:tab w:val="left" w:pos="284"/>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Общий объем финансирования социальных выплат в 2017 году – 522 635 000 рублей  с те</w:t>
      </w:r>
      <w:r w:rsidR="006D784B">
        <w:rPr>
          <w:rFonts w:ascii="Times New Roman" w:hAnsi="Times New Roman" w:cs="Times New Roman"/>
          <w:sz w:val="28"/>
          <w:szCs w:val="28"/>
        </w:rPr>
        <w:t>мпом роста к 2010 году  на 61%</w:t>
      </w:r>
      <w:r w:rsidRPr="00040C74">
        <w:rPr>
          <w:rFonts w:ascii="Times New Roman" w:hAnsi="Times New Roman" w:cs="Times New Roman"/>
          <w:i/>
          <w:sz w:val="28"/>
          <w:szCs w:val="28"/>
        </w:rPr>
        <w:t>.</w:t>
      </w:r>
    </w:p>
    <w:p w:rsidR="006800A0" w:rsidRPr="00040C74" w:rsidRDefault="006800A0" w:rsidP="00FE3A07">
      <w:pPr>
        <w:pStyle w:val="ConsPlusNormal"/>
        <w:widowControl/>
        <w:tabs>
          <w:tab w:val="left" w:pos="0"/>
          <w:tab w:val="left" w:pos="284"/>
        </w:tabs>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В соответствии с действующим федеральным, окружным законодательством и нормативными правовыми актами муниципального образования   7 653 человек  (69 % </w:t>
      </w:r>
      <w:r w:rsidRPr="00040C74">
        <w:rPr>
          <w:rFonts w:ascii="Times New Roman" w:hAnsi="Times New Roman" w:cs="Times New Roman"/>
          <w:color w:val="000000" w:themeColor="text1"/>
          <w:sz w:val="28"/>
          <w:szCs w:val="28"/>
        </w:rPr>
        <w:t>от взрослого населения района) получили выплаты различного характера.</w:t>
      </w:r>
      <w:r w:rsidRPr="00040C74">
        <w:rPr>
          <w:rFonts w:ascii="Times New Roman" w:hAnsi="Times New Roman" w:cs="Times New Roman"/>
          <w:sz w:val="28"/>
          <w:szCs w:val="28"/>
        </w:rPr>
        <w:t xml:space="preserve">  Таким образом, в сферу деятельности органов социальной защиты попадает каждый второй житель нашего района.</w:t>
      </w:r>
    </w:p>
    <w:p w:rsidR="006800A0" w:rsidRPr="00040C74" w:rsidRDefault="006800A0" w:rsidP="00FE3A07">
      <w:pPr>
        <w:pStyle w:val="a3"/>
        <w:tabs>
          <w:tab w:val="left" w:pos="0"/>
          <w:tab w:val="left" w:pos="284"/>
        </w:tabs>
        <w:ind w:firstLine="709"/>
        <w:jc w:val="both"/>
        <w:rPr>
          <w:rFonts w:ascii="Times New Roman" w:hAnsi="Times New Roman" w:cs="Times New Roman"/>
          <w:sz w:val="28"/>
          <w:szCs w:val="28"/>
        </w:rPr>
      </w:pPr>
      <w:r w:rsidRPr="00040C74">
        <w:rPr>
          <w:rFonts w:ascii="Times New Roman" w:hAnsi="Times New Roman" w:cs="Times New Roman"/>
          <w:sz w:val="28"/>
          <w:szCs w:val="28"/>
        </w:rPr>
        <w:t>Меры социальной поддержки в 2017 году предоставлялись 140 льготным категориям граждан. Наибольшую численность льготных категорий получателей социальных выплат составили малоимущие граждан</w:t>
      </w:r>
      <w:r w:rsidR="006D784B">
        <w:rPr>
          <w:rFonts w:ascii="Times New Roman" w:hAnsi="Times New Roman" w:cs="Times New Roman"/>
          <w:sz w:val="28"/>
          <w:szCs w:val="28"/>
        </w:rPr>
        <w:t>е – 1908 семей, в них 6881 человек</w:t>
      </w:r>
      <w:r w:rsidRPr="00040C74">
        <w:rPr>
          <w:rFonts w:ascii="Times New Roman" w:hAnsi="Times New Roman" w:cs="Times New Roman"/>
          <w:sz w:val="28"/>
          <w:szCs w:val="28"/>
        </w:rPr>
        <w:t xml:space="preserve">. </w:t>
      </w:r>
    </w:p>
    <w:p w:rsidR="006800A0" w:rsidRPr="00040C74" w:rsidRDefault="006800A0" w:rsidP="00FE3A07">
      <w:pPr>
        <w:pStyle w:val="ConsPlusNormal"/>
        <w:tabs>
          <w:tab w:val="left" w:pos="0"/>
          <w:tab w:val="left" w:pos="284"/>
        </w:tabs>
        <w:ind w:firstLine="709"/>
        <w:jc w:val="both"/>
        <w:rPr>
          <w:rFonts w:ascii="Times New Roman" w:hAnsi="Times New Roman" w:cs="Times New Roman"/>
          <w:sz w:val="28"/>
          <w:szCs w:val="28"/>
        </w:rPr>
      </w:pPr>
      <w:r w:rsidRPr="00040C74">
        <w:rPr>
          <w:rFonts w:ascii="Times New Roman" w:hAnsi="Times New Roman" w:cs="Times New Roman"/>
          <w:sz w:val="28"/>
          <w:szCs w:val="28"/>
        </w:rPr>
        <w:t>Изменение численности основных категорий получателей социальных выплат в разрезе 2010 и 2017 годов показывает, что рост численности за данный период составил 74% .</w:t>
      </w:r>
    </w:p>
    <w:p w:rsidR="006800A0" w:rsidRPr="00D300FA" w:rsidRDefault="006800A0" w:rsidP="00FE3A07">
      <w:pPr>
        <w:pStyle w:val="a3"/>
        <w:tabs>
          <w:tab w:val="left" w:pos="0"/>
          <w:tab w:val="left" w:pos="284"/>
        </w:tabs>
        <w:ind w:firstLine="709"/>
        <w:jc w:val="both"/>
        <w:rPr>
          <w:rFonts w:ascii="Times New Roman" w:hAnsi="Times New Roman" w:cs="Times New Roman"/>
          <w:sz w:val="28"/>
          <w:szCs w:val="28"/>
        </w:rPr>
      </w:pPr>
      <w:r w:rsidRPr="00040C74">
        <w:rPr>
          <w:rFonts w:ascii="Times New Roman" w:hAnsi="Times New Roman" w:cs="Times New Roman"/>
          <w:sz w:val="28"/>
          <w:szCs w:val="28"/>
        </w:rPr>
        <w:t>Расходы  по основным видам социальных выплат за 8 лет увеличились на 224%, наиболее заметен рост расходов по  многодетным семьям – в 3,6 раза, малоимущим семьям – 2,4 раза, инвалидам – в 1,8 раз, ветеранам – 1,5 раз и нерабо</w:t>
      </w:r>
      <w:r w:rsidR="006D784B">
        <w:rPr>
          <w:rFonts w:ascii="Times New Roman" w:hAnsi="Times New Roman" w:cs="Times New Roman"/>
          <w:sz w:val="28"/>
          <w:szCs w:val="28"/>
        </w:rPr>
        <w:t>тающим пенсионерам – в 1,3 раз</w:t>
      </w:r>
      <w:r w:rsidR="00D300FA">
        <w:rPr>
          <w:rFonts w:ascii="Times New Roman" w:hAnsi="Times New Roman" w:cs="Times New Roman"/>
          <w:sz w:val="28"/>
          <w:szCs w:val="28"/>
        </w:rPr>
        <w:t xml:space="preserve">. </w:t>
      </w:r>
    </w:p>
    <w:p w:rsidR="006800A0" w:rsidRPr="00040C74" w:rsidRDefault="006800A0" w:rsidP="00FE3A07">
      <w:pPr>
        <w:pStyle w:val="a3"/>
        <w:tabs>
          <w:tab w:val="left" w:pos="0"/>
          <w:tab w:val="left" w:pos="284"/>
        </w:tabs>
        <w:ind w:firstLine="709"/>
        <w:jc w:val="both"/>
        <w:rPr>
          <w:rFonts w:ascii="Times New Roman" w:eastAsia="Times New Roman" w:hAnsi="Times New Roman" w:cs="Times New Roman"/>
          <w:color w:val="000000" w:themeColor="text1"/>
          <w:sz w:val="28"/>
          <w:szCs w:val="28"/>
          <w:lang w:eastAsia="ru-RU"/>
        </w:rPr>
      </w:pPr>
      <w:r w:rsidRPr="00040C74">
        <w:rPr>
          <w:rFonts w:ascii="Times New Roman" w:eastAsia="Times New Roman" w:hAnsi="Times New Roman" w:cs="Times New Roman"/>
          <w:sz w:val="28"/>
          <w:szCs w:val="28"/>
          <w:lang w:eastAsia="ru-RU"/>
        </w:rPr>
        <w:t xml:space="preserve">Особое внимание уделялось вопросам демографии, материнства и детства, поддержки семей с детьми. Именно на эти направления в течение 8 лет предоставлено </w:t>
      </w:r>
      <w:r w:rsidRPr="00040C74">
        <w:rPr>
          <w:rFonts w:ascii="Times New Roman" w:eastAsia="Times New Roman" w:hAnsi="Times New Roman" w:cs="Times New Roman"/>
          <w:color w:val="000000" w:themeColor="text1"/>
          <w:sz w:val="28"/>
          <w:szCs w:val="28"/>
          <w:lang w:eastAsia="ru-RU"/>
        </w:rPr>
        <w:t>наибольшее количество мер социальной поддержки, в</w:t>
      </w:r>
      <w:r w:rsidRPr="00040C74">
        <w:rPr>
          <w:rFonts w:ascii="Times New Roman" w:hAnsi="Times New Roman" w:cs="Times New Roman"/>
          <w:sz w:val="28"/>
          <w:szCs w:val="28"/>
        </w:rPr>
        <w:t xml:space="preserve">  отчетном периоде израсходовано  71 689 900 рублей,  что на 351  % больше, чем в 2010 году</w:t>
      </w:r>
      <w:r w:rsidR="00732467">
        <w:rPr>
          <w:rFonts w:ascii="Times New Roman" w:hAnsi="Times New Roman" w:cs="Times New Roman"/>
          <w:i/>
          <w:sz w:val="28"/>
          <w:szCs w:val="28"/>
        </w:rPr>
        <w:t>.</w:t>
      </w:r>
    </w:p>
    <w:p w:rsidR="00333088" w:rsidRPr="00040C74" w:rsidRDefault="006800A0" w:rsidP="00FE3A07">
      <w:pPr>
        <w:pStyle w:val="a3"/>
        <w:tabs>
          <w:tab w:val="left" w:pos="0"/>
          <w:tab w:val="left" w:pos="284"/>
        </w:tabs>
        <w:ind w:firstLine="709"/>
        <w:jc w:val="both"/>
        <w:rPr>
          <w:rFonts w:ascii="Times New Roman" w:hAnsi="Times New Roman" w:cs="Times New Roman"/>
          <w:sz w:val="28"/>
          <w:szCs w:val="28"/>
        </w:rPr>
      </w:pPr>
      <w:r w:rsidRPr="00040C74">
        <w:rPr>
          <w:rFonts w:ascii="Times New Roman" w:hAnsi="Times New Roman" w:cs="Times New Roman"/>
          <w:sz w:val="28"/>
          <w:szCs w:val="28"/>
        </w:rPr>
        <w:t>За шес</w:t>
      </w:r>
      <w:r w:rsidR="00732467">
        <w:rPr>
          <w:rFonts w:ascii="Times New Roman" w:hAnsi="Times New Roman" w:cs="Times New Roman"/>
          <w:sz w:val="28"/>
          <w:szCs w:val="28"/>
        </w:rPr>
        <w:t>ть лет многодетным семьям</w:t>
      </w:r>
      <w:r w:rsidRPr="00040C74">
        <w:rPr>
          <w:rFonts w:ascii="Times New Roman" w:hAnsi="Times New Roman" w:cs="Times New Roman"/>
          <w:sz w:val="28"/>
          <w:szCs w:val="28"/>
        </w:rPr>
        <w:t xml:space="preserve"> района выдано 624 свидетельств на материнский (семейный) капитал в Ямало-Ненецком автономном округе.</w:t>
      </w:r>
    </w:p>
    <w:p w:rsidR="006800A0" w:rsidRPr="00040C74" w:rsidRDefault="006800A0" w:rsidP="00FE3A07">
      <w:pPr>
        <w:pStyle w:val="a3"/>
        <w:tabs>
          <w:tab w:val="left" w:pos="0"/>
          <w:tab w:val="left" w:pos="284"/>
        </w:tabs>
        <w:ind w:firstLine="709"/>
        <w:jc w:val="both"/>
        <w:rPr>
          <w:rFonts w:ascii="Times New Roman" w:hAnsi="Times New Roman" w:cs="Times New Roman"/>
          <w:sz w:val="28"/>
          <w:szCs w:val="28"/>
        </w:rPr>
      </w:pPr>
    </w:p>
    <w:tbl>
      <w:tblPr>
        <w:tblStyle w:val="a6"/>
        <w:tblW w:w="10137" w:type="dxa"/>
        <w:tblInd w:w="675" w:type="dxa"/>
        <w:tblLook w:val="04A0" w:firstRow="1" w:lastRow="0" w:firstColumn="1" w:lastColumn="0" w:noHBand="0" w:noVBand="1"/>
      </w:tblPr>
      <w:tblGrid>
        <w:gridCol w:w="1689"/>
        <w:gridCol w:w="1396"/>
        <w:gridCol w:w="1418"/>
        <w:gridCol w:w="1559"/>
        <w:gridCol w:w="1559"/>
        <w:gridCol w:w="1276"/>
        <w:gridCol w:w="1240"/>
      </w:tblGrid>
      <w:tr w:rsidR="006800A0" w:rsidRPr="00040C74" w:rsidTr="00F32D51">
        <w:tc>
          <w:tcPr>
            <w:tcW w:w="1689" w:type="dxa"/>
          </w:tcPr>
          <w:p w:rsidR="006800A0" w:rsidRPr="00040C74" w:rsidRDefault="006800A0" w:rsidP="00FE3A07">
            <w:pPr>
              <w:tabs>
                <w:tab w:val="left" w:pos="0"/>
                <w:tab w:val="left" w:pos="284"/>
              </w:tabs>
              <w:ind w:firstLine="709"/>
              <w:rPr>
                <w:b/>
                <w:sz w:val="22"/>
                <w:szCs w:val="22"/>
              </w:rPr>
            </w:pPr>
          </w:p>
        </w:tc>
        <w:tc>
          <w:tcPr>
            <w:tcW w:w="1396" w:type="dxa"/>
          </w:tcPr>
          <w:p w:rsidR="006800A0" w:rsidRPr="00040C74" w:rsidRDefault="006800A0" w:rsidP="00FE3A07">
            <w:pPr>
              <w:tabs>
                <w:tab w:val="left" w:pos="0"/>
                <w:tab w:val="left" w:pos="284"/>
              </w:tabs>
              <w:ind w:firstLine="709"/>
              <w:rPr>
                <w:b/>
                <w:sz w:val="22"/>
                <w:szCs w:val="22"/>
              </w:rPr>
            </w:pPr>
            <w:r w:rsidRPr="00040C74">
              <w:rPr>
                <w:b/>
                <w:sz w:val="22"/>
                <w:szCs w:val="22"/>
              </w:rPr>
              <w:t>2012</w:t>
            </w:r>
          </w:p>
        </w:tc>
        <w:tc>
          <w:tcPr>
            <w:tcW w:w="1418" w:type="dxa"/>
          </w:tcPr>
          <w:p w:rsidR="006800A0" w:rsidRPr="00040C74" w:rsidRDefault="006800A0" w:rsidP="00FE3A07">
            <w:pPr>
              <w:tabs>
                <w:tab w:val="left" w:pos="0"/>
                <w:tab w:val="left" w:pos="284"/>
              </w:tabs>
              <w:ind w:firstLine="709"/>
              <w:rPr>
                <w:b/>
                <w:sz w:val="22"/>
                <w:szCs w:val="22"/>
              </w:rPr>
            </w:pPr>
            <w:r w:rsidRPr="00040C74">
              <w:rPr>
                <w:b/>
                <w:sz w:val="22"/>
                <w:szCs w:val="22"/>
              </w:rPr>
              <w:t>2013</w:t>
            </w:r>
          </w:p>
        </w:tc>
        <w:tc>
          <w:tcPr>
            <w:tcW w:w="1559" w:type="dxa"/>
          </w:tcPr>
          <w:p w:rsidR="006800A0" w:rsidRPr="00040C74" w:rsidRDefault="006800A0" w:rsidP="00FE3A07">
            <w:pPr>
              <w:tabs>
                <w:tab w:val="left" w:pos="0"/>
                <w:tab w:val="left" w:pos="284"/>
              </w:tabs>
              <w:ind w:firstLine="709"/>
              <w:rPr>
                <w:b/>
                <w:sz w:val="22"/>
                <w:szCs w:val="22"/>
              </w:rPr>
            </w:pPr>
            <w:r w:rsidRPr="00040C74">
              <w:rPr>
                <w:b/>
                <w:sz w:val="22"/>
                <w:szCs w:val="22"/>
              </w:rPr>
              <w:t>2014</w:t>
            </w:r>
          </w:p>
        </w:tc>
        <w:tc>
          <w:tcPr>
            <w:tcW w:w="1559" w:type="dxa"/>
          </w:tcPr>
          <w:p w:rsidR="006800A0" w:rsidRPr="00040C74" w:rsidRDefault="006800A0" w:rsidP="00FE3A07">
            <w:pPr>
              <w:tabs>
                <w:tab w:val="left" w:pos="0"/>
                <w:tab w:val="left" w:pos="284"/>
              </w:tabs>
              <w:ind w:firstLine="709"/>
              <w:rPr>
                <w:b/>
                <w:sz w:val="22"/>
                <w:szCs w:val="22"/>
              </w:rPr>
            </w:pPr>
            <w:r w:rsidRPr="00040C74">
              <w:rPr>
                <w:b/>
                <w:sz w:val="22"/>
                <w:szCs w:val="22"/>
              </w:rPr>
              <w:t>2015</w:t>
            </w:r>
          </w:p>
        </w:tc>
        <w:tc>
          <w:tcPr>
            <w:tcW w:w="1276" w:type="dxa"/>
          </w:tcPr>
          <w:p w:rsidR="006800A0" w:rsidRPr="00040C74" w:rsidRDefault="006800A0" w:rsidP="00FE3A07">
            <w:pPr>
              <w:tabs>
                <w:tab w:val="left" w:pos="0"/>
                <w:tab w:val="left" w:pos="284"/>
              </w:tabs>
              <w:ind w:firstLine="709"/>
              <w:rPr>
                <w:b/>
                <w:sz w:val="22"/>
                <w:szCs w:val="22"/>
              </w:rPr>
            </w:pPr>
            <w:r w:rsidRPr="00040C74">
              <w:rPr>
                <w:b/>
                <w:sz w:val="22"/>
                <w:szCs w:val="22"/>
              </w:rPr>
              <w:t>2016</w:t>
            </w:r>
          </w:p>
        </w:tc>
        <w:tc>
          <w:tcPr>
            <w:tcW w:w="1240" w:type="dxa"/>
          </w:tcPr>
          <w:p w:rsidR="006800A0" w:rsidRPr="00040C74" w:rsidRDefault="006800A0" w:rsidP="00FE3A07">
            <w:pPr>
              <w:tabs>
                <w:tab w:val="left" w:pos="0"/>
                <w:tab w:val="left" w:pos="284"/>
              </w:tabs>
              <w:ind w:firstLine="709"/>
              <w:rPr>
                <w:b/>
                <w:sz w:val="22"/>
                <w:szCs w:val="22"/>
              </w:rPr>
            </w:pPr>
            <w:r w:rsidRPr="00040C74">
              <w:rPr>
                <w:b/>
                <w:sz w:val="22"/>
                <w:szCs w:val="22"/>
              </w:rPr>
              <w:t>2017</w:t>
            </w:r>
          </w:p>
        </w:tc>
      </w:tr>
      <w:tr w:rsidR="006800A0" w:rsidRPr="00040C74" w:rsidTr="00F32D51">
        <w:tc>
          <w:tcPr>
            <w:tcW w:w="1689" w:type="dxa"/>
          </w:tcPr>
          <w:p w:rsidR="006800A0" w:rsidRPr="00040C74" w:rsidRDefault="006800A0" w:rsidP="00FE3A07">
            <w:pPr>
              <w:tabs>
                <w:tab w:val="left" w:pos="0"/>
                <w:tab w:val="left" w:pos="284"/>
              </w:tabs>
              <w:ind w:firstLine="709"/>
              <w:rPr>
                <w:b/>
                <w:sz w:val="22"/>
                <w:szCs w:val="22"/>
              </w:rPr>
            </w:pPr>
            <w:r w:rsidRPr="00040C74">
              <w:rPr>
                <w:b/>
                <w:sz w:val="22"/>
                <w:szCs w:val="22"/>
              </w:rPr>
              <w:t>Тазовский</w:t>
            </w:r>
          </w:p>
        </w:tc>
        <w:tc>
          <w:tcPr>
            <w:tcW w:w="1396" w:type="dxa"/>
          </w:tcPr>
          <w:p w:rsidR="006800A0" w:rsidRPr="00040C74" w:rsidRDefault="006800A0" w:rsidP="00FE3A07">
            <w:pPr>
              <w:tabs>
                <w:tab w:val="left" w:pos="0"/>
                <w:tab w:val="left" w:pos="284"/>
              </w:tabs>
              <w:ind w:firstLine="709"/>
              <w:rPr>
                <w:sz w:val="22"/>
                <w:szCs w:val="22"/>
              </w:rPr>
            </w:pPr>
            <w:r w:rsidRPr="00040C74">
              <w:rPr>
                <w:sz w:val="22"/>
                <w:szCs w:val="22"/>
              </w:rPr>
              <w:t>38</w:t>
            </w:r>
          </w:p>
        </w:tc>
        <w:tc>
          <w:tcPr>
            <w:tcW w:w="1418" w:type="dxa"/>
          </w:tcPr>
          <w:p w:rsidR="006800A0" w:rsidRPr="00040C74" w:rsidRDefault="006800A0" w:rsidP="00FE3A07">
            <w:pPr>
              <w:tabs>
                <w:tab w:val="left" w:pos="0"/>
                <w:tab w:val="left" w:pos="284"/>
              </w:tabs>
              <w:ind w:firstLine="709"/>
              <w:rPr>
                <w:sz w:val="22"/>
                <w:szCs w:val="22"/>
              </w:rPr>
            </w:pPr>
            <w:r w:rsidRPr="00040C74">
              <w:rPr>
                <w:sz w:val="22"/>
                <w:szCs w:val="22"/>
              </w:rPr>
              <w:t>30</w:t>
            </w:r>
          </w:p>
        </w:tc>
        <w:tc>
          <w:tcPr>
            <w:tcW w:w="1559" w:type="dxa"/>
          </w:tcPr>
          <w:p w:rsidR="006800A0" w:rsidRPr="00040C74" w:rsidRDefault="006800A0" w:rsidP="00FE3A07">
            <w:pPr>
              <w:tabs>
                <w:tab w:val="left" w:pos="0"/>
                <w:tab w:val="left" w:pos="284"/>
              </w:tabs>
              <w:ind w:firstLine="709"/>
              <w:rPr>
                <w:sz w:val="22"/>
                <w:szCs w:val="22"/>
              </w:rPr>
            </w:pPr>
            <w:r w:rsidRPr="00040C74">
              <w:rPr>
                <w:sz w:val="22"/>
                <w:szCs w:val="22"/>
              </w:rPr>
              <w:t>23</w:t>
            </w:r>
          </w:p>
        </w:tc>
        <w:tc>
          <w:tcPr>
            <w:tcW w:w="1559" w:type="dxa"/>
          </w:tcPr>
          <w:p w:rsidR="006800A0" w:rsidRPr="00040C74" w:rsidRDefault="006800A0" w:rsidP="00FE3A07">
            <w:pPr>
              <w:tabs>
                <w:tab w:val="left" w:pos="0"/>
                <w:tab w:val="left" w:pos="284"/>
              </w:tabs>
              <w:ind w:firstLine="709"/>
              <w:rPr>
                <w:sz w:val="22"/>
                <w:szCs w:val="22"/>
              </w:rPr>
            </w:pPr>
            <w:r w:rsidRPr="00040C74">
              <w:rPr>
                <w:sz w:val="22"/>
                <w:szCs w:val="22"/>
              </w:rPr>
              <w:t>34</w:t>
            </w:r>
          </w:p>
        </w:tc>
        <w:tc>
          <w:tcPr>
            <w:tcW w:w="1276" w:type="dxa"/>
          </w:tcPr>
          <w:p w:rsidR="006800A0" w:rsidRPr="00040C74" w:rsidRDefault="006800A0" w:rsidP="00FE3A07">
            <w:pPr>
              <w:tabs>
                <w:tab w:val="left" w:pos="0"/>
                <w:tab w:val="left" w:pos="284"/>
              </w:tabs>
              <w:ind w:firstLine="709"/>
              <w:rPr>
                <w:sz w:val="22"/>
                <w:szCs w:val="22"/>
              </w:rPr>
            </w:pPr>
            <w:r w:rsidRPr="00040C74">
              <w:rPr>
                <w:sz w:val="22"/>
                <w:szCs w:val="22"/>
              </w:rPr>
              <w:t>32</w:t>
            </w:r>
          </w:p>
        </w:tc>
        <w:tc>
          <w:tcPr>
            <w:tcW w:w="1240" w:type="dxa"/>
          </w:tcPr>
          <w:p w:rsidR="006800A0" w:rsidRPr="00040C74" w:rsidRDefault="006800A0" w:rsidP="00FE3A07">
            <w:pPr>
              <w:tabs>
                <w:tab w:val="left" w:pos="0"/>
                <w:tab w:val="left" w:pos="284"/>
              </w:tabs>
              <w:ind w:firstLine="709"/>
              <w:rPr>
                <w:sz w:val="22"/>
                <w:szCs w:val="22"/>
              </w:rPr>
            </w:pPr>
            <w:r w:rsidRPr="00040C74">
              <w:rPr>
                <w:sz w:val="22"/>
                <w:szCs w:val="22"/>
              </w:rPr>
              <w:t>41</w:t>
            </w:r>
          </w:p>
        </w:tc>
      </w:tr>
      <w:tr w:rsidR="006800A0" w:rsidRPr="00040C74" w:rsidTr="00F32D51">
        <w:tc>
          <w:tcPr>
            <w:tcW w:w="1689" w:type="dxa"/>
          </w:tcPr>
          <w:p w:rsidR="006800A0" w:rsidRPr="00040C74" w:rsidRDefault="006800A0" w:rsidP="00FE3A07">
            <w:pPr>
              <w:tabs>
                <w:tab w:val="left" w:pos="0"/>
                <w:tab w:val="left" w:pos="284"/>
              </w:tabs>
              <w:ind w:firstLine="709"/>
              <w:rPr>
                <w:b/>
                <w:sz w:val="22"/>
                <w:szCs w:val="22"/>
              </w:rPr>
            </w:pPr>
            <w:proofErr w:type="gramStart"/>
            <w:r w:rsidRPr="00040C74">
              <w:rPr>
                <w:b/>
                <w:sz w:val="22"/>
                <w:szCs w:val="22"/>
              </w:rPr>
              <w:t>Газ-сале</w:t>
            </w:r>
            <w:proofErr w:type="gramEnd"/>
          </w:p>
        </w:tc>
        <w:tc>
          <w:tcPr>
            <w:tcW w:w="1396" w:type="dxa"/>
          </w:tcPr>
          <w:p w:rsidR="006800A0" w:rsidRPr="00040C74" w:rsidRDefault="006800A0" w:rsidP="00FE3A07">
            <w:pPr>
              <w:tabs>
                <w:tab w:val="left" w:pos="0"/>
                <w:tab w:val="left" w:pos="284"/>
              </w:tabs>
              <w:ind w:firstLine="709"/>
              <w:rPr>
                <w:sz w:val="22"/>
                <w:szCs w:val="22"/>
              </w:rPr>
            </w:pPr>
            <w:r w:rsidRPr="00040C74">
              <w:rPr>
                <w:sz w:val="22"/>
                <w:szCs w:val="22"/>
              </w:rPr>
              <w:t>12</w:t>
            </w:r>
          </w:p>
        </w:tc>
        <w:tc>
          <w:tcPr>
            <w:tcW w:w="1418" w:type="dxa"/>
          </w:tcPr>
          <w:p w:rsidR="006800A0" w:rsidRPr="00040C74" w:rsidRDefault="006800A0" w:rsidP="00FE3A07">
            <w:pPr>
              <w:tabs>
                <w:tab w:val="left" w:pos="0"/>
                <w:tab w:val="left" w:pos="284"/>
              </w:tabs>
              <w:ind w:firstLine="709"/>
              <w:rPr>
                <w:sz w:val="22"/>
                <w:szCs w:val="22"/>
              </w:rPr>
            </w:pPr>
            <w:r w:rsidRPr="00040C74">
              <w:rPr>
                <w:sz w:val="22"/>
                <w:szCs w:val="22"/>
              </w:rPr>
              <w:t>3</w:t>
            </w:r>
          </w:p>
        </w:tc>
        <w:tc>
          <w:tcPr>
            <w:tcW w:w="1559" w:type="dxa"/>
          </w:tcPr>
          <w:p w:rsidR="006800A0" w:rsidRPr="00040C74" w:rsidRDefault="006800A0" w:rsidP="00FE3A07">
            <w:pPr>
              <w:tabs>
                <w:tab w:val="left" w:pos="0"/>
                <w:tab w:val="left" w:pos="284"/>
              </w:tabs>
              <w:ind w:firstLine="709"/>
              <w:rPr>
                <w:sz w:val="22"/>
                <w:szCs w:val="22"/>
              </w:rPr>
            </w:pPr>
            <w:r w:rsidRPr="00040C74">
              <w:rPr>
                <w:sz w:val="22"/>
                <w:szCs w:val="22"/>
              </w:rPr>
              <w:t>0</w:t>
            </w:r>
          </w:p>
        </w:tc>
        <w:tc>
          <w:tcPr>
            <w:tcW w:w="1559" w:type="dxa"/>
          </w:tcPr>
          <w:p w:rsidR="006800A0" w:rsidRPr="00040C74" w:rsidRDefault="006800A0" w:rsidP="00FE3A07">
            <w:pPr>
              <w:tabs>
                <w:tab w:val="left" w:pos="0"/>
                <w:tab w:val="left" w:pos="284"/>
              </w:tabs>
              <w:ind w:firstLine="709"/>
              <w:rPr>
                <w:sz w:val="22"/>
                <w:szCs w:val="22"/>
              </w:rPr>
            </w:pPr>
            <w:r w:rsidRPr="00040C74">
              <w:rPr>
                <w:sz w:val="22"/>
                <w:szCs w:val="22"/>
              </w:rPr>
              <w:t>8</w:t>
            </w:r>
          </w:p>
        </w:tc>
        <w:tc>
          <w:tcPr>
            <w:tcW w:w="1276" w:type="dxa"/>
          </w:tcPr>
          <w:p w:rsidR="006800A0" w:rsidRPr="00040C74" w:rsidRDefault="006800A0" w:rsidP="00FE3A07">
            <w:pPr>
              <w:tabs>
                <w:tab w:val="left" w:pos="0"/>
                <w:tab w:val="left" w:pos="284"/>
              </w:tabs>
              <w:ind w:firstLine="709"/>
              <w:rPr>
                <w:sz w:val="22"/>
                <w:szCs w:val="22"/>
              </w:rPr>
            </w:pPr>
            <w:r w:rsidRPr="00040C74">
              <w:rPr>
                <w:sz w:val="22"/>
                <w:szCs w:val="22"/>
              </w:rPr>
              <w:t>6</w:t>
            </w:r>
          </w:p>
        </w:tc>
        <w:tc>
          <w:tcPr>
            <w:tcW w:w="1240" w:type="dxa"/>
          </w:tcPr>
          <w:p w:rsidR="006800A0" w:rsidRPr="00040C74" w:rsidRDefault="006800A0" w:rsidP="00FE3A07">
            <w:pPr>
              <w:tabs>
                <w:tab w:val="left" w:pos="0"/>
                <w:tab w:val="left" w:pos="284"/>
              </w:tabs>
              <w:ind w:firstLine="709"/>
              <w:rPr>
                <w:sz w:val="22"/>
                <w:szCs w:val="22"/>
              </w:rPr>
            </w:pPr>
            <w:r w:rsidRPr="00040C74">
              <w:rPr>
                <w:sz w:val="22"/>
                <w:szCs w:val="22"/>
              </w:rPr>
              <w:t>6</w:t>
            </w:r>
          </w:p>
        </w:tc>
      </w:tr>
      <w:tr w:rsidR="006800A0" w:rsidRPr="00040C74" w:rsidTr="00F32D51">
        <w:tc>
          <w:tcPr>
            <w:tcW w:w="1689" w:type="dxa"/>
          </w:tcPr>
          <w:p w:rsidR="006800A0" w:rsidRPr="00040C74" w:rsidRDefault="006800A0" w:rsidP="00FE3A07">
            <w:pPr>
              <w:tabs>
                <w:tab w:val="left" w:pos="0"/>
                <w:tab w:val="left" w:pos="284"/>
              </w:tabs>
              <w:ind w:firstLine="709"/>
              <w:rPr>
                <w:b/>
                <w:sz w:val="22"/>
                <w:szCs w:val="22"/>
              </w:rPr>
            </w:pPr>
            <w:r w:rsidRPr="00040C74">
              <w:rPr>
                <w:b/>
                <w:sz w:val="22"/>
                <w:szCs w:val="22"/>
              </w:rPr>
              <w:t>Гыда</w:t>
            </w:r>
          </w:p>
        </w:tc>
        <w:tc>
          <w:tcPr>
            <w:tcW w:w="1396" w:type="dxa"/>
          </w:tcPr>
          <w:p w:rsidR="006800A0" w:rsidRPr="00040C74" w:rsidRDefault="006800A0" w:rsidP="00FE3A07">
            <w:pPr>
              <w:tabs>
                <w:tab w:val="left" w:pos="0"/>
                <w:tab w:val="left" w:pos="284"/>
              </w:tabs>
              <w:ind w:firstLine="709"/>
              <w:rPr>
                <w:sz w:val="22"/>
                <w:szCs w:val="22"/>
              </w:rPr>
            </w:pPr>
            <w:r w:rsidRPr="00040C74">
              <w:rPr>
                <w:sz w:val="22"/>
                <w:szCs w:val="22"/>
              </w:rPr>
              <w:t>78</w:t>
            </w:r>
          </w:p>
        </w:tc>
        <w:tc>
          <w:tcPr>
            <w:tcW w:w="1418" w:type="dxa"/>
          </w:tcPr>
          <w:p w:rsidR="006800A0" w:rsidRPr="00040C74" w:rsidRDefault="006800A0" w:rsidP="00FE3A07">
            <w:pPr>
              <w:tabs>
                <w:tab w:val="left" w:pos="0"/>
                <w:tab w:val="left" w:pos="284"/>
              </w:tabs>
              <w:ind w:firstLine="709"/>
              <w:rPr>
                <w:sz w:val="22"/>
                <w:szCs w:val="22"/>
              </w:rPr>
            </w:pPr>
            <w:r w:rsidRPr="00040C74">
              <w:rPr>
                <w:sz w:val="22"/>
                <w:szCs w:val="22"/>
              </w:rPr>
              <w:t>29</w:t>
            </w:r>
          </w:p>
        </w:tc>
        <w:tc>
          <w:tcPr>
            <w:tcW w:w="1559" w:type="dxa"/>
          </w:tcPr>
          <w:p w:rsidR="006800A0" w:rsidRPr="00040C74" w:rsidRDefault="006800A0" w:rsidP="00FE3A07">
            <w:pPr>
              <w:tabs>
                <w:tab w:val="left" w:pos="0"/>
                <w:tab w:val="left" w:pos="284"/>
              </w:tabs>
              <w:ind w:firstLine="709"/>
              <w:rPr>
                <w:sz w:val="22"/>
                <w:szCs w:val="22"/>
              </w:rPr>
            </w:pPr>
            <w:r w:rsidRPr="00040C74">
              <w:rPr>
                <w:sz w:val="22"/>
                <w:szCs w:val="22"/>
              </w:rPr>
              <w:t>19</w:t>
            </w:r>
          </w:p>
        </w:tc>
        <w:tc>
          <w:tcPr>
            <w:tcW w:w="1559" w:type="dxa"/>
          </w:tcPr>
          <w:p w:rsidR="006800A0" w:rsidRPr="00040C74" w:rsidRDefault="006800A0" w:rsidP="00FE3A07">
            <w:pPr>
              <w:tabs>
                <w:tab w:val="left" w:pos="0"/>
                <w:tab w:val="left" w:pos="284"/>
              </w:tabs>
              <w:ind w:firstLine="709"/>
              <w:rPr>
                <w:sz w:val="22"/>
                <w:szCs w:val="22"/>
              </w:rPr>
            </w:pPr>
            <w:r w:rsidRPr="00040C74">
              <w:rPr>
                <w:sz w:val="22"/>
                <w:szCs w:val="22"/>
              </w:rPr>
              <w:t>31</w:t>
            </w:r>
          </w:p>
        </w:tc>
        <w:tc>
          <w:tcPr>
            <w:tcW w:w="1276" w:type="dxa"/>
          </w:tcPr>
          <w:p w:rsidR="006800A0" w:rsidRPr="00040C74" w:rsidRDefault="006800A0" w:rsidP="00FE3A07">
            <w:pPr>
              <w:tabs>
                <w:tab w:val="left" w:pos="0"/>
                <w:tab w:val="left" w:pos="284"/>
              </w:tabs>
              <w:ind w:firstLine="709"/>
              <w:rPr>
                <w:sz w:val="22"/>
                <w:szCs w:val="22"/>
              </w:rPr>
            </w:pPr>
            <w:r w:rsidRPr="00040C74">
              <w:rPr>
                <w:sz w:val="22"/>
                <w:szCs w:val="22"/>
              </w:rPr>
              <w:t>32</w:t>
            </w:r>
          </w:p>
        </w:tc>
        <w:tc>
          <w:tcPr>
            <w:tcW w:w="1240" w:type="dxa"/>
          </w:tcPr>
          <w:p w:rsidR="006800A0" w:rsidRPr="00040C74" w:rsidRDefault="006800A0" w:rsidP="00FE3A07">
            <w:pPr>
              <w:tabs>
                <w:tab w:val="left" w:pos="0"/>
                <w:tab w:val="left" w:pos="284"/>
              </w:tabs>
              <w:ind w:firstLine="709"/>
              <w:rPr>
                <w:sz w:val="22"/>
                <w:szCs w:val="22"/>
              </w:rPr>
            </w:pPr>
            <w:r w:rsidRPr="00040C74">
              <w:rPr>
                <w:sz w:val="22"/>
                <w:szCs w:val="22"/>
              </w:rPr>
              <w:t>17</w:t>
            </w:r>
          </w:p>
        </w:tc>
      </w:tr>
      <w:tr w:rsidR="006800A0" w:rsidRPr="00040C74" w:rsidTr="00F32D51">
        <w:tc>
          <w:tcPr>
            <w:tcW w:w="1689" w:type="dxa"/>
          </w:tcPr>
          <w:p w:rsidR="006800A0" w:rsidRPr="00040C74" w:rsidRDefault="006800A0" w:rsidP="00FE3A07">
            <w:pPr>
              <w:tabs>
                <w:tab w:val="left" w:pos="0"/>
                <w:tab w:val="left" w:pos="284"/>
              </w:tabs>
              <w:ind w:firstLine="709"/>
              <w:rPr>
                <w:b/>
                <w:sz w:val="22"/>
                <w:szCs w:val="22"/>
              </w:rPr>
            </w:pPr>
            <w:r w:rsidRPr="00040C74">
              <w:rPr>
                <w:b/>
                <w:sz w:val="22"/>
                <w:szCs w:val="22"/>
              </w:rPr>
              <w:t>Находка</w:t>
            </w:r>
          </w:p>
        </w:tc>
        <w:tc>
          <w:tcPr>
            <w:tcW w:w="1396" w:type="dxa"/>
          </w:tcPr>
          <w:p w:rsidR="006800A0" w:rsidRPr="00040C74" w:rsidRDefault="006800A0" w:rsidP="00FE3A07">
            <w:pPr>
              <w:tabs>
                <w:tab w:val="left" w:pos="0"/>
                <w:tab w:val="left" w:pos="284"/>
              </w:tabs>
              <w:ind w:firstLine="709"/>
              <w:rPr>
                <w:sz w:val="22"/>
                <w:szCs w:val="22"/>
              </w:rPr>
            </w:pPr>
            <w:r w:rsidRPr="00040C74">
              <w:rPr>
                <w:sz w:val="22"/>
                <w:szCs w:val="22"/>
              </w:rPr>
              <w:t>13</w:t>
            </w:r>
          </w:p>
        </w:tc>
        <w:tc>
          <w:tcPr>
            <w:tcW w:w="1418" w:type="dxa"/>
          </w:tcPr>
          <w:p w:rsidR="006800A0" w:rsidRPr="00040C74" w:rsidRDefault="006800A0" w:rsidP="00FE3A07">
            <w:pPr>
              <w:tabs>
                <w:tab w:val="left" w:pos="0"/>
                <w:tab w:val="left" w:pos="284"/>
              </w:tabs>
              <w:ind w:firstLine="709"/>
              <w:rPr>
                <w:sz w:val="22"/>
                <w:szCs w:val="22"/>
              </w:rPr>
            </w:pPr>
            <w:r w:rsidRPr="00040C74">
              <w:rPr>
                <w:sz w:val="22"/>
                <w:szCs w:val="22"/>
              </w:rPr>
              <w:t>10</w:t>
            </w:r>
          </w:p>
        </w:tc>
        <w:tc>
          <w:tcPr>
            <w:tcW w:w="1559" w:type="dxa"/>
          </w:tcPr>
          <w:p w:rsidR="006800A0" w:rsidRPr="00040C74" w:rsidRDefault="006800A0" w:rsidP="00FE3A07">
            <w:pPr>
              <w:tabs>
                <w:tab w:val="left" w:pos="0"/>
                <w:tab w:val="left" w:pos="284"/>
              </w:tabs>
              <w:ind w:firstLine="709"/>
              <w:rPr>
                <w:sz w:val="22"/>
                <w:szCs w:val="22"/>
              </w:rPr>
            </w:pPr>
            <w:r w:rsidRPr="00040C74">
              <w:rPr>
                <w:sz w:val="22"/>
                <w:szCs w:val="22"/>
              </w:rPr>
              <w:t>5</w:t>
            </w:r>
          </w:p>
        </w:tc>
        <w:tc>
          <w:tcPr>
            <w:tcW w:w="1559" w:type="dxa"/>
          </w:tcPr>
          <w:p w:rsidR="006800A0" w:rsidRPr="00040C74" w:rsidRDefault="006800A0" w:rsidP="00FE3A07">
            <w:pPr>
              <w:tabs>
                <w:tab w:val="left" w:pos="0"/>
                <w:tab w:val="left" w:pos="284"/>
              </w:tabs>
              <w:ind w:firstLine="709"/>
              <w:rPr>
                <w:sz w:val="22"/>
                <w:szCs w:val="22"/>
              </w:rPr>
            </w:pPr>
            <w:r w:rsidRPr="00040C74">
              <w:rPr>
                <w:sz w:val="22"/>
                <w:szCs w:val="22"/>
              </w:rPr>
              <w:t>10</w:t>
            </w:r>
          </w:p>
        </w:tc>
        <w:tc>
          <w:tcPr>
            <w:tcW w:w="1276" w:type="dxa"/>
          </w:tcPr>
          <w:p w:rsidR="006800A0" w:rsidRPr="00040C74" w:rsidRDefault="006800A0" w:rsidP="00FE3A07">
            <w:pPr>
              <w:tabs>
                <w:tab w:val="left" w:pos="0"/>
                <w:tab w:val="left" w:pos="284"/>
              </w:tabs>
              <w:ind w:firstLine="709"/>
              <w:rPr>
                <w:sz w:val="22"/>
                <w:szCs w:val="22"/>
              </w:rPr>
            </w:pPr>
            <w:r w:rsidRPr="00040C74">
              <w:rPr>
                <w:sz w:val="22"/>
                <w:szCs w:val="22"/>
              </w:rPr>
              <w:t>15</w:t>
            </w:r>
          </w:p>
        </w:tc>
        <w:tc>
          <w:tcPr>
            <w:tcW w:w="1240" w:type="dxa"/>
          </w:tcPr>
          <w:p w:rsidR="006800A0" w:rsidRPr="00040C74" w:rsidRDefault="006800A0" w:rsidP="00FE3A07">
            <w:pPr>
              <w:tabs>
                <w:tab w:val="left" w:pos="0"/>
                <w:tab w:val="left" w:pos="284"/>
              </w:tabs>
              <w:ind w:firstLine="709"/>
              <w:rPr>
                <w:sz w:val="22"/>
                <w:szCs w:val="22"/>
              </w:rPr>
            </w:pPr>
            <w:r w:rsidRPr="00040C74">
              <w:rPr>
                <w:sz w:val="22"/>
                <w:szCs w:val="22"/>
              </w:rPr>
              <w:t>15</w:t>
            </w:r>
          </w:p>
        </w:tc>
      </w:tr>
      <w:tr w:rsidR="006800A0" w:rsidRPr="00040C74" w:rsidTr="00F32D51">
        <w:tc>
          <w:tcPr>
            <w:tcW w:w="1689" w:type="dxa"/>
          </w:tcPr>
          <w:p w:rsidR="006800A0" w:rsidRPr="00040C74" w:rsidRDefault="006800A0" w:rsidP="00FE3A07">
            <w:pPr>
              <w:tabs>
                <w:tab w:val="left" w:pos="0"/>
                <w:tab w:val="left" w:pos="284"/>
              </w:tabs>
              <w:ind w:firstLine="709"/>
              <w:rPr>
                <w:b/>
                <w:sz w:val="22"/>
                <w:szCs w:val="22"/>
              </w:rPr>
            </w:pPr>
            <w:r w:rsidRPr="00040C74">
              <w:rPr>
                <w:b/>
                <w:sz w:val="22"/>
                <w:szCs w:val="22"/>
              </w:rPr>
              <w:t>Антипаюта</w:t>
            </w:r>
          </w:p>
        </w:tc>
        <w:tc>
          <w:tcPr>
            <w:tcW w:w="1396" w:type="dxa"/>
          </w:tcPr>
          <w:p w:rsidR="006800A0" w:rsidRPr="00040C74" w:rsidRDefault="006800A0" w:rsidP="00FE3A07">
            <w:pPr>
              <w:tabs>
                <w:tab w:val="left" w:pos="0"/>
                <w:tab w:val="left" w:pos="284"/>
              </w:tabs>
              <w:ind w:firstLine="709"/>
              <w:rPr>
                <w:sz w:val="22"/>
                <w:szCs w:val="22"/>
              </w:rPr>
            </w:pPr>
            <w:r w:rsidRPr="00040C74">
              <w:rPr>
                <w:sz w:val="22"/>
                <w:szCs w:val="22"/>
              </w:rPr>
              <w:t>33</w:t>
            </w:r>
          </w:p>
        </w:tc>
        <w:tc>
          <w:tcPr>
            <w:tcW w:w="1418" w:type="dxa"/>
          </w:tcPr>
          <w:p w:rsidR="006800A0" w:rsidRPr="00040C74" w:rsidRDefault="006800A0" w:rsidP="00FE3A07">
            <w:pPr>
              <w:tabs>
                <w:tab w:val="left" w:pos="0"/>
                <w:tab w:val="left" w:pos="284"/>
              </w:tabs>
              <w:ind w:firstLine="709"/>
              <w:rPr>
                <w:sz w:val="22"/>
                <w:szCs w:val="22"/>
              </w:rPr>
            </w:pPr>
            <w:r w:rsidRPr="00040C74">
              <w:rPr>
                <w:sz w:val="22"/>
                <w:szCs w:val="22"/>
              </w:rPr>
              <w:t>7</w:t>
            </w:r>
          </w:p>
        </w:tc>
        <w:tc>
          <w:tcPr>
            <w:tcW w:w="1559" w:type="dxa"/>
          </w:tcPr>
          <w:p w:rsidR="006800A0" w:rsidRPr="00040C74" w:rsidRDefault="006800A0" w:rsidP="00FE3A07">
            <w:pPr>
              <w:tabs>
                <w:tab w:val="left" w:pos="0"/>
                <w:tab w:val="left" w:pos="284"/>
              </w:tabs>
              <w:ind w:firstLine="709"/>
              <w:rPr>
                <w:sz w:val="22"/>
                <w:szCs w:val="22"/>
              </w:rPr>
            </w:pPr>
            <w:r w:rsidRPr="00040C74">
              <w:rPr>
                <w:sz w:val="22"/>
                <w:szCs w:val="22"/>
              </w:rPr>
              <w:t>34</w:t>
            </w:r>
          </w:p>
        </w:tc>
        <w:tc>
          <w:tcPr>
            <w:tcW w:w="1559" w:type="dxa"/>
          </w:tcPr>
          <w:p w:rsidR="006800A0" w:rsidRPr="00040C74" w:rsidRDefault="006800A0" w:rsidP="00FE3A07">
            <w:pPr>
              <w:tabs>
                <w:tab w:val="left" w:pos="0"/>
                <w:tab w:val="left" w:pos="284"/>
              </w:tabs>
              <w:ind w:firstLine="709"/>
              <w:rPr>
                <w:sz w:val="22"/>
                <w:szCs w:val="22"/>
              </w:rPr>
            </w:pPr>
            <w:r w:rsidRPr="00040C74">
              <w:rPr>
                <w:sz w:val="22"/>
                <w:szCs w:val="22"/>
              </w:rPr>
              <w:t>17</w:t>
            </w:r>
          </w:p>
        </w:tc>
        <w:tc>
          <w:tcPr>
            <w:tcW w:w="1276" w:type="dxa"/>
          </w:tcPr>
          <w:p w:rsidR="006800A0" w:rsidRPr="00040C74" w:rsidRDefault="006800A0" w:rsidP="00FE3A07">
            <w:pPr>
              <w:tabs>
                <w:tab w:val="left" w:pos="0"/>
                <w:tab w:val="left" w:pos="284"/>
              </w:tabs>
              <w:ind w:firstLine="709"/>
              <w:rPr>
                <w:sz w:val="22"/>
                <w:szCs w:val="22"/>
              </w:rPr>
            </w:pPr>
            <w:r w:rsidRPr="00040C74">
              <w:rPr>
                <w:sz w:val="22"/>
                <w:szCs w:val="22"/>
              </w:rPr>
              <w:t>7</w:t>
            </w:r>
          </w:p>
        </w:tc>
        <w:tc>
          <w:tcPr>
            <w:tcW w:w="1240" w:type="dxa"/>
          </w:tcPr>
          <w:p w:rsidR="006800A0" w:rsidRPr="00040C74" w:rsidRDefault="006800A0" w:rsidP="00FE3A07">
            <w:pPr>
              <w:tabs>
                <w:tab w:val="left" w:pos="0"/>
                <w:tab w:val="left" w:pos="284"/>
              </w:tabs>
              <w:ind w:firstLine="709"/>
              <w:rPr>
                <w:sz w:val="22"/>
                <w:szCs w:val="22"/>
              </w:rPr>
            </w:pPr>
            <w:r w:rsidRPr="00040C74">
              <w:rPr>
                <w:sz w:val="22"/>
                <w:szCs w:val="22"/>
              </w:rPr>
              <w:t>19</w:t>
            </w:r>
          </w:p>
        </w:tc>
      </w:tr>
      <w:tr w:rsidR="006800A0" w:rsidRPr="00040C74" w:rsidTr="00732467">
        <w:trPr>
          <w:trHeight w:val="352"/>
        </w:trPr>
        <w:tc>
          <w:tcPr>
            <w:tcW w:w="1689" w:type="dxa"/>
          </w:tcPr>
          <w:p w:rsidR="006800A0" w:rsidRPr="00040C74" w:rsidRDefault="006800A0" w:rsidP="00FE3A07">
            <w:pPr>
              <w:tabs>
                <w:tab w:val="left" w:pos="0"/>
                <w:tab w:val="left" w:pos="284"/>
              </w:tabs>
              <w:ind w:firstLine="709"/>
              <w:rPr>
                <w:b/>
                <w:sz w:val="22"/>
                <w:szCs w:val="22"/>
              </w:rPr>
            </w:pPr>
            <w:r w:rsidRPr="00732467">
              <w:rPr>
                <w:b/>
                <w:sz w:val="20"/>
                <w:szCs w:val="20"/>
              </w:rPr>
              <w:t>ИТОГ</w:t>
            </w:r>
            <w:r w:rsidRPr="00040C74">
              <w:rPr>
                <w:b/>
                <w:sz w:val="22"/>
                <w:szCs w:val="22"/>
              </w:rPr>
              <w:t>О:</w:t>
            </w:r>
          </w:p>
        </w:tc>
        <w:tc>
          <w:tcPr>
            <w:tcW w:w="1396" w:type="dxa"/>
          </w:tcPr>
          <w:p w:rsidR="006800A0" w:rsidRPr="00040C74" w:rsidRDefault="006800A0" w:rsidP="00FE3A07">
            <w:pPr>
              <w:tabs>
                <w:tab w:val="left" w:pos="0"/>
                <w:tab w:val="left" w:pos="284"/>
              </w:tabs>
              <w:ind w:firstLine="709"/>
              <w:rPr>
                <w:sz w:val="22"/>
                <w:szCs w:val="22"/>
              </w:rPr>
            </w:pPr>
            <w:r w:rsidRPr="00040C74">
              <w:rPr>
                <w:sz w:val="22"/>
                <w:szCs w:val="22"/>
              </w:rPr>
              <w:t>174</w:t>
            </w:r>
          </w:p>
        </w:tc>
        <w:tc>
          <w:tcPr>
            <w:tcW w:w="1418" w:type="dxa"/>
          </w:tcPr>
          <w:p w:rsidR="006800A0" w:rsidRPr="00040C74" w:rsidRDefault="006800A0" w:rsidP="00FE3A07">
            <w:pPr>
              <w:tabs>
                <w:tab w:val="left" w:pos="0"/>
                <w:tab w:val="left" w:pos="284"/>
              </w:tabs>
              <w:ind w:firstLine="709"/>
              <w:rPr>
                <w:sz w:val="22"/>
                <w:szCs w:val="22"/>
              </w:rPr>
            </w:pPr>
            <w:r w:rsidRPr="00040C74">
              <w:rPr>
                <w:sz w:val="22"/>
                <w:szCs w:val="22"/>
              </w:rPr>
              <w:t>79</w:t>
            </w:r>
          </w:p>
        </w:tc>
        <w:tc>
          <w:tcPr>
            <w:tcW w:w="1559" w:type="dxa"/>
          </w:tcPr>
          <w:p w:rsidR="006800A0" w:rsidRPr="00040C74" w:rsidRDefault="006800A0" w:rsidP="00FE3A07">
            <w:pPr>
              <w:tabs>
                <w:tab w:val="left" w:pos="0"/>
                <w:tab w:val="left" w:pos="284"/>
              </w:tabs>
              <w:ind w:firstLine="709"/>
              <w:rPr>
                <w:sz w:val="22"/>
                <w:szCs w:val="22"/>
              </w:rPr>
            </w:pPr>
            <w:r w:rsidRPr="00040C74">
              <w:rPr>
                <w:sz w:val="22"/>
                <w:szCs w:val="22"/>
              </w:rPr>
              <w:t>81</w:t>
            </w:r>
          </w:p>
        </w:tc>
        <w:tc>
          <w:tcPr>
            <w:tcW w:w="1559" w:type="dxa"/>
          </w:tcPr>
          <w:p w:rsidR="006800A0" w:rsidRPr="00040C74" w:rsidRDefault="006800A0" w:rsidP="00FE3A07">
            <w:pPr>
              <w:tabs>
                <w:tab w:val="left" w:pos="0"/>
                <w:tab w:val="left" w:pos="284"/>
              </w:tabs>
              <w:ind w:firstLine="709"/>
              <w:rPr>
                <w:sz w:val="22"/>
                <w:szCs w:val="22"/>
              </w:rPr>
            </w:pPr>
            <w:r w:rsidRPr="00040C74">
              <w:rPr>
                <w:sz w:val="22"/>
                <w:szCs w:val="22"/>
              </w:rPr>
              <w:t>100</w:t>
            </w:r>
          </w:p>
        </w:tc>
        <w:tc>
          <w:tcPr>
            <w:tcW w:w="1276" w:type="dxa"/>
          </w:tcPr>
          <w:p w:rsidR="006800A0" w:rsidRPr="00040C74" w:rsidRDefault="006800A0" w:rsidP="00FE3A07">
            <w:pPr>
              <w:tabs>
                <w:tab w:val="left" w:pos="0"/>
                <w:tab w:val="left" w:pos="284"/>
              </w:tabs>
              <w:ind w:firstLine="709"/>
              <w:rPr>
                <w:sz w:val="22"/>
                <w:szCs w:val="22"/>
              </w:rPr>
            </w:pPr>
            <w:r w:rsidRPr="00040C74">
              <w:rPr>
                <w:sz w:val="22"/>
                <w:szCs w:val="22"/>
              </w:rPr>
              <w:t>92</w:t>
            </w:r>
          </w:p>
        </w:tc>
        <w:tc>
          <w:tcPr>
            <w:tcW w:w="1240" w:type="dxa"/>
          </w:tcPr>
          <w:p w:rsidR="006800A0" w:rsidRPr="00040C74" w:rsidRDefault="006800A0" w:rsidP="00FE3A07">
            <w:pPr>
              <w:tabs>
                <w:tab w:val="left" w:pos="0"/>
                <w:tab w:val="left" w:pos="284"/>
              </w:tabs>
              <w:ind w:firstLine="709"/>
              <w:rPr>
                <w:sz w:val="22"/>
                <w:szCs w:val="22"/>
              </w:rPr>
            </w:pPr>
            <w:r w:rsidRPr="00040C74">
              <w:rPr>
                <w:sz w:val="22"/>
                <w:szCs w:val="22"/>
              </w:rPr>
              <w:t>98</w:t>
            </w:r>
          </w:p>
        </w:tc>
      </w:tr>
    </w:tbl>
    <w:p w:rsidR="006800A0" w:rsidRPr="00040C74" w:rsidRDefault="006800A0" w:rsidP="00FE3A07">
      <w:pPr>
        <w:pStyle w:val="a3"/>
        <w:tabs>
          <w:tab w:val="left" w:pos="0"/>
          <w:tab w:val="left" w:pos="284"/>
        </w:tabs>
        <w:ind w:firstLine="709"/>
        <w:jc w:val="both"/>
        <w:rPr>
          <w:rFonts w:ascii="Times New Roman" w:hAnsi="Times New Roman" w:cs="Times New Roman"/>
          <w:sz w:val="28"/>
          <w:szCs w:val="28"/>
        </w:rPr>
      </w:pPr>
    </w:p>
    <w:p w:rsidR="006800A0" w:rsidRPr="00040C74" w:rsidRDefault="00732467" w:rsidP="00FE3A07">
      <w:pPr>
        <w:pStyle w:val="a3"/>
        <w:tabs>
          <w:tab w:val="left" w:pos="0"/>
          <w:tab w:val="left" w:pos="284"/>
        </w:tabs>
        <w:ind w:firstLine="709"/>
        <w:jc w:val="both"/>
        <w:rPr>
          <w:rFonts w:ascii="Times New Roman" w:hAnsi="Times New Roman" w:cs="Times New Roman"/>
          <w:sz w:val="28"/>
          <w:szCs w:val="28"/>
        </w:rPr>
      </w:pPr>
      <w:r>
        <w:rPr>
          <w:rFonts w:ascii="Times New Roman" w:hAnsi="Times New Roman" w:cs="Times New Roman"/>
          <w:sz w:val="28"/>
          <w:szCs w:val="28"/>
        </w:rPr>
        <w:t>Денежные средства материнского (семейного</w:t>
      </w:r>
      <w:r w:rsidR="006800A0" w:rsidRPr="00040C74">
        <w:rPr>
          <w:rFonts w:ascii="Times New Roman" w:hAnsi="Times New Roman" w:cs="Times New Roman"/>
          <w:sz w:val="28"/>
          <w:szCs w:val="28"/>
        </w:rPr>
        <w:t>) капитала 54 семьи направил</w:t>
      </w:r>
      <w:r>
        <w:rPr>
          <w:rFonts w:ascii="Times New Roman" w:hAnsi="Times New Roman" w:cs="Times New Roman"/>
          <w:sz w:val="28"/>
          <w:szCs w:val="28"/>
        </w:rPr>
        <w:t>и на улучшение жилищных условий</w:t>
      </w:r>
      <w:r w:rsidR="006800A0" w:rsidRPr="00040C74">
        <w:rPr>
          <w:rFonts w:ascii="Times New Roman" w:hAnsi="Times New Roman" w:cs="Times New Roman"/>
          <w:sz w:val="28"/>
          <w:szCs w:val="28"/>
        </w:rPr>
        <w:t xml:space="preserve">. </w:t>
      </w:r>
    </w:p>
    <w:p w:rsidR="006800A0" w:rsidRPr="00040C74" w:rsidRDefault="005B6645" w:rsidP="00FE3A07">
      <w:pPr>
        <w:pStyle w:val="a3"/>
        <w:tabs>
          <w:tab w:val="left" w:pos="0"/>
          <w:tab w:val="left" w:pos="284"/>
        </w:tabs>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результат реализации мер</w:t>
      </w:r>
      <w:r w:rsidR="006800A0" w:rsidRPr="00040C74">
        <w:rPr>
          <w:rFonts w:ascii="Times New Roman" w:eastAsia="Times New Roman" w:hAnsi="Times New Roman" w:cs="Times New Roman"/>
          <w:sz w:val="28"/>
          <w:szCs w:val="28"/>
          <w:lang w:eastAsia="ru-RU"/>
        </w:rPr>
        <w:t xml:space="preserve"> социальн</w:t>
      </w:r>
      <w:r>
        <w:rPr>
          <w:rFonts w:ascii="Times New Roman" w:eastAsia="Times New Roman" w:hAnsi="Times New Roman" w:cs="Times New Roman"/>
          <w:sz w:val="28"/>
          <w:szCs w:val="28"/>
          <w:lang w:eastAsia="ru-RU"/>
        </w:rPr>
        <w:t>ой поддержки:</w:t>
      </w:r>
      <w:r w:rsidR="006800A0" w:rsidRPr="00040C74">
        <w:rPr>
          <w:rFonts w:ascii="Times New Roman" w:eastAsia="Times New Roman" w:hAnsi="Times New Roman" w:cs="Times New Roman"/>
          <w:sz w:val="28"/>
          <w:szCs w:val="28"/>
          <w:lang w:eastAsia="ru-RU"/>
        </w:rPr>
        <w:t xml:space="preserve"> за 8 лет численность многодетных семей в районе увеличилась на 53% и сост</w:t>
      </w:r>
      <w:r w:rsidR="00732467">
        <w:rPr>
          <w:rFonts w:ascii="Times New Roman" w:eastAsia="Times New Roman" w:hAnsi="Times New Roman" w:cs="Times New Roman"/>
          <w:sz w:val="28"/>
          <w:szCs w:val="28"/>
          <w:lang w:eastAsia="ru-RU"/>
        </w:rPr>
        <w:t>авила 830 семей</w:t>
      </w:r>
    </w:p>
    <w:p w:rsidR="006800A0" w:rsidRPr="00040C74" w:rsidRDefault="005B6645" w:rsidP="00FE3A07">
      <w:pPr>
        <w:tabs>
          <w:tab w:val="left" w:pos="0"/>
          <w:tab w:val="left" w:pos="284"/>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Социальная политика в</w:t>
      </w:r>
      <w:r w:rsidR="006800A0" w:rsidRPr="00040C74">
        <w:rPr>
          <w:rFonts w:ascii="Times New Roman" w:eastAsia="Times New Roman" w:hAnsi="Times New Roman" w:cs="Times New Roman"/>
          <w:sz w:val="28"/>
          <w:szCs w:val="28"/>
          <w:lang w:eastAsia="ru-RU"/>
        </w:rPr>
        <w:t xml:space="preserve"> рай</w:t>
      </w:r>
      <w:r>
        <w:rPr>
          <w:rFonts w:ascii="Times New Roman" w:eastAsia="Times New Roman" w:hAnsi="Times New Roman" w:cs="Times New Roman"/>
          <w:sz w:val="28"/>
          <w:szCs w:val="28"/>
          <w:lang w:eastAsia="ru-RU"/>
        </w:rPr>
        <w:t>оне</w:t>
      </w:r>
      <w:r w:rsidR="006800A0" w:rsidRPr="00040C74">
        <w:rPr>
          <w:rFonts w:ascii="Times New Roman" w:eastAsia="Times New Roman" w:hAnsi="Times New Roman" w:cs="Times New Roman"/>
          <w:sz w:val="28"/>
          <w:szCs w:val="28"/>
          <w:lang w:eastAsia="ru-RU"/>
        </w:rPr>
        <w:t xml:space="preserve"> направлена, в значительной степени, на решение проблем ветеран</w:t>
      </w:r>
      <w:r>
        <w:rPr>
          <w:rFonts w:ascii="Times New Roman" w:eastAsia="Times New Roman" w:hAnsi="Times New Roman" w:cs="Times New Roman"/>
          <w:sz w:val="28"/>
          <w:szCs w:val="28"/>
          <w:lang w:eastAsia="ru-RU"/>
        </w:rPr>
        <w:t>ов, граждан пожилого возраста.</w:t>
      </w:r>
    </w:p>
    <w:p w:rsidR="006800A0" w:rsidRPr="00040C74" w:rsidRDefault="006800A0" w:rsidP="00FE3A07">
      <w:pPr>
        <w:tabs>
          <w:tab w:val="left" w:pos="0"/>
          <w:tab w:val="left" w:pos="284"/>
        </w:tabs>
        <w:spacing w:after="0" w:line="240" w:lineRule="auto"/>
        <w:ind w:firstLine="709"/>
        <w:jc w:val="both"/>
        <w:rPr>
          <w:rFonts w:ascii="Times New Roman" w:eastAsia="Times New Roman" w:hAnsi="Times New Roman" w:cs="Times New Roman"/>
          <w:color w:val="000000"/>
          <w:sz w:val="28"/>
          <w:szCs w:val="28"/>
          <w:lang w:eastAsia="ru-RU"/>
        </w:rPr>
      </w:pPr>
      <w:r w:rsidRPr="00040C74">
        <w:rPr>
          <w:rFonts w:ascii="Times New Roman" w:eastAsia="Times New Roman" w:hAnsi="Times New Roman" w:cs="Times New Roman"/>
          <w:color w:val="000000"/>
          <w:sz w:val="28"/>
          <w:szCs w:val="28"/>
          <w:lang w:eastAsia="ru-RU"/>
        </w:rPr>
        <w:t>Ветераны являются одной из самых многочисленных льготных категорий. Количество ветеранов труда, ветеранов Ямала, боевых действий е</w:t>
      </w:r>
      <w:r w:rsidR="00732467">
        <w:rPr>
          <w:rFonts w:ascii="Times New Roman" w:eastAsia="Times New Roman" w:hAnsi="Times New Roman" w:cs="Times New Roman"/>
          <w:color w:val="000000"/>
          <w:sz w:val="28"/>
          <w:szCs w:val="28"/>
          <w:lang w:eastAsia="ru-RU"/>
        </w:rPr>
        <w:t>жегодно увеличивается: т</w:t>
      </w:r>
      <w:r w:rsidRPr="00040C74">
        <w:rPr>
          <w:rFonts w:ascii="Times New Roman" w:eastAsia="Times New Roman" w:hAnsi="Times New Roman" w:cs="Times New Roman"/>
          <w:color w:val="000000"/>
          <w:sz w:val="28"/>
          <w:szCs w:val="28"/>
          <w:lang w:eastAsia="ru-RU"/>
        </w:rPr>
        <w:t>олько за последние четыре  года  численность увеличилась на 460 человек. Численность ветеранов ВОВ ежегодно сокраща</w:t>
      </w:r>
      <w:r w:rsidR="00732467">
        <w:rPr>
          <w:rFonts w:ascii="Times New Roman" w:eastAsia="Times New Roman" w:hAnsi="Times New Roman" w:cs="Times New Roman"/>
          <w:color w:val="000000"/>
          <w:sz w:val="28"/>
          <w:szCs w:val="28"/>
          <w:lang w:eastAsia="ru-RU"/>
        </w:rPr>
        <w:t>ется в силу естественной убыли</w:t>
      </w:r>
      <w:r w:rsidRPr="00040C74">
        <w:rPr>
          <w:rFonts w:ascii="Times New Roman" w:eastAsia="Times New Roman" w:hAnsi="Times New Roman" w:cs="Times New Roman"/>
          <w:color w:val="000000"/>
          <w:sz w:val="28"/>
          <w:szCs w:val="28"/>
          <w:lang w:eastAsia="ru-RU"/>
        </w:rPr>
        <w:t>.</w:t>
      </w:r>
    </w:p>
    <w:p w:rsidR="006800A0" w:rsidRPr="005B6645" w:rsidRDefault="006800A0" w:rsidP="00FE3A07">
      <w:pPr>
        <w:tabs>
          <w:tab w:val="left" w:pos="0"/>
          <w:tab w:val="left" w:pos="284"/>
        </w:tabs>
        <w:spacing w:after="0" w:line="240" w:lineRule="auto"/>
        <w:ind w:firstLine="709"/>
        <w:jc w:val="both"/>
        <w:rPr>
          <w:rFonts w:ascii="Times New Roman" w:eastAsia="Times New Roman" w:hAnsi="Times New Roman" w:cs="Times New Roman"/>
          <w:color w:val="FF0000"/>
          <w:sz w:val="28"/>
          <w:szCs w:val="28"/>
          <w:lang w:eastAsia="ru-RU"/>
        </w:rPr>
      </w:pPr>
      <w:r w:rsidRPr="00040C74">
        <w:rPr>
          <w:rFonts w:ascii="Times New Roman" w:hAnsi="Times New Roman" w:cs="Times New Roman"/>
          <w:sz w:val="28"/>
          <w:szCs w:val="28"/>
        </w:rPr>
        <w:t xml:space="preserve">На меры социальной поддержки ветеранов в  отчетном периоде израсходовано  19 952 100 рублей,  что на 1,2  % меньше, чем в 2016 году.  Уменьшение расходов денежных средств на социальную поддержку ветеранов связано с сокращением численности </w:t>
      </w:r>
      <w:r w:rsidRPr="00040C74">
        <w:rPr>
          <w:rFonts w:ascii="Times New Roman" w:eastAsia="Times New Roman" w:hAnsi="Times New Roman" w:cs="Times New Roman"/>
          <w:sz w:val="28"/>
          <w:szCs w:val="28"/>
          <w:lang w:eastAsia="ru-RU"/>
        </w:rPr>
        <w:t>ветеранам ВОВ.</w:t>
      </w:r>
    </w:p>
    <w:p w:rsidR="006800A0" w:rsidRPr="00040C74" w:rsidRDefault="006800A0" w:rsidP="00FE3A07">
      <w:pPr>
        <w:tabs>
          <w:tab w:val="left" w:pos="0"/>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0C74">
        <w:rPr>
          <w:rFonts w:ascii="Times New Roman" w:eastAsia="Times New Roman" w:hAnsi="Times New Roman" w:cs="Times New Roman"/>
          <w:sz w:val="28"/>
          <w:szCs w:val="28"/>
          <w:lang w:eastAsia="ru-RU"/>
        </w:rPr>
        <w:t>Государственная социальная помощь малоимущим семьям и малоимущим одиноко проживающим гражданам направлена на  повышение доходов семей, снижение уровня социального неравенства, усиление адресности социальной поддержки нуждающихся семей, поддержание уровня жизни малоимущих семей.</w:t>
      </w:r>
    </w:p>
    <w:p w:rsidR="006800A0" w:rsidRPr="00040C74" w:rsidRDefault="006800A0" w:rsidP="00FE3A07">
      <w:pPr>
        <w:tabs>
          <w:tab w:val="left" w:pos="0"/>
          <w:tab w:val="left" w:pos="284"/>
        </w:tabs>
        <w:spacing w:after="0" w:line="240" w:lineRule="auto"/>
        <w:ind w:firstLine="709"/>
        <w:jc w:val="both"/>
        <w:rPr>
          <w:rFonts w:ascii="Times New Roman" w:eastAsia="Times New Roman" w:hAnsi="Times New Roman" w:cs="Times New Roman"/>
          <w:sz w:val="28"/>
          <w:szCs w:val="28"/>
          <w:lang w:eastAsia="ru-RU"/>
        </w:rPr>
      </w:pPr>
      <w:r w:rsidRPr="00040C74">
        <w:rPr>
          <w:rFonts w:ascii="Times New Roman" w:eastAsia="Times New Roman" w:hAnsi="Times New Roman" w:cs="Times New Roman"/>
          <w:sz w:val="28"/>
          <w:szCs w:val="28"/>
          <w:lang w:eastAsia="ru-RU"/>
        </w:rPr>
        <w:t xml:space="preserve">Общая численность малоимущих граждан увеличилась  в 2017 году по сравнению с  2010 годом на 18% . Увеличение численности малоимущих граждан обусловлена повышением рождаемости и увеличением многодетных семей в районе.  </w:t>
      </w:r>
    </w:p>
    <w:p w:rsidR="006800A0" w:rsidRPr="00040C74" w:rsidRDefault="006800A0" w:rsidP="00FE3A07">
      <w:pPr>
        <w:tabs>
          <w:tab w:val="left" w:pos="0"/>
          <w:tab w:val="left" w:pos="284"/>
        </w:tabs>
        <w:spacing w:after="0" w:line="240" w:lineRule="auto"/>
        <w:ind w:firstLine="709"/>
        <w:jc w:val="both"/>
        <w:rPr>
          <w:rFonts w:ascii="Times New Roman" w:eastAsia="Times New Roman" w:hAnsi="Times New Roman" w:cs="Times New Roman"/>
          <w:sz w:val="28"/>
          <w:szCs w:val="28"/>
          <w:lang w:eastAsia="ru-RU"/>
        </w:rPr>
      </w:pPr>
      <w:r w:rsidRPr="00040C74">
        <w:rPr>
          <w:rFonts w:ascii="Times New Roman" w:hAnsi="Times New Roman" w:cs="Times New Roman"/>
          <w:sz w:val="28"/>
          <w:szCs w:val="28"/>
        </w:rPr>
        <w:t>На меры социальной поддержки малоимущим гражданам в  отчетном периоде израсходовано  176 082 900 рублей,  что на 10  % больше, чем в 2016 году</w:t>
      </w:r>
      <w:r w:rsidR="00732467">
        <w:rPr>
          <w:rFonts w:ascii="Times New Roman" w:hAnsi="Times New Roman" w:cs="Times New Roman"/>
          <w:i/>
          <w:color w:val="FF0000"/>
          <w:sz w:val="28"/>
          <w:szCs w:val="28"/>
        </w:rPr>
        <w:t>.</w:t>
      </w:r>
    </w:p>
    <w:p w:rsidR="006800A0" w:rsidRPr="00040C74" w:rsidRDefault="006908A7" w:rsidP="00FE3A07">
      <w:pPr>
        <w:tabs>
          <w:tab w:val="left" w:pos="0"/>
          <w:tab w:val="left" w:pos="284"/>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006800A0" w:rsidRPr="00040C74">
        <w:rPr>
          <w:rFonts w:ascii="Times New Roman" w:eastAsia="Times New Roman" w:hAnsi="Times New Roman" w:cs="Times New Roman"/>
          <w:sz w:val="28"/>
          <w:szCs w:val="28"/>
          <w:lang w:eastAsia="ru-RU"/>
        </w:rPr>
        <w:t xml:space="preserve">начительное внимание </w:t>
      </w:r>
      <w:r>
        <w:rPr>
          <w:rFonts w:ascii="Times New Roman" w:eastAsia="Times New Roman" w:hAnsi="Times New Roman" w:cs="Times New Roman"/>
          <w:sz w:val="28"/>
          <w:szCs w:val="28"/>
          <w:lang w:eastAsia="ru-RU"/>
        </w:rPr>
        <w:t xml:space="preserve">уделяется </w:t>
      </w:r>
      <w:r w:rsidR="006800A0" w:rsidRPr="00040C74">
        <w:rPr>
          <w:rFonts w:ascii="Times New Roman" w:eastAsia="Times New Roman" w:hAnsi="Times New Roman" w:cs="Times New Roman"/>
          <w:sz w:val="28"/>
          <w:szCs w:val="28"/>
          <w:lang w:eastAsia="ru-RU"/>
        </w:rPr>
        <w:t xml:space="preserve">повышению уровня социальной интеграции инвалидов, созданию доступной для инвалидов среды жизнедеятельности, содействию в устранении или компенсации утраченных физических возможностей. Общая численность инвалидов увеличилась  в 2017 году по сравнению с  2016 годом на 31 человек. </w:t>
      </w:r>
    </w:p>
    <w:p w:rsidR="006800A0" w:rsidRPr="00040C74" w:rsidRDefault="006800A0" w:rsidP="00FE3A07">
      <w:pPr>
        <w:tabs>
          <w:tab w:val="left" w:pos="0"/>
          <w:tab w:val="left" w:pos="284"/>
        </w:tabs>
        <w:spacing w:after="0" w:line="240" w:lineRule="auto"/>
        <w:ind w:firstLine="709"/>
        <w:jc w:val="both"/>
        <w:rPr>
          <w:rFonts w:ascii="Times New Roman" w:eastAsia="Times New Roman" w:hAnsi="Times New Roman" w:cs="Times New Roman"/>
          <w:sz w:val="28"/>
          <w:szCs w:val="28"/>
          <w:lang w:eastAsia="ru-RU"/>
        </w:rPr>
      </w:pPr>
      <w:r w:rsidRPr="00040C74">
        <w:rPr>
          <w:rFonts w:ascii="Times New Roman" w:hAnsi="Times New Roman" w:cs="Times New Roman"/>
          <w:sz w:val="28"/>
          <w:szCs w:val="28"/>
        </w:rPr>
        <w:t>На меры социальной поддержки инвалидам в  отчетном периоде израсходовано  19 463 200 рублей,  что на 7  % больше, чем в 2016 году.</w:t>
      </w:r>
    </w:p>
    <w:p w:rsidR="006800A0" w:rsidRPr="006908A7" w:rsidRDefault="006800A0" w:rsidP="00FE3A07">
      <w:pPr>
        <w:tabs>
          <w:tab w:val="left" w:pos="0"/>
          <w:tab w:val="left" w:pos="284"/>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bCs/>
          <w:sz w:val="28"/>
          <w:szCs w:val="28"/>
        </w:rPr>
        <w:t>Особое внимание в районе  направлено на создание доступности для инвалидов объектов социальной, муниципальной инфраструктуры. 77 организациям оказана консультационно-методическая помощь по созданию условий доступности объектов и услуг для инвалидов. В отчетном периоде</w:t>
      </w:r>
      <w:r w:rsidRPr="00040C74">
        <w:rPr>
          <w:rFonts w:ascii="Times New Roman" w:hAnsi="Times New Roman" w:cs="Times New Roman"/>
          <w:sz w:val="28"/>
          <w:szCs w:val="28"/>
        </w:rPr>
        <w:t xml:space="preserve"> проведено инструктирование сотрудников организаций и индивидуальных предпринимателей  по вопросам обеспечения доступности для инвалидов</w:t>
      </w:r>
      <w:r w:rsidR="006908A7">
        <w:rPr>
          <w:rFonts w:ascii="Times New Roman" w:hAnsi="Times New Roman" w:cs="Times New Roman"/>
          <w:sz w:val="28"/>
          <w:szCs w:val="28"/>
        </w:rPr>
        <w:t xml:space="preserve"> услуг и объектов (65 человек).</w:t>
      </w:r>
    </w:p>
    <w:p w:rsidR="006800A0" w:rsidRPr="00040C74" w:rsidRDefault="006800A0" w:rsidP="00FE3A07">
      <w:pPr>
        <w:pStyle w:val="a3"/>
        <w:tabs>
          <w:tab w:val="left" w:pos="0"/>
          <w:tab w:val="left" w:pos="284"/>
        </w:tabs>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Важно, что муниципальное образование берет на себя собственные обязательства по предоставлению 10 дополнительных  мер социальной поддержки, посредством реализации муниципальной программы «Доступная среда, социальная поддержка граждан и охрана труда на 2015 - 2020годы». </w:t>
      </w:r>
    </w:p>
    <w:p w:rsidR="006800A0" w:rsidRPr="00040C74" w:rsidRDefault="006800A0" w:rsidP="00FE3A07">
      <w:pPr>
        <w:pStyle w:val="a3"/>
        <w:tabs>
          <w:tab w:val="left" w:pos="0"/>
          <w:tab w:val="left" w:pos="284"/>
        </w:tabs>
        <w:ind w:firstLine="709"/>
        <w:jc w:val="both"/>
        <w:rPr>
          <w:rFonts w:ascii="Times New Roman" w:hAnsi="Times New Roman" w:cs="Times New Roman"/>
          <w:i/>
          <w:sz w:val="28"/>
          <w:szCs w:val="28"/>
        </w:rPr>
      </w:pPr>
      <w:r w:rsidRPr="00040C74">
        <w:rPr>
          <w:rFonts w:ascii="Times New Roman" w:hAnsi="Times New Roman" w:cs="Times New Roman"/>
          <w:sz w:val="28"/>
          <w:szCs w:val="28"/>
        </w:rPr>
        <w:t>Расходы на предоставление дополнительных мер социальной поддержки в 2016</w:t>
      </w:r>
      <w:r w:rsidR="006E475E">
        <w:rPr>
          <w:rFonts w:ascii="Times New Roman" w:hAnsi="Times New Roman" w:cs="Times New Roman"/>
          <w:sz w:val="28"/>
          <w:szCs w:val="28"/>
        </w:rPr>
        <w:t xml:space="preserve"> году составили 37 950 940 рублей</w:t>
      </w:r>
      <w:r w:rsidRPr="00040C74">
        <w:rPr>
          <w:rFonts w:ascii="Times New Roman" w:hAnsi="Times New Roman" w:cs="Times New Roman"/>
          <w:i/>
          <w:sz w:val="28"/>
          <w:szCs w:val="28"/>
        </w:rPr>
        <w:t>.</w:t>
      </w:r>
    </w:p>
    <w:p w:rsidR="006800A0" w:rsidRPr="006908A7" w:rsidRDefault="006800A0" w:rsidP="00FE3A07">
      <w:pPr>
        <w:pStyle w:val="a3"/>
        <w:tabs>
          <w:tab w:val="left" w:pos="0"/>
          <w:tab w:val="left" w:pos="284"/>
        </w:tabs>
        <w:ind w:firstLine="709"/>
        <w:jc w:val="both"/>
        <w:rPr>
          <w:rFonts w:ascii="Times New Roman" w:eastAsia="Times New Roman" w:hAnsi="Times New Roman" w:cs="Times New Roman"/>
          <w:b/>
          <w:i/>
          <w:sz w:val="28"/>
          <w:szCs w:val="28"/>
          <w:lang w:eastAsia="ru-RU"/>
        </w:rPr>
      </w:pPr>
      <w:r w:rsidRPr="006E475E">
        <w:rPr>
          <w:rFonts w:ascii="Times New Roman" w:eastAsia="Times New Roman" w:hAnsi="Times New Roman" w:cs="Times New Roman"/>
          <w:b/>
          <w:i/>
          <w:sz w:val="28"/>
          <w:szCs w:val="28"/>
          <w:lang w:eastAsia="ru-RU"/>
        </w:rPr>
        <w:t>В 2017 году введена новая  мера социальной поддержки з</w:t>
      </w:r>
      <w:r w:rsidR="006908A7">
        <w:rPr>
          <w:rFonts w:ascii="Times New Roman" w:eastAsia="Times New Roman" w:hAnsi="Times New Roman" w:cs="Times New Roman"/>
          <w:b/>
          <w:i/>
          <w:sz w:val="28"/>
          <w:szCs w:val="28"/>
          <w:lang w:eastAsia="ru-RU"/>
        </w:rPr>
        <w:t>а счет средств местного бюджета, а именно, о</w:t>
      </w:r>
      <w:r w:rsidRPr="00040C74">
        <w:rPr>
          <w:rFonts w:ascii="Times New Roman" w:eastAsia="Times New Roman" w:hAnsi="Times New Roman" w:cs="Times New Roman"/>
          <w:sz w:val="28"/>
          <w:szCs w:val="28"/>
          <w:lang w:eastAsia="ru-RU"/>
        </w:rPr>
        <w:t>здоровление неработающих пенсионеров.</w:t>
      </w:r>
    </w:p>
    <w:p w:rsidR="006800A0" w:rsidRPr="00040C74" w:rsidRDefault="006800A0" w:rsidP="00FE3A07">
      <w:pPr>
        <w:pStyle w:val="a3"/>
        <w:tabs>
          <w:tab w:val="left" w:pos="0"/>
          <w:tab w:val="left" w:pos="284"/>
        </w:tabs>
        <w:ind w:firstLine="709"/>
        <w:jc w:val="both"/>
        <w:rPr>
          <w:rFonts w:ascii="Times New Roman" w:eastAsia="Times New Roman" w:hAnsi="Times New Roman" w:cs="Times New Roman"/>
          <w:sz w:val="28"/>
          <w:szCs w:val="28"/>
          <w:lang w:eastAsia="ru-RU"/>
        </w:rPr>
      </w:pPr>
      <w:r w:rsidRPr="00040C74">
        <w:rPr>
          <w:rFonts w:ascii="Times New Roman" w:eastAsia="Times New Roman" w:hAnsi="Times New Roman" w:cs="Times New Roman"/>
          <w:sz w:val="28"/>
          <w:szCs w:val="28"/>
          <w:lang w:eastAsia="ru-RU"/>
        </w:rPr>
        <w:t xml:space="preserve">Санаторно-курортное оздоровление на юге Тюменской области получили 10 пенсионеров. </w:t>
      </w:r>
    </w:p>
    <w:p w:rsidR="006800A0" w:rsidRPr="00040C74" w:rsidRDefault="006800A0" w:rsidP="00FE3A07">
      <w:pPr>
        <w:pStyle w:val="a3"/>
        <w:tabs>
          <w:tab w:val="left" w:pos="0"/>
          <w:tab w:val="left" w:pos="284"/>
        </w:tabs>
        <w:ind w:firstLine="709"/>
        <w:jc w:val="both"/>
        <w:rPr>
          <w:rFonts w:ascii="Times New Roman" w:hAnsi="Times New Roman" w:cs="Times New Roman"/>
          <w:sz w:val="28"/>
          <w:szCs w:val="28"/>
          <w:lang w:eastAsia="ru-RU"/>
        </w:rPr>
      </w:pPr>
      <w:r w:rsidRPr="00040C74">
        <w:rPr>
          <w:rFonts w:ascii="Times New Roman" w:hAnsi="Times New Roman" w:cs="Times New Roman"/>
          <w:sz w:val="28"/>
          <w:szCs w:val="28"/>
          <w:lang w:eastAsia="ru-RU"/>
        </w:rPr>
        <w:t>На реализацию муниципальн</w:t>
      </w:r>
      <w:r w:rsidR="00927B21">
        <w:rPr>
          <w:rFonts w:ascii="Times New Roman" w:hAnsi="Times New Roman" w:cs="Times New Roman"/>
          <w:sz w:val="28"/>
          <w:szCs w:val="28"/>
          <w:lang w:eastAsia="ru-RU"/>
        </w:rPr>
        <w:t>ой</w:t>
      </w:r>
      <w:r w:rsidRPr="00040C74">
        <w:rPr>
          <w:rFonts w:ascii="Times New Roman" w:hAnsi="Times New Roman" w:cs="Times New Roman"/>
          <w:sz w:val="28"/>
          <w:szCs w:val="28"/>
          <w:lang w:eastAsia="ru-RU"/>
        </w:rPr>
        <w:t xml:space="preserve"> программ</w:t>
      </w:r>
      <w:r w:rsidR="00927B21">
        <w:rPr>
          <w:rFonts w:ascii="Times New Roman" w:hAnsi="Times New Roman" w:cs="Times New Roman"/>
          <w:sz w:val="28"/>
          <w:szCs w:val="28"/>
          <w:lang w:eastAsia="ru-RU"/>
        </w:rPr>
        <w:t>ы</w:t>
      </w:r>
      <w:r w:rsidRPr="00040C74">
        <w:rPr>
          <w:rFonts w:ascii="Times New Roman" w:hAnsi="Times New Roman" w:cs="Times New Roman"/>
          <w:sz w:val="28"/>
          <w:szCs w:val="28"/>
          <w:lang w:eastAsia="ru-RU"/>
        </w:rPr>
        <w:t xml:space="preserve"> «Доступная среда, социальная поддержка граждан и охрана труда на 2014 - 2020 годы»  в 2017 году выделены средства из местного бюджета в размере 44 383 600 рублей, что в сравнении  с п</w:t>
      </w:r>
      <w:r w:rsidR="006E475E">
        <w:rPr>
          <w:rFonts w:ascii="Times New Roman" w:hAnsi="Times New Roman" w:cs="Times New Roman"/>
          <w:sz w:val="28"/>
          <w:szCs w:val="28"/>
          <w:lang w:eastAsia="ru-RU"/>
        </w:rPr>
        <w:t>редыдущим годом на 6,3 % больше</w:t>
      </w:r>
      <w:r w:rsidRPr="00040C74">
        <w:rPr>
          <w:rFonts w:ascii="Times New Roman" w:hAnsi="Times New Roman" w:cs="Times New Roman"/>
          <w:i/>
          <w:sz w:val="28"/>
          <w:szCs w:val="28"/>
          <w:lang w:eastAsia="ru-RU"/>
        </w:rPr>
        <w:t>.</w:t>
      </w:r>
    </w:p>
    <w:p w:rsidR="006800A0" w:rsidRPr="006908A7" w:rsidRDefault="006800A0" w:rsidP="00FE3A07">
      <w:pPr>
        <w:pStyle w:val="a3"/>
        <w:tabs>
          <w:tab w:val="left" w:pos="0"/>
          <w:tab w:val="left" w:pos="284"/>
        </w:tabs>
        <w:ind w:firstLine="709"/>
        <w:jc w:val="both"/>
        <w:rPr>
          <w:rFonts w:ascii="Times New Roman" w:hAnsi="Times New Roman" w:cs="Times New Roman"/>
          <w:sz w:val="28"/>
          <w:szCs w:val="28"/>
          <w:lang w:eastAsia="ru-RU"/>
        </w:rPr>
      </w:pPr>
      <w:r w:rsidRPr="00040C74">
        <w:rPr>
          <w:rFonts w:ascii="Times New Roman" w:hAnsi="Times New Roman" w:cs="Times New Roman"/>
          <w:sz w:val="28"/>
          <w:szCs w:val="28"/>
        </w:rPr>
        <w:t xml:space="preserve">Увеличение расходов денежных  средств местного бюджета на </w:t>
      </w:r>
      <w:r w:rsidRPr="00040C74">
        <w:rPr>
          <w:rFonts w:ascii="Times New Roman" w:hAnsi="Times New Roman" w:cs="Times New Roman"/>
          <w:sz w:val="28"/>
          <w:szCs w:val="28"/>
          <w:lang w:eastAsia="ru-RU"/>
        </w:rPr>
        <w:t>реализацию муниципальной Программы за период 2</w:t>
      </w:r>
      <w:r w:rsidR="006E475E">
        <w:rPr>
          <w:rFonts w:ascii="Times New Roman" w:hAnsi="Times New Roman" w:cs="Times New Roman"/>
          <w:sz w:val="28"/>
          <w:szCs w:val="28"/>
          <w:lang w:eastAsia="ru-RU"/>
        </w:rPr>
        <w:t>010-2017 годы составило на 251%</w:t>
      </w:r>
      <w:r w:rsidRPr="00040C74">
        <w:rPr>
          <w:rFonts w:ascii="Times New Roman" w:hAnsi="Times New Roman" w:cs="Times New Roman"/>
          <w:i/>
          <w:sz w:val="28"/>
          <w:szCs w:val="28"/>
          <w:lang w:eastAsia="ru-RU"/>
        </w:rPr>
        <w:t>.</w:t>
      </w:r>
    </w:p>
    <w:p w:rsidR="006800A0" w:rsidRPr="00040C74" w:rsidRDefault="006800A0" w:rsidP="00FE3A07">
      <w:pPr>
        <w:tabs>
          <w:tab w:val="left" w:pos="0"/>
          <w:tab w:val="left" w:pos="284"/>
        </w:tabs>
        <w:spacing w:after="0" w:line="240" w:lineRule="auto"/>
        <w:ind w:firstLine="709"/>
        <w:jc w:val="both"/>
        <w:rPr>
          <w:rFonts w:ascii="Times New Roman" w:eastAsia="Times New Roman" w:hAnsi="Times New Roman" w:cs="Times New Roman"/>
          <w:sz w:val="28"/>
          <w:szCs w:val="28"/>
          <w:lang w:eastAsia="ru-RU"/>
        </w:rPr>
      </w:pPr>
      <w:r w:rsidRPr="00040C74">
        <w:rPr>
          <w:rFonts w:ascii="Times New Roman" w:eastAsia="Times New Roman" w:hAnsi="Times New Roman" w:cs="Times New Roman"/>
          <w:sz w:val="28"/>
          <w:szCs w:val="28"/>
          <w:lang w:eastAsia="ru-RU"/>
        </w:rPr>
        <w:t>В 2017 году разнообразными видами и формами организованного  отдыха   в оздоровительных учреждениях юга Тюменской области и Краснодарского края охвачено более 180 человек.</w:t>
      </w:r>
    </w:p>
    <w:p w:rsidR="006800A0" w:rsidRPr="00040C74" w:rsidRDefault="006800A0" w:rsidP="00FE3A07">
      <w:pPr>
        <w:tabs>
          <w:tab w:val="left" w:pos="0"/>
          <w:tab w:val="left" w:pos="284"/>
        </w:tabs>
        <w:spacing w:after="0" w:line="240" w:lineRule="auto"/>
        <w:ind w:firstLine="709"/>
        <w:jc w:val="both"/>
        <w:rPr>
          <w:rFonts w:ascii="Times New Roman" w:eastAsia="Times New Roman" w:hAnsi="Times New Roman" w:cs="Times New Roman"/>
          <w:sz w:val="28"/>
          <w:szCs w:val="28"/>
          <w:lang w:eastAsia="ru-RU"/>
        </w:rPr>
      </w:pPr>
      <w:r w:rsidRPr="00040C74">
        <w:rPr>
          <w:rFonts w:ascii="Times New Roman" w:eastAsia="Times New Roman" w:hAnsi="Times New Roman" w:cs="Times New Roman"/>
          <w:sz w:val="28"/>
          <w:szCs w:val="28"/>
          <w:lang w:eastAsia="ru-RU"/>
        </w:rPr>
        <w:t>Первоочередным правом на отдых и оздоровление воспользовались дети-инвалиды, дети из многодетных семей, дети, состоящие на диспансерном учете в</w:t>
      </w:r>
      <w:r w:rsidR="006E475E">
        <w:rPr>
          <w:rFonts w:ascii="Times New Roman" w:eastAsia="Times New Roman" w:hAnsi="Times New Roman" w:cs="Times New Roman"/>
          <w:sz w:val="28"/>
          <w:szCs w:val="28"/>
          <w:lang w:eastAsia="ru-RU"/>
        </w:rPr>
        <w:t xml:space="preserve"> учреждениях здравоохранения.  </w:t>
      </w:r>
      <w:r w:rsidRPr="00040C74">
        <w:rPr>
          <w:rFonts w:ascii="Times New Roman" w:eastAsia="Times New Roman" w:hAnsi="Times New Roman" w:cs="Times New Roman"/>
          <w:sz w:val="28"/>
          <w:szCs w:val="28"/>
          <w:lang w:eastAsia="ru-RU"/>
        </w:rPr>
        <w:t>За 2017 год отчетный период реализовано 123 путевки категории «Мать и дитя» и «Детская», из них:</w:t>
      </w:r>
    </w:p>
    <w:p w:rsidR="006800A0" w:rsidRPr="00040C74" w:rsidRDefault="006E475E" w:rsidP="00FE3A07">
      <w:pPr>
        <w:tabs>
          <w:tab w:val="left" w:pos="0"/>
          <w:tab w:val="left" w:pos="284"/>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800A0" w:rsidRPr="00040C74">
        <w:rPr>
          <w:rFonts w:ascii="Times New Roman" w:eastAsia="Times New Roman" w:hAnsi="Times New Roman" w:cs="Times New Roman"/>
          <w:sz w:val="28"/>
          <w:szCs w:val="28"/>
          <w:lang w:eastAsia="ru-RU"/>
        </w:rPr>
        <w:t xml:space="preserve"> за счет средств окружного бюджета – 58 путевок (32 сертификата в реабилитационный центр «Большой Тараскуль», 26 путёвок в учреждение социального обслуживания населения Тюменской области «Пышма»);</w:t>
      </w:r>
    </w:p>
    <w:p w:rsidR="006800A0" w:rsidRPr="00040C74" w:rsidRDefault="006E475E" w:rsidP="00FE3A07">
      <w:pPr>
        <w:tabs>
          <w:tab w:val="left" w:pos="0"/>
          <w:tab w:val="left" w:pos="284"/>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800A0" w:rsidRPr="00040C74">
        <w:rPr>
          <w:rFonts w:ascii="Times New Roman" w:eastAsia="Times New Roman" w:hAnsi="Times New Roman" w:cs="Times New Roman"/>
          <w:sz w:val="28"/>
          <w:szCs w:val="28"/>
          <w:lang w:eastAsia="ru-RU"/>
        </w:rPr>
        <w:t xml:space="preserve">за счет средств местного бюджета  в сумме 8 743 412 </w:t>
      </w:r>
      <w:r w:rsidR="000A3DB3">
        <w:rPr>
          <w:rFonts w:ascii="Times New Roman" w:eastAsia="Times New Roman" w:hAnsi="Times New Roman" w:cs="Times New Roman"/>
          <w:sz w:val="28"/>
          <w:szCs w:val="28"/>
          <w:lang w:eastAsia="ru-RU"/>
        </w:rPr>
        <w:t>рублей</w:t>
      </w:r>
      <w:r w:rsidR="006800A0" w:rsidRPr="00040C74">
        <w:rPr>
          <w:rFonts w:ascii="Times New Roman" w:eastAsia="Times New Roman" w:hAnsi="Times New Roman" w:cs="Times New Roman"/>
          <w:sz w:val="28"/>
          <w:szCs w:val="28"/>
          <w:lang w:eastAsia="ru-RU"/>
        </w:rPr>
        <w:t xml:space="preserve"> – 65 путевок (Краснодарский край и Тюменская область). Впервые были закуплены пу</w:t>
      </w:r>
      <w:r>
        <w:rPr>
          <w:rFonts w:ascii="Times New Roman" w:eastAsia="Times New Roman" w:hAnsi="Times New Roman" w:cs="Times New Roman"/>
          <w:sz w:val="28"/>
          <w:szCs w:val="28"/>
          <w:lang w:eastAsia="ru-RU"/>
        </w:rPr>
        <w:t>тевки «Мать и 4 и даже 5 детей»</w:t>
      </w:r>
      <w:r w:rsidR="006800A0" w:rsidRPr="00040C74">
        <w:rPr>
          <w:rFonts w:ascii="Times New Roman" w:eastAsia="Times New Roman" w:hAnsi="Times New Roman" w:cs="Times New Roman"/>
          <w:i/>
          <w:sz w:val="28"/>
          <w:szCs w:val="28"/>
          <w:lang w:eastAsia="ru-RU"/>
        </w:rPr>
        <w:t>.</w:t>
      </w:r>
    </w:p>
    <w:p w:rsidR="006800A0" w:rsidRPr="008F14C0" w:rsidRDefault="006E475E" w:rsidP="00FE3A07">
      <w:pPr>
        <w:tabs>
          <w:tab w:val="left" w:pos="0"/>
          <w:tab w:val="left" w:pos="284"/>
        </w:tabs>
        <w:spacing w:after="0" w:line="240" w:lineRule="auto"/>
        <w:ind w:firstLine="709"/>
        <w:jc w:val="both"/>
        <w:rPr>
          <w:rFonts w:ascii="Times New Roman" w:hAnsi="Times New Roman" w:cs="Times New Roman"/>
          <w:b/>
          <w:i/>
          <w:sz w:val="28"/>
          <w:szCs w:val="28"/>
        </w:rPr>
      </w:pPr>
      <w:r w:rsidRPr="008F14C0">
        <w:rPr>
          <w:rFonts w:ascii="Times New Roman" w:hAnsi="Times New Roman" w:cs="Times New Roman"/>
          <w:b/>
          <w:i/>
          <w:sz w:val="28"/>
          <w:szCs w:val="28"/>
        </w:rPr>
        <w:t>Охрана труда и соблюдение трудового законодательства</w:t>
      </w:r>
    </w:p>
    <w:p w:rsidR="006800A0" w:rsidRPr="00040C74" w:rsidRDefault="006800A0" w:rsidP="00FE3A07">
      <w:pPr>
        <w:tabs>
          <w:tab w:val="left" w:pos="0"/>
          <w:tab w:val="left" w:pos="284"/>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За  2017 год обследовано 10 организаций по выполнению основных законодательных, нормативных правовых актов по охране труда и трудовому законодательству. Рассмотрены и приняты меры по устранению нарушений по 6 письменным обращениям граждан. Всего с 2010 года проведено 98 проверок.</w:t>
      </w:r>
    </w:p>
    <w:p w:rsidR="006800A0" w:rsidRPr="00040C74" w:rsidRDefault="006800A0" w:rsidP="00FE3A07">
      <w:pPr>
        <w:tabs>
          <w:tab w:val="left" w:pos="0"/>
          <w:tab w:val="left" w:pos="284"/>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Количество письменных обращений граждан по вопросам нарушения трудового законодательства ежегодно уменьшается с 36</w:t>
      </w:r>
      <w:r w:rsidR="006E475E">
        <w:rPr>
          <w:rFonts w:ascii="Times New Roman" w:hAnsi="Times New Roman" w:cs="Times New Roman"/>
          <w:sz w:val="28"/>
          <w:szCs w:val="28"/>
        </w:rPr>
        <w:t xml:space="preserve"> в 2010 году до 6 – в 2017 году</w:t>
      </w:r>
      <w:r w:rsidRPr="00040C74">
        <w:rPr>
          <w:rFonts w:ascii="Times New Roman" w:hAnsi="Times New Roman" w:cs="Times New Roman"/>
          <w:i/>
          <w:sz w:val="28"/>
          <w:szCs w:val="28"/>
        </w:rPr>
        <w:t>.</w:t>
      </w:r>
      <w:r w:rsidRPr="00040C74">
        <w:rPr>
          <w:rFonts w:ascii="Times New Roman" w:eastAsia="Times New Roman" w:hAnsi="Times New Roman" w:cs="Times New Roman"/>
          <w:sz w:val="28"/>
          <w:szCs w:val="28"/>
          <w:lang w:eastAsia="ru-RU"/>
        </w:rPr>
        <w:t xml:space="preserve"> Это связано с </w:t>
      </w:r>
      <w:r w:rsidRPr="00040C74">
        <w:rPr>
          <w:rFonts w:ascii="Times New Roman" w:hAnsi="Times New Roman" w:cs="Times New Roman"/>
          <w:sz w:val="28"/>
          <w:szCs w:val="28"/>
        </w:rPr>
        <w:t>повышением  правовой грамотности у специалистов и проводимыми проверками требований трудового законодательства в муниципальных организациях района.</w:t>
      </w:r>
    </w:p>
    <w:p w:rsidR="006800A0" w:rsidRPr="00040C74" w:rsidRDefault="006800A0" w:rsidP="00FE3A07">
      <w:pPr>
        <w:pStyle w:val="a3"/>
        <w:tabs>
          <w:tab w:val="left" w:pos="0"/>
          <w:tab w:val="left" w:pos="284"/>
        </w:tabs>
        <w:ind w:firstLine="709"/>
        <w:jc w:val="both"/>
        <w:rPr>
          <w:rFonts w:ascii="Times New Roman" w:eastAsia="Times New Roman" w:hAnsi="Times New Roman" w:cs="Times New Roman"/>
          <w:sz w:val="28"/>
          <w:szCs w:val="28"/>
          <w:lang w:eastAsia="ru-RU"/>
        </w:rPr>
      </w:pPr>
      <w:r w:rsidRPr="00040C74">
        <w:rPr>
          <w:rFonts w:ascii="Times New Roman" w:eastAsia="Times New Roman" w:hAnsi="Times New Roman" w:cs="Times New Roman"/>
          <w:sz w:val="28"/>
          <w:szCs w:val="28"/>
          <w:lang w:eastAsia="ru-RU"/>
        </w:rPr>
        <w:t>Заметно активизировалась работа</w:t>
      </w:r>
      <w:r w:rsidRPr="00040C74">
        <w:rPr>
          <w:rFonts w:ascii="Times New Roman" w:eastAsia="Times New Roman" w:hAnsi="Times New Roman" w:cs="Times New Roman"/>
          <w:color w:val="000000"/>
          <w:sz w:val="28"/>
          <w:szCs w:val="28"/>
          <w:lang w:eastAsia="ru-RU"/>
        </w:rPr>
        <w:t xml:space="preserve">  с организациями в проведении с</w:t>
      </w:r>
      <w:r w:rsidRPr="00040C74">
        <w:rPr>
          <w:rFonts w:ascii="Times New Roman" w:eastAsia="Times New Roman" w:hAnsi="Times New Roman" w:cs="Times New Roman"/>
          <w:sz w:val="28"/>
          <w:szCs w:val="28"/>
          <w:lang w:eastAsia="ru-RU"/>
        </w:rPr>
        <w:t>пециальной оценки условий труда.  За период 2010 – 2017 годы проведена аттестация и специальная оценка условий труда на 3 874 рабочих места, из них за счет средств местного бюджета – 1 435 рабо</w:t>
      </w:r>
      <w:r w:rsidR="006E475E">
        <w:rPr>
          <w:rFonts w:ascii="Times New Roman" w:eastAsia="Times New Roman" w:hAnsi="Times New Roman" w:cs="Times New Roman"/>
          <w:sz w:val="28"/>
          <w:szCs w:val="28"/>
          <w:lang w:eastAsia="ru-RU"/>
        </w:rPr>
        <w:t>чих мест</w:t>
      </w:r>
      <w:r w:rsidRPr="00040C74">
        <w:rPr>
          <w:rFonts w:ascii="Times New Roman" w:eastAsia="Times New Roman" w:hAnsi="Times New Roman" w:cs="Times New Roman"/>
          <w:i/>
          <w:sz w:val="28"/>
          <w:szCs w:val="28"/>
          <w:lang w:eastAsia="ru-RU"/>
        </w:rPr>
        <w:t>.</w:t>
      </w:r>
    </w:p>
    <w:p w:rsidR="006800A0" w:rsidRPr="00040C74" w:rsidRDefault="006800A0" w:rsidP="00FE3A07">
      <w:pPr>
        <w:tabs>
          <w:tab w:val="left" w:pos="0"/>
          <w:tab w:val="left" w:pos="284"/>
        </w:tabs>
        <w:spacing w:after="0" w:line="240" w:lineRule="auto"/>
        <w:ind w:firstLine="709"/>
        <w:jc w:val="both"/>
        <w:rPr>
          <w:rFonts w:ascii="Times New Roman" w:hAnsi="Times New Roman" w:cs="Times New Roman"/>
          <w:i/>
          <w:sz w:val="28"/>
          <w:szCs w:val="28"/>
        </w:rPr>
      </w:pPr>
      <w:r w:rsidRPr="00040C74">
        <w:rPr>
          <w:rFonts w:ascii="Times New Roman" w:eastAsia="Times New Roman" w:hAnsi="Times New Roman" w:cs="Times New Roman"/>
          <w:sz w:val="28"/>
          <w:szCs w:val="28"/>
          <w:lang w:eastAsia="ru-RU"/>
        </w:rPr>
        <w:t xml:space="preserve">Продолжается целенаправленная реализация комплекса мероприятий, направленных на повышение уровня знаний по охране труда. В силу сложившихся особенностей географического и экономического характера в районе используется выездная форма обучения, что позволяет </w:t>
      </w:r>
      <w:proofErr w:type="gramStart"/>
      <w:r w:rsidRPr="00040C74">
        <w:rPr>
          <w:rFonts w:ascii="Times New Roman" w:eastAsia="Times New Roman" w:hAnsi="Times New Roman" w:cs="Times New Roman"/>
          <w:sz w:val="28"/>
          <w:szCs w:val="28"/>
          <w:lang w:eastAsia="ru-RU"/>
        </w:rPr>
        <w:t>обучение по охране</w:t>
      </w:r>
      <w:proofErr w:type="gramEnd"/>
      <w:r w:rsidRPr="00040C74">
        <w:rPr>
          <w:rFonts w:ascii="Times New Roman" w:eastAsia="Times New Roman" w:hAnsi="Times New Roman" w:cs="Times New Roman"/>
          <w:sz w:val="28"/>
          <w:szCs w:val="28"/>
          <w:lang w:eastAsia="ru-RU"/>
        </w:rPr>
        <w:t xml:space="preserve"> труда работников организаций сделать доступн</w:t>
      </w:r>
      <w:r w:rsidR="00927B21">
        <w:rPr>
          <w:rFonts w:ascii="Times New Roman" w:eastAsia="Times New Roman" w:hAnsi="Times New Roman" w:cs="Times New Roman"/>
          <w:sz w:val="28"/>
          <w:szCs w:val="28"/>
          <w:lang w:eastAsia="ru-RU"/>
        </w:rPr>
        <w:t>ым</w:t>
      </w:r>
      <w:r w:rsidRPr="00040C74">
        <w:rPr>
          <w:rFonts w:ascii="Times New Roman" w:eastAsia="Times New Roman" w:hAnsi="Times New Roman" w:cs="Times New Roman"/>
          <w:sz w:val="28"/>
          <w:szCs w:val="28"/>
          <w:lang w:eastAsia="ru-RU"/>
        </w:rPr>
        <w:t>. За 8 лет обучение и проверку знаний требований по охране труда</w:t>
      </w:r>
      <w:r w:rsidRPr="00040C74">
        <w:rPr>
          <w:rFonts w:ascii="Times New Roman" w:hAnsi="Times New Roman" w:cs="Times New Roman"/>
          <w:sz w:val="28"/>
          <w:szCs w:val="28"/>
        </w:rPr>
        <w:t xml:space="preserve"> прошли  603 специалиста, из них за счет средств мест</w:t>
      </w:r>
      <w:r w:rsidR="00DC5414">
        <w:rPr>
          <w:rFonts w:ascii="Times New Roman" w:hAnsi="Times New Roman" w:cs="Times New Roman"/>
          <w:sz w:val="28"/>
          <w:szCs w:val="28"/>
        </w:rPr>
        <w:t>ного бюджета – 442 специалистов</w:t>
      </w:r>
      <w:r w:rsidRPr="00040C74">
        <w:rPr>
          <w:rFonts w:ascii="Times New Roman" w:hAnsi="Times New Roman" w:cs="Times New Roman"/>
          <w:i/>
          <w:sz w:val="28"/>
          <w:szCs w:val="28"/>
        </w:rPr>
        <w:t>.</w:t>
      </w:r>
    </w:p>
    <w:p w:rsidR="006800A0" w:rsidRPr="00040C74" w:rsidRDefault="006800A0" w:rsidP="00FE3A07">
      <w:pPr>
        <w:tabs>
          <w:tab w:val="left" w:pos="0"/>
          <w:tab w:val="left" w:pos="284"/>
        </w:tabs>
        <w:spacing w:after="0" w:line="240" w:lineRule="auto"/>
        <w:ind w:firstLine="709"/>
        <w:jc w:val="both"/>
        <w:rPr>
          <w:rFonts w:ascii="Times New Roman" w:eastAsia="Times New Roman" w:hAnsi="Times New Roman" w:cs="Times New Roman"/>
          <w:i/>
          <w:sz w:val="28"/>
          <w:szCs w:val="28"/>
          <w:lang w:eastAsia="ru-RU"/>
        </w:rPr>
      </w:pPr>
      <w:r w:rsidRPr="00040C74">
        <w:rPr>
          <w:rFonts w:ascii="Times New Roman" w:eastAsia="Calibri" w:hAnsi="Times New Roman" w:cs="Times New Roman"/>
          <w:sz w:val="28"/>
          <w:szCs w:val="28"/>
        </w:rPr>
        <w:t xml:space="preserve">Стабилизировался уровень производственного травматизма в районе. В </w:t>
      </w:r>
      <w:r w:rsidRPr="00040C74">
        <w:rPr>
          <w:rFonts w:ascii="Times New Roman" w:eastAsia="Times New Roman" w:hAnsi="Times New Roman" w:cs="Times New Roman"/>
          <w:sz w:val="28"/>
          <w:szCs w:val="28"/>
          <w:lang w:eastAsia="ru-RU"/>
        </w:rPr>
        <w:t>2017 году на территории района общее количество травмированных от производственных травм составило 8 человек, все несчастные случаи</w:t>
      </w:r>
      <w:r w:rsidR="00927B21">
        <w:rPr>
          <w:rFonts w:ascii="Times New Roman" w:eastAsia="Times New Roman" w:hAnsi="Times New Roman" w:cs="Times New Roman"/>
          <w:sz w:val="28"/>
          <w:szCs w:val="28"/>
          <w:lang w:eastAsia="ru-RU"/>
        </w:rPr>
        <w:t xml:space="preserve"> -</w:t>
      </w:r>
      <w:r w:rsidRPr="00040C74">
        <w:rPr>
          <w:rFonts w:ascii="Times New Roman" w:eastAsia="Times New Roman" w:hAnsi="Times New Roman" w:cs="Times New Roman"/>
          <w:sz w:val="28"/>
          <w:szCs w:val="28"/>
          <w:lang w:eastAsia="ru-RU"/>
        </w:rPr>
        <w:t xml:space="preserve"> лег</w:t>
      </w:r>
      <w:r w:rsidR="006908A7">
        <w:rPr>
          <w:rFonts w:ascii="Times New Roman" w:eastAsia="Times New Roman" w:hAnsi="Times New Roman" w:cs="Times New Roman"/>
          <w:sz w:val="28"/>
          <w:szCs w:val="28"/>
          <w:lang w:eastAsia="ru-RU"/>
        </w:rPr>
        <w:t>кой степени.</w:t>
      </w:r>
    </w:p>
    <w:p w:rsidR="006800A0" w:rsidRPr="00040C74" w:rsidRDefault="006800A0" w:rsidP="00FE3A07">
      <w:pPr>
        <w:tabs>
          <w:tab w:val="left" w:pos="0"/>
          <w:tab w:val="left" w:pos="284"/>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 xml:space="preserve">В целях  привлечения внимания общества </w:t>
      </w:r>
      <w:r w:rsidR="00625B74">
        <w:rPr>
          <w:rFonts w:ascii="Times New Roman" w:hAnsi="Times New Roman" w:cs="Times New Roman"/>
          <w:sz w:val="28"/>
          <w:szCs w:val="28"/>
        </w:rPr>
        <w:t>к</w:t>
      </w:r>
      <w:r w:rsidRPr="00040C74">
        <w:rPr>
          <w:rFonts w:ascii="Times New Roman" w:hAnsi="Times New Roman" w:cs="Times New Roman"/>
          <w:sz w:val="28"/>
          <w:szCs w:val="28"/>
        </w:rPr>
        <w:t xml:space="preserve"> существующи</w:t>
      </w:r>
      <w:r w:rsidR="00625B74">
        <w:rPr>
          <w:rFonts w:ascii="Times New Roman" w:hAnsi="Times New Roman" w:cs="Times New Roman"/>
          <w:sz w:val="28"/>
          <w:szCs w:val="28"/>
        </w:rPr>
        <w:t>м</w:t>
      </w:r>
      <w:r w:rsidRPr="00040C74">
        <w:rPr>
          <w:rFonts w:ascii="Times New Roman" w:hAnsi="Times New Roman" w:cs="Times New Roman"/>
          <w:sz w:val="28"/>
          <w:szCs w:val="28"/>
        </w:rPr>
        <w:t xml:space="preserve"> проблем</w:t>
      </w:r>
      <w:r w:rsidR="00625B74">
        <w:rPr>
          <w:rFonts w:ascii="Times New Roman" w:hAnsi="Times New Roman" w:cs="Times New Roman"/>
          <w:sz w:val="28"/>
          <w:szCs w:val="28"/>
        </w:rPr>
        <w:t xml:space="preserve">ам </w:t>
      </w:r>
      <w:r w:rsidRPr="00040C74">
        <w:rPr>
          <w:rFonts w:ascii="Times New Roman" w:hAnsi="Times New Roman" w:cs="Times New Roman"/>
          <w:sz w:val="28"/>
          <w:szCs w:val="28"/>
        </w:rPr>
        <w:t>в с</w:t>
      </w:r>
      <w:r w:rsidR="006908A7">
        <w:rPr>
          <w:rFonts w:ascii="Times New Roman" w:hAnsi="Times New Roman" w:cs="Times New Roman"/>
          <w:sz w:val="28"/>
          <w:szCs w:val="28"/>
        </w:rPr>
        <w:t>фере охраны труда, популяризации</w:t>
      </w:r>
      <w:r w:rsidRPr="00040C74">
        <w:rPr>
          <w:rFonts w:ascii="Times New Roman" w:hAnsi="Times New Roman" w:cs="Times New Roman"/>
          <w:sz w:val="28"/>
          <w:szCs w:val="28"/>
        </w:rPr>
        <w:t xml:space="preserve"> превентивных методов профилактики и предупреждения несчастных случаев на производстве и профессиональных заболеваний в 2017 год</w:t>
      </w:r>
      <w:r w:rsidR="006908A7">
        <w:rPr>
          <w:rFonts w:ascii="Times New Roman" w:hAnsi="Times New Roman" w:cs="Times New Roman"/>
          <w:sz w:val="28"/>
          <w:szCs w:val="28"/>
        </w:rPr>
        <w:t>у</w:t>
      </w:r>
      <w:r w:rsidRPr="00040C74">
        <w:rPr>
          <w:rFonts w:ascii="Times New Roman" w:hAnsi="Times New Roman" w:cs="Times New Roman"/>
          <w:sz w:val="28"/>
          <w:szCs w:val="28"/>
        </w:rPr>
        <w:t xml:space="preserve"> проведен конкурс «Мотиваторов по охране труда среди работающей молодежи</w:t>
      </w:r>
      <w:r w:rsidR="006908A7">
        <w:rPr>
          <w:rFonts w:ascii="Times New Roman" w:hAnsi="Times New Roman" w:cs="Times New Roman"/>
          <w:sz w:val="28"/>
          <w:szCs w:val="28"/>
        </w:rPr>
        <w:t xml:space="preserve"> Тазовского района в 2017 году».  Д</w:t>
      </w:r>
      <w:r w:rsidRPr="00040C74">
        <w:rPr>
          <w:rFonts w:ascii="Times New Roman" w:hAnsi="Times New Roman" w:cs="Times New Roman"/>
          <w:sz w:val="28"/>
          <w:szCs w:val="28"/>
        </w:rPr>
        <w:t>ля участия в</w:t>
      </w:r>
      <w:r w:rsidR="006908A7">
        <w:rPr>
          <w:rFonts w:ascii="Times New Roman" w:hAnsi="Times New Roman" w:cs="Times New Roman"/>
          <w:sz w:val="28"/>
          <w:szCs w:val="28"/>
        </w:rPr>
        <w:t xml:space="preserve"> конкурсе было подано 7 заявок</w:t>
      </w:r>
      <w:proofErr w:type="gramStart"/>
      <w:r w:rsidR="006908A7">
        <w:rPr>
          <w:rFonts w:ascii="Times New Roman" w:hAnsi="Times New Roman" w:cs="Times New Roman"/>
          <w:sz w:val="28"/>
          <w:szCs w:val="28"/>
        </w:rPr>
        <w:t>.</w:t>
      </w:r>
      <w:r w:rsidR="001C5F0D">
        <w:rPr>
          <w:rFonts w:ascii="Times New Roman" w:hAnsi="Times New Roman" w:cs="Times New Roman"/>
          <w:sz w:val="28"/>
          <w:szCs w:val="28"/>
        </w:rPr>
        <w:t>П</w:t>
      </w:r>
      <w:proofErr w:type="gramEnd"/>
      <w:r w:rsidR="001C5F0D">
        <w:rPr>
          <w:rFonts w:ascii="Times New Roman" w:hAnsi="Times New Roman" w:cs="Times New Roman"/>
          <w:sz w:val="28"/>
          <w:szCs w:val="28"/>
        </w:rPr>
        <w:t xml:space="preserve">о итогам конкурса победителями стали 6 участников. </w:t>
      </w:r>
    </w:p>
    <w:p w:rsidR="006800A0" w:rsidRPr="00040C74" w:rsidRDefault="006800A0" w:rsidP="00FE3A07">
      <w:pPr>
        <w:tabs>
          <w:tab w:val="left" w:pos="0"/>
          <w:tab w:val="left" w:pos="284"/>
        </w:tabs>
        <w:spacing w:after="0" w:line="240" w:lineRule="auto"/>
        <w:ind w:firstLine="709"/>
        <w:jc w:val="both"/>
        <w:rPr>
          <w:rFonts w:ascii="Times New Roman" w:hAnsi="Times New Roman" w:cs="Times New Roman"/>
          <w:sz w:val="28"/>
          <w:szCs w:val="28"/>
        </w:rPr>
      </w:pPr>
      <w:r w:rsidRPr="00040C74">
        <w:rPr>
          <w:rFonts w:ascii="Times New Roman" w:hAnsi="Times New Roman" w:cs="Times New Roman"/>
          <w:sz w:val="28"/>
          <w:szCs w:val="28"/>
        </w:rPr>
        <w:t>По состоянию на 01 января 2018 года в районе заключено 40 коллективных договоров, из них в организациях бюджетной сферы</w:t>
      </w:r>
      <w:r w:rsidR="00625B74">
        <w:rPr>
          <w:rFonts w:ascii="Times New Roman" w:hAnsi="Times New Roman" w:cs="Times New Roman"/>
          <w:sz w:val="28"/>
          <w:szCs w:val="28"/>
        </w:rPr>
        <w:t xml:space="preserve"> -</w:t>
      </w:r>
      <w:r w:rsidRPr="00040C74">
        <w:rPr>
          <w:rFonts w:ascii="Times New Roman" w:hAnsi="Times New Roman" w:cs="Times New Roman"/>
          <w:sz w:val="28"/>
          <w:szCs w:val="28"/>
        </w:rPr>
        <w:t xml:space="preserve"> 33 коллективных дого</w:t>
      </w:r>
      <w:r w:rsidR="006908A7">
        <w:rPr>
          <w:rFonts w:ascii="Times New Roman" w:hAnsi="Times New Roman" w:cs="Times New Roman"/>
          <w:sz w:val="28"/>
          <w:szCs w:val="28"/>
        </w:rPr>
        <w:t>воров, в не бюджетной сфере – 7.</w:t>
      </w:r>
    </w:p>
    <w:p w:rsidR="006800A0" w:rsidRPr="00A1502F" w:rsidRDefault="006800A0" w:rsidP="00A1502F">
      <w:pPr>
        <w:tabs>
          <w:tab w:val="left" w:pos="0"/>
          <w:tab w:val="left" w:pos="284"/>
        </w:tabs>
        <w:spacing w:after="0" w:line="240" w:lineRule="auto"/>
        <w:ind w:firstLine="709"/>
        <w:jc w:val="both"/>
        <w:rPr>
          <w:rFonts w:ascii="Times New Roman" w:hAnsi="Times New Roman" w:cs="Times New Roman"/>
          <w:sz w:val="28"/>
          <w:szCs w:val="28"/>
        </w:rPr>
      </w:pPr>
      <w:r w:rsidRPr="00040C74">
        <w:rPr>
          <w:rFonts w:ascii="Times New Roman" w:eastAsia="Times New Roman" w:hAnsi="Times New Roman" w:cs="Times New Roman"/>
          <w:sz w:val="28"/>
          <w:szCs w:val="28"/>
          <w:lang w:eastAsia="ru-RU"/>
        </w:rPr>
        <w:t>Важнейшим показателем развития социального партнерства является количество и качество заключаемых согл</w:t>
      </w:r>
      <w:r w:rsidR="001C5F0D">
        <w:rPr>
          <w:rFonts w:ascii="Times New Roman" w:eastAsia="Times New Roman" w:hAnsi="Times New Roman" w:cs="Times New Roman"/>
          <w:sz w:val="28"/>
          <w:szCs w:val="28"/>
          <w:lang w:eastAsia="ru-RU"/>
        </w:rPr>
        <w:t>ашений и коллективных договоров.  В</w:t>
      </w:r>
      <w:r w:rsidRPr="00040C74">
        <w:rPr>
          <w:rFonts w:ascii="Times New Roman" w:eastAsia="Times New Roman" w:hAnsi="Times New Roman" w:cs="Times New Roman"/>
          <w:sz w:val="28"/>
          <w:szCs w:val="28"/>
          <w:lang w:eastAsia="ru-RU"/>
        </w:rPr>
        <w:t xml:space="preserve"> них содержатся дополнительные меры социальной защиты и социально-трудовые гарантии для работников и их семей. Коллективные договоры заключены в наиболее крупных организациях района, в которых активно работают </w:t>
      </w:r>
      <w:proofErr w:type="gramStart"/>
      <w:r w:rsidRPr="00040C74">
        <w:rPr>
          <w:rFonts w:ascii="Times New Roman" w:eastAsia="Times New Roman" w:hAnsi="Times New Roman" w:cs="Times New Roman"/>
          <w:sz w:val="28"/>
          <w:szCs w:val="28"/>
          <w:lang w:eastAsia="ru-RU"/>
        </w:rPr>
        <w:t>профсоюзы</w:t>
      </w:r>
      <w:proofErr w:type="gramEnd"/>
      <w:r w:rsidRPr="00040C74">
        <w:rPr>
          <w:rFonts w:ascii="Times New Roman" w:eastAsia="Times New Roman" w:hAnsi="Times New Roman" w:cs="Times New Roman"/>
          <w:sz w:val="28"/>
          <w:szCs w:val="28"/>
          <w:lang w:eastAsia="ru-RU"/>
        </w:rPr>
        <w:t xml:space="preserve"> и действует высокая культура социального партнерства.</w:t>
      </w:r>
      <w:r w:rsidR="00625B74">
        <w:rPr>
          <w:rFonts w:ascii="Times New Roman" w:eastAsia="Times New Roman" w:hAnsi="Times New Roman" w:cs="Times New Roman"/>
          <w:sz w:val="28"/>
          <w:szCs w:val="28"/>
          <w:lang w:eastAsia="ru-RU"/>
        </w:rPr>
        <w:t xml:space="preserve"> </w:t>
      </w:r>
      <w:r w:rsidRPr="00040C74">
        <w:rPr>
          <w:rFonts w:ascii="Times New Roman" w:eastAsia="Times New Roman" w:hAnsi="Times New Roman" w:cs="Times New Roman"/>
          <w:sz w:val="28"/>
          <w:szCs w:val="28"/>
          <w:lang w:eastAsia="ru-RU"/>
        </w:rPr>
        <w:t>В районе</w:t>
      </w:r>
      <w:r w:rsidR="00625B74">
        <w:rPr>
          <w:rFonts w:ascii="Times New Roman" w:eastAsia="Times New Roman" w:hAnsi="Times New Roman" w:cs="Times New Roman"/>
          <w:sz w:val="28"/>
          <w:szCs w:val="28"/>
          <w:lang w:eastAsia="ru-RU"/>
        </w:rPr>
        <w:t xml:space="preserve"> </w:t>
      </w:r>
      <w:proofErr w:type="gramStart"/>
      <w:r w:rsidRPr="00040C74">
        <w:rPr>
          <w:rFonts w:ascii="Times New Roman" w:hAnsi="Times New Roman" w:cs="Times New Roman"/>
          <w:sz w:val="28"/>
          <w:szCs w:val="28"/>
        </w:rPr>
        <w:t>зарегистрирован</w:t>
      </w:r>
      <w:r w:rsidR="00625B74">
        <w:rPr>
          <w:rFonts w:ascii="Times New Roman" w:hAnsi="Times New Roman" w:cs="Times New Roman"/>
          <w:sz w:val="28"/>
          <w:szCs w:val="28"/>
        </w:rPr>
        <w:t>ы</w:t>
      </w:r>
      <w:proofErr w:type="gramEnd"/>
      <w:r w:rsidRPr="00040C74">
        <w:rPr>
          <w:rFonts w:ascii="Times New Roman" w:hAnsi="Times New Roman" w:cs="Times New Roman"/>
          <w:sz w:val="28"/>
          <w:szCs w:val="28"/>
        </w:rPr>
        <w:t xml:space="preserve"> 28 п</w:t>
      </w:r>
      <w:r w:rsidR="001C5F0D">
        <w:rPr>
          <w:rFonts w:ascii="Times New Roman" w:hAnsi="Times New Roman" w:cs="Times New Roman"/>
          <w:sz w:val="28"/>
          <w:szCs w:val="28"/>
        </w:rPr>
        <w:t>ервичных профсоюзных организаций</w:t>
      </w:r>
      <w:r w:rsidRPr="00040C74">
        <w:rPr>
          <w:rFonts w:ascii="Times New Roman" w:hAnsi="Times New Roman" w:cs="Times New Roman"/>
          <w:sz w:val="28"/>
          <w:szCs w:val="28"/>
        </w:rPr>
        <w:t xml:space="preserve"> с численностью</w:t>
      </w:r>
      <w:r w:rsidR="00625B74">
        <w:rPr>
          <w:rFonts w:ascii="Times New Roman" w:hAnsi="Times New Roman" w:cs="Times New Roman"/>
          <w:sz w:val="28"/>
          <w:szCs w:val="28"/>
        </w:rPr>
        <w:t xml:space="preserve"> </w:t>
      </w:r>
      <w:r w:rsidR="001C5F0D" w:rsidRPr="00040C74">
        <w:rPr>
          <w:rFonts w:ascii="Times New Roman" w:hAnsi="Times New Roman" w:cs="Times New Roman"/>
          <w:sz w:val="28"/>
          <w:szCs w:val="28"/>
        </w:rPr>
        <w:t>1504</w:t>
      </w:r>
      <w:r w:rsidR="001C5F0D">
        <w:rPr>
          <w:rFonts w:ascii="Times New Roman" w:hAnsi="Times New Roman" w:cs="Times New Roman"/>
          <w:sz w:val="28"/>
          <w:szCs w:val="28"/>
        </w:rPr>
        <w:t xml:space="preserve"> член</w:t>
      </w:r>
      <w:r w:rsidR="00625B74">
        <w:rPr>
          <w:rFonts w:ascii="Times New Roman" w:hAnsi="Times New Roman" w:cs="Times New Roman"/>
          <w:sz w:val="28"/>
          <w:szCs w:val="28"/>
        </w:rPr>
        <w:t>а</w:t>
      </w:r>
      <w:r w:rsidR="001C5F0D">
        <w:rPr>
          <w:rFonts w:ascii="Times New Roman" w:hAnsi="Times New Roman" w:cs="Times New Roman"/>
          <w:sz w:val="28"/>
          <w:szCs w:val="28"/>
        </w:rPr>
        <w:t xml:space="preserve"> профсоюза</w:t>
      </w:r>
      <w:r w:rsidRPr="00040C74">
        <w:rPr>
          <w:rFonts w:ascii="Times New Roman" w:hAnsi="Times New Roman" w:cs="Times New Roman"/>
          <w:sz w:val="28"/>
          <w:szCs w:val="28"/>
        </w:rPr>
        <w:t>. В целях развития и ук</w:t>
      </w:r>
      <w:r w:rsidR="001C5F0D">
        <w:rPr>
          <w:rFonts w:ascii="Times New Roman" w:hAnsi="Times New Roman" w:cs="Times New Roman"/>
          <w:sz w:val="28"/>
          <w:szCs w:val="28"/>
        </w:rPr>
        <w:t xml:space="preserve">репления профсоюзов из местного </w:t>
      </w:r>
      <w:r w:rsidRPr="00040C74">
        <w:rPr>
          <w:rFonts w:ascii="Times New Roman" w:hAnsi="Times New Roman" w:cs="Times New Roman"/>
          <w:sz w:val="28"/>
          <w:szCs w:val="28"/>
        </w:rPr>
        <w:t xml:space="preserve"> бюджета перечислены профсоюзным организациям бюджетной сферы средства на культурно-массовую и физкультурно-оздоровительную работу за 8 лет </w:t>
      </w:r>
      <w:r w:rsidR="00A1502F">
        <w:rPr>
          <w:rFonts w:ascii="Times New Roman" w:hAnsi="Times New Roman" w:cs="Times New Roman"/>
          <w:sz w:val="28"/>
          <w:szCs w:val="28"/>
        </w:rPr>
        <w:t xml:space="preserve">в размере более 10 млн. рублей </w:t>
      </w:r>
    </w:p>
    <w:p w:rsidR="006800A0" w:rsidRPr="00040C74" w:rsidRDefault="006800A0" w:rsidP="00FE3A07">
      <w:pPr>
        <w:pStyle w:val="a3"/>
        <w:tabs>
          <w:tab w:val="left" w:pos="0"/>
          <w:tab w:val="left" w:pos="284"/>
        </w:tabs>
        <w:ind w:firstLine="709"/>
        <w:jc w:val="both"/>
        <w:rPr>
          <w:rFonts w:ascii="Times New Roman" w:eastAsia="Times New Roman" w:hAnsi="Times New Roman" w:cs="Times New Roman"/>
          <w:sz w:val="28"/>
          <w:szCs w:val="28"/>
          <w:lang w:eastAsia="ru-RU"/>
        </w:rPr>
      </w:pPr>
      <w:r w:rsidRPr="00040C74">
        <w:rPr>
          <w:rFonts w:ascii="Times New Roman" w:eastAsia="Times New Roman" w:hAnsi="Times New Roman" w:cs="Times New Roman"/>
          <w:sz w:val="28"/>
          <w:szCs w:val="28"/>
          <w:lang w:eastAsia="ru-RU"/>
        </w:rPr>
        <w:t>Помимо материальной составляющей, немаловажным фактором является моральное стимулировани</w:t>
      </w:r>
      <w:r w:rsidR="00DC5414">
        <w:rPr>
          <w:rFonts w:ascii="Times New Roman" w:eastAsia="Times New Roman" w:hAnsi="Times New Roman" w:cs="Times New Roman"/>
          <w:sz w:val="28"/>
          <w:szCs w:val="28"/>
          <w:lang w:eastAsia="ru-RU"/>
        </w:rPr>
        <w:t xml:space="preserve">е семей и граждан </w:t>
      </w:r>
      <w:r w:rsidRPr="00040C74">
        <w:rPr>
          <w:rFonts w:ascii="Times New Roman" w:eastAsia="Times New Roman" w:hAnsi="Times New Roman" w:cs="Times New Roman"/>
          <w:sz w:val="28"/>
          <w:szCs w:val="28"/>
          <w:lang w:eastAsia="ru-RU"/>
        </w:rPr>
        <w:t xml:space="preserve"> района, поощрение многодетности, пропаганда ценностей семейного образа жизни, ответственного материнства и отцовства, чему успешно способствуют ежегодно проводимые в районе праздничные мероприятия, приуроченные к Международному дню семьи, Всероссийскому Дню матери, Д</w:t>
      </w:r>
      <w:r w:rsidR="00625B74">
        <w:rPr>
          <w:rFonts w:ascii="Times New Roman" w:eastAsia="Times New Roman" w:hAnsi="Times New Roman" w:cs="Times New Roman"/>
          <w:sz w:val="28"/>
          <w:szCs w:val="28"/>
          <w:lang w:eastAsia="ru-RU"/>
        </w:rPr>
        <w:t>ню</w:t>
      </w:r>
      <w:r w:rsidRPr="00040C74">
        <w:rPr>
          <w:rFonts w:ascii="Times New Roman" w:eastAsia="Times New Roman" w:hAnsi="Times New Roman" w:cs="Times New Roman"/>
          <w:sz w:val="28"/>
          <w:szCs w:val="28"/>
          <w:lang w:eastAsia="ru-RU"/>
        </w:rPr>
        <w:t xml:space="preserve"> семьи, любви и верности, Д</w:t>
      </w:r>
      <w:r w:rsidR="00625B74">
        <w:rPr>
          <w:rFonts w:ascii="Times New Roman" w:eastAsia="Times New Roman" w:hAnsi="Times New Roman" w:cs="Times New Roman"/>
          <w:sz w:val="28"/>
          <w:szCs w:val="28"/>
          <w:lang w:eastAsia="ru-RU"/>
        </w:rPr>
        <w:t>ню</w:t>
      </w:r>
      <w:r w:rsidRPr="00040C74">
        <w:rPr>
          <w:rFonts w:ascii="Times New Roman" w:eastAsia="Times New Roman" w:hAnsi="Times New Roman" w:cs="Times New Roman"/>
          <w:sz w:val="28"/>
          <w:szCs w:val="28"/>
          <w:lang w:eastAsia="ru-RU"/>
        </w:rPr>
        <w:t xml:space="preserve"> пожилых людей. </w:t>
      </w:r>
    </w:p>
    <w:p w:rsidR="006800A0" w:rsidRPr="00040C74" w:rsidRDefault="006800A0" w:rsidP="00FE3A07">
      <w:pPr>
        <w:pStyle w:val="a3"/>
        <w:tabs>
          <w:tab w:val="left" w:pos="0"/>
          <w:tab w:val="left" w:pos="284"/>
        </w:tabs>
        <w:ind w:firstLine="709"/>
        <w:jc w:val="both"/>
        <w:rPr>
          <w:rFonts w:ascii="Times New Roman" w:eastAsia="Times New Roman" w:hAnsi="Times New Roman" w:cs="Times New Roman"/>
          <w:sz w:val="28"/>
          <w:szCs w:val="28"/>
          <w:lang w:eastAsia="ru-RU"/>
        </w:rPr>
      </w:pPr>
      <w:r w:rsidRPr="00040C74">
        <w:rPr>
          <w:rFonts w:ascii="Times New Roman" w:eastAsia="Times New Roman" w:hAnsi="Times New Roman" w:cs="Times New Roman"/>
          <w:sz w:val="28"/>
          <w:szCs w:val="28"/>
          <w:lang w:eastAsia="ru-RU"/>
        </w:rPr>
        <w:t>Основные достижения:</w:t>
      </w:r>
    </w:p>
    <w:p w:rsidR="006800A0" w:rsidRPr="00040C74" w:rsidRDefault="006800A0" w:rsidP="00FE3A07">
      <w:pPr>
        <w:pStyle w:val="a3"/>
        <w:tabs>
          <w:tab w:val="left" w:pos="0"/>
          <w:tab w:val="left" w:pos="284"/>
        </w:tabs>
        <w:ind w:firstLine="709"/>
        <w:jc w:val="both"/>
        <w:rPr>
          <w:rFonts w:ascii="Times New Roman" w:eastAsia="Times New Roman" w:hAnsi="Times New Roman" w:cs="Times New Roman"/>
          <w:sz w:val="28"/>
          <w:szCs w:val="28"/>
          <w:lang w:eastAsia="ru-RU"/>
        </w:rPr>
      </w:pPr>
      <w:r w:rsidRPr="00040C74">
        <w:rPr>
          <w:rFonts w:ascii="Times New Roman" w:eastAsia="Times New Roman" w:hAnsi="Times New Roman" w:cs="Times New Roman"/>
          <w:sz w:val="28"/>
          <w:szCs w:val="28"/>
          <w:lang w:eastAsia="ru-RU"/>
        </w:rPr>
        <w:t>- 43 мамы</w:t>
      </w:r>
      <w:r w:rsidR="00625B74">
        <w:rPr>
          <w:rFonts w:ascii="Times New Roman" w:eastAsia="Times New Roman" w:hAnsi="Times New Roman" w:cs="Times New Roman"/>
          <w:sz w:val="28"/>
          <w:szCs w:val="28"/>
          <w:lang w:eastAsia="ru-RU"/>
        </w:rPr>
        <w:t xml:space="preserve"> </w:t>
      </w:r>
      <w:r w:rsidRPr="00040C74">
        <w:rPr>
          <w:rFonts w:ascii="Times New Roman" w:eastAsia="Times New Roman" w:hAnsi="Times New Roman" w:cs="Times New Roman"/>
          <w:sz w:val="28"/>
          <w:szCs w:val="28"/>
          <w:lang w:eastAsia="ru-RU"/>
        </w:rPr>
        <w:t>награждены орденами и медалями за достойное воспитание подрастающего поколения;</w:t>
      </w:r>
    </w:p>
    <w:p w:rsidR="006800A0" w:rsidRPr="00040C74" w:rsidRDefault="00DC5414" w:rsidP="00FE3A07">
      <w:pPr>
        <w:pStyle w:val="a3"/>
        <w:tabs>
          <w:tab w:val="left" w:pos="0"/>
          <w:tab w:val="left" w:pos="284"/>
        </w:tabs>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800A0" w:rsidRPr="00040C74">
        <w:rPr>
          <w:rFonts w:ascii="Times New Roman" w:eastAsia="Times New Roman" w:hAnsi="Times New Roman" w:cs="Times New Roman"/>
          <w:sz w:val="28"/>
          <w:szCs w:val="28"/>
          <w:lang w:eastAsia="ru-RU"/>
        </w:rPr>
        <w:t xml:space="preserve"> за достойное воспитание подрастающего поколения 9 многодетных мам награждены медалью «Материнская слава Ямала». В 2017 году данной наградой награждена Горева Вера Федоровна;</w:t>
      </w:r>
    </w:p>
    <w:p w:rsidR="006800A0" w:rsidRPr="00040C74" w:rsidRDefault="006800A0" w:rsidP="00FE3A07">
      <w:pPr>
        <w:pStyle w:val="a3"/>
        <w:tabs>
          <w:tab w:val="left" w:pos="0"/>
          <w:tab w:val="left" w:pos="284"/>
        </w:tabs>
        <w:ind w:firstLine="709"/>
        <w:jc w:val="both"/>
        <w:rPr>
          <w:rFonts w:ascii="Times New Roman" w:eastAsia="Times New Roman" w:hAnsi="Times New Roman" w:cs="Times New Roman"/>
          <w:sz w:val="28"/>
          <w:szCs w:val="28"/>
          <w:lang w:eastAsia="ru-RU"/>
        </w:rPr>
      </w:pPr>
      <w:r w:rsidRPr="00040C74">
        <w:rPr>
          <w:rFonts w:ascii="Times New Roman" w:eastAsia="Times New Roman" w:hAnsi="Times New Roman" w:cs="Times New Roman"/>
          <w:sz w:val="28"/>
          <w:szCs w:val="28"/>
          <w:lang w:eastAsia="ru-RU"/>
        </w:rPr>
        <w:t>- 30 семей из Тазовского района стали обладателями общественной награды – медали «За любовь и верность».</w:t>
      </w:r>
    </w:p>
    <w:p w:rsidR="006800A0" w:rsidRPr="00040C74" w:rsidRDefault="001C5F0D" w:rsidP="00FE3A07">
      <w:pPr>
        <w:pStyle w:val="a3"/>
        <w:tabs>
          <w:tab w:val="left" w:pos="0"/>
          <w:tab w:val="left" w:pos="284"/>
        </w:tabs>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Ярко, красочно, содержательно и разнообразно</w:t>
      </w:r>
      <w:r w:rsidR="006800A0" w:rsidRPr="00040C74">
        <w:rPr>
          <w:rFonts w:ascii="Times New Roman" w:eastAsia="Times New Roman" w:hAnsi="Times New Roman" w:cs="Times New Roman"/>
          <w:sz w:val="28"/>
          <w:szCs w:val="28"/>
          <w:lang w:eastAsia="ru-RU"/>
        </w:rPr>
        <w:t xml:space="preserve"> прошли мероприятия, приуроченные </w:t>
      </w:r>
      <w:r w:rsidR="00625B74">
        <w:rPr>
          <w:rFonts w:ascii="Times New Roman" w:eastAsia="Times New Roman" w:hAnsi="Times New Roman" w:cs="Times New Roman"/>
          <w:sz w:val="28"/>
          <w:szCs w:val="28"/>
          <w:lang w:eastAsia="ru-RU"/>
        </w:rPr>
        <w:t xml:space="preserve">ко </w:t>
      </w:r>
      <w:r w:rsidR="006800A0" w:rsidRPr="00040C74">
        <w:rPr>
          <w:rFonts w:ascii="Times New Roman" w:eastAsia="Times New Roman" w:hAnsi="Times New Roman" w:cs="Times New Roman"/>
          <w:sz w:val="28"/>
          <w:szCs w:val="28"/>
          <w:lang w:eastAsia="ru-RU"/>
        </w:rPr>
        <w:t>Дню матери:</w:t>
      </w:r>
    </w:p>
    <w:p w:rsidR="006800A0" w:rsidRPr="00040C74" w:rsidRDefault="001C5F0D" w:rsidP="00FE3A07">
      <w:pPr>
        <w:tabs>
          <w:tab w:val="left" w:pos="0"/>
          <w:tab w:val="left" w:pos="284"/>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800A0" w:rsidRPr="00040C74">
        <w:rPr>
          <w:rFonts w:ascii="Times New Roman" w:eastAsia="Calibri" w:hAnsi="Times New Roman" w:cs="Times New Roman"/>
          <w:sz w:val="28"/>
          <w:szCs w:val="28"/>
        </w:rPr>
        <w:t>24 нояб</w:t>
      </w:r>
      <w:r w:rsidR="001E4088">
        <w:rPr>
          <w:rFonts w:ascii="Times New Roman" w:eastAsia="Calibri" w:hAnsi="Times New Roman" w:cs="Times New Roman"/>
          <w:sz w:val="28"/>
          <w:szCs w:val="28"/>
        </w:rPr>
        <w:t xml:space="preserve">ря Всероссийская акция «Крылья ангела» </w:t>
      </w:r>
      <w:r w:rsidR="006800A0" w:rsidRPr="00040C74">
        <w:rPr>
          <w:rFonts w:ascii="Times New Roman" w:eastAsia="Calibri" w:hAnsi="Times New Roman" w:cs="Times New Roman"/>
          <w:sz w:val="28"/>
          <w:szCs w:val="28"/>
        </w:rPr>
        <w:t xml:space="preserve">в местной православной религиозной организации </w:t>
      </w:r>
      <w:r w:rsidR="00625B74">
        <w:rPr>
          <w:rFonts w:ascii="Times New Roman" w:eastAsia="Calibri" w:hAnsi="Times New Roman" w:cs="Times New Roman"/>
          <w:sz w:val="28"/>
          <w:szCs w:val="28"/>
        </w:rPr>
        <w:t>«</w:t>
      </w:r>
      <w:r w:rsidR="006800A0" w:rsidRPr="00040C74">
        <w:rPr>
          <w:rFonts w:ascii="Times New Roman" w:eastAsia="Calibri" w:hAnsi="Times New Roman" w:cs="Times New Roman"/>
          <w:sz w:val="28"/>
          <w:szCs w:val="28"/>
        </w:rPr>
        <w:t>Приход храма в честь Покрова Пресвятой</w:t>
      </w:r>
      <w:r w:rsidR="001E4088">
        <w:rPr>
          <w:rFonts w:ascii="Times New Roman" w:eastAsia="Calibri" w:hAnsi="Times New Roman" w:cs="Times New Roman"/>
          <w:sz w:val="28"/>
          <w:szCs w:val="28"/>
        </w:rPr>
        <w:t xml:space="preserve"> Богородицы</w:t>
      </w:r>
      <w:r w:rsidR="00625B74">
        <w:rPr>
          <w:rFonts w:ascii="Times New Roman" w:eastAsia="Calibri" w:hAnsi="Times New Roman" w:cs="Times New Roman"/>
          <w:sz w:val="28"/>
          <w:szCs w:val="28"/>
        </w:rPr>
        <w:t>»</w:t>
      </w:r>
      <w:r w:rsidR="001E4088">
        <w:rPr>
          <w:rFonts w:ascii="Times New Roman" w:eastAsia="Calibri" w:hAnsi="Times New Roman" w:cs="Times New Roman"/>
          <w:sz w:val="28"/>
          <w:szCs w:val="28"/>
        </w:rPr>
        <w:t>. В поселениях</w:t>
      </w:r>
      <w:r w:rsidR="006800A0" w:rsidRPr="00040C74">
        <w:rPr>
          <w:rFonts w:ascii="Times New Roman" w:eastAsia="Calibri" w:hAnsi="Times New Roman" w:cs="Times New Roman"/>
          <w:sz w:val="28"/>
          <w:szCs w:val="28"/>
        </w:rPr>
        <w:t xml:space="preserve"> акция прошла на базе обра</w:t>
      </w:r>
      <w:r w:rsidR="001E4088">
        <w:rPr>
          <w:rFonts w:ascii="Times New Roman" w:eastAsia="Calibri" w:hAnsi="Times New Roman" w:cs="Times New Roman"/>
          <w:sz w:val="28"/>
          <w:szCs w:val="28"/>
        </w:rPr>
        <w:t>зовательных учреждений</w:t>
      </w:r>
      <w:r w:rsidR="006800A0" w:rsidRPr="00040C74">
        <w:rPr>
          <w:rFonts w:ascii="Times New Roman" w:eastAsia="Calibri" w:hAnsi="Times New Roman" w:cs="Times New Roman"/>
          <w:sz w:val="28"/>
          <w:szCs w:val="28"/>
        </w:rPr>
        <w:t>. Всего в акции приняло участие 109 детей из много</w:t>
      </w:r>
      <w:r w:rsidR="001E4088">
        <w:rPr>
          <w:rFonts w:ascii="Times New Roman" w:eastAsia="Calibri" w:hAnsi="Times New Roman" w:cs="Times New Roman"/>
          <w:sz w:val="28"/>
          <w:szCs w:val="28"/>
        </w:rPr>
        <w:t>детных семей и детей-инвалидов.</w:t>
      </w:r>
    </w:p>
    <w:p w:rsidR="006800A0" w:rsidRPr="00040C74" w:rsidRDefault="001E4088" w:rsidP="00FE3A07">
      <w:pPr>
        <w:pStyle w:val="a3"/>
        <w:tabs>
          <w:tab w:val="left" w:pos="0"/>
          <w:tab w:val="left" w:pos="284"/>
        </w:tabs>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- 25 ноября </w:t>
      </w:r>
      <w:r w:rsidR="006800A0" w:rsidRPr="00040C74">
        <w:rPr>
          <w:rFonts w:ascii="Times New Roman" w:eastAsia="Calibri" w:hAnsi="Times New Roman" w:cs="Times New Roman"/>
          <w:sz w:val="28"/>
          <w:szCs w:val="28"/>
        </w:rPr>
        <w:t>в отделе загс Тазовского района службы загс Ямало-Ненецкого автономного округа состоялась церемония награждения матерей, достойно выполняющих родительский долг, представленных к награждениям; семей, в которых родились двойни в 2017 году; торжественная регистрация  ребенка, родившегося в канун празднования Дня матери. В рамках данного мероприятия в</w:t>
      </w:r>
      <w:r>
        <w:rPr>
          <w:rFonts w:ascii="Times New Roman" w:eastAsia="Calibri" w:hAnsi="Times New Roman" w:cs="Times New Roman"/>
          <w:sz w:val="28"/>
          <w:szCs w:val="28"/>
        </w:rPr>
        <w:t>ручены денежные сертификаты 7</w:t>
      </w:r>
      <w:r w:rsidR="006800A0" w:rsidRPr="00040C74">
        <w:rPr>
          <w:rFonts w:ascii="Times New Roman" w:eastAsia="Calibri" w:hAnsi="Times New Roman" w:cs="Times New Roman"/>
          <w:sz w:val="28"/>
          <w:szCs w:val="28"/>
        </w:rPr>
        <w:t xml:space="preserve"> семьям, в кот</w:t>
      </w:r>
      <w:r>
        <w:rPr>
          <w:rFonts w:ascii="Times New Roman" w:eastAsia="Calibri" w:hAnsi="Times New Roman" w:cs="Times New Roman"/>
          <w:sz w:val="28"/>
          <w:szCs w:val="28"/>
        </w:rPr>
        <w:t xml:space="preserve">орых родились двойни </w:t>
      </w:r>
      <w:r w:rsidR="006800A0" w:rsidRPr="00040C74">
        <w:rPr>
          <w:rFonts w:ascii="Times New Roman" w:eastAsia="Calibri" w:hAnsi="Times New Roman" w:cs="Times New Roman"/>
          <w:sz w:val="28"/>
          <w:szCs w:val="28"/>
        </w:rPr>
        <w:t xml:space="preserve"> по 20 000 рублей и четырем семьям,</w:t>
      </w:r>
      <w:r>
        <w:rPr>
          <w:rFonts w:ascii="Times New Roman" w:eastAsia="Times New Roman" w:hAnsi="Times New Roman" w:cs="Times New Roman"/>
          <w:sz w:val="28"/>
          <w:szCs w:val="28"/>
          <w:lang w:eastAsia="ru-RU"/>
        </w:rPr>
        <w:t xml:space="preserve"> обладателям </w:t>
      </w:r>
      <w:r w:rsidR="006800A0" w:rsidRPr="00040C74">
        <w:rPr>
          <w:rFonts w:ascii="Times New Roman" w:eastAsia="Times New Roman" w:hAnsi="Times New Roman" w:cs="Times New Roman"/>
          <w:sz w:val="28"/>
          <w:szCs w:val="28"/>
          <w:lang w:eastAsia="ru-RU"/>
        </w:rPr>
        <w:t>общественной награды – медали «За любовь и верность» по 25 000 рублей.</w:t>
      </w:r>
    </w:p>
    <w:p w:rsidR="006800A0" w:rsidRPr="00040C74" w:rsidRDefault="001E4088" w:rsidP="00FE3A07">
      <w:pPr>
        <w:tabs>
          <w:tab w:val="left" w:pos="0"/>
          <w:tab w:val="left" w:pos="284"/>
        </w:tabs>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н</w:t>
      </w:r>
      <w:r w:rsidR="006800A0" w:rsidRPr="00040C74">
        <w:rPr>
          <w:rFonts w:ascii="Times New Roman" w:eastAsia="Calibri" w:hAnsi="Times New Roman" w:cs="Times New Roman"/>
          <w:sz w:val="28"/>
          <w:szCs w:val="28"/>
        </w:rPr>
        <w:t>а базе ГБУЗ ЯНАО «Тазовская центральная районная больница» организована выставка творческих работ участников акции. Проведен «День здорового ребенка» с праздничным оформлением с приглашением аниматоров.</w:t>
      </w:r>
    </w:p>
    <w:p w:rsidR="006800A0" w:rsidRPr="00040C74" w:rsidRDefault="001E4088" w:rsidP="00FE3A07">
      <w:pPr>
        <w:tabs>
          <w:tab w:val="left" w:pos="0"/>
          <w:tab w:val="left" w:pos="284"/>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- 26 ноября</w:t>
      </w:r>
      <w:r w:rsidR="006800A0" w:rsidRPr="00040C74">
        <w:rPr>
          <w:rFonts w:ascii="Times New Roman" w:eastAsia="Calibri" w:hAnsi="Times New Roman" w:cs="Times New Roman"/>
          <w:sz w:val="28"/>
          <w:szCs w:val="28"/>
        </w:rPr>
        <w:t xml:space="preserve"> в Районном доме культуры п. Тазовский  организован «Консультационный кластер»  – встреча специалистов организаций независимо от форм собственности, предоставляющих различные социальные услуги с женщинами - мамами, проведены мастер-классы, тренинги, работа фотозоны (тантамареска)  для мам и детей, распространена печатная продукция, организована детская игров</w:t>
      </w:r>
      <w:r w:rsidR="00625B74">
        <w:rPr>
          <w:rFonts w:ascii="Times New Roman" w:eastAsia="Calibri" w:hAnsi="Times New Roman" w:cs="Times New Roman"/>
          <w:sz w:val="28"/>
          <w:szCs w:val="28"/>
        </w:rPr>
        <w:t>ая</w:t>
      </w:r>
      <w:r w:rsidR="006800A0" w:rsidRPr="00040C74">
        <w:rPr>
          <w:rFonts w:ascii="Times New Roman" w:eastAsia="Calibri" w:hAnsi="Times New Roman" w:cs="Times New Roman"/>
          <w:sz w:val="28"/>
          <w:szCs w:val="28"/>
        </w:rPr>
        <w:t xml:space="preserve"> площадка «Лимпопо». </w:t>
      </w:r>
    </w:p>
    <w:p w:rsidR="006800A0" w:rsidRPr="00040C74" w:rsidRDefault="006800A0" w:rsidP="00FE3A07">
      <w:pPr>
        <w:tabs>
          <w:tab w:val="left" w:pos="0"/>
          <w:tab w:val="left" w:pos="284"/>
        </w:tabs>
        <w:spacing w:after="0" w:line="240" w:lineRule="auto"/>
        <w:ind w:firstLine="709"/>
        <w:jc w:val="both"/>
        <w:rPr>
          <w:rFonts w:ascii="Times New Roman" w:eastAsia="Calibri" w:hAnsi="Times New Roman" w:cs="Times New Roman"/>
          <w:sz w:val="28"/>
          <w:szCs w:val="28"/>
        </w:rPr>
      </w:pPr>
      <w:r w:rsidRPr="00040C74">
        <w:rPr>
          <w:rFonts w:ascii="Times New Roman" w:eastAsia="Calibri" w:hAnsi="Times New Roman" w:cs="Times New Roman"/>
          <w:sz w:val="28"/>
          <w:szCs w:val="28"/>
        </w:rPr>
        <w:t>В рамках празднования Дня матери впервые организована встреча Главы райо</w:t>
      </w:r>
      <w:r w:rsidR="001E4088">
        <w:rPr>
          <w:rFonts w:ascii="Times New Roman" w:eastAsia="Calibri" w:hAnsi="Times New Roman" w:cs="Times New Roman"/>
          <w:sz w:val="28"/>
          <w:szCs w:val="28"/>
        </w:rPr>
        <w:t>на с мамами Тазовского района, п</w:t>
      </w:r>
      <w:r w:rsidRPr="00040C74">
        <w:rPr>
          <w:rFonts w:ascii="Times New Roman" w:eastAsia="Calibri" w:hAnsi="Times New Roman" w:cs="Times New Roman"/>
          <w:sz w:val="28"/>
          <w:szCs w:val="28"/>
        </w:rPr>
        <w:t>рин</w:t>
      </w:r>
      <w:r w:rsidR="001E4088">
        <w:rPr>
          <w:rFonts w:ascii="Times New Roman" w:eastAsia="Calibri" w:hAnsi="Times New Roman" w:cs="Times New Roman"/>
          <w:sz w:val="28"/>
          <w:szCs w:val="28"/>
        </w:rPr>
        <w:t xml:space="preserve">яли участие </w:t>
      </w:r>
      <w:r w:rsidRPr="00040C74">
        <w:rPr>
          <w:rFonts w:ascii="Times New Roman" w:eastAsia="Calibri" w:hAnsi="Times New Roman" w:cs="Times New Roman"/>
          <w:sz w:val="28"/>
          <w:szCs w:val="28"/>
        </w:rPr>
        <w:t>более 60 жительниц района.</w:t>
      </w:r>
    </w:p>
    <w:p w:rsidR="00C04885" w:rsidRPr="00A1502F" w:rsidRDefault="006800A0" w:rsidP="00A76546">
      <w:pPr>
        <w:tabs>
          <w:tab w:val="left" w:pos="0"/>
          <w:tab w:val="left" w:pos="284"/>
        </w:tabs>
        <w:spacing w:after="0" w:line="240" w:lineRule="auto"/>
        <w:ind w:firstLine="709"/>
        <w:jc w:val="both"/>
        <w:rPr>
          <w:rFonts w:ascii="Times New Roman" w:eastAsia="Calibri" w:hAnsi="Times New Roman" w:cs="Times New Roman"/>
          <w:sz w:val="28"/>
          <w:szCs w:val="28"/>
        </w:rPr>
      </w:pPr>
      <w:r w:rsidRPr="00040C74">
        <w:rPr>
          <w:rFonts w:ascii="Times New Roman" w:eastAsia="Calibri" w:hAnsi="Times New Roman" w:cs="Times New Roman"/>
          <w:sz w:val="28"/>
          <w:szCs w:val="28"/>
        </w:rPr>
        <w:t>В тот же день состоялась праздничная программа «Мой ангел-хранитель», посвященная Дню матери. Кульминационный момент – в конце мероприятия общее детское признание маме в любви путем одновременного  произношения слов «Мама, я тебя люблю!</w:t>
      </w:r>
      <w:r w:rsidR="00A1502F">
        <w:rPr>
          <w:rFonts w:ascii="Times New Roman" w:eastAsia="Calibri" w:hAnsi="Times New Roman" w:cs="Times New Roman"/>
          <w:sz w:val="28"/>
          <w:szCs w:val="28"/>
        </w:rPr>
        <w:t>», организованного аниматорами.</w:t>
      </w:r>
    </w:p>
    <w:p w:rsidR="00DC5414" w:rsidRPr="00DC5414" w:rsidRDefault="00DC5414" w:rsidP="00FE3A07">
      <w:pPr>
        <w:tabs>
          <w:tab w:val="left" w:pos="0"/>
        </w:tabs>
        <w:spacing w:after="0" w:line="240" w:lineRule="auto"/>
        <w:ind w:firstLine="709"/>
        <w:jc w:val="both"/>
        <w:rPr>
          <w:rFonts w:ascii="Times New Roman" w:eastAsia="Times New Roman" w:hAnsi="Times New Roman" w:cs="Times New Roman"/>
          <w:b/>
          <w:bCs/>
          <w:kern w:val="36"/>
          <w:sz w:val="28"/>
          <w:szCs w:val="28"/>
          <w:lang w:eastAsia="ru-RU"/>
        </w:rPr>
      </w:pPr>
      <w:r w:rsidRPr="00DC5414">
        <w:rPr>
          <w:rFonts w:ascii="Times New Roman" w:eastAsia="Times New Roman" w:hAnsi="Times New Roman" w:cs="Times New Roman"/>
          <w:b/>
          <w:bCs/>
          <w:kern w:val="36"/>
          <w:sz w:val="28"/>
          <w:szCs w:val="28"/>
          <w:lang w:eastAsia="ru-RU"/>
        </w:rPr>
        <w:t>Культура</w:t>
      </w:r>
    </w:p>
    <w:p w:rsidR="003C553F" w:rsidRDefault="00DC5414" w:rsidP="00FE3A07">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3C553F">
        <w:rPr>
          <w:rFonts w:ascii="Times New Roman" w:eastAsia="Times New Roman" w:hAnsi="Times New Roman" w:cs="Times New Roman"/>
          <w:sz w:val="28"/>
          <w:szCs w:val="28"/>
          <w:lang w:eastAsia="ru-RU"/>
        </w:rPr>
        <w:t xml:space="preserve"> сфере культуры в 2017 году действовала разветвленная сеть, состоящая из 5 муниципальных бюджетных учреждений культуры с филиалами и структурными подразделениями в поселениях. </w:t>
      </w:r>
    </w:p>
    <w:p w:rsidR="000E4DF5" w:rsidRDefault="000E4DF5" w:rsidP="00FE3A07">
      <w:pPr>
        <w:shd w:val="clear" w:color="auto" w:fill="FFFFFF"/>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 2013 года основные направления деятельности в сфере культуры стро</w:t>
      </w:r>
      <w:r w:rsidR="00CF0115">
        <w:rPr>
          <w:rFonts w:ascii="Times New Roman" w:eastAsia="Calibri" w:hAnsi="Times New Roman" w:cs="Times New Roman"/>
          <w:sz w:val="28"/>
          <w:szCs w:val="28"/>
        </w:rPr>
        <w:t>я</w:t>
      </w:r>
      <w:r>
        <w:rPr>
          <w:rFonts w:ascii="Times New Roman" w:eastAsia="Calibri" w:hAnsi="Times New Roman" w:cs="Times New Roman"/>
          <w:sz w:val="28"/>
          <w:szCs w:val="28"/>
        </w:rPr>
        <w:t xml:space="preserve">тся в соответствии с планом </w:t>
      </w:r>
      <w:r w:rsidR="00CF0115">
        <w:rPr>
          <w:rFonts w:ascii="Times New Roman" w:eastAsia="Calibri" w:hAnsi="Times New Roman" w:cs="Times New Roman"/>
          <w:sz w:val="28"/>
          <w:szCs w:val="28"/>
        </w:rPr>
        <w:t xml:space="preserve">мероприятий («дорожной картой») по повышению эффективности в сфере культуры муниципального образования Тазовский район. </w:t>
      </w:r>
    </w:p>
    <w:p w:rsidR="003C553F" w:rsidRDefault="003C553F" w:rsidP="00FE3A07">
      <w:pPr>
        <w:shd w:val="clear" w:color="auto" w:fill="FFFFFF"/>
        <w:tabs>
          <w:tab w:val="left" w:pos="0"/>
        </w:tabs>
        <w:spacing w:after="0" w:line="240" w:lineRule="auto"/>
        <w:ind w:firstLine="709"/>
        <w:jc w:val="both"/>
        <w:rPr>
          <w:rFonts w:ascii="Times New Roman" w:eastAsia="Times New Roman" w:hAnsi="Times New Roman" w:cs="Times New Roman"/>
          <w:b/>
          <w:i/>
          <w:sz w:val="24"/>
          <w:szCs w:val="24"/>
          <w:lang w:eastAsia="ru-RU"/>
        </w:rPr>
      </w:pPr>
      <w:r>
        <w:rPr>
          <w:rFonts w:ascii="Times New Roman" w:eastAsia="Calibri" w:hAnsi="Times New Roman" w:cs="Times New Roman"/>
          <w:sz w:val="28"/>
          <w:szCs w:val="28"/>
        </w:rPr>
        <w:t>Всего на финансирование отрасли «Культура» в 2017 году выделено 264 884 тыс. рублей, в 2016 году - 198</w:t>
      </w:r>
      <w:r w:rsidR="00E2639F">
        <w:rPr>
          <w:rFonts w:ascii="Times New Roman" w:eastAsia="Calibri" w:hAnsi="Times New Roman" w:cs="Times New Roman"/>
          <w:sz w:val="28"/>
          <w:szCs w:val="28"/>
        </w:rPr>
        <w:t> </w:t>
      </w:r>
      <w:r>
        <w:rPr>
          <w:rFonts w:ascii="Times New Roman" w:eastAsia="Calibri" w:hAnsi="Times New Roman" w:cs="Times New Roman"/>
          <w:sz w:val="28"/>
          <w:szCs w:val="28"/>
        </w:rPr>
        <w:t>958</w:t>
      </w:r>
      <w:r w:rsidR="00E2639F">
        <w:rPr>
          <w:rFonts w:ascii="Times New Roman" w:eastAsia="Calibri" w:hAnsi="Times New Roman" w:cs="Times New Roman"/>
          <w:sz w:val="28"/>
          <w:szCs w:val="28"/>
        </w:rPr>
        <w:t xml:space="preserve"> тыс.</w:t>
      </w:r>
      <w:r>
        <w:rPr>
          <w:rFonts w:ascii="Times New Roman" w:eastAsia="Calibri" w:hAnsi="Times New Roman" w:cs="Times New Roman"/>
          <w:sz w:val="28"/>
          <w:szCs w:val="28"/>
        </w:rPr>
        <w:t xml:space="preserve">  </w:t>
      </w:r>
      <w:r w:rsidR="000A3DB3">
        <w:rPr>
          <w:rFonts w:ascii="Times New Roman" w:eastAsia="Calibri" w:hAnsi="Times New Roman" w:cs="Times New Roman"/>
          <w:sz w:val="28"/>
          <w:szCs w:val="28"/>
        </w:rPr>
        <w:t>рублей</w:t>
      </w:r>
    </w:p>
    <w:tbl>
      <w:tblPr>
        <w:tblStyle w:val="14"/>
        <w:tblpPr w:leftFromText="180" w:rightFromText="180" w:vertAnchor="text" w:horzAnchor="margin" w:tblpXSpec="center" w:tblpY="134"/>
        <w:tblW w:w="0" w:type="auto"/>
        <w:tblLook w:val="04A0" w:firstRow="1" w:lastRow="0" w:firstColumn="1" w:lastColumn="0" w:noHBand="0" w:noVBand="1"/>
      </w:tblPr>
      <w:tblGrid>
        <w:gridCol w:w="3360"/>
        <w:gridCol w:w="2320"/>
        <w:gridCol w:w="2501"/>
        <w:gridCol w:w="2501"/>
      </w:tblGrid>
      <w:tr w:rsidR="003C553F" w:rsidTr="003C553F">
        <w:tc>
          <w:tcPr>
            <w:tcW w:w="3652"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3C553F" w:rsidRDefault="003C553F" w:rsidP="00FE3A07">
            <w:pPr>
              <w:tabs>
                <w:tab w:val="left" w:pos="0"/>
              </w:tabs>
              <w:ind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Наименование подпрограммы</w:t>
            </w:r>
          </w:p>
        </w:tc>
        <w:tc>
          <w:tcPr>
            <w:tcW w:w="2693"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3C553F" w:rsidRDefault="003C553F" w:rsidP="00FE3A07">
            <w:pPr>
              <w:tabs>
                <w:tab w:val="left" w:pos="0"/>
              </w:tabs>
              <w:ind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2016 год (тыс</w:t>
            </w:r>
            <w:proofErr w:type="gramStart"/>
            <w:r>
              <w:rPr>
                <w:rFonts w:ascii="Times New Roman" w:eastAsia="Times New Roman" w:hAnsi="Times New Roman"/>
                <w:b/>
                <w:sz w:val="24"/>
                <w:szCs w:val="24"/>
                <w:lang w:eastAsia="ru-RU"/>
              </w:rPr>
              <w:t>.</w:t>
            </w:r>
            <w:r w:rsidR="000A3DB3">
              <w:rPr>
                <w:rFonts w:ascii="Times New Roman" w:eastAsia="Times New Roman" w:hAnsi="Times New Roman"/>
                <w:b/>
                <w:sz w:val="24"/>
                <w:szCs w:val="24"/>
                <w:lang w:eastAsia="ru-RU"/>
              </w:rPr>
              <w:t>р</w:t>
            </w:r>
            <w:proofErr w:type="gramEnd"/>
            <w:r w:rsidR="000A3DB3">
              <w:rPr>
                <w:rFonts w:ascii="Times New Roman" w:eastAsia="Times New Roman" w:hAnsi="Times New Roman"/>
                <w:b/>
                <w:sz w:val="24"/>
                <w:szCs w:val="24"/>
                <w:lang w:eastAsia="ru-RU"/>
              </w:rPr>
              <w:t>ублей</w:t>
            </w:r>
            <w:r>
              <w:rPr>
                <w:rFonts w:ascii="Times New Roman" w:eastAsia="Times New Roman" w:hAnsi="Times New Roman"/>
                <w:b/>
                <w:sz w:val="24"/>
                <w:szCs w:val="24"/>
                <w:lang w:eastAsia="ru-RU"/>
              </w:rPr>
              <w:t>)</w:t>
            </w:r>
          </w:p>
        </w:tc>
        <w:tc>
          <w:tcPr>
            <w:tcW w:w="2693"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3C553F" w:rsidRDefault="003C553F" w:rsidP="00FE3A07">
            <w:pPr>
              <w:tabs>
                <w:tab w:val="left" w:pos="0"/>
              </w:tabs>
              <w:ind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2017 год (тыс</w:t>
            </w:r>
            <w:proofErr w:type="gramStart"/>
            <w:r>
              <w:rPr>
                <w:rFonts w:ascii="Times New Roman" w:eastAsia="Times New Roman" w:hAnsi="Times New Roman"/>
                <w:b/>
                <w:sz w:val="24"/>
                <w:szCs w:val="24"/>
                <w:lang w:eastAsia="ru-RU"/>
              </w:rPr>
              <w:t>.</w:t>
            </w:r>
            <w:r w:rsidR="000A3DB3">
              <w:rPr>
                <w:rFonts w:ascii="Times New Roman" w:eastAsia="Times New Roman" w:hAnsi="Times New Roman"/>
                <w:b/>
                <w:sz w:val="24"/>
                <w:szCs w:val="24"/>
                <w:lang w:eastAsia="ru-RU"/>
              </w:rPr>
              <w:t>р</w:t>
            </w:r>
            <w:proofErr w:type="gramEnd"/>
            <w:r w:rsidR="000A3DB3">
              <w:rPr>
                <w:rFonts w:ascii="Times New Roman" w:eastAsia="Times New Roman" w:hAnsi="Times New Roman"/>
                <w:b/>
                <w:sz w:val="24"/>
                <w:szCs w:val="24"/>
                <w:lang w:eastAsia="ru-RU"/>
              </w:rPr>
              <w:t>ублей</w:t>
            </w:r>
            <w:r>
              <w:rPr>
                <w:rFonts w:ascii="Times New Roman" w:eastAsia="Times New Roman" w:hAnsi="Times New Roman"/>
                <w:b/>
                <w:sz w:val="24"/>
                <w:szCs w:val="24"/>
                <w:lang w:eastAsia="ru-RU"/>
              </w:rPr>
              <w:t>)</w:t>
            </w:r>
          </w:p>
        </w:tc>
      </w:tr>
      <w:tr w:rsidR="003C553F" w:rsidTr="003C553F">
        <w:tc>
          <w:tcPr>
            <w:tcW w:w="3652"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3C553F" w:rsidRDefault="003C553F" w:rsidP="00FE3A07">
            <w:pPr>
              <w:tabs>
                <w:tab w:val="left" w:pos="0"/>
              </w:tabs>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подпрограмма 1 «</w:t>
            </w:r>
            <w:r>
              <w:rPr>
                <w:rFonts w:ascii="Times New Roman" w:hAnsi="Times New Roman"/>
                <w:sz w:val="24"/>
                <w:szCs w:val="24"/>
              </w:rPr>
              <w:t>Сохранение культурного наследия и развитие музейного дела</w:t>
            </w:r>
            <w:r>
              <w:rPr>
                <w:rFonts w:ascii="Times New Roman" w:eastAsia="Times New Roman" w:hAnsi="Times New Roman"/>
                <w:sz w:val="24"/>
                <w:szCs w:val="24"/>
                <w:lang w:eastAsia="ru-RU"/>
              </w:rPr>
              <w:t>»</w:t>
            </w:r>
          </w:p>
        </w:tc>
        <w:tc>
          <w:tcPr>
            <w:tcW w:w="269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3C553F" w:rsidRDefault="003C553F" w:rsidP="00FE3A07">
            <w:pPr>
              <w:tabs>
                <w:tab w:val="left" w:pos="0"/>
              </w:tabs>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20 753</w:t>
            </w:r>
          </w:p>
        </w:tc>
        <w:tc>
          <w:tcPr>
            <w:tcW w:w="269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3C553F" w:rsidRDefault="003C553F" w:rsidP="00FE3A07">
            <w:pPr>
              <w:tabs>
                <w:tab w:val="left" w:pos="0"/>
              </w:tabs>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24 385</w:t>
            </w:r>
          </w:p>
        </w:tc>
      </w:tr>
      <w:tr w:rsidR="003C553F" w:rsidTr="003C553F">
        <w:trPr>
          <w:gridAfter w:val="1"/>
          <w:wAfter w:w="1644" w:type="dxa"/>
        </w:trPr>
        <w:tc>
          <w:tcPr>
            <w:tcW w:w="365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3C553F" w:rsidRDefault="003C553F" w:rsidP="00FE3A07">
            <w:pPr>
              <w:tabs>
                <w:tab w:val="left" w:pos="0"/>
              </w:tabs>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подпрограмма 2. «</w:t>
            </w:r>
            <w:r>
              <w:rPr>
                <w:rFonts w:ascii="Times New Roman" w:hAnsi="Times New Roman"/>
                <w:sz w:val="24"/>
                <w:szCs w:val="24"/>
              </w:rPr>
              <w:t>Сохранение культурного наследия и развитие библиотечного дела</w:t>
            </w:r>
            <w:r>
              <w:rPr>
                <w:rFonts w:ascii="Times New Roman" w:eastAsia="Times New Roman" w:hAnsi="Times New Roman"/>
                <w:sz w:val="24"/>
                <w:szCs w:val="24"/>
                <w:lang w:eastAsia="ru-RU"/>
              </w:rPr>
              <w:t>»</w:t>
            </w:r>
          </w:p>
        </w:tc>
        <w:tc>
          <w:tcPr>
            <w:tcW w:w="269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3C553F" w:rsidRDefault="003C553F" w:rsidP="00FE3A07">
            <w:pPr>
              <w:tabs>
                <w:tab w:val="left" w:pos="0"/>
              </w:tabs>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27 995</w:t>
            </w:r>
          </w:p>
        </w:tc>
        <w:tc>
          <w:tcPr>
            <w:tcW w:w="269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3C553F" w:rsidRDefault="003C553F" w:rsidP="00FE3A07">
            <w:pPr>
              <w:tabs>
                <w:tab w:val="left" w:pos="0"/>
              </w:tabs>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37 566</w:t>
            </w:r>
          </w:p>
        </w:tc>
      </w:tr>
      <w:tr w:rsidR="003C553F" w:rsidTr="003C553F">
        <w:trPr>
          <w:gridAfter w:val="1"/>
          <w:wAfter w:w="1644" w:type="dxa"/>
        </w:trPr>
        <w:tc>
          <w:tcPr>
            <w:tcW w:w="365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3C553F" w:rsidRDefault="003C553F" w:rsidP="00FE3A07">
            <w:pPr>
              <w:tabs>
                <w:tab w:val="left" w:pos="0"/>
              </w:tabs>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подпрограмма 3. «Развитие сети культурно-досуговых учреждений и поддержка народного творчества»</w:t>
            </w:r>
          </w:p>
        </w:tc>
        <w:tc>
          <w:tcPr>
            <w:tcW w:w="269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3C553F" w:rsidRDefault="003C553F" w:rsidP="00FE3A07">
            <w:pPr>
              <w:tabs>
                <w:tab w:val="left" w:pos="0"/>
              </w:tabs>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96 559</w:t>
            </w:r>
          </w:p>
        </w:tc>
        <w:tc>
          <w:tcPr>
            <w:tcW w:w="269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3C553F" w:rsidRDefault="003C553F" w:rsidP="00FE3A07">
            <w:pPr>
              <w:tabs>
                <w:tab w:val="left" w:pos="0"/>
              </w:tabs>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144 016</w:t>
            </w:r>
          </w:p>
        </w:tc>
      </w:tr>
      <w:tr w:rsidR="003C553F" w:rsidTr="003C553F">
        <w:trPr>
          <w:gridAfter w:val="1"/>
          <w:wAfter w:w="1644" w:type="dxa"/>
        </w:trPr>
        <w:tc>
          <w:tcPr>
            <w:tcW w:w="365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3C553F" w:rsidRDefault="003C553F" w:rsidP="00FE3A07">
            <w:pPr>
              <w:tabs>
                <w:tab w:val="left" w:pos="0"/>
              </w:tabs>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подпрограмма 4 «</w:t>
            </w:r>
            <w:r>
              <w:rPr>
                <w:rFonts w:ascii="Times New Roman" w:hAnsi="Times New Roman"/>
                <w:sz w:val="24"/>
                <w:szCs w:val="24"/>
              </w:rPr>
              <w:t>Развитие творческих способностей детей в области музыкально-художественного образования</w:t>
            </w:r>
            <w:r>
              <w:rPr>
                <w:rFonts w:ascii="Times New Roman" w:eastAsia="Times New Roman" w:hAnsi="Times New Roman"/>
                <w:sz w:val="24"/>
                <w:szCs w:val="24"/>
                <w:lang w:eastAsia="ru-RU"/>
              </w:rPr>
              <w:t>»</w:t>
            </w:r>
          </w:p>
        </w:tc>
        <w:tc>
          <w:tcPr>
            <w:tcW w:w="269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3C553F" w:rsidRDefault="003C553F" w:rsidP="00FE3A07">
            <w:pPr>
              <w:tabs>
                <w:tab w:val="left" w:pos="0"/>
              </w:tabs>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53 651</w:t>
            </w:r>
          </w:p>
        </w:tc>
        <w:tc>
          <w:tcPr>
            <w:tcW w:w="269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3C553F" w:rsidRDefault="003C553F" w:rsidP="00FE3A07">
            <w:pPr>
              <w:tabs>
                <w:tab w:val="left" w:pos="0"/>
              </w:tabs>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58 916</w:t>
            </w:r>
          </w:p>
        </w:tc>
      </w:tr>
    </w:tbl>
    <w:p w:rsidR="003C553F" w:rsidRDefault="003C553F" w:rsidP="00FE3A07">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 состоянию на</w:t>
      </w:r>
      <w:r w:rsidR="001E4088">
        <w:rPr>
          <w:rFonts w:ascii="Times New Roman" w:eastAsia="Calibri" w:hAnsi="Times New Roman" w:cs="Times New Roman"/>
          <w:sz w:val="28"/>
          <w:szCs w:val="28"/>
        </w:rPr>
        <w:t xml:space="preserve"> 0</w:t>
      </w:r>
      <w:r>
        <w:rPr>
          <w:rFonts w:ascii="Times New Roman" w:eastAsia="Calibri" w:hAnsi="Times New Roman" w:cs="Times New Roman"/>
          <w:sz w:val="28"/>
          <w:szCs w:val="28"/>
        </w:rPr>
        <w:t>1 января 2018 года среднесписочная численность работников учреждений культуры составляет 115,6 человек,  работников образовательных учреждений сферы «Культура» - 23  чел</w:t>
      </w:r>
      <w:r w:rsidR="00E2639F">
        <w:rPr>
          <w:rFonts w:ascii="Times New Roman" w:eastAsia="Calibri" w:hAnsi="Times New Roman" w:cs="Times New Roman"/>
          <w:sz w:val="28"/>
          <w:szCs w:val="28"/>
        </w:rPr>
        <w:t>овека</w:t>
      </w:r>
      <w:r>
        <w:rPr>
          <w:rFonts w:ascii="Times New Roman" w:eastAsia="Calibri" w:hAnsi="Times New Roman" w:cs="Times New Roman"/>
          <w:sz w:val="28"/>
          <w:szCs w:val="28"/>
        </w:rPr>
        <w:t xml:space="preserve">. </w:t>
      </w:r>
    </w:p>
    <w:p w:rsidR="003C553F" w:rsidRDefault="000735FE" w:rsidP="00FE3A07">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результатам мониторинга, </w:t>
      </w:r>
      <w:r w:rsidR="00C9638A">
        <w:rPr>
          <w:rFonts w:ascii="Times New Roman" w:eastAsia="Calibri" w:hAnsi="Times New Roman" w:cs="Times New Roman"/>
          <w:sz w:val="28"/>
          <w:szCs w:val="28"/>
        </w:rPr>
        <w:t xml:space="preserve">в соответствии с майскими Указами Президента РФ, </w:t>
      </w:r>
      <w:r w:rsidR="003C553F">
        <w:rPr>
          <w:rFonts w:ascii="Times New Roman" w:eastAsia="Calibri" w:hAnsi="Times New Roman" w:cs="Times New Roman"/>
          <w:sz w:val="28"/>
          <w:szCs w:val="28"/>
        </w:rPr>
        <w:t xml:space="preserve">в 2017 году  начисленная средняя заработная плата работника культуры составила 76 858,92 </w:t>
      </w:r>
      <w:r w:rsidR="000A3DB3">
        <w:rPr>
          <w:rFonts w:ascii="Times New Roman" w:eastAsia="Calibri" w:hAnsi="Times New Roman" w:cs="Times New Roman"/>
          <w:sz w:val="28"/>
          <w:szCs w:val="28"/>
        </w:rPr>
        <w:t>рублей</w:t>
      </w:r>
      <w:r w:rsidR="003C553F">
        <w:rPr>
          <w:rFonts w:ascii="Times New Roman" w:eastAsia="Calibri" w:hAnsi="Times New Roman" w:cs="Times New Roman"/>
          <w:sz w:val="28"/>
          <w:szCs w:val="28"/>
        </w:rPr>
        <w:t xml:space="preserve"> (в 2016 году – 55 680 </w:t>
      </w:r>
      <w:r w:rsidR="000A3DB3">
        <w:rPr>
          <w:rFonts w:ascii="Times New Roman" w:eastAsia="Calibri" w:hAnsi="Times New Roman" w:cs="Times New Roman"/>
          <w:sz w:val="28"/>
          <w:szCs w:val="28"/>
        </w:rPr>
        <w:t>рублей</w:t>
      </w:r>
      <w:r w:rsidR="003C553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работника образовательного учреждения культуры и искусства– 83 996,73 </w:t>
      </w:r>
      <w:r w:rsidR="000A3DB3">
        <w:rPr>
          <w:rFonts w:ascii="Times New Roman" w:eastAsia="Calibri" w:hAnsi="Times New Roman" w:cs="Times New Roman"/>
          <w:sz w:val="28"/>
          <w:szCs w:val="28"/>
        </w:rPr>
        <w:t>рублей</w:t>
      </w:r>
      <w:r>
        <w:rPr>
          <w:rFonts w:ascii="Times New Roman" w:eastAsia="Calibri" w:hAnsi="Times New Roman" w:cs="Times New Roman"/>
          <w:sz w:val="28"/>
          <w:szCs w:val="28"/>
        </w:rPr>
        <w:t xml:space="preserve"> (в 2016 году – 72 208 </w:t>
      </w:r>
      <w:r w:rsidR="000A3DB3">
        <w:rPr>
          <w:rFonts w:ascii="Times New Roman" w:eastAsia="Calibri" w:hAnsi="Times New Roman" w:cs="Times New Roman"/>
          <w:sz w:val="28"/>
          <w:szCs w:val="28"/>
        </w:rPr>
        <w:t>рублей</w:t>
      </w:r>
      <w:r>
        <w:rPr>
          <w:rFonts w:ascii="Times New Roman" w:eastAsia="Calibri" w:hAnsi="Times New Roman" w:cs="Times New Roman"/>
          <w:sz w:val="28"/>
          <w:szCs w:val="28"/>
        </w:rPr>
        <w:t xml:space="preserve">). </w:t>
      </w:r>
    </w:p>
    <w:p w:rsidR="000735FE" w:rsidRDefault="000735FE" w:rsidP="00FE3A07">
      <w:pPr>
        <w:tabs>
          <w:tab w:val="left" w:pos="0"/>
        </w:tabs>
        <w:spacing w:after="0" w:line="240" w:lineRule="auto"/>
        <w:ind w:firstLine="709"/>
        <w:jc w:val="both"/>
        <w:rPr>
          <w:rFonts w:ascii="Times New Roman" w:eastAsia="Calibri" w:hAnsi="Times New Roman" w:cs="Times New Roman"/>
          <w:sz w:val="28"/>
          <w:szCs w:val="28"/>
        </w:rPr>
      </w:pPr>
    </w:p>
    <w:p w:rsidR="003C553F" w:rsidRPr="008A0B77" w:rsidRDefault="003C553F" w:rsidP="00FE3A07">
      <w:pPr>
        <w:tabs>
          <w:tab w:val="left" w:pos="0"/>
        </w:tabs>
        <w:spacing w:after="0" w:line="240" w:lineRule="auto"/>
        <w:ind w:firstLine="709"/>
        <w:jc w:val="center"/>
        <w:rPr>
          <w:rFonts w:ascii="Times New Roman" w:eastAsia="Times New Roman" w:hAnsi="Times New Roman" w:cs="Times New Roman"/>
          <w:bCs/>
          <w:kern w:val="36"/>
          <w:sz w:val="24"/>
          <w:szCs w:val="24"/>
          <w:lang w:eastAsia="ru-RU"/>
        </w:rPr>
      </w:pPr>
      <w:r w:rsidRPr="008A0B77">
        <w:rPr>
          <w:rFonts w:ascii="Times New Roman" w:eastAsia="Times New Roman" w:hAnsi="Times New Roman" w:cs="Times New Roman"/>
          <w:bCs/>
          <w:kern w:val="36"/>
          <w:sz w:val="24"/>
          <w:szCs w:val="24"/>
          <w:lang w:eastAsia="ru-RU"/>
        </w:rPr>
        <w:t>Среднемесячная заработная плата работников</w:t>
      </w:r>
    </w:p>
    <w:p w:rsidR="003C553F" w:rsidRPr="008A0B77" w:rsidRDefault="003C553F" w:rsidP="00FE3A07">
      <w:pPr>
        <w:tabs>
          <w:tab w:val="left" w:pos="0"/>
        </w:tabs>
        <w:spacing w:after="0" w:line="240" w:lineRule="auto"/>
        <w:ind w:firstLine="709"/>
        <w:jc w:val="center"/>
        <w:rPr>
          <w:rFonts w:ascii="Times New Roman" w:eastAsia="Times New Roman" w:hAnsi="Times New Roman" w:cs="Times New Roman"/>
          <w:bCs/>
          <w:kern w:val="36"/>
          <w:sz w:val="24"/>
          <w:szCs w:val="24"/>
          <w:lang w:eastAsia="ru-RU"/>
        </w:rPr>
      </w:pPr>
      <w:r w:rsidRPr="008A0B77">
        <w:rPr>
          <w:rFonts w:ascii="Times New Roman" w:eastAsia="Times New Roman" w:hAnsi="Times New Roman" w:cs="Times New Roman"/>
          <w:bCs/>
          <w:kern w:val="36"/>
          <w:sz w:val="24"/>
          <w:szCs w:val="24"/>
          <w:lang w:eastAsia="ru-RU"/>
        </w:rPr>
        <w:t xml:space="preserve">сферы культуры и искусства, </w:t>
      </w:r>
      <w:r w:rsidR="000A3DB3">
        <w:rPr>
          <w:rFonts w:ascii="Times New Roman" w:eastAsia="Times New Roman" w:hAnsi="Times New Roman" w:cs="Times New Roman"/>
          <w:bCs/>
          <w:kern w:val="36"/>
          <w:sz w:val="24"/>
          <w:szCs w:val="24"/>
          <w:lang w:eastAsia="ru-RU"/>
        </w:rPr>
        <w:t>рублей</w:t>
      </w:r>
    </w:p>
    <w:p w:rsidR="003C553F" w:rsidRDefault="003C553F" w:rsidP="00FE3A07">
      <w:pPr>
        <w:tabs>
          <w:tab w:val="left" w:pos="0"/>
        </w:tabs>
        <w:spacing w:after="0" w:line="240" w:lineRule="auto"/>
        <w:ind w:left="708" w:firstLine="709"/>
        <w:jc w:val="both"/>
        <w:rPr>
          <w:rFonts w:ascii="Times New Roman" w:eastAsia="Calibri" w:hAnsi="Times New Roman" w:cs="Times New Roman"/>
          <w:b/>
          <w:i/>
          <w:sz w:val="28"/>
          <w:szCs w:val="28"/>
        </w:rPr>
      </w:pPr>
      <w:r>
        <w:rPr>
          <w:noProof/>
          <w:kern w:val="36"/>
          <w:lang w:eastAsia="ru-RU"/>
        </w:rPr>
        <w:drawing>
          <wp:inline distT="0" distB="0" distL="0" distR="0" wp14:anchorId="7C2C7A2A" wp14:editId="5157A1BB">
            <wp:extent cx="5398935" cy="2274073"/>
            <wp:effectExtent l="0" t="0" r="11430" b="12065"/>
            <wp:docPr id="309" name="Диаграмма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C553F" w:rsidRDefault="003C553F" w:rsidP="00FE3A07">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Объём платных услуг, оказываемых учреждениями культуры и искусства</w:t>
      </w:r>
      <w:r w:rsidR="00E2639F">
        <w:rPr>
          <w:rFonts w:ascii="Times New Roman" w:eastAsia="Calibri" w:hAnsi="Times New Roman" w:cs="Times New Roman"/>
          <w:sz w:val="28"/>
          <w:szCs w:val="28"/>
        </w:rPr>
        <w:t>,</w:t>
      </w:r>
      <w:r>
        <w:rPr>
          <w:rFonts w:ascii="Times New Roman" w:eastAsia="Calibri" w:hAnsi="Times New Roman" w:cs="Times New Roman"/>
          <w:sz w:val="28"/>
          <w:szCs w:val="28"/>
        </w:rPr>
        <w:t xml:space="preserve"> за 201</w:t>
      </w:r>
      <w:r w:rsidR="001013C1">
        <w:rPr>
          <w:rFonts w:ascii="Times New Roman" w:eastAsia="Calibri" w:hAnsi="Times New Roman" w:cs="Times New Roman"/>
          <w:sz w:val="28"/>
          <w:szCs w:val="28"/>
        </w:rPr>
        <w:t xml:space="preserve">7 год составил 3 007 286 рублей, </w:t>
      </w:r>
      <w:r>
        <w:rPr>
          <w:rFonts w:ascii="Times New Roman" w:eastAsia="Calibri" w:hAnsi="Times New Roman" w:cs="Times New Roman"/>
          <w:sz w:val="28"/>
          <w:szCs w:val="28"/>
        </w:rPr>
        <w:t>по отношению к прошлому отчетному периоду увеличение составило 91,1 %.</w:t>
      </w:r>
    </w:p>
    <w:p w:rsidR="00E2639F" w:rsidRDefault="003C553F" w:rsidP="00FE3A07">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Одним из важных направлений в сфере культуры остается работа с кадрами. </w:t>
      </w:r>
    </w:p>
    <w:p w:rsidR="00E2639F" w:rsidRDefault="001013C1" w:rsidP="00FE3A07">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 целью повышения профессионального уровня, совершенствования культурного обслуживания населения, морального и материального стимулирования, в 2017 году проведен</w:t>
      </w:r>
      <w:r w:rsidR="003C553F">
        <w:rPr>
          <w:rFonts w:ascii="Times New Roman" w:eastAsia="Calibri" w:hAnsi="Times New Roman" w:cs="Times New Roman"/>
          <w:sz w:val="28"/>
          <w:szCs w:val="28"/>
        </w:rPr>
        <w:t xml:space="preserve"> конкурс среди работников культуры </w:t>
      </w:r>
      <w:r>
        <w:rPr>
          <w:rFonts w:ascii="Times New Roman" w:eastAsia="Calibri" w:hAnsi="Times New Roman" w:cs="Times New Roman"/>
          <w:sz w:val="28"/>
          <w:szCs w:val="28"/>
        </w:rPr>
        <w:t xml:space="preserve">и </w:t>
      </w:r>
      <w:r w:rsidR="003C553F">
        <w:rPr>
          <w:rFonts w:ascii="Times New Roman" w:eastAsia="Calibri" w:hAnsi="Times New Roman" w:cs="Times New Roman"/>
          <w:sz w:val="28"/>
          <w:szCs w:val="28"/>
        </w:rPr>
        <w:t>искусства, приняли участие 12 сп</w:t>
      </w:r>
      <w:r>
        <w:rPr>
          <w:rFonts w:ascii="Times New Roman" w:eastAsia="Calibri" w:hAnsi="Times New Roman" w:cs="Times New Roman"/>
          <w:sz w:val="28"/>
          <w:szCs w:val="28"/>
        </w:rPr>
        <w:t>ециалистов. Победители</w:t>
      </w:r>
      <w:r w:rsidR="003C553F">
        <w:rPr>
          <w:rFonts w:ascii="Times New Roman" w:eastAsia="Calibri" w:hAnsi="Times New Roman" w:cs="Times New Roman"/>
          <w:sz w:val="28"/>
          <w:szCs w:val="28"/>
        </w:rPr>
        <w:t xml:space="preserve">: </w:t>
      </w:r>
    </w:p>
    <w:p w:rsidR="00E2639F" w:rsidRDefault="001013C1" w:rsidP="00FE3A07">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3C553F">
        <w:rPr>
          <w:rFonts w:ascii="Times New Roman" w:eastAsia="Calibri" w:hAnsi="Times New Roman" w:cs="Times New Roman"/>
          <w:sz w:val="28"/>
          <w:szCs w:val="28"/>
        </w:rPr>
        <w:t xml:space="preserve"> номинаци</w:t>
      </w:r>
      <w:r>
        <w:rPr>
          <w:rFonts w:ascii="Times New Roman" w:eastAsia="Calibri" w:hAnsi="Times New Roman" w:cs="Times New Roman"/>
          <w:sz w:val="28"/>
          <w:szCs w:val="28"/>
        </w:rPr>
        <w:t>я</w:t>
      </w:r>
      <w:r w:rsidR="003C553F">
        <w:rPr>
          <w:rFonts w:ascii="Times New Roman" w:eastAsia="Calibri" w:hAnsi="Times New Roman" w:cs="Times New Roman"/>
          <w:sz w:val="28"/>
          <w:szCs w:val="28"/>
        </w:rPr>
        <w:t xml:space="preserve"> «Лучший работник учреждения клубного типа»</w:t>
      </w:r>
      <w:r>
        <w:rPr>
          <w:rFonts w:ascii="Times New Roman" w:eastAsia="Calibri" w:hAnsi="Times New Roman" w:cs="Times New Roman"/>
          <w:sz w:val="28"/>
          <w:szCs w:val="28"/>
        </w:rPr>
        <w:t xml:space="preserve"> - </w:t>
      </w:r>
      <w:r w:rsidR="003C553F">
        <w:rPr>
          <w:rFonts w:ascii="Times New Roman" w:eastAsia="Calibri" w:hAnsi="Times New Roman" w:cs="Times New Roman"/>
          <w:sz w:val="28"/>
          <w:szCs w:val="28"/>
        </w:rPr>
        <w:t>культорганизатор Районно</w:t>
      </w:r>
      <w:r>
        <w:rPr>
          <w:rFonts w:ascii="Times New Roman" w:eastAsia="Calibri" w:hAnsi="Times New Roman" w:cs="Times New Roman"/>
          <w:sz w:val="28"/>
          <w:szCs w:val="28"/>
        </w:rPr>
        <w:t>го Дома культуры Ткаченко В.А.;</w:t>
      </w:r>
    </w:p>
    <w:p w:rsidR="00E2639F" w:rsidRDefault="00E2639F" w:rsidP="00FE3A07">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C553F">
        <w:rPr>
          <w:rFonts w:ascii="Times New Roman" w:eastAsia="Calibri" w:hAnsi="Times New Roman" w:cs="Times New Roman"/>
          <w:sz w:val="28"/>
          <w:szCs w:val="28"/>
        </w:rPr>
        <w:t>номинаци</w:t>
      </w:r>
      <w:r w:rsidR="001013C1">
        <w:rPr>
          <w:rFonts w:ascii="Times New Roman" w:eastAsia="Calibri" w:hAnsi="Times New Roman" w:cs="Times New Roman"/>
          <w:sz w:val="28"/>
          <w:szCs w:val="28"/>
        </w:rPr>
        <w:t>я</w:t>
      </w:r>
      <w:r w:rsidR="003C553F">
        <w:rPr>
          <w:rFonts w:ascii="Times New Roman" w:eastAsia="Calibri" w:hAnsi="Times New Roman" w:cs="Times New Roman"/>
          <w:sz w:val="28"/>
          <w:szCs w:val="28"/>
        </w:rPr>
        <w:t xml:space="preserve"> «Лучший педаг</w:t>
      </w:r>
      <w:r w:rsidR="001013C1">
        <w:rPr>
          <w:rFonts w:ascii="Times New Roman" w:eastAsia="Calibri" w:hAnsi="Times New Roman" w:cs="Times New Roman"/>
          <w:sz w:val="28"/>
          <w:szCs w:val="28"/>
        </w:rPr>
        <w:t xml:space="preserve">ог дополнительного образования» - </w:t>
      </w:r>
      <w:r w:rsidR="003C553F">
        <w:rPr>
          <w:rFonts w:ascii="Times New Roman" w:eastAsia="Calibri" w:hAnsi="Times New Roman" w:cs="Times New Roman"/>
          <w:sz w:val="28"/>
          <w:szCs w:val="28"/>
        </w:rPr>
        <w:t>педагог по изобразительному искусству Тазовск</w:t>
      </w:r>
      <w:r w:rsidR="001013C1">
        <w:rPr>
          <w:rFonts w:ascii="Times New Roman" w:eastAsia="Calibri" w:hAnsi="Times New Roman" w:cs="Times New Roman"/>
          <w:sz w:val="28"/>
          <w:szCs w:val="28"/>
        </w:rPr>
        <w:t>ой</w:t>
      </w:r>
      <w:r w:rsidR="003C553F">
        <w:rPr>
          <w:rFonts w:ascii="Times New Roman" w:eastAsia="Calibri" w:hAnsi="Times New Roman" w:cs="Times New Roman"/>
          <w:sz w:val="28"/>
          <w:szCs w:val="28"/>
        </w:rPr>
        <w:t xml:space="preserve"> детск</w:t>
      </w:r>
      <w:r w:rsidR="001013C1">
        <w:rPr>
          <w:rFonts w:ascii="Times New Roman" w:eastAsia="Calibri" w:hAnsi="Times New Roman" w:cs="Times New Roman"/>
          <w:sz w:val="28"/>
          <w:szCs w:val="28"/>
        </w:rPr>
        <w:t>ой</w:t>
      </w:r>
      <w:r w:rsidR="003C553F">
        <w:rPr>
          <w:rFonts w:ascii="Times New Roman" w:eastAsia="Calibri" w:hAnsi="Times New Roman" w:cs="Times New Roman"/>
          <w:sz w:val="28"/>
          <w:szCs w:val="28"/>
        </w:rPr>
        <w:t xml:space="preserve"> школ</w:t>
      </w:r>
      <w:r w:rsidR="001013C1">
        <w:rPr>
          <w:rFonts w:ascii="Times New Roman" w:eastAsia="Calibri" w:hAnsi="Times New Roman" w:cs="Times New Roman"/>
          <w:sz w:val="28"/>
          <w:szCs w:val="28"/>
        </w:rPr>
        <w:t>ы искусств Берладина Я.В.;</w:t>
      </w:r>
    </w:p>
    <w:p w:rsidR="00E2639F" w:rsidRDefault="00E2639F" w:rsidP="00FE3A07">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C553F">
        <w:rPr>
          <w:rFonts w:ascii="Times New Roman" w:eastAsia="Calibri" w:hAnsi="Times New Roman" w:cs="Times New Roman"/>
          <w:sz w:val="28"/>
          <w:szCs w:val="28"/>
        </w:rPr>
        <w:t>номинаци</w:t>
      </w:r>
      <w:r w:rsidR="001013C1">
        <w:rPr>
          <w:rFonts w:ascii="Times New Roman" w:eastAsia="Calibri" w:hAnsi="Times New Roman" w:cs="Times New Roman"/>
          <w:sz w:val="28"/>
          <w:szCs w:val="28"/>
        </w:rPr>
        <w:t>я</w:t>
      </w:r>
      <w:r w:rsidR="003C553F">
        <w:rPr>
          <w:rFonts w:ascii="Times New Roman" w:eastAsia="Calibri" w:hAnsi="Times New Roman" w:cs="Times New Roman"/>
          <w:sz w:val="28"/>
          <w:szCs w:val="28"/>
        </w:rPr>
        <w:t xml:space="preserve"> «Лучший работник библиотечного дела» - библиотекарь Центральной районной библиотеки </w:t>
      </w:r>
      <w:r w:rsidR="001013C1">
        <w:rPr>
          <w:rFonts w:ascii="Times New Roman" w:eastAsia="Calibri" w:hAnsi="Times New Roman" w:cs="Times New Roman"/>
          <w:sz w:val="28"/>
          <w:szCs w:val="28"/>
        </w:rPr>
        <w:t>Соколова О.А.;</w:t>
      </w:r>
    </w:p>
    <w:p w:rsidR="003C553F" w:rsidRDefault="00E2639F" w:rsidP="00FE3A07">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C553F">
        <w:rPr>
          <w:rFonts w:ascii="Times New Roman" w:eastAsia="Calibri" w:hAnsi="Times New Roman" w:cs="Times New Roman"/>
          <w:sz w:val="28"/>
          <w:szCs w:val="28"/>
        </w:rPr>
        <w:t>номинаци</w:t>
      </w:r>
      <w:r w:rsidR="001013C1">
        <w:rPr>
          <w:rFonts w:ascii="Times New Roman" w:eastAsia="Calibri" w:hAnsi="Times New Roman" w:cs="Times New Roman"/>
          <w:sz w:val="28"/>
          <w:szCs w:val="28"/>
        </w:rPr>
        <w:t>я</w:t>
      </w:r>
      <w:r w:rsidR="003C553F">
        <w:rPr>
          <w:rFonts w:ascii="Times New Roman" w:eastAsia="Calibri" w:hAnsi="Times New Roman" w:cs="Times New Roman"/>
          <w:sz w:val="28"/>
          <w:szCs w:val="28"/>
        </w:rPr>
        <w:t xml:space="preserve"> «</w:t>
      </w:r>
      <w:r w:rsidR="001013C1">
        <w:rPr>
          <w:rFonts w:ascii="Times New Roman" w:eastAsia="Calibri" w:hAnsi="Times New Roman" w:cs="Times New Roman"/>
          <w:sz w:val="28"/>
          <w:szCs w:val="28"/>
        </w:rPr>
        <w:t xml:space="preserve">Лучший работник музейного дела» - </w:t>
      </w:r>
      <w:r w:rsidR="003C553F">
        <w:rPr>
          <w:rFonts w:ascii="Times New Roman" w:eastAsia="Calibri" w:hAnsi="Times New Roman" w:cs="Times New Roman"/>
          <w:sz w:val="28"/>
          <w:szCs w:val="28"/>
        </w:rPr>
        <w:t xml:space="preserve"> главный хранитель музейных предметов Алещенко А.А.</w:t>
      </w:r>
    </w:p>
    <w:p w:rsidR="003C553F" w:rsidRDefault="003C553F" w:rsidP="00FE3A07">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За счет адресной целевой поддержки творчески</w:t>
      </w:r>
      <w:r w:rsidR="002D1CD9">
        <w:rPr>
          <w:rFonts w:ascii="Times New Roman" w:eastAsia="Calibri" w:hAnsi="Times New Roman" w:cs="Times New Roman"/>
          <w:sz w:val="28"/>
          <w:szCs w:val="28"/>
        </w:rPr>
        <w:t xml:space="preserve"> </w:t>
      </w:r>
      <w:r>
        <w:rPr>
          <w:rFonts w:ascii="Times New Roman" w:eastAsia="Calibri" w:hAnsi="Times New Roman" w:cs="Times New Roman"/>
          <w:sz w:val="28"/>
          <w:szCs w:val="28"/>
        </w:rPr>
        <w:t>одаренных детей и молодёжи вручены 17 Премий Главы Тазовского района за достижения в области культуры и искусства, в том числе 2 коллективные Премии. Лауреатами Премий стали 38 человек.</w:t>
      </w:r>
    </w:p>
    <w:p w:rsidR="001A1656" w:rsidRDefault="003C553F" w:rsidP="00FE3A07">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Обучающееся Тазовск</w:t>
      </w:r>
      <w:r w:rsidR="001A1656">
        <w:rPr>
          <w:rFonts w:ascii="Times New Roman" w:eastAsia="Calibri" w:hAnsi="Times New Roman" w:cs="Times New Roman"/>
          <w:sz w:val="28"/>
          <w:szCs w:val="28"/>
        </w:rPr>
        <w:t>ой</w:t>
      </w:r>
      <w:r>
        <w:rPr>
          <w:rFonts w:ascii="Times New Roman" w:eastAsia="Calibri" w:hAnsi="Times New Roman" w:cs="Times New Roman"/>
          <w:sz w:val="28"/>
          <w:szCs w:val="28"/>
        </w:rPr>
        <w:t xml:space="preserve"> детск</w:t>
      </w:r>
      <w:r w:rsidR="001A1656">
        <w:rPr>
          <w:rFonts w:ascii="Times New Roman" w:eastAsia="Calibri" w:hAnsi="Times New Roman" w:cs="Times New Roman"/>
          <w:sz w:val="28"/>
          <w:szCs w:val="28"/>
        </w:rPr>
        <w:t>ой</w:t>
      </w:r>
      <w:r>
        <w:rPr>
          <w:rFonts w:ascii="Times New Roman" w:eastAsia="Calibri" w:hAnsi="Times New Roman" w:cs="Times New Roman"/>
          <w:sz w:val="28"/>
          <w:szCs w:val="28"/>
        </w:rPr>
        <w:t xml:space="preserve"> школ</w:t>
      </w:r>
      <w:r w:rsidR="001A1656">
        <w:rPr>
          <w:rFonts w:ascii="Times New Roman" w:eastAsia="Calibri" w:hAnsi="Times New Roman" w:cs="Times New Roman"/>
          <w:sz w:val="28"/>
          <w:szCs w:val="28"/>
        </w:rPr>
        <w:t>ы</w:t>
      </w:r>
      <w:r>
        <w:rPr>
          <w:rFonts w:ascii="Times New Roman" w:eastAsia="Calibri" w:hAnsi="Times New Roman" w:cs="Times New Roman"/>
          <w:sz w:val="28"/>
          <w:szCs w:val="28"/>
        </w:rPr>
        <w:t xml:space="preserve"> искусств по классу флейты Жалилова</w:t>
      </w:r>
      <w:r w:rsidR="00E2639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Ильгина (руководитель Сутула Л.Н.) в 2017 году стала лауреатом </w:t>
      </w:r>
      <w:r>
        <w:rPr>
          <w:rFonts w:ascii="Times New Roman" w:eastAsia="Calibri" w:hAnsi="Times New Roman" w:cs="Times New Roman"/>
          <w:sz w:val="28"/>
          <w:szCs w:val="28"/>
          <w:lang w:val="en-US"/>
        </w:rPr>
        <w:t>I</w:t>
      </w:r>
      <w:r>
        <w:rPr>
          <w:rFonts w:ascii="Times New Roman" w:eastAsia="Calibri" w:hAnsi="Times New Roman" w:cs="Times New Roman"/>
          <w:sz w:val="28"/>
          <w:szCs w:val="28"/>
        </w:rPr>
        <w:t xml:space="preserve"> степени V Окружного конкурса юных исполнителей на духовых и ударных инструментах «Кларино»</w:t>
      </w:r>
      <w:r w:rsidR="001A1656">
        <w:rPr>
          <w:rFonts w:ascii="Times New Roman" w:eastAsia="Calibri" w:hAnsi="Times New Roman" w:cs="Times New Roman"/>
          <w:sz w:val="28"/>
          <w:szCs w:val="28"/>
        </w:rPr>
        <w:t>. П</w:t>
      </w:r>
      <w:r>
        <w:rPr>
          <w:rFonts w:ascii="Times New Roman" w:eastAsia="Calibri" w:hAnsi="Times New Roman" w:cs="Times New Roman"/>
          <w:sz w:val="28"/>
          <w:szCs w:val="28"/>
        </w:rPr>
        <w:t xml:space="preserve">о итогам </w:t>
      </w:r>
      <w:r w:rsidR="001A1656">
        <w:rPr>
          <w:rFonts w:ascii="Times New Roman" w:eastAsia="Calibri" w:hAnsi="Times New Roman" w:cs="Times New Roman"/>
          <w:sz w:val="28"/>
          <w:szCs w:val="28"/>
        </w:rPr>
        <w:t>конкурса ей</w:t>
      </w:r>
      <w:r>
        <w:rPr>
          <w:rFonts w:ascii="Times New Roman" w:eastAsia="Calibri" w:hAnsi="Times New Roman" w:cs="Times New Roman"/>
          <w:sz w:val="28"/>
          <w:szCs w:val="28"/>
        </w:rPr>
        <w:t xml:space="preserve"> вручена  Государственная премия по поддержке молодых талантов Ямало-Ненецкого автономного округа</w:t>
      </w:r>
      <w:r w:rsidR="001A1656">
        <w:rPr>
          <w:rFonts w:ascii="Times New Roman" w:eastAsia="Calibri" w:hAnsi="Times New Roman" w:cs="Times New Roman"/>
          <w:sz w:val="28"/>
          <w:szCs w:val="28"/>
        </w:rPr>
        <w:t xml:space="preserve">. </w:t>
      </w:r>
    </w:p>
    <w:p w:rsidR="003C553F" w:rsidRDefault="003C553F" w:rsidP="00FE3A07">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 Ансамбли сценического танца «Радуга» и «Сюрприз</w:t>
      </w:r>
      <w:proofErr w:type="gramStart"/>
      <w:r>
        <w:rPr>
          <w:rFonts w:ascii="Times New Roman" w:eastAsia="Calibri" w:hAnsi="Times New Roman" w:cs="Times New Roman"/>
          <w:sz w:val="28"/>
          <w:szCs w:val="28"/>
        </w:rPr>
        <w:t>»</w:t>
      </w:r>
      <w:r w:rsidR="001A1656">
        <w:rPr>
          <w:rFonts w:ascii="Times New Roman" w:eastAsia="Calibri" w:hAnsi="Times New Roman" w:cs="Times New Roman"/>
          <w:sz w:val="28"/>
          <w:szCs w:val="28"/>
        </w:rPr>
        <w:t>Т</w:t>
      </w:r>
      <w:proofErr w:type="gramEnd"/>
      <w:r w:rsidR="001A1656">
        <w:rPr>
          <w:rFonts w:ascii="Times New Roman" w:eastAsia="Calibri" w:hAnsi="Times New Roman" w:cs="Times New Roman"/>
          <w:sz w:val="28"/>
          <w:szCs w:val="28"/>
        </w:rPr>
        <w:t>азовской детской школы искусств</w:t>
      </w:r>
      <w:r>
        <w:rPr>
          <w:rFonts w:ascii="Times New Roman" w:eastAsia="Calibri" w:hAnsi="Times New Roman" w:cs="Times New Roman"/>
          <w:sz w:val="28"/>
          <w:szCs w:val="28"/>
        </w:rPr>
        <w:t xml:space="preserve"> (руководитель Ивкина М.В.)</w:t>
      </w:r>
      <w:r w:rsidR="00E2639F">
        <w:rPr>
          <w:rFonts w:ascii="Times New Roman" w:eastAsia="Calibri" w:hAnsi="Times New Roman" w:cs="Times New Roman"/>
          <w:sz w:val="28"/>
          <w:szCs w:val="28"/>
        </w:rPr>
        <w:t xml:space="preserve"> </w:t>
      </w:r>
      <w:r>
        <w:rPr>
          <w:rFonts w:ascii="Times New Roman" w:eastAsia="Calibri" w:hAnsi="Times New Roman" w:cs="Times New Roman"/>
          <w:sz w:val="28"/>
          <w:szCs w:val="28"/>
        </w:rPr>
        <w:t>в VIII Окружн</w:t>
      </w:r>
      <w:r w:rsidR="001A1656">
        <w:rPr>
          <w:rFonts w:ascii="Times New Roman" w:eastAsia="Calibri" w:hAnsi="Times New Roman" w:cs="Times New Roman"/>
          <w:sz w:val="28"/>
          <w:szCs w:val="28"/>
        </w:rPr>
        <w:t xml:space="preserve">ом фестивале танца «Кудесы» </w:t>
      </w:r>
      <w:r>
        <w:rPr>
          <w:rFonts w:ascii="Times New Roman" w:eastAsia="Calibri" w:hAnsi="Times New Roman" w:cs="Times New Roman"/>
          <w:sz w:val="28"/>
          <w:szCs w:val="28"/>
        </w:rPr>
        <w:t>стали д</w:t>
      </w:r>
      <w:r>
        <w:rPr>
          <w:rFonts w:ascii="Times New Roman" w:eastAsia="Times New Roman" w:hAnsi="Times New Roman" w:cs="Times New Roman"/>
          <w:sz w:val="28"/>
          <w:szCs w:val="28"/>
          <w:lang w:eastAsia="ru-RU"/>
        </w:rPr>
        <w:t>ипломантами  II и  III степеней. Всего в 2017 году, по итогам участия двух школ в 109 конкурсных мероприятиях  984</w:t>
      </w:r>
      <w:r w:rsidR="00E2639F">
        <w:rPr>
          <w:rFonts w:ascii="Times New Roman" w:eastAsia="Times New Roman" w:hAnsi="Times New Roman" w:cs="Times New Roman"/>
          <w:sz w:val="28"/>
          <w:szCs w:val="28"/>
          <w:lang w:eastAsia="ru-RU"/>
        </w:rPr>
        <w:t xml:space="preserve"> человека стали</w:t>
      </w:r>
      <w:r>
        <w:rPr>
          <w:rFonts w:ascii="Times New Roman" w:eastAsia="Times New Roman" w:hAnsi="Times New Roman" w:cs="Times New Roman"/>
          <w:sz w:val="28"/>
          <w:szCs w:val="28"/>
          <w:lang w:eastAsia="ru-RU"/>
        </w:rPr>
        <w:t xml:space="preserve"> лауреата</w:t>
      </w:r>
      <w:r w:rsidR="00E2639F">
        <w:rPr>
          <w:rFonts w:ascii="Times New Roman" w:eastAsia="Times New Roman" w:hAnsi="Times New Roman" w:cs="Times New Roman"/>
          <w:sz w:val="28"/>
          <w:szCs w:val="28"/>
          <w:lang w:eastAsia="ru-RU"/>
        </w:rPr>
        <w:t>ми</w:t>
      </w:r>
      <w:r>
        <w:rPr>
          <w:rFonts w:ascii="Times New Roman" w:eastAsia="Times New Roman" w:hAnsi="Times New Roman" w:cs="Times New Roman"/>
          <w:sz w:val="28"/>
          <w:szCs w:val="28"/>
          <w:lang w:eastAsia="ru-RU"/>
        </w:rPr>
        <w:t xml:space="preserve">  и дипломанта</w:t>
      </w:r>
      <w:r w:rsidR="00E2639F">
        <w:rPr>
          <w:rFonts w:ascii="Times New Roman" w:eastAsia="Times New Roman" w:hAnsi="Times New Roman" w:cs="Times New Roman"/>
          <w:sz w:val="28"/>
          <w:szCs w:val="28"/>
          <w:lang w:eastAsia="ru-RU"/>
        </w:rPr>
        <w:t>ми</w:t>
      </w:r>
      <w:r>
        <w:rPr>
          <w:rFonts w:ascii="Times New Roman" w:eastAsia="Times New Roman" w:hAnsi="Times New Roman" w:cs="Times New Roman"/>
          <w:sz w:val="28"/>
          <w:szCs w:val="28"/>
          <w:lang w:eastAsia="ru-RU"/>
        </w:rPr>
        <w:t xml:space="preserve">. </w:t>
      </w:r>
    </w:p>
    <w:p w:rsidR="003C553F" w:rsidRDefault="003C553F" w:rsidP="00FE3A07">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Тазовская детская ш</w:t>
      </w:r>
      <w:r>
        <w:rPr>
          <w:rFonts w:ascii="Times New Roman" w:eastAsia="Calibri" w:hAnsi="Times New Roman" w:cs="Times New Roman"/>
          <w:sz w:val="28"/>
          <w:szCs w:val="28"/>
        </w:rPr>
        <w:t>кола иску</w:t>
      </w:r>
      <w:proofErr w:type="gramStart"/>
      <w:r>
        <w:rPr>
          <w:rFonts w:ascii="Times New Roman" w:eastAsia="Calibri" w:hAnsi="Times New Roman" w:cs="Times New Roman"/>
          <w:sz w:val="28"/>
          <w:szCs w:val="28"/>
        </w:rPr>
        <w:t>сств ст</w:t>
      </w:r>
      <w:proofErr w:type="gramEnd"/>
      <w:r>
        <w:rPr>
          <w:rFonts w:ascii="Times New Roman" w:eastAsia="Calibri" w:hAnsi="Times New Roman" w:cs="Times New Roman"/>
          <w:sz w:val="28"/>
          <w:szCs w:val="28"/>
        </w:rPr>
        <w:t>ала победителем X Окружного телевизионного конкурса «Народное признание», проводим</w:t>
      </w:r>
      <w:r w:rsidR="00E2639F">
        <w:rPr>
          <w:rFonts w:ascii="Times New Roman" w:eastAsia="Calibri" w:hAnsi="Times New Roman" w:cs="Times New Roman"/>
          <w:sz w:val="28"/>
          <w:szCs w:val="28"/>
        </w:rPr>
        <w:t>ого</w:t>
      </w:r>
      <w:r>
        <w:rPr>
          <w:rFonts w:ascii="Times New Roman" w:eastAsia="Calibri" w:hAnsi="Times New Roman" w:cs="Times New Roman"/>
          <w:sz w:val="28"/>
          <w:szCs w:val="28"/>
        </w:rPr>
        <w:t xml:space="preserve"> 1 Арктическим телевизионным каналом ОГТРК «Ямал-Регион». </w:t>
      </w:r>
    </w:p>
    <w:p w:rsidR="003C553F" w:rsidRDefault="003C553F" w:rsidP="00FE3A07">
      <w:pPr>
        <w:tabs>
          <w:tab w:val="left" w:pos="0"/>
        </w:tabs>
        <w:spacing w:after="0" w:line="240" w:lineRule="auto"/>
        <w:ind w:firstLine="709"/>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Общее количество культурно-массовых мероприятий, проведенных культурно-досуговыми учреждениями в 2017 году, составило 1552, количество посетителей – 102733.  </w:t>
      </w:r>
    </w:p>
    <w:p w:rsidR="003C553F" w:rsidRDefault="001A1656" w:rsidP="00FE3A07">
      <w:pPr>
        <w:tabs>
          <w:tab w:val="left" w:pos="0"/>
        </w:tabs>
        <w:spacing w:after="0" w:line="240" w:lineRule="auto"/>
        <w:ind w:firstLine="709"/>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sz w:val="28"/>
          <w:szCs w:val="28"/>
          <w:lang w:eastAsia="ru-RU"/>
        </w:rPr>
        <w:t xml:space="preserve">Одним из значимых событий стали мероприятия, посвященные </w:t>
      </w:r>
      <w:r w:rsidR="000E4DF5">
        <w:rPr>
          <w:rFonts w:ascii="Times New Roman" w:eastAsia="Times New Roman" w:hAnsi="Times New Roman" w:cs="Times New Roman"/>
          <w:sz w:val="28"/>
          <w:szCs w:val="28"/>
          <w:lang w:eastAsia="ru-RU"/>
        </w:rPr>
        <w:t>Дню геолога</w:t>
      </w:r>
      <w:r w:rsidR="00E2639F">
        <w:rPr>
          <w:rFonts w:ascii="Times New Roman" w:eastAsia="Times New Roman" w:hAnsi="Times New Roman" w:cs="Times New Roman"/>
          <w:sz w:val="28"/>
          <w:szCs w:val="28"/>
          <w:lang w:eastAsia="ru-RU"/>
        </w:rPr>
        <w:t xml:space="preserve"> </w:t>
      </w:r>
      <w:r w:rsidR="000E4DF5">
        <w:rPr>
          <w:rFonts w:ascii="Times New Roman" w:eastAsia="Times New Roman" w:hAnsi="Times New Roman" w:cs="Times New Roman"/>
          <w:sz w:val="28"/>
          <w:szCs w:val="28"/>
          <w:lang w:eastAsia="ru-RU"/>
        </w:rPr>
        <w:t xml:space="preserve">и </w:t>
      </w:r>
      <w:r>
        <w:rPr>
          <w:rFonts w:ascii="Times New Roman" w:eastAsia="Times New Roman" w:hAnsi="Times New Roman" w:cs="Times New Roman"/>
          <w:sz w:val="28"/>
          <w:szCs w:val="28"/>
          <w:lang w:eastAsia="ru-RU"/>
        </w:rPr>
        <w:t>55-летию со дня открытия первого газового месторождения в Ямало-Ненецком автономном округе</w:t>
      </w:r>
      <w:r w:rsidR="000E4DF5">
        <w:rPr>
          <w:rFonts w:ascii="Times New Roman" w:eastAsia="Times New Roman" w:hAnsi="Times New Roman" w:cs="Times New Roman"/>
          <w:sz w:val="28"/>
          <w:szCs w:val="28"/>
          <w:lang w:eastAsia="ru-RU"/>
        </w:rPr>
        <w:t xml:space="preserve">. </w:t>
      </w:r>
      <w:r w:rsidR="003C553F">
        <w:rPr>
          <w:rFonts w:ascii="Times New Roman" w:eastAsia="Times New Roman" w:hAnsi="Times New Roman" w:cs="Times New Roman"/>
          <w:sz w:val="28"/>
          <w:szCs w:val="28"/>
          <w:lang w:eastAsia="ru-RU"/>
        </w:rPr>
        <w:t>В сентябре 2017 года состоялось торжественное открытие памятного знака, посвященного геологу-первооткрывателю Мыльцеву А.Б.</w:t>
      </w:r>
      <w:r w:rsidR="000E4DF5">
        <w:rPr>
          <w:rFonts w:ascii="Times New Roman" w:eastAsia="Times New Roman" w:hAnsi="Times New Roman" w:cs="Times New Roman"/>
          <w:sz w:val="28"/>
          <w:szCs w:val="28"/>
          <w:lang w:eastAsia="ru-RU"/>
        </w:rPr>
        <w:t xml:space="preserve">, и  </w:t>
      </w:r>
      <w:r w:rsidR="003C553F">
        <w:rPr>
          <w:rFonts w:ascii="Times New Roman" w:eastAsia="Times New Roman" w:hAnsi="Times New Roman" w:cs="Times New Roman"/>
          <w:sz w:val="28"/>
          <w:szCs w:val="28"/>
          <w:lang w:eastAsia="ru-RU"/>
        </w:rPr>
        <w:t>чествова</w:t>
      </w:r>
      <w:r w:rsidR="00E2639F">
        <w:rPr>
          <w:rFonts w:ascii="Times New Roman" w:eastAsia="Times New Roman" w:hAnsi="Times New Roman" w:cs="Times New Roman"/>
          <w:sz w:val="28"/>
          <w:szCs w:val="28"/>
          <w:lang w:eastAsia="ru-RU"/>
        </w:rPr>
        <w:t>ние</w:t>
      </w:r>
      <w:r w:rsidR="003C553F">
        <w:rPr>
          <w:rFonts w:ascii="Times New Roman" w:eastAsia="Times New Roman" w:hAnsi="Times New Roman" w:cs="Times New Roman"/>
          <w:sz w:val="28"/>
          <w:szCs w:val="28"/>
          <w:lang w:eastAsia="ru-RU"/>
        </w:rPr>
        <w:t xml:space="preserve"> ветеранов отрасли на районной праздничной концертной программе.</w:t>
      </w:r>
    </w:p>
    <w:p w:rsidR="003C553F" w:rsidRDefault="003C553F" w:rsidP="00FE3A07">
      <w:pPr>
        <w:tabs>
          <w:tab w:val="left" w:pos="0"/>
        </w:tabs>
        <w:spacing w:after="0" w:line="240" w:lineRule="auto"/>
        <w:ind w:firstLine="709"/>
        <w:jc w:val="both"/>
        <w:rPr>
          <w:rFonts w:ascii="Times New Roman" w:eastAsia="Calibri" w:hAnsi="Times New Roman" w:cs="Times New Roman"/>
          <w:sz w:val="28"/>
          <w:szCs w:val="28"/>
        </w:rPr>
      </w:pPr>
      <w:r w:rsidRPr="00CF0115">
        <w:rPr>
          <w:rFonts w:ascii="Times New Roman" w:eastAsia="Calibri" w:hAnsi="Times New Roman" w:cs="Times New Roman"/>
          <w:sz w:val="28"/>
          <w:szCs w:val="28"/>
        </w:rPr>
        <w:t xml:space="preserve">В </w:t>
      </w:r>
      <w:r w:rsidRPr="00CF0115">
        <w:rPr>
          <w:rFonts w:ascii="Times New Roman" w:eastAsia="Calibri" w:hAnsi="Times New Roman" w:cs="Times New Roman"/>
          <w:bCs/>
          <w:sz w:val="28"/>
          <w:szCs w:val="28"/>
        </w:rPr>
        <w:t xml:space="preserve">целях </w:t>
      </w:r>
      <w:r w:rsidRPr="00CF0115">
        <w:rPr>
          <w:rFonts w:ascii="Times New Roman" w:eastAsia="Calibri" w:hAnsi="Times New Roman" w:cs="Times New Roman"/>
          <w:sz w:val="28"/>
          <w:szCs w:val="28"/>
        </w:rPr>
        <w:t xml:space="preserve">привлечения внимания общества к вопросам </w:t>
      </w:r>
      <w:r w:rsidRPr="00CF0115">
        <w:rPr>
          <w:rFonts w:ascii="Times New Roman" w:eastAsia="Calibri" w:hAnsi="Times New Roman" w:cs="Times New Roman"/>
          <w:bCs/>
          <w:sz w:val="28"/>
          <w:szCs w:val="28"/>
        </w:rPr>
        <w:t xml:space="preserve">экологии </w:t>
      </w:r>
      <w:r w:rsidRPr="00CF0115">
        <w:rPr>
          <w:rFonts w:ascii="Times New Roman" w:eastAsia="Calibri" w:hAnsi="Times New Roman" w:cs="Times New Roman"/>
          <w:sz w:val="28"/>
          <w:szCs w:val="28"/>
        </w:rPr>
        <w:t>учреждениями культуры проведены более 40 образовательных, воспитательных, развивающих мероприятий, посвященных Году экологии в Российской Федерации в 2017 году, такие как конкурсы, выставки, игровые программы, фестивали, акции. Учреждения культуры и искусства приняли участие во всех всероссийских, окружных, районных акциях</w:t>
      </w:r>
      <w:r w:rsidR="002D1CD9">
        <w:rPr>
          <w:rFonts w:ascii="Times New Roman" w:eastAsia="Calibri" w:hAnsi="Times New Roman" w:cs="Times New Roman"/>
          <w:sz w:val="28"/>
          <w:szCs w:val="28"/>
        </w:rPr>
        <w:t>,</w:t>
      </w:r>
      <w:r w:rsidRPr="00CF0115">
        <w:rPr>
          <w:rFonts w:ascii="Times New Roman" w:eastAsia="Calibri" w:hAnsi="Times New Roman" w:cs="Times New Roman"/>
          <w:sz w:val="28"/>
          <w:szCs w:val="28"/>
        </w:rPr>
        <w:t xml:space="preserve"> таких как «Зеленая Россия», «Живая Арктика», «Чистый берег». В декабре 2017 года проведен районный конкурс народного творчества «Цветами улыбается земля!» среди трудовых коллективов учреждений, организаций и предприятий Тазовского района с призовым фондом 300 000 рублей. </w:t>
      </w:r>
      <w:r w:rsidR="00CF0115">
        <w:rPr>
          <w:rFonts w:ascii="Times New Roman" w:eastAsia="Calibri" w:hAnsi="Times New Roman" w:cs="Times New Roman"/>
          <w:sz w:val="28"/>
          <w:szCs w:val="28"/>
        </w:rPr>
        <w:t xml:space="preserve">Победителем стал коллектив </w:t>
      </w:r>
      <w:r w:rsidR="008A7893">
        <w:rPr>
          <w:rFonts w:ascii="Times New Roman" w:eastAsia="Calibri" w:hAnsi="Times New Roman" w:cs="Times New Roman"/>
          <w:sz w:val="28"/>
          <w:szCs w:val="28"/>
        </w:rPr>
        <w:t>Тазовской средней общеобразовательной школы</w:t>
      </w:r>
      <w:r w:rsidRPr="00CF0115">
        <w:rPr>
          <w:rFonts w:ascii="Times New Roman" w:eastAsia="Calibri" w:hAnsi="Times New Roman" w:cs="Times New Roman"/>
          <w:sz w:val="28"/>
          <w:szCs w:val="28"/>
        </w:rPr>
        <w:t>.</w:t>
      </w:r>
    </w:p>
    <w:p w:rsidR="003C553F" w:rsidRDefault="003C553F" w:rsidP="00FE3A07">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Библиотеки района продолжают проводить работу по повышению статуса чтения в обществе и развитие системы популяризации чтения. В 2017 году количество зарегистрированных пользователей по сравнению с 2016 годом увеличилось на 37,3 % и составило 5 599 человек, количество посещений библиотек района составило 33 602 челове</w:t>
      </w:r>
      <w:r w:rsidR="008A7893">
        <w:rPr>
          <w:rFonts w:ascii="Times New Roman" w:eastAsia="Times New Roman" w:hAnsi="Times New Roman" w:cs="Times New Roman"/>
          <w:sz w:val="28"/>
          <w:szCs w:val="28"/>
          <w:lang w:eastAsia="ru-RU"/>
        </w:rPr>
        <w:t>ка. Для сельской библиотеки с.</w:t>
      </w:r>
      <w:r w:rsidR="002D1CD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Гыда выделены новые площади объемом</w:t>
      </w:r>
      <w:r w:rsidR="000E4DF5">
        <w:rPr>
          <w:rFonts w:ascii="Times New Roman" w:eastAsia="Times New Roman" w:hAnsi="Times New Roman" w:cs="Times New Roman"/>
          <w:sz w:val="28"/>
          <w:szCs w:val="28"/>
          <w:lang w:eastAsia="ru-RU"/>
        </w:rPr>
        <w:t xml:space="preserve"> 75,</w:t>
      </w:r>
      <w:r w:rsidR="00CF0115">
        <w:rPr>
          <w:rFonts w:ascii="Times New Roman" w:eastAsia="Times New Roman" w:hAnsi="Times New Roman" w:cs="Times New Roman"/>
          <w:sz w:val="28"/>
          <w:szCs w:val="28"/>
          <w:lang w:eastAsia="ru-RU"/>
        </w:rPr>
        <w:t xml:space="preserve">5 кв.м. </w:t>
      </w:r>
      <w:r>
        <w:rPr>
          <w:rFonts w:ascii="Times New Roman" w:eastAsia="Times New Roman" w:hAnsi="Times New Roman" w:cs="Times New Roman"/>
          <w:sz w:val="28"/>
          <w:szCs w:val="28"/>
          <w:lang w:eastAsia="ru-RU"/>
        </w:rPr>
        <w:t>в ново</w:t>
      </w:r>
      <w:r w:rsidR="008A7893">
        <w:rPr>
          <w:rFonts w:ascii="Times New Roman" w:eastAsia="Times New Roman" w:hAnsi="Times New Roman" w:cs="Times New Roman"/>
          <w:sz w:val="28"/>
          <w:szCs w:val="28"/>
          <w:lang w:eastAsia="ru-RU"/>
        </w:rPr>
        <w:t>м здании Администрации села</w:t>
      </w:r>
      <w:r>
        <w:rPr>
          <w:rFonts w:ascii="Times New Roman" w:eastAsia="Times New Roman" w:hAnsi="Times New Roman" w:cs="Times New Roman"/>
          <w:sz w:val="28"/>
          <w:szCs w:val="28"/>
          <w:lang w:eastAsia="ru-RU"/>
        </w:rPr>
        <w:t xml:space="preserve">. Приобретена специализированная мебель для создания нового библиотечного пространства и создания комфортной среды для пользователей библиотеки. </w:t>
      </w:r>
    </w:p>
    <w:p w:rsidR="003C553F" w:rsidRDefault="003C553F" w:rsidP="00FE3A07">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2017 год количество посещений  музея составило</w:t>
      </w:r>
      <w:r w:rsidR="002D1CD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21 500, показатель «Посещаемость музейных учреждений (на 1 жителя в год)» по сравнению с 2016 годом увеличился на 12,72 %. Музеем получен грант ООО «Лукойл-Западная Сибирь» в сумме 80 000 рублей на реализацию  проекта мультипликационной студии «Мамонтенок».</w:t>
      </w:r>
    </w:p>
    <w:p w:rsidR="003C553F" w:rsidRDefault="003C553F" w:rsidP="00FE3A07">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Задачами дальнейшего развития отрасли культура на 2018 год остаются:</w:t>
      </w:r>
    </w:p>
    <w:p w:rsidR="003C553F" w:rsidRDefault="003C553F" w:rsidP="00FE3A07">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продолжить работу по достижению целевых показателей, определенных «дорожной картой», путем создания благоприятных условий для творческой самореализации всех возрастных категорий населения, повышения привлекательности и посещаемости населением учреждений культуры, повышения квалификации творческих и руководящих работников учреждений через различные формы обучения;</w:t>
      </w:r>
    </w:p>
    <w:p w:rsidR="003C553F" w:rsidRDefault="003C553F" w:rsidP="00FE3A07">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развивать платные услуги, оказываемые учреждениями культуры;</w:t>
      </w:r>
    </w:p>
    <w:p w:rsidR="003C553F" w:rsidRDefault="003C553F" w:rsidP="00FE3A07">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продолжить работу по обеспечению доступности зданий культуры для </w:t>
      </w:r>
      <w:r w:rsidR="008A0B77">
        <w:rPr>
          <w:rFonts w:ascii="Times New Roman" w:eastAsia="Times New Roman" w:hAnsi="Times New Roman" w:cs="Times New Roman"/>
          <w:sz w:val="28"/>
          <w:szCs w:val="28"/>
          <w:lang w:eastAsia="ru-RU"/>
        </w:rPr>
        <w:t xml:space="preserve">маломобильных групп населения. </w:t>
      </w:r>
    </w:p>
    <w:p w:rsidR="003C553F" w:rsidRDefault="003C553F" w:rsidP="00FE3A07">
      <w:pPr>
        <w:shd w:val="clear" w:color="auto" w:fill="FFFFFF"/>
        <w:tabs>
          <w:tab w:val="left" w:pos="0"/>
        </w:tabs>
        <w:spacing w:after="0" w:line="240" w:lineRule="auto"/>
        <w:ind w:firstLine="709"/>
        <w:jc w:val="both"/>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i/>
          <w:sz w:val="28"/>
          <w:szCs w:val="28"/>
          <w:lang w:eastAsia="ru-RU"/>
        </w:rPr>
        <w:t>Сфера физической культуры и спорта</w:t>
      </w:r>
    </w:p>
    <w:p w:rsidR="003C553F" w:rsidRDefault="001231F7" w:rsidP="00FE3A07">
      <w:pPr>
        <w:shd w:val="clear" w:color="auto" w:fill="FFFFFF"/>
        <w:tabs>
          <w:tab w:val="left" w:pos="0"/>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2017 году у</w:t>
      </w:r>
      <w:r w:rsidR="003C553F">
        <w:rPr>
          <w:rFonts w:ascii="Times New Roman" w:eastAsia="Times New Roman" w:hAnsi="Times New Roman" w:cs="Times New Roman"/>
          <w:bCs/>
          <w:sz w:val="28"/>
          <w:szCs w:val="28"/>
          <w:lang w:eastAsia="ru-RU"/>
        </w:rPr>
        <w:t>чреждения, осуществляющие деятельность в сфере физической культуры и спорта на территории района:</w:t>
      </w:r>
    </w:p>
    <w:p w:rsidR="003C553F" w:rsidRDefault="003C553F" w:rsidP="00FE3A07">
      <w:pPr>
        <w:shd w:val="clear" w:color="auto" w:fill="FFFFFF"/>
        <w:tabs>
          <w:tab w:val="left" w:pos="0"/>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Муниципальное бюджетное учреждение «Центр развития физической ку</w:t>
      </w:r>
      <w:r w:rsidR="001231F7">
        <w:rPr>
          <w:rFonts w:ascii="Times New Roman" w:eastAsia="Times New Roman" w:hAnsi="Times New Roman" w:cs="Times New Roman"/>
          <w:bCs/>
          <w:sz w:val="28"/>
          <w:szCs w:val="28"/>
          <w:lang w:eastAsia="ru-RU"/>
        </w:rPr>
        <w:t>льтуры и спорта» (МБУ «ЦРФКиС») с 15  спортсооружениями    (</w:t>
      </w:r>
      <w:r w:rsidR="002D1CD9">
        <w:rPr>
          <w:rFonts w:ascii="Times New Roman" w:eastAsia="Times New Roman" w:hAnsi="Times New Roman" w:cs="Times New Roman"/>
          <w:bCs/>
          <w:sz w:val="28"/>
          <w:szCs w:val="28"/>
          <w:lang w:eastAsia="ru-RU"/>
        </w:rPr>
        <w:t xml:space="preserve">в </w:t>
      </w:r>
      <w:r w:rsidR="001231F7">
        <w:rPr>
          <w:rFonts w:ascii="Times New Roman" w:eastAsia="Times New Roman" w:hAnsi="Times New Roman" w:cs="Times New Roman"/>
          <w:bCs/>
          <w:sz w:val="28"/>
          <w:szCs w:val="28"/>
          <w:lang w:eastAsia="ru-RU"/>
        </w:rPr>
        <w:t>2016  году – 13);</w:t>
      </w:r>
    </w:p>
    <w:p w:rsidR="003C553F" w:rsidRDefault="003C553F" w:rsidP="00FE3A07">
      <w:pPr>
        <w:shd w:val="clear" w:color="auto" w:fill="FFFFFF"/>
        <w:tabs>
          <w:tab w:val="left" w:pos="0"/>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Муниципальное бюджетное образовательное учреждение дополнительного образования «Тазовская детско-юношеская спорт</w:t>
      </w:r>
      <w:r w:rsidR="001231F7">
        <w:rPr>
          <w:rFonts w:ascii="Times New Roman" w:eastAsia="Times New Roman" w:hAnsi="Times New Roman" w:cs="Times New Roman"/>
          <w:bCs/>
          <w:sz w:val="28"/>
          <w:szCs w:val="28"/>
          <w:lang w:eastAsia="ru-RU"/>
        </w:rPr>
        <w:t>ивная школа» (МБОУДО «ТДЮСШ») с 5 спортсооружениями  (</w:t>
      </w:r>
      <w:r w:rsidR="002D1CD9">
        <w:rPr>
          <w:rFonts w:ascii="Times New Roman" w:eastAsia="Times New Roman" w:hAnsi="Times New Roman" w:cs="Times New Roman"/>
          <w:bCs/>
          <w:sz w:val="28"/>
          <w:szCs w:val="28"/>
          <w:lang w:eastAsia="ru-RU"/>
        </w:rPr>
        <w:t xml:space="preserve">в </w:t>
      </w:r>
      <w:r w:rsidR="001231F7">
        <w:rPr>
          <w:rFonts w:ascii="Times New Roman" w:eastAsia="Times New Roman" w:hAnsi="Times New Roman" w:cs="Times New Roman"/>
          <w:bCs/>
          <w:sz w:val="28"/>
          <w:szCs w:val="28"/>
          <w:lang w:eastAsia="ru-RU"/>
        </w:rPr>
        <w:t>2016 году – 4).</w:t>
      </w:r>
    </w:p>
    <w:p w:rsidR="001231F7" w:rsidRDefault="001231F7" w:rsidP="00FE3A07">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Всего в  2017 году  в районе функционировали 74  спортсооружения (</w:t>
      </w:r>
      <w:r w:rsidR="002D1CD9">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2016 год – 64).</w:t>
      </w:r>
    </w:p>
    <w:p w:rsidR="001231F7" w:rsidRDefault="001231F7" w:rsidP="00FE3A07">
      <w:pPr>
        <w:shd w:val="clear" w:color="auto" w:fill="FFFFFF"/>
        <w:tabs>
          <w:tab w:val="left" w:pos="0"/>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 отчетном  году в районе </w:t>
      </w:r>
      <w:proofErr w:type="gramStart"/>
      <w:r>
        <w:rPr>
          <w:rFonts w:ascii="Times New Roman" w:eastAsia="Times New Roman" w:hAnsi="Times New Roman" w:cs="Times New Roman"/>
          <w:bCs/>
          <w:sz w:val="28"/>
          <w:szCs w:val="28"/>
          <w:lang w:eastAsia="ru-RU"/>
        </w:rPr>
        <w:t>введены</w:t>
      </w:r>
      <w:proofErr w:type="gramEnd"/>
      <w:r>
        <w:rPr>
          <w:rFonts w:ascii="Times New Roman" w:eastAsia="Times New Roman" w:hAnsi="Times New Roman" w:cs="Times New Roman"/>
          <w:bCs/>
          <w:sz w:val="28"/>
          <w:szCs w:val="28"/>
          <w:lang w:eastAsia="ru-RU"/>
        </w:rPr>
        <w:t xml:space="preserve"> в эксплуатацию:  </w:t>
      </w:r>
    </w:p>
    <w:p w:rsidR="001231F7" w:rsidRDefault="001231F7" w:rsidP="00FE3A07">
      <w:pPr>
        <w:shd w:val="clear" w:color="auto" w:fill="FFFFFF"/>
        <w:tabs>
          <w:tab w:val="left" w:pos="0"/>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спортивная площадка для выполнения комплекса ГТО п. Тазовский;</w:t>
      </w:r>
    </w:p>
    <w:p w:rsidR="001231F7" w:rsidRDefault="001231F7" w:rsidP="00FE3A07">
      <w:pPr>
        <w:shd w:val="clear" w:color="auto" w:fill="FFFFFF"/>
        <w:tabs>
          <w:tab w:val="left" w:pos="0"/>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зал борьбы «Витязь» п. Тазовский;</w:t>
      </w:r>
    </w:p>
    <w:p w:rsidR="001231F7" w:rsidRDefault="001231F7" w:rsidP="00FE3A07">
      <w:pPr>
        <w:shd w:val="clear" w:color="auto" w:fill="FFFFFF"/>
        <w:tabs>
          <w:tab w:val="left" w:pos="0"/>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стрелковый тир п. Тазовский;</w:t>
      </w:r>
    </w:p>
    <w:p w:rsidR="001231F7" w:rsidRDefault="001231F7" w:rsidP="00FE3A07">
      <w:pPr>
        <w:shd w:val="clear" w:color="auto" w:fill="FFFFFF"/>
        <w:tabs>
          <w:tab w:val="left" w:pos="0"/>
        </w:tabs>
        <w:spacing w:after="0" w:line="240" w:lineRule="auto"/>
        <w:ind w:firstLine="709"/>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4"/>
          <w:lang w:eastAsia="ru-RU"/>
        </w:rPr>
        <w:t>2 спортивных зала, зал хореографии и бассейн МКДОУ детский сад «Олененок»</w:t>
      </w:r>
      <w:r>
        <w:rPr>
          <w:rFonts w:ascii="Times New Roman" w:eastAsia="Times New Roman" w:hAnsi="Times New Roman" w:cs="Times New Roman"/>
          <w:bCs/>
          <w:sz w:val="28"/>
          <w:szCs w:val="28"/>
          <w:lang w:eastAsia="ru-RU"/>
        </w:rPr>
        <w:t xml:space="preserve"> п. Тазовский</w:t>
      </w:r>
      <w:r>
        <w:rPr>
          <w:rFonts w:ascii="Times New Roman" w:eastAsia="Times New Roman" w:hAnsi="Times New Roman" w:cs="Times New Roman"/>
          <w:bCs/>
          <w:sz w:val="28"/>
          <w:szCs w:val="24"/>
          <w:lang w:eastAsia="ru-RU"/>
        </w:rPr>
        <w:t>;</w:t>
      </w:r>
    </w:p>
    <w:p w:rsidR="001231F7" w:rsidRDefault="001231F7" w:rsidP="00FE3A07">
      <w:pPr>
        <w:tabs>
          <w:tab w:val="left" w:pos="0"/>
        </w:tabs>
        <w:spacing w:after="0" w:line="240" w:lineRule="auto"/>
        <w:ind w:firstLine="709"/>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 тренажерный зал в МБОУ ДО «Газ-Салинский ДЮЦ» с. </w:t>
      </w:r>
      <w:proofErr w:type="gramStart"/>
      <w:r>
        <w:rPr>
          <w:rFonts w:ascii="Times New Roman" w:eastAsia="Times New Roman" w:hAnsi="Times New Roman" w:cs="Times New Roman"/>
          <w:sz w:val="28"/>
          <w:lang w:eastAsia="ru-RU"/>
        </w:rPr>
        <w:t>Газ-Сале</w:t>
      </w:r>
      <w:proofErr w:type="gramEnd"/>
      <w:r>
        <w:rPr>
          <w:rFonts w:ascii="Times New Roman" w:eastAsia="Times New Roman" w:hAnsi="Times New Roman" w:cs="Times New Roman"/>
          <w:sz w:val="28"/>
          <w:lang w:eastAsia="ru-RU"/>
        </w:rPr>
        <w:t xml:space="preserve">. </w:t>
      </w:r>
    </w:p>
    <w:p w:rsidR="00231236" w:rsidRDefault="00231236" w:rsidP="00FE3A07">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В 2017 году на реализацию </w:t>
      </w:r>
      <w:r>
        <w:rPr>
          <w:rFonts w:ascii="Times New Roman" w:eastAsia="Times New Roman" w:hAnsi="Times New Roman" w:cs="Times New Roman"/>
          <w:sz w:val="28"/>
          <w:szCs w:val="28"/>
          <w:lang w:eastAsia="ru-RU"/>
        </w:rPr>
        <w:t>физической культуры и спорта в муниципальном образовании Тазовский</w:t>
      </w:r>
      <w:r>
        <w:rPr>
          <w:rFonts w:ascii="Times New Roman" w:eastAsia="Times New Roman" w:hAnsi="Times New Roman" w:cs="Times New Roman"/>
          <w:sz w:val="28"/>
          <w:szCs w:val="28"/>
          <w:lang w:eastAsia="ru-RU"/>
        </w:rPr>
        <w:tab/>
        <w:t xml:space="preserve"> район </w:t>
      </w:r>
      <w:r>
        <w:rPr>
          <w:rFonts w:ascii="Times New Roman" w:eastAsia="Times New Roman" w:hAnsi="Times New Roman" w:cs="Times New Roman"/>
          <w:bCs/>
          <w:sz w:val="28"/>
          <w:szCs w:val="28"/>
          <w:lang w:eastAsia="ru-RU"/>
        </w:rPr>
        <w:t>затрачены финансовые средства в размере 225 226,2 тыс. рублей.</w:t>
      </w:r>
    </w:p>
    <w:p w:rsidR="00F3002B" w:rsidRDefault="001231F7" w:rsidP="00FE3A07">
      <w:pPr>
        <w:shd w:val="clear" w:color="auto" w:fill="FFFFFF"/>
        <w:tabs>
          <w:tab w:val="left" w:pos="0"/>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Численность систематически занимающихся физической культурой по 17 видам спорта и направлениям, в том числе 10 олимпийским видам спорта,  составляет 5 536 человек.  </w:t>
      </w:r>
    </w:p>
    <w:p w:rsidR="003C553F" w:rsidRPr="00F3002B" w:rsidRDefault="00F3002B" w:rsidP="00FE3A07">
      <w:pPr>
        <w:shd w:val="clear" w:color="auto" w:fill="FFFFFF"/>
        <w:tabs>
          <w:tab w:val="left" w:pos="0"/>
        </w:tabs>
        <w:spacing w:after="0" w:line="240" w:lineRule="auto"/>
        <w:ind w:firstLine="709"/>
        <w:jc w:val="both"/>
        <w:rPr>
          <w:rFonts w:ascii="Times New Roman" w:eastAsia="Times New Roman" w:hAnsi="Times New Roman" w:cs="Times New Roman"/>
          <w:bCs/>
          <w:sz w:val="28"/>
          <w:szCs w:val="28"/>
          <w:highlight w:val="yellow"/>
          <w:lang w:eastAsia="ru-RU"/>
        </w:rPr>
      </w:pPr>
      <w:r>
        <w:rPr>
          <w:rFonts w:ascii="Times New Roman" w:eastAsia="Times New Roman" w:hAnsi="Times New Roman" w:cs="Times New Roman"/>
          <w:bCs/>
          <w:sz w:val="28"/>
          <w:szCs w:val="28"/>
          <w:lang w:eastAsia="ru-RU"/>
        </w:rPr>
        <w:t>На</w:t>
      </w:r>
      <w:r w:rsidR="003C553F">
        <w:rPr>
          <w:rFonts w:ascii="Times New Roman" w:eastAsia="Times New Roman" w:hAnsi="Times New Roman" w:cs="Times New Roman"/>
          <w:bCs/>
          <w:sz w:val="28"/>
          <w:szCs w:val="28"/>
          <w:lang w:eastAsia="ru-RU"/>
        </w:rPr>
        <w:t xml:space="preserve"> территории района организовано и проведено 127 физкультурно-спортивных и спортивно-массовых мероприятий, участие приняли 5 776 человек. </w:t>
      </w:r>
    </w:p>
    <w:p w:rsidR="003C553F" w:rsidRDefault="003C553F" w:rsidP="00FE3A07">
      <w:pPr>
        <w:shd w:val="clear" w:color="auto" w:fill="FFFFFF"/>
        <w:tabs>
          <w:tab w:val="left" w:pos="0"/>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 </w:t>
      </w:r>
      <w:r w:rsidR="00F3002B">
        <w:rPr>
          <w:rFonts w:ascii="Times New Roman" w:eastAsia="Times New Roman" w:hAnsi="Times New Roman" w:cs="Times New Roman"/>
          <w:bCs/>
          <w:sz w:val="28"/>
          <w:szCs w:val="28"/>
          <w:lang w:eastAsia="ru-RU"/>
        </w:rPr>
        <w:t>отчетном</w:t>
      </w:r>
      <w:r>
        <w:rPr>
          <w:rFonts w:ascii="Times New Roman" w:eastAsia="Times New Roman" w:hAnsi="Times New Roman" w:cs="Times New Roman"/>
          <w:bCs/>
          <w:sz w:val="28"/>
          <w:szCs w:val="28"/>
          <w:lang w:eastAsia="ru-RU"/>
        </w:rPr>
        <w:t xml:space="preserve"> году спортсмены района приняли участие в 78 соревнованиях межмуниципального, регионального и </w:t>
      </w:r>
      <w:r w:rsidR="002D1CD9">
        <w:rPr>
          <w:rFonts w:ascii="Times New Roman" w:eastAsia="Times New Roman" w:hAnsi="Times New Roman" w:cs="Times New Roman"/>
          <w:bCs/>
          <w:sz w:val="28"/>
          <w:szCs w:val="28"/>
          <w:lang w:eastAsia="ru-RU"/>
        </w:rPr>
        <w:t>всероссийского уровней</w:t>
      </w:r>
      <w:r>
        <w:rPr>
          <w:rFonts w:ascii="Times New Roman" w:eastAsia="Times New Roman" w:hAnsi="Times New Roman" w:cs="Times New Roman"/>
          <w:bCs/>
          <w:sz w:val="28"/>
          <w:szCs w:val="28"/>
          <w:lang w:eastAsia="ru-RU"/>
        </w:rPr>
        <w:t>, завоевали 231 медаль, из них 63</w:t>
      </w:r>
      <w:r w:rsidR="00D71258">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золотых, </w:t>
      </w:r>
      <w:r>
        <w:rPr>
          <w:rFonts w:ascii="Times New Roman" w:eastAsia="Times New Roman" w:hAnsi="Times New Roman" w:cs="Times New Roman"/>
          <w:color w:val="000000"/>
          <w:spacing w:val="2"/>
          <w:sz w:val="28"/>
          <w:szCs w:val="28"/>
          <w:lang w:eastAsia="ru-RU"/>
        </w:rPr>
        <w:t xml:space="preserve">70 </w:t>
      </w:r>
      <w:r w:rsidR="00D71258">
        <w:rPr>
          <w:rFonts w:ascii="Times New Roman" w:eastAsia="Times New Roman" w:hAnsi="Times New Roman" w:cs="Times New Roman"/>
          <w:color w:val="000000"/>
          <w:spacing w:val="2"/>
          <w:sz w:val="28"/>
          <w:szCs w:val="28"/>
          <w:lang w:eastAsia="ru-RU"/>
        </w:rPr>
        <w:t xml:space="preserve">- </w:t>
      </w:r>
      <w:r>
        <w:rPr>
          <w:rFonts w:ascii="Times New Roman" w:eastAsia="Times New Roman" w:hAnsi="Times New Roman" w:cs="Times New Roman"/>
          <w:color w:val="000000"/>
          <w:spacing w:val="2"/>
          <w:sz w:val="28"/>
          <w:szCs w:val="28"/>
          <w:lang w:eastAsia="ru-RU"/>
        </w:rPr>
        <w:t xml:space="preserve">серебряных и 98 </w:t>
      </w:r>
      <w:r w:rsidR="00D71258">
        <w:rPr>
          <w:rFonts w:ascii="Times New Roman" w:eastAsia="Times New Roman" w:hAnsi="Times New Roman" w:cs="Times New Roman"/>
          <w:color w:val="000000"/>
          <w:spacing w:val="2"/>
          <w:sz w:val="28"/>
          <w:szCs w:val="28"/>
          <w:lang w:eastAsia="ru-RU"/>
        </w:rPr>
        <w:t xml:space="preserve">- </w:t>
      </w:r>
      <w:r>
        <w:rPr>
          <w:rFonts w:ascii="Times New Roman" w:eastAsia="Times New Roman" w:hAnsi="Times New Roman" w:cs="Times New Roman"/>
          <w:color w:val="000000"/>
          <w:spacing w:val="2"/>
          <w:sz w:val="28"/>
          <w:szCs w:val="28"/>
          <w:lang w:eastAsia="ru-RU"/>
        </w:rPr>
        <w:t>бронзовых.</w:t>
      </w:r>
      <w:r w:rsidR="00F3002B">
        <w:rPr>
          <w:rFonts w:ascii="Times New Roman" w:eastAsia="Times New Roman" w:hAnsi="Times New Roman" w:cs="Times New Roman"/>
          <w:color w:val="000000"/>
          <w:spacing w:val="2"/>
          <w:sz w:val="28"/>
          <w:szCs w:val="28"/>
          <w:lang w:eastAsia="ru-RU"/>
        </w:rPr>
        <w:t xml:space="preserve"> С</w:t>
      </w:r>
      <w:r>
        <w:rPr>
          <w:rFonts w:ascii="Times New Roman" w:eastAsia="Times New Roman" w:hAnsi="Times New Roman" w:cs="Times New Roman"/>
          <w:bCs/>
          <w:sz w:val="28"/>
          <w:szCs w:val="28"/>
          <w:lang w:eastAsia="ru-RU"/>
        </w:rPr>
        <w:t>портсменам  района присвоено 4 категории спортивных судей, 80 массовых разрядов и 1 спортивный разряд «Кандидат в мастера спорта».</w:t>
      </w:r>
    </w:p>
    <w:p w:rsidR="00F3002B" w:rsidRDefault="00F3002B" w:rsidP="00FE3A07">
      <w:pPr>
        <w:shd w:val="clear" w:color="auto" w:fill="FFFFFF"/>
        <w:tabs>
          <w:tab w:val="left" w:pos="0"/>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За 2017 год</w:t>
      </w:r>
      <w:r w:rsidR="003C553F">
        <w:rPr>
          <w:rFonts w:ascii="Times New Roman" w:eastAsia="Times New Roman" w:hAnsi="Times New Roman" w:cs="Times New Roman"/>
          <w:bCs/>
          <w:sz w:val="28"/>
          <w:szCs w:val="28"/>
          <w:lang w:eastAsia="ru-RU"/>
        </w:rPr>
        <w:t xml:space="preserve"> муниципальное образование Тазовский район приняло участие в трех региональных см</w:t>
      </w:r>
      <w:r>
        <w:rPr>
          <w:rFonts w:ascii="Times New Roman" w:eastAsia="Times New Roman" w:hAnsi="Times New Roman" w:cs="Times New Roman"/>
          <w:bCs/>
          <w:sz w:val="28"/>
          <w:szCs w:val="28"/>
          <w:lang w:eastAsia="ru-RU"/>
        </w:rPr>
        <w:t xml:space="preserve">отрах – конкурсах. В  смотре-конкурсе на лучшую организацию физкультурно-спортивной работы в ЯНАО среди районов Тазовский район занял I место. </w:t>
      </w:r>
    </w:p>
    <w:p w:rsidR="00F3002B" w:rsidRDefault="00F3002B" w:rsidP="00FE3A07">
      <w:pPr>
        <w:shd w:val="clear" w:color="auto" w:fill="FFFFFF"/>
        <w:tabs>
          <w:tab w:val="left" w:pos="0"/>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 итогам Спартакиады муниципальных районов ЯНАО в 2017 году Тазовский район занял II место, в Спартакиаде учащихся районов ЯНАО - I место.</w:t>
      </w:r>
    </w:p>
    <w:p w:rsidR="00F3002B" w:rsidRDefault="00F3002B" w:rsidP="00FE3A07">
      <w:pPr>
        <w:shd w:val="clear" w:color="auto" w:fill="FFFFFF"/>
        <w:tabs>
          <w:tab w:val="left" w:pos="0"/>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отчетном году из 285 учащихся нормативы «Готов к труду и обороне» выполнили 82 человека: 9 – золотых, 27 – серебряных, 46 – бронзовых знаков отличия (2016 год – из 256 учащихся выполнили 17 человек, из них 11 серебряных и 6</w:t>
      </w:r>
      <w:r w:rsidR="00D71258">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бронзовых знаков отличия). Всего приняли участие в выполнении комплекса ГТО 674</w:t>
      </w:r>
      <w:r w:rsidR="00D71258">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жителя района. </w:t>
      </w:r>
    </w:p>
    <w:p w:rsidR="003C553F" w:rsidRDefault="003C553F" w:rsidP="00FE3A07">
      <w:pPr>
        <w:shd w:val="clear" w:color="auto" w:fill="FFFFFF"/>
        <w:tabs>
          <w:tab w:val="left" w:pos="0"/>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Впервые на территории района в п. Тазовский состоялся </w:t>
      </w:r>
      <w:r>
        <w:rPr>
          <w:rFonts w:ascii="Times New Roman" w:eastAsia="Times New Roman" w:hAnsi="Times New Roman" w:cs="Times New Roman"/>
          <w:bCs/>
          <w:sz w:val="28"/>
          <w:szCs w:val="28"/>
          <w:lang w:val="en-US" w:eastAsia="ru-RU"/>
        </w:rPr>
        <w:t>I</w:t>
      </w:r>
      <w:r>
        <w:rPr>
          <w:rFonts w:ascii="Times New Roman" w:eastAsia="Times New Roman" w:hAnsi="Times New Roman" w:cs="Times New Roman"/>
          <w:bCs/>
          <w:sz w:val="28"/>
          <w:szCs w:val="28"/>
          <w:lang w:eastAsia="ru-RU"/>
        </w:rPr>
        <w:t xml:space="preserve"> муниципальный форум «Дни спорта в Тазовском районе» с пригла</w:t>
      </w:r>
      <w:r w:rsidR="00231236">
        <w:rPr>
          <w:rFonts w:ascii="Times New Roman" w:eastAsia="Times New Roman" w:hAnsi="Times New Roman" w:cs="Times New Roman"/>
          <w:bCs/>
          <w:sz w:val="28"/>
          <w:szCs w:val="28"/>
          <w:lang w:eastAsia="ru-RU"/>
        </w:rPr>
        <w:t>шением специалистов из г. Москвы</w:t>
      </w:r>
      <w:r>
        <w:rPr>
          <w:rFonts w:ascii="Times New Roman" w:eastAsia="Times New Roman" w:hAnsi="Times New Roman" w:cs="Times New Roman"/>
          <w:bCs/>
          <w:sz w:val="28"/>
          <w:szCs w:val="28"/>
          <w:lang w:eastAsia="ru-RU"/>
        </w:rPr>
        <w:t xml:space="preserve">. В работе Форума приняли участие около 50 человек, руководители и специалисты учреждений спортивной направленности, учителя физической культуры общеобразовательных организаций Тазовского района. В рамках Форума </w:t>
      </w:r>
      <w:r>
        <w:rPr>
          <w:rFonts w:ascii="Times New Roman" w:eastAsia="Times New Roman" w:hAnsi="Times New Roman" w:cs="Times New Roman"/>
          <w:bCs/>
          <w:sz w:val="28"/>
          <w:szCs w:val="28"/>
        </w:rPr>
        <w:t>состоялись курсы повышения квалификации по направлениям, в том числе по подготовке спортивных судей главной судейской коллегии комплекса ГТО, 20 специалистов отрасли прошли курсы и получили соответствующие удостоверения.</w:t>
      </w:r>
    </w:p>
    <w:p w:rsidR="003C553F" w:rsidRDefault="003C553F" w:rsidP="00FE3A07">
      <w:pPr>
        <w:shd w:val="clear" w:color="auto" w:fill="FFFFFF"/>
        <w:tabs>
          <w:tab w:val="left" w:pos="0"/>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2017 году в районе состоялись  региональные соревнования:</w:t>
      </w:r>
    </w:p>
    <w:p w:rsidR="003C553F" w:rsidRDefault="003C553F" w:rsidP="00FE3A07">
      <w:pPr>
        <w:shd w:val="clear" w:color="auto" w:fill="FFFFFF"/>
        <w:tabs>
          <w:tab w:val="left" w:pos="0"/>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соревнования по настольному теннису в зачет XIX Спартакиады районов ЯНАО. Команда Тазовского района завоевала 2 место;</w:t>
      </w:r>
    </w:p>
    <w:p w:rsidR="003C553F" w:rsidRDefault="003C553F" w:rsidP="00FE3A07">
      <w:pPr>
        <w:shd w:val="clear" w:color="auto" w:fill="FFFFFF"/>
        <w:tabs>
          <w:tab w:val="left" w:pos="0"/>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соревнования по дартсу в зачет XIX Спартакиады районов ЯНАО. Команда района завоевала 1 место;</w:t>
      </w:r>
    </w:p>
    <w:p w:rsidR="003C553F" w:rsidRDefault="00231236" w:rsidP="00FE3A07">
      <w:pPr>
        <w:shd w:val="clear" w:color="auto" w:fill="FFFFFF"/>
        <w:tabs>
          <w:tab w:val="left" w:pos="0"/>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3C553F">
        <w:rPr>
          <w:rFonts w:ascii="Times New Roman" w:eastAsia="Times New Roman" w:hAnsi="Times New Roman" w:cs="Times New Roman"/>
          <w:bCs/>
          <w:sz w:val="28"/>
          <w:szCs w:val="28"/>
          <w:lang w:eastAsia="ru-RU"/>
        </w:rPr>
        <w:t>соревнования по северному многоборью в зачет XIX Спартакиады районов ЯНАО и Открытый Кубок ЯНАО, посвященный памяти А.И. Белого;</w:t>
      </w:r>
    </w:p>
    <w:p w:rsidR="003C553F" w:rsidRDefault="003C553F" w:rsidP="00FE3A07">
      <w:pPr>
        <w:shd w:val="clear" w:color="auto" w:fill="FFFFFF"/>
        <w:tabs>
          <w:tab w:val="left" w:pos="0"/>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соревно</w:t>
      </w:r>
      <w:r w:rsidR="00231236">
        <w:rPr>
          <w:rFonts w:ascii="Times New Roman" w:eastAsia="Times New Roman" w:hAnsi="Times New Roman" w:cs="Times New Roman"/>
          <w:bCs/>
          <w:sz w:val="28"/>
          <w:szCs w:val="28"/>
          <w:lang w:eastAsia="ru-RU"/>
        </w:rPr>
        <w:t>вания</w:t>
      </w:r>
      <w:r>
        <w:rPr>
          <w:rFonts w:ascii="Times New Roman" w:eastAsia="Times New Roman" w:hAnsi="Times New Roman" w:cs="Times New Roman"/>
          <w:bCs/>
          <w:sz w:val="28"/>
          <w:szCs w:val="28"/>
          <w:lang w:eastAsia="ru-RU"/>
        </w:rPr>
        <w:t xml:space="preserve"> по настольному теннису в зачет XIX </w:t>
      </w:r>
      <w:r w:rsidR="00D71258">
        <w:rPr>
          <w:rFonts w:ascii="Times New Roman" w:eastAsia="Times New Roman" w:hAnsi="Times New Roman" w:cs="Times New Roman"/>
          <w:bCs/>
          <w:sz w:val="28"/>
          <w:szCs w:val="28"/>
          <w:lang w:eastAsia="ru-RU"/>
        </w:rPr>
        <w:t xml:space="preserve">Спартакиады </w:t>
      </w:r>
      <w:r>
        <w:rPr>
          <w:rFonts w:ascii="Times New Roman" w:eastAsia="Times New Roman" w:hAnsi="Times New Roman" w:cs="Times New Roman"/>
          <w:bCs/>
          <w:sz w:val="28"/>
          <w:szCs w:val="28"/>
          <w:lang w:eastAsia="ru-RU"/>
        </w:rPr>
        <w:t>учащихся районов ЯНАО. Команда района завоевала 1 место.</w:t>
      </w:r>
    </w:p>
    <w:p w:rsidR="003C553F" w:rsidRDefault="003C553F" w:rsidP="00FE3A07">
      <w:pPr>
        <w:shd w:val="clear" w:color="auto" w:fill="FFFFFF"/>
        <w:tabs>
          <w:tab w:val="left" w:pos="0"/>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январе 2017 года между Правительством ЯНАО и ПАО «Нефтяная компания «ЛУКОЙЛ» заключено соглашение по строительству универсального спортивного комплекса в п. Тазовский. (Объем финансирования на 2017 год – 170 млн. рублей)</w:t>
      </w:r>
    </w:p>
    <w:p w:rsidR="003C553F" w:rsidRDefault="003C553F" w:rsidP="00FE3A07">
      <w:pPr>
        <w:shd w:val="clear" w:color="auto" w:fill="FFFFFF"/>
        <w:tabs>
          <w:tab w:val="left" w:pos="0"/>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Администрация с. Гыда ведет работу по получению положительного заключения на строительство объекта «Спортивный зал </w:t>
      </w:r>
      <w:proofErr w:type="gramStart"/>
      <w:r>
        <w:rPr>
          <w:rFonts w:ascii="Times New Roman" w:eastAsia="Times New Roman" w:hAnsi="Times New Roman" w:cs="Times New Roman"/>
          <w:bCs/>
          <w:sz w:val="28"/>
          <w:szCs w:val="28"/>
          <w:lang w:eastAsia="ru-RU"/>
        </w:rPr>
        <w:t>в</w:t>
      </w:r>
      <w:proofErr w:type="gramEnd"/>
      <w:r>
        <w:rPr>
          <w:rFonts w:ascii="Times New Roman" w:eastAsia="Times New Roman" w:hAnsi="Times New Roman" w:cs="Times New Roman"/>
          <w:bCs/>
          <w:sz w:val="28"/>
          <w:szCs w:val="28"/>
          <w:lang w:eastAsia="ru-RU"/>
        </w:rPr>
        <w:t xml:space="preserve"> с. Гыда»</w:t>
      </w:r>
    </w:p>
    <w:p w:rsidR="00231236" w:rsidRDefault="003C553F" w:rsidP="00FE3A07">
      <w:pPr>
        <w:shd w:val="clear" w:color="auto" w:fill="FFFFFF"/>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результатам мониторинга средней заработной платы педагогических работников учреждений физической культуры и спорта, в целях исполнения </w:t>
      </w:r>
      <w:r w:rsidR="00231236">
        <w:rPr>
          <w:rFonts w:ascii="Times New Roman" w:eastAsia="Calibri" w:hAnsi="Times New Roman" w:cs="Times New Roman"/>
          <w:sz w:val="28"/>
          <w:szCs w:val="28"/>
        </w:rPr>
        <w:t xml:space="preserve">майских </w:t>
      </w:r>
      <w:r>
        <w:rPr>
          <w:rFonts w:ascii="Times New Roman" w:eastAsia="Calibri" w:hAnsi="Times New Roman" w:cs="Times New Roman"/>
          <w:sz w:val="28"/>
          <w:szCs w:val="28"/>
        </w:rPr>
        <w:t xml:space="preserve">Указов Президента </w:t>
      </w:r>
      <w:r w:rsidR="00231236">
        <w:rPr>
          <w:rFonts w:ascii="Times New Roman" w:eastAsia="Calibri" w:hAnsi="Times New Roman" w:cs="Times New Roman"/>
          <w:sz w:val="28"/>
          <w:szCs w:val="28"/>
        </w:rPr>
        <w:t>РФза 2017 год</w:t>
      </w:r>
      <w:r>
        <w:rPr>
          <w:rFonts w:ascii="Times New Roman" w:eastAsia="Calibri" w:hAnsi="Times New Roman" w:cs="Times New Roman"/>
          <w:sz w:val="28"/>
          <w:szCs w:val="28"/>
        </w:rPr>
        <w:t xml:space="preserve"> среднемесячная заработная плата педагогических работников состав</w:t>
      </w:r>
      <w:r w:rsidR="00231236">
        <w:rPr>
          <w:rFonts w:ascii="Times New Roman" w:eastAsia="Calibri" w:hAnsi="Times New Roman" w:cs="Times New Roman"/>
          <w:sz w:val="28"/>
          <w:szCs w:val="28"/>
        </w:rPr>
        <w:t xml:space="preserve">ила 84 608,97 рублей. </w:t>
      </w:r>
    </w:p>
    <w:p w:rsidR="00231236" w:rsidRDefault="003C553F" w:rsidP="00FE3A07">
      <w:pPr>
        <w:shd w:val="clear" w:color="auto" w:fill="FFFFFF"/>
        <w:tabs>
          <w:tab w:val="left" w:pos="0"/>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Запатентован товарный знак «Сэр Мэбета» - символ спорта в Тазовском районе, в переводе с ненецкого «Белый силач» в виде белого медведя в национальной одежде.</w:t>
      </w:r>
    </w:p>
    <w:p w:rsidR="003C553F" w:rsidRDefault="00E13731" w:rsidP="00FE3A07">
      <w:pPr>
        <w:shd w:val="clear" w:color="auto" w:fill="FFFFFF"/>
        <w:tabs>
          <w:tab w:val="left" w:pos="0"/>
        </w:tabs>
        <w:spacing w:after="0" w:line="240" w:lineRule="auto"/>
        <w:ind w:firstLine="709"/>
        <w:jc w:val="both"/>
        <w:rPr>
          <w:rFonts w:ascii="Times New Roman" w:eastAsia="Times New Roman" w:hAnsi="Times New Roman" w:cs="Times New Roman"/>
          <w:bCs/>
          <w:sz w:val="28"/>
          <w:szCs w:val="28"/>
          <w:lang w:eastAsia="ru-RU"/>
        </w:rPr>
      </w:pPr>
      <w:r w:rsidRPr="00E13731">
        <w:rPr>
          <w:rFonts w:ascii="Times New Roman" w:eastAsia="Times New Roman" w:hAnsi="Times New Roman" w:cs="Times New Roman"/>
          <w:bCs/>
          <w:sz w:val="28"/>
          <w:szCs w:val="28"/>
          <w:lang w:eastAsia="ru-RU"/>
        </w:rPr>
        <w:t xml:space="preserve">С целью поощрения спортсменов, тренеров, преподавателей физического воспитания, организаторов, общественников физкультурной работы, спортивных команд, публичного признания личного вклада в развитие физической культуры и спорта, ежегодно в районе вручаются </w:t>
      </w:r>
      <w:r w:rsidR="00D71258">
        <w:rPr>
          <w:rFonts w:ascii="Times New Roman" w:eastAsia="Times New Roman" w:hAnsi="Times New Roman" w:cs="Times New Roman"/>
          <w:bCs/>
          <w:sz w:val="28"/>
          <w:szCs w:val="28"/>
          <w:lang w:eastAsia="ru-RU"/>
        </w:rPr>
        <w:t>П</w:t>
      </w:r>
      <w:r w:rsidR="00D71258" w:rsidRPr="00E13731">
        <w:rPr>
          <w:rFonts w:ascii="Times New Roman" w:eastAsia="Times New Roman" w:hAnsi="Times New Roman" w:cs="Times New Roman"/>
          <w:bCs/>
          <w:sz w:val="28"/>
          <w:szCs w:val="28"/>
          <w:lang w:eastAsia="ru-RU"/>
        </w:rPr>
        <w:t xml:space="preserve">ремии </w:t>
      </w:r>
      <w:r w:rsidR="00D71258">
        <w:rPr>
          <w:rFonts w:ascii="Times New Roman" w:eastAsia="Times New Roman" w:hAnsi="Times New Roman" w:cs="Times New Roman"/>
          <w:bCs/>
          <w:sz w:val="28"/>
          <w:szCs w:val="28"/>
          <w:lang w:eastAsia="ru-RU"/>
        </w:rPr>
        <w:t>Г</w:t>
      </w:r>
      <w:r w:rsidR="00D71258" w:rsidRPr="00E13731">
        <w:rPr>
          <w:rFonts w:ascii="Times New Roman" w:eastAsia="Times New Roman" w:hAnsi="Times New Roman" w:cs="Times New Roman"/>
          <w:bCs/>
          <w:sz w:val="28"/>
          <w:szCs w:val="28"/>
          <w:lang w:eastAsia="ru-RU"/>
        </w:rPr>
        <w:t xml:space="preserve">лавы </w:t>
      </w:r>
      <w:r w:rsidR="00D71258">
        <w:rPr>
          <w:rFonts w:ascii="Times New Roman" w:eastAsia="Times New Roman" w:hAnsi="Times New Roman" w:cs="Times New Roman"/>
          <w:bCs/>
          <w:sz w:val="28"/>
          <w:szCs w:val="28"/>
          <w:lang w:eastAsia="ru-RU"/>
        </w:rPr>
        <w:t>Т</w:t>
      </w:r>
      <w:r w:rsidR="00D71258" w:rsidRPr="00E13731">
        <w:rPr>
          <w:rFonts w:ascii="Times New Roman" w:eastAsia="Times New Roman" w:hAnsi="Times New Roman" w:cs="Times New Roman"/>
          <w:bCs/>
          <w:sz w:val="28"/>
          <w:szCs w:val="28"/>
          <w:lang w:eastAsia="ru-RU"/>
        </w:rPr>
        <w:t xml:space="preserve">азовского </w:t>
      </w:r>
      <w:r w:rsidRPr="00E13731">
        <w:rPr>
          <w:rFonts w:ascii="Times New Roman" w:eastAsia="Times New Roman" w:hAnsi="Times New Roman" w:cs="Times New Roman"/>
          <w:bCs/>
          <w:sz w:val="28"/>
          <w:szCs w:val="28"/>
          <w:lang w:eastAsia="ru-RU"/>
        </w:rPr>
        <w:t>района за достижения в области физической культуры и спорта</w:t>
      </w:r>
      <w:r w:rsidR="00D71258">
        <w:rPr>
          <w:rFonts w:ascii="Times New Roman" w:eastAsia="Times New Roman" w:hAnsi="Times New Roman" w:cs="Times New Roman"/>
          <w:bCs/>
          <w:sz w:val="28"/>
          <w:szCs w:val="28"/>
          <w:lang w:eastAsia="ru-RU"/>
        </w:rPr>
        <w:t xml:space="preserve">. В 2017 году вручено </w:t>
      </w:r>
      <w:r w:rsidR="009D1018" w:rsidRPr="009D1018">
        <w:rPr>
          <w:rFonts w:ascii="Times New Roman" w:eastAsia="Times New Roman" w:hAnsi="Times New Roman" w:cs="Times New Roman"/>
          <w:bCs/>
          <w:sz w:val="28"/>
          <w:szCs w:val="28"/>
          <w:lang w:eastAsia="ru-RU"/>
        </w:rPr>
        <w:t xml:space="preserve">26 </w:t>
      </w:r>
      <w:r w:rsidR="00231236" w:rsidRPr="009D1018">
        <w:rPr>
          <w:rFonts w:ascii="Times New Roman" w:eastAsia="Times New Roman" w:hAnsi="Times New Roman" w:cs="Times New Roman"/>
          <w:bCs/>
          <w:sz w:val="28"/>
          <w:szCs w:val="28"/>
          <w:lang w:eastAsia="ru-RU"/>
        </w:rPr>
        <w:t>премий</w:t>
      </w:r>
      <w:r w:rsidR="009D1018" w:rsidRPr="009D1018">
        <w:rPr>
          <w:rFonts w:ascii="Times New Roman" w:eastAsia="Times New Roman" w:hAnsi="Times New Roman" w:cs="Times New Roman"/>
          <w:bCs/>
          <w:sz w:val="28"/>
          <w:szCs w:val="28"/>
          <w:lang w:eastAsia="ru-RU"/>
        </w:rPr>
        <w:t>.</w:t>
      </w:r>
    </w:p>
    <w:p w:rsidR="003C553F" w:rsidRDefault="003C553F" w:rsidP="00FE3A07">
      <w:pPr>
        <w:shd w:val="clear" w:color="auto" w:fill="FFFFFF"/>
        <w:tabs>
          <w:tab w:val="left" w:pos="0"/>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2018 году на территории района состоятся соревнования по гиревому спорту в зачет XX Спартакиады Ямало-Ненецкого автономного округа среди районов и городов, открытый лично-командный Чемпионат автономного округа по гиревому спорту и соревнования по настольному теннису в зачет Спартакиады учащихся районов ЯНАО по настольному теннису.</w:t>
      </w:r>
    </w:p>
    <w:p w:rsidR="009D1018" w:rsidRPr="00C16BCE" w:rsidRDefault="003C553F" w:rsidP="00FE3A07">
      <w:pPr>
        <w:shd w:val="clear" w:color="auto" w:fill="FFFFFF"/>
        <w:tabs>
          <w:tab w:val="left" w:pos="0"/>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Представитель района – Юдина Юлия в 2018 году примет участие в составе сборной команды ЯНАО в XXV Арктических зимних играх в Канаде</w:t>
      </w:r>
      <w:r w:rsidR="00D71258">
        <w:rPr>
          <w:rFonts w:ascii="Times New Roman" w:eastAsia="Times New Roman" w:hAnsi="Times New Roman" w:cs="Times New Roman"/>
          <w:bCs/>
          <w:sz w:val="28"/>
          <w:szCs w:val="28"/>
          <w:lang w:eastAsia="ru-RU"/>
        </w:rPr>
        <w:t>,</w:t>
      </w:r>
      <w:r w:rsidR="00C16BCE">
        <w:rPr>
          <w:rFonts w:ascii="Times New Roman" w:eastAsia="Times New Roman" w:hAnsi="Times New Roman" w:cs="Times New Roman"/>
          <w:bCs/>
          <w:sz w:val="28"/>
          <w:szCs w:val="28"/>
          <w:lang w:eastAsia="ru-RU"/>
        </w:rPr>
        <w:t xml:space="preserve"> городах Хей Ривер и Форт Смит.</w:t>
      </w:r>
    </w:p>
    <w:p w:rsidR="003C553F" w:rsidRDefault="003C553F" w:rsidP="00FE3A07">
      <w:pPr>
        <w:shd w:val="clear" w:color="auto" w:fill="FFFFFF"/>
        <w:tabs>
          <w:tab w:val="left" w:pos="0"/>
        </w:tabs>
        <w:spacing w:after="0" w:line="240" w:lineRule="auto"/>
        <w:ind w:firstLine="709"/>
        <w:jc w:val="both"/>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i/>
          <w:sz w:val="28"/>
          <w:szCs w:val="28"/>
          <w:lang w:eastAsia="ru-RU"/>
        </w:rPr>
        <w:t>Сфера молодежной политики и туризма</w:t>
      </w:r>
    </w:p>
    <w:p w:rsidR="003C553F" w:rsidRDefault="003C553F" w:rsidP="00FE3A07">
      <w:pPr>
        <w:tabs>
          <w:tab w:val="left" w:pos="0"/>
          <w:tab w:val="left" w:pos="220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Тазовском районе молодежи в возрасте от 14 до 30 лет </w:t>
      </w:r>
      <w:r w:rsidR="00D71258">
        <w:rPr>
          <w:rFonts w:ascii="Times New Roman" w:hAnsi="Times New Roman" w:cs="Times New Roman"/>
          <w:sz w:val="28"/>
          <w:szCs w:val="28"/>
        </w:rPr>
        <w:t xml:space="preserve">- </w:t>
      </w:r>
      <w:r>
        <w:rPr>
          <w:rFonts w:ascii="Times New Roman" w:hAnsi="Times New Roman" w:cs="Times New Roman"/>
          <w:sz w:val="28"/>
          <w:szCs w:val="28"/>
        </w:rPr>
        <w:t>4 879 человек, что составляет 28 % от общей численности населения района, из них уча</w:t>
      </w:r>
      <w:r w:rsidR="009D1018">
        <w:rPr>
          <w:rFonts w:ascii="Times New Roman" w:hAnsi="Times New Roman" w:cs="Times New Roman"/>
          <w:sz w:val="28"/>
          <w:szCs w:val="28"/>
        </w:rPr>
        <w:t xml:space="preserve">щаяся молодежь - 1 700 человек, </w:t>
      </w:r>
      <w:r>
        <w:rPr>
          <w:rFonts w:ascii="Times New Roman" w:hAnsi="Times New Roman" w:cs="Times New Roman"/>
          <w:sz w:val="28"/>
          <w:szCs w:val="28"/>
        </w:rPr>
        <w:t xml:space="preserve"> работающая молодежь – 3 179 человек.</w:t>
      </w:r>
    </w:p>
    <w:p w:rsidR="003C553F" w:rsidRDefault="003C553F" w:rsidP="00FE3A07">
      <w:pPr>
        <w:tabs>
          <w:tab w:val="left" w:pos="0"/>
          <w:tab w:val="left" w:pos="220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w:t>
      </w:r>
      <w:r w:rsidR="006B0DB6">
        <w:rPr>
          <w:rFonts w:ascii="Times New Roman" w:hAnsi="Times New Roman" w:cs="Times New Roman"/>
          <w:sz w:val="28"/>
          <w:szCs w:val="28"/>
        </w:rPr>
        <w:t>17 году</w:t>
      </w:r>
      <w:r>
        <w:rPr>
          <w:rFonts w:ascii="Times New Roman" w:hAnsi="Times New Roman" w:cs="Times New Roman"/>
          <w:sz w:val="28"/>
          <w:szCs w:val="28"/>
        </w:rPr>
        <w:t xml:space="preserve">  проведено 304 мероприятия,  в которых приняли участие 9 209 человек из числа молодежи в возрасте от 14 до 30 лет, в том числе</w:t>
      </w:r>
      <w:r w:rsidR="006B0DB6">
        <w:rPr>
          <w:rFonts w:ascii="Times New Roman" w:hAnsi="Times New Roman" w:cs="Times New Roman"/>
          <w:sz w:val="28"/>
          <w:szCs w:val="28"/>
        </w:rPr>
        <w:t>,</w:t>
      </w:r>
      <w:r>
        <w:rPr>
          <w:rFonts w:ascii="Times New Roman" w:hAnsi="Times New Roman" w:cs="Times New Roman"/>
          <w:sz w:val="28"/>
          <w:szCs w:val="28"/>
        </w:rPr>
        <w:t xml:space="preserve"> в п. Тазовский – 282 мероприятия,  с. </w:t>
      </w:r>
      <w:proofErr w:type="gramStart"/>
      <w:r>
        <w:rPr>
          <w:rFonts w:ascii="Times New Roman" w:hAnsi="Times New Roman" w:cs="Times New Roman"/>
          <w:sz w:val="28"/>
          <w:szCs w:val="28"/>
        </w:rPr>
        <w:t>Газ-Сале</w:t>
      </w:r>
      <w:proofErr w:type="gramEnd"/>
      <w:r>
        <w:rPr>
          <w:rFonts w:ascii="Times New Roman" w:hAnsi="Times New Roman" w:cs="Times New Roman"/>
          <w:sz w:val="28"/>
          <w:szCs w:val="28"/>
        </w:rPr>
        <w:t xml:space="preserve"> – 20, с. Находка –15, с. Антипаюта – 33, с. Гыда – 28.</w:t>
      </w:r>
    </w:p>
    <w:p w:rsidR="003C553F" w:rsidRDefault="003C553F" w:rsidP="00FE3A07">
      <w:pPr>
        <w:tabs>
          <w:tab w:val="left" w:pos="0"/>
          <w:tab w:val="left" w:pos="2205"/>
        </w:tabs>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29E4622B" wp14:editId="3996E04A">
            <wp:extent cx="6154310" cy="2027582"/>
            <wp:effectExtent l="0" t="0" r="18415" b="10795"/>
            <wp:docPr id="308" name="Диаграмма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3C553F" w:rsidRDefault="003C553F" w:rsidP="00FE3A07">
      <w:pPr>
        <w:tabs>
          <w:tab w:val="left" w:pos="0"/>
          <w:tab w:val="left" w:pos="220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Год проектных решений, </w:t>
      </w:r>
      <w:r w:rsidR="00D71258">
        <w:rPr>
          <w:rFonts w:ascii="Times New Roman" w:hAnsi="Times New Roman" w:cs="Times New Roman"/>
          <w:sz w:val="28"/>
          <w:szCs w:val="28"/>
        </w:rPr>
        <w:t xml:space="preserve">объявленный </w:t>
      </w:r>
      <w:r>
        <w:rPr>
          <w:rFonts w:ascii="Times New Roman" w:hAnsi="Times New Roman" w:cs="Times New Roman"/>
          <w:sz w:val="28"/>
          <w:szCs w:val="28"/>
        </w:rPr>
        <w:t xml:space="preserve">Губернатором Ямало-Ненецкого автономного округа, реализованы проекты для молодежи:  «Деловая игра «Мой выбор – моя судьба»,  «Имена героев»,  «Лето 2017». Также Тазовский район подключился к реализации регионального сетевого проекта «ЮнАрктика» для восьмиклассников образовательных организаций. Всего в проектах приняли участие более 600 человек. Реализация данных проектов позволила организовать досуг неорганизованных детей и молодежи в каникулярное время, повысить уровень патриотического воспитания, </w:t>
      </w:r>
      <w:proofErr w:type="gramStart"/>
      <w:r>
        <w:rPr>
          <w:rFonts w:ascii="Times New Roman" w:hAnsi="Times New Roman" w:cs="Times New Roman"/>
          <w:sz w:val="28"/>
          <w:szCs w:val="28"/>
        </w:rPr>
        <w:t>обратить внимание молодежи</w:t>
      </w:r>
      <w:proofErr w:type="gramEnd"/>
      <w:r>
        <w:rPr>
          <w:rFonts w:ascii="Times New Roman" w:hAnsi="Times New Roman" w:cs="Times New Roman"/>
          <w:sz w:val="28"/>
          <w:szCs w:val="28"/>
        </w:rPr>
        <w:t xml:space="preserve"> на необходимость участия в избирательном процессе.</w:t>
      </w:r>
    </w:p>
    <w:p w:rsidR="003C553F" w:rsidRDefault="003C553F" w:rsidP="00FE3A07">
      <w:pPr>
        <w:tabs>
          <w:tab w:val="left" w:pos="0"/>
          <w:tab w:val="left" w:pos="220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общественно-образовательного проекта «Ямальские молодёжные инициативы» получены  гранты на реализацию следующих проектов:</w:t>
      </w:r>
    </w:p>
    <w:p w:rsidR="003C553F" w:rsidRDefault="003C553F" w:rsidP="00FE3A07">
      <w:pPr>
        <w:tabs>
          <w:tab w:val="left" w:pos="0"/>
          <w:tab w:val="left" w:pos="220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«Память Ямала», который предусматривает установку памятного знака  в</w:t>
      </w:r>
      <w:r w:rsidR="006B0DB6">
        <w:rPr>
          <w:rFonts w:ascii="Times New Roman" w:hAnsi="Times New Roman" w:cs="Times New Roman"/>
          <w:sz w:val="28"/>
          <w:szCs w:val="28"/>
        </w:rPr>
        <w:t>оинам ямальцам - защитникам Ста</w:t>
      </w:r>
      <w:r>
        <w:rPr>
          <w:rFonts w:ascii="Times New Roman" w:hAnsi="Times New Roman" w:cs="Times New Roman"/>
          <w:sz w:val="28"/>
          <w:szCs w:val="28"/>
        </w:rPr>
        <w:t>линграда   в 2018  году в деревне Дмитровка Городищенского района Волгоградской области;</w:t>
      </w:r>
    </w:p>
    <w:p w:rsidR="003C553F" w:rsidRDefault="003C553F" w:rsidP="00FE3A07">
      <w:pPr>
        <w:tabs>
          <w:tab w:val="left" w:pos="0"/>
          <w:tab w:val="left" w:pos="220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«Феникс Арктики» </w:t>
      </w:r>
      <w:r w:rsidR="008D0652">
        <w:rPr>
          <w:rFonts w:ascii="Times New Roman" w:hAnsi="Times New Roman" w:cs="Times New Roman"/>
          <w:sz w:val="28"/>
          <w:szCs w:val="28"/>
        </w:rPr>
        <w:t xml:space="preserve">- </w:t>
      </w:r>
      <w:r>
        <w:rPr>
          <w:rFonts w:ascii="Times New Roman" w:hAnsi="Times New Roman" w:cs="Times New Roman"/>
          <w:sz w:val="28"/>
          <w:szCs w:val="28"/>
        </w:rPr>
        <w:t xml:space="preserve">на развитие интеллектуального клуба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с. Газ-Сале. </w:t>
      </w:r>
    </w:p>
    <w:p w:rsidR="003C553F" w:rsidRDefault="003C553F" w:rsidP="00FE3A07">
      <w:pPr>
        <w:tabs>
          <w:tab w:val="left" w:pos="0"/>
          <w:tab w:val="left" w:pos="2205"/>
        </w:tabs>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На базе МБУ «Молодежный центр» продолжают свою работу кружки: для молодых семей «Узы Гименея», команда КВН «Тронутые севером», вокально-инструментальная группа «ОтРок», вокально-инструментальная группа для учащейся молодежи «Сатурн», сводный поисковый отряд Тазовского района «Семидесятая весна», а также секция фитнеса «Дерзай, твори, общайся» (с. Газ-Сале)</w:t>
      </w:r>
      <w:r w:rsidR="008D0652">
        <w:rPr>
          <w:rFonts w:ascii="Times New Roman" w:hAnsi="Times New Roman" w:cs="Times New Roman"/>
          <w:sz w:val="28"/>
          <w:szCs w:val="28"/>
        </w:rPr>
        <w:t xml:space="preserve"> </w:t>
      </w:r>
      <w:r>
        <w:rPr>
          <w:rFonts w:ascii="Times New Roman" w:hAnsi="Times New Roman" w:cs="Times New Roman"/>
          <w:sz w:val="28"/>
          <w:szCs w:val="28"/>
        </w:rPr>
        <w:t>и молодежные общественные объединения -   «Волонтерское движение» (с.</w:t>
      </w:r>
      <w:r w:rsidR="008D0652">
        <w:rPr>
          <w:rFonts w:ascii="Times New Roman" w:hAnsi="Times New Roman" w:cs="Times New Roman"/>
          <w:sz w:val="28"/>
          <w:szCs w:val="28"/>
        </w:rPr>
        <w:t xml:space="preserve"> </w:t>
      </w:r>
      <w:r>
        <w:rPr>
          <w:rFonts w:ascii="Times New Roman" w:hAnsi="Times New Roman" w:cs="Times New Roman"/>
          <w:sz w:val="28"/>
          <w:szCs w:val="28"/>
        </w:rPr>
        <w:t>Гыда).</w:t>
      </w:r>
      <w:proofErr w:type="gramEnd"/>
      <w:r>
        <w:rPr>
          <w:rFonts w:ascii="Times New Roman" w:hAnsi="Times New Roman" w:cs="Times New Roman"/>
          <w:sz w:val="28"/>
          <w:szCs w:val="28"/>
        </w:rPr>
        <w:t xml:space="preserve"> С 2017 года созданы волонтерское объединение «Добро» </w:t>
      </w:r>
      <w:r w:rsidR="008D0652">
        <w:rPr>
          <w:rFonts w:ascii="Times New Roman" w:hAnsi="Times New Roman" w:cs="Times New Roman"/>
          <w:sz w:val="28"/>
          <w:szCs w:val="28"/>
        </w:rPr>
        <w:t xml:space="preserve">в </w:t>
      </w:r>
      <w:r>
        <w:rPr>
          <w:rFonts w:ascii="Times New Roman" w:hAnsi="Times New Roman" w:cs="Times New Roman"/>
          <w:sz w:val="28"/>
          <w:szCs w:val="28"/>
        </w:rPr>
        <w:t xml:space="preserve">с. Антипаюта и  волонтерское объединение «Мы готовы» </w:t>
      </w:r>
      <w:r w:rsidR="008D0652">
        <w:rPr>
          <w:rFonts w:ascii="Times New Roman" w:hAnsi="Times New Roman" w:cs="Times New Roman"/>
          <w:sz w:val="28"/>
          <w:szCs w:val="28"/>
        </w:rPr>
        <w:t>в</w:t>
      </w:r>
      <w:proofErr w:type="gramStart"/>
      <w:r w:rsidR="008D0652">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Находка, которые посещают 106 человек.</w:t>
      </w:r>
    </w:p>
    <w:p w:rsidR="003C553F" w:rsidRDefault="003C553F" w:rsidP="00FE3A07">
      <w:pPr>
        <w:tabs>
          <w:tab w:val="left" w:pos="0"/>
          <w:tab w:val="left" w:pos="220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итогам III Международного заочного конкурса «Талант – 2017», проводимого Центром «Созвездие» при поддержке Министерства культуры РФ,  Российской академии музыки имени Гнесиных, Союза композиторов России и Московской государственной консерватории имени П. И. Чайковского</w:t>
      </w:r>
      <w:r w:rsidR="008D0652">
        <w:rPr>
          <w:rFonts w:ascii="Times New Roman" w:hAnsi="Times New Roman" w:cs="Times New Roman"/>
          <w:sz w:val="28"/>
          <w:szCs w:val="28"/>
        </w:rPr>
        <w:t>,</w:t>
      </w:r>
      <w:r>
        <w:rPr>
          <w:rFonts w:ascii="Times New Roman" w:hAnsi="Times New Roman" w:cs="Times New Roman"/>
          <w:sz w:val="28"/>
          <w:szCs w:val="28"/>
        </w:rPr>
        <w:t xml:space="preserve">   участники вокально-инструментальных групп  «ОтРок» и «Saturn»  (4 человека) стали лауреатами и дипломантами.</w:t>
      </w:r>
    </w:p>
    <w:p w:rsidR="003C553F" w:rsidRDefault="00D972F7" w:rsidP="00FE3A07">
      <w:pPr>
        <w:tabs>
          <w:tab w:val="left" w:pos="0"/>
          <w:tab w:val="left" w:pos="220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течение 2017 года тазовская</w:t>
      </w:r>
      <w:r w:rsidR="003C553F">
        <w:rPr>
          <w:rFonts w:ascii="Times New Roman" w:hAnsi="Times New Roman" w:cs="Times New Roman"/>
          <w:sz w:val="28"/>
          <w:szCs w:val="28"/>
        </w:rPr>
        <w:t xml:space="preserve"> молодежь (84 человека) приняла участие в 15 окружных образовательных проектах, всероссийских и международных проектах, форумах: II межмуниципальный молодежный форум «Территория СеВера», международный молодежный форум  территория инициативной молодежи «Бирюса», международный форум-фестиваль «Мы за мир во всем мире» (г</w:t>
      </w:r>
      <w:proofErr w:type="gramStart"/>
      <w:r w:rsidR="003C553F">
        <w:rPr>
          <w:rFonts w:ascii="Times New Roman" w:hAnsi="Times New Roman" w:cs="Times New Roman"/>
          <w:sz w:val="28"/>
          <w:szCs w:val="28"/>
        </w:rPr>
        <w:t>.К</w:t>
      </w:r>
      <w:proofErr w:type="gramEnd"/>
      <w:r w:rsidR="003C553F">
        <w:rPr>
          <w:rFonts w:ascii="Times New Roman" w:hAnsi="Times New Roman" w:cs="Times New Roman"/>
          <w:sz w:val="28"/>
          <w:szCs w:val="28"/>
        </w:rPr>
        <w:t xml:space="preserve">итен, Болгария), Всемирный фестиваль молодёжи и студентов, </w:t>
      </w:r>
      <w:r w:rsidR="003C553F">
        <w:rPr>
          <w:rFonts w:ascii="Times New Roman" w:hAnsi="Times New Roman" w:cs="Times New Roman"/>
          <w:sz w:val="28"/>
          <w:szCs w:val="28"/>
          <w:lang w:val="en-US"/>
        </w:rPr>
        <w:t>II</w:t>
      </w:r>
      <w:r w:rsidR="008D0652">
        <w:rPr>
          <w:rFonts w:ascii="Times New Roman" w:hAnsi="Times New Roman" w:cs="Times New Roman"/>
          <w:sz w:val="28"/>
          <w:szCs w:val="28"/>
        </w:rPr>
        <w:t xml:space="preserve"> Открытый </w:t>
      </w:r>
      <w:r w:rsidR="003C553F">
        <w:rPr>
          <w:rFonts w:ascii="Times New Roman" w:hAnsi="Times New Roman" w:cs="Times New Roman"/>
          <w:sz w:val="28"/>
          <w:szCs w:val="28"/>
        </w:rPr>
        <w:t xml:space="preserve">съезд </w:t>
      </w:r>
      <w:r w:rsidR="008D0652">
        <w:rPr>
          <w:rFonts w:ascii="Times New Roman" w:hAnsi="Times New Roman" w:cs="Times New Roman"/>
          <w:sz w:val="28"/>
          <w:szCs w:val="28"/>
        </w:rPr>
        <w:t>м</w:t>
      </w:r>
      <w:r w:rsidR="003C553F">
        <w:rPr>
          <w:rFonts w:ascii="Times New Roman" w:hAnsi="Times New Roman" w:cs="Times New Roman"/>
          <w:sz w:val="28"/>
          <w:szCs w:val="28"/>
        </w:rPr>
        <w:t xml:space="preserve">олодежных советов Ямало-Ненецкого автономного округа.    </w:t>
      </w:r>
    </w:p>
    <w:p w:rsidR="003C553F" w:rsidRDefault="003C553F" w:rsidP="00FE3A07">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2018 год, объявленный Президентом Российской Федерации Годом  добровольца и волонтера и Губернатором Ямало-Ненецкого автономного округа Годом социальной ответственности, молодежь вступает с полными силами</w:t>
      </w:r>
      <w:r w:rsidR="008D0652">
        <w:rPr>
          <w:rFonts w:ascii="Times New Roman" w:eastAsia="Calibri" w:hAnsi="Times New Roman" w:cs="Times New Roman"/>
          <w:sz w:val="28"/>
          <w:szCs w:val="28"/>
        </w:rPr>
        <w:t xml:space="preserve"> -   </w:t>
      </w:r>
      <w:r>
        <w:rPr>
          <w:rFonts w:ascii="Times New Roman" w:eastAsia="Calibri" w:hAnsi="Times New Roman" w:cs="Times New Roman"/>
          <w:sz w:val="28"/>
          <w:szCs w:val="28"/>
        </w:rPr>
        <w:t xml:space="preserve">готовится ряд проектов, направленных на развитие волонтерства, </w:t>
      </w:r>
      <w:r w:rsidR="008D0652">
        <w:rPr>
          <w:rFonts w:ascii="Times New Roman" w:eastAsia="Calibri" w:hAnsi="Times New Roman" w:cs="Times New Roman"/>
          <w:sz w:val="28"/>
          <w:szCs w:val="28"/>
        </w:rPr>
        <w:t xml:space="preserve">повышение </w:t>
      </w:r>
      <w:r>
        <w:rPr>
          <w:rFonts w:ascii="Times New Roman" w:eastAsia="Calibri" w:hAnsi="Times New Roman" w:cs="Times New Roman"/>
          <w:sz w:val="28"/>
          <w:szCs w:val="28"/>
        </w:rPr>
        <w:t xml:space="preserve">уважения к традиционным и семейным ценностям, повышение электоральной активности молодежи, формирование здорового образа жизни. </w:t>
      </w:r>
    </w:p>
    <w:p w:rsidR="00C16BCE" w:rsidRDefault="00C16BCE" w:rsidP="00FE3A07">
      <w:pPr>
        <w:tabs>
          <w:tab w:val="left" w:pos="0"/>
        </w:tabs>
        <w:spacing w:after="0" w:line="240" w:lineRule="auto"/>
        <w:ind w:firstLine="709"/>
        <w:jc w:val="both"/>
        <w:rPr>
          <w:rFonts w:ascii="Times New Roman" w:eastAsia="Times New Roman" w:hAnsi="Times New Roman"/>
          <w:b/>
          <w:bCs/>
          <w:i/>
          <w:kern w:val="36"/>
          <w:sz w:val="28"/>
          <w:szCs w:val="28"/>
          <w:lang w:eastAsia="ru-RU"/>
        </w:rPr>
      </w:pPr>
      <w:r>
        <w:rPr>
          <w:rFonts w:ascii="Times New Roman" w:eastAsia="Times New Roman" w:hAnsi="Times New Roman"/>
          <w:b/>
          <w:bCs/>
          <w:i/>
          <w:kern w:val="36"/>
          <w:sz w:val="28"/>
          <w:szCs w:val="28"/>
          <w:lang w:eastAsia="ru-RU"/>
        </w:rPr>
        <w:t>Туризм</w:t>
      </w:r>
    </w:p>
    <w:p w:rsidR="00C16BCE" w:rsidRDefault="00C16BCE" w:rsidP="00FE3A07">
      <w:pPr>
        <w:tabs>
          <w:tab w:val="left" w:pos="0"/>
        </w:tabs>
        <w:spacing w:after="0" w:line="240" w:lineRule="auto"/>
        <w:ind w:firstLine="709"/>
        <w:jc w:val="both"/>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 xml:space="preserve">В 2017 году продолжена работа по созданию условий для развития внутреннего и въездного туризма на территории Тазовского района. </w:t>
      </w:r>
    </w:p>
    <w:p w:rsidR="00C16BCE" w:rsidRDefault="00C16BCE" w:rsidP="00FE3A07">
      <w:pPr>
        <w:tabs>
          <w:tab w:val="left" w:pos="0"/>
        </w:tabs>
        <w:spacing w:after="0" w:line="240" w:lineRule="auto"/>
        <w:ind w:firstLine="709"/>
        <w:jc w:val="both"/>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С целью позиционирования Тазовского района на туристском рынке в очередной раз приняли  участие в международных туристических выставках «Интурмаркет» в г</w:t>
      </w:r>
      <w:proofErr w:type="gramStart"/>
      <w:r>
        <w:rPr>
          <w:rFonts w:ascii="Times New Roman" w:eastAsia="Times New Roman" w:hAnsi="Times New Roman"/>
          <w:bCs/>
          <w:kern w:val="36"/>
          <w:sz w:val="28"/>
          <w:szCs w:val="28"/>
          <w:lang w:eastAsia="ru-RU"/>
        </w:rPr>
        <w:t>.М</w:t>
      </w:r>
      <w:proofErr w:type="gramEnd"/>
      <w:r>
        <w:rPr>
          <w:rFonts w:ascii="Times New Roman" w:eastAsia="Times New Roman" w:hAnsi="Times New Roman"/>
          <w:bCs/>
          <w:kern w:val="36"/>
          <w:sz w:val="28"/>
          <w:szCs w:val="28"/>
          <w:lang w:eastAsia="ru-RU"/>
        </w:rPr>
        <w:t>осква и «Экспотрэвел» в г.Екатеринбург в составе делегации Ямало-Ненецкого автономного округа. На туристических выставках есть возможность распространения рекламно-полиграфической продукции (карты, буклеты, туристские справочники) о Тазовском районе, которая ежегодно обновляется.</w:t>
      </w:r>
    </w:p>
    <w:p w:rsidR="00C16BCE" w:rsidRDefault="00C16BCE" w:rsidP="00FE3A07">
      <w:pPr>
        <w:tabs>
          <w:tab w:val="left" w:pos="0"/>
        </w:tabs>
        <w:spacing w:after="0" w:line="240" w:lineRule="auto"/>
        <w:ind w:firstLine="709"/>
        <w:jc w:val="both"/>
        <w:rPr>
          <w:rFonts w:ascii="Times New Roman" w:hAnsi="Times New Roman" w:cs="Times New Roman"/>
          <w:bCs/>
          <w:sz w:val="28"/>
          <w:szCs w:val="28"/>
        </w:rPr>
      </w:pPr>
      <w:r>
        <w:rPr>
          <w:rFonts w:ascii="Times New Roman" w:eastAsia="Times New Roman" w:hAnsi="Times New Roman"/>
          <w:bCs/>
          <w:kern w:val="36"/>
          <w:sz w:val="28"/>
          <w:szCs w:val="28"/>
          <w:lang w:eastAsia="ru-RU"/>
        </w:rPr>
        <w:t xml:space="preserve">В 2017 году в третий раз проведен снегоходный пробег «Гыдан - 2017»,  в котором приняли участие  10 человек на 7 снегоходах. В рамках снегоходного пробега  </w:t>
      </w:r>
      <w:r>
        <w:rPr>
          <w:rFonts w:ascii="Times New Roman" w:hAnsi="Times New Roman" w:cs="Times New Roman"/>
          <w:bCs/>
          <w:sz w:val="28"/>
          <w:szCs w:val="28"/>
        </w:rPr>
        <w:t>с целью сохранения нематериального культурного наследия вблизи фактории Танамо осуществлена запись фольклорной сказки на ненецком языке, проведены акции «Азбука безопасности» для жителей межселенных территорий и «Детям тундры», в рамках которой собраны и переданы вещи детям, проживающим на межселенной территории.</w:t>
      </w:r>
      <w:r w:rsidR="008D0652">
        <w:rPr>
          <w:rFonts w:ascii="Times New Roman" w:hAnsi="Times New Roman" w:cs="Times New Roman"/>
          <w:bCs/>
          <w:sz w:val="28"/>
          <w:szCs w:val="28"/>
        </w:rPr>
        <w:t xml:space="preserve"> </w:t>
      </w:r>
      <w:r>
        <w:rPr>
          <w:rFonts w:ascii="Times New Roman" w:hAnsi="Times New Roman" w:cs="Times New Roman"/>
          <w:bCs/>
          <w:sz w:val="28"/>
          <w:szCs w:val="28"/>
        </w:rPr>
        <w:t>В составе снегоходного пробега участвовал фотограф из г. Новый Уренгой Андрей Снегирев, который по окончании пробега передал отснятый фото и видеоматериал телекомпаниям из г. Новый Уренгой «Сигма», «Импульс», «Контраст». В сентябре 2017 года в п. Тазовский организована фотовыставка, посвященная снегоходному пробегу «Гыдан-2017».</w:t>
      </w:r>
    </w:p>
    <w:p w:rsidR="00C16BCE" w:rsidRDefault="00C16BCE" w:rsidP="00FE3A07">
      <w:pPr>
        <w:tabs>
          <w:tab w:val="left" w:pos="0"/>
        </w:tabs>
        <w:spacing w:after="0" w:line="240" w:lineRule="auto"/>
        <w:ind w:firstLine="709"/>
        <w:jc w:val="both"/>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В 2017 год</w:t>
      </w:r>
      <w:proofErr w:type="gramStart"/>
      <w:r>
        <w:rPr>
          <w:rFonts w:ascii="Times New Roman" w:eastAsia="Times New Roman" w:hAnsi="Times New Roman"/>
          <w:bCs/>
          <w:kern w:val="36"/>
          <w:sz w:val="28"/>
          <w:szCs w:val="28"/>
          <w:lang w:eastAsia="ru-RU"/>
        </w:rPr>
        <w:t>у ООО</w:t>
      </w:r>
      <w:proofErr w:type="gramEnd"/>
      <w:r>
        <w:rPr>
          <w:rFonts w:ascii="Times New Roman" w:eastAsia="Times New Roman" w:hAnsi="Times New Roman"/>
          <w:bCs/>
          <w:kern w:val="36"/>
          <w:sz w:val="28"/>
          <w:szCs w:val="28"/>
          <w:lang w:eastAsia="ru-RU"/>
        </w:rPr>
        <w:t xml:space="preserve"> «Турист» получен муниципальный грант на развитие внутреннего и въездного туризма. В настоящее время проводится работа по регистрации данного юридического лица в едином федеральном реестре туроператоров, работающих в сфере внутреннего и въездного туризма, и </w:t>
      </w:r>
      <w:r w:rsidR="008D0652">
        <w:rPr>
          <w:rFonts w:ascii="Times New Roman" w:eastAsia="Times New Roman" w:hAnsi="Times New Roman"/>
          <w:bCs/>
          <w:kern w:val="36"/>
          <w:sz w:val="28"/>
          <w:szCs w:val="28"/>
          <w:lang w:eastAsia="ru-RU"/>
        </w:rPr>
        <w:t xml:space="preserve">разрабатываются </w:t>
      </w:r>
      <w:r>
        <w:rPr>
          <w:rFonts w:ascii="Times New Roman" w:eastAsia="Times New Roman" w:hAnsi="Times New Roman"/>
          <w:bCs/>
          <w:kern w:val="36"/>
          <w:sz w:val="28"/>
          <w:szCs w:val="28"/>
          <w:lang w:eastAsia="ru-RU"/>
        </w:rPr>
        <w:t>этнотуры в стойбища оленеводов.</w:t>
      </w:r>
    </w:p>
    <w:p w:rsidR="00C16BCE" w:rsidRDefault="00C16BCE" w:rsidP="00FE3A07">
      <w:pPr>
        <w:tabs>
          <w:tab w:val="left" w:pos="0"/>
        </w:tabs>
        <w:spacing w:after="0" w:line="240" w:lineRule="auto"/>
        <w:ind w:firstLine="709"/>
        <w:jc w:val="both"/>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 xml:space="preserve">В ходе рабочей встречи по вопросу развития туризма на территории муниципальных образований город Новый Уренгой, Пуровский, Надымский, Тазовский районы, </w:t>
      </w:r>
      <w:proofErr w:type="gramStart"/>
      <w:r>
        <w:rPr>
          <w:rFonts w:ascii="Times New Roman" w:eastAsia="Times New Roman" w:hAnsi="Times New Roman"/>
          <w:bCs/>
          <w:kern w:val="36"/>
          <w:sz w:val="28"/>
          <w:szCs w:val="28"/>
          <w:lang w:eastAsia="ru-RU"/>
        </w:rPr>
        <w:t>которая</w:t>
      </w:r>
      <w:proofErr w:type="gramEnd"/>
      <w:r>
        <w:rPr>
          <w:rFonts w:ascii="Times New Roman" w:eastAsia="Times New Roman" w:hAnsi="Times New Roman"/>
          <w:bCs/>
          <w:kern w:val="36"/>
          <w:sz w:val="28"/>
          <w:szCs w:val="28"/>
          <w:lang w:eastAsia="ru-RU"/>
        </w:rPr>
        <w:t xml:space="preserve"> состоялась в октябре 2017 года, обсуждены перспективы развития межмуниципального сотрудничества по развитию внутреннего и въездного туризма. </w:t>
      </w:r>
    </w:p>
    <w:p w:rsidR="00C16BCE" w:rsidRDefault="00C16BCE" w:rsidP="00FE3A07">
      <w:pPr>
        <w:tabs>
          <w:tab w:val="left" w:pos="0"/>
        </w:tabs>
        <w:spacing w:after="0" w:line="240" w:lineRule="auto"/>
        <w:ind w:firstLine="709"/>
        <w:jc w:val="both"/>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8 представителей туриндустрии Тазовского района (представители гостиничного бизнеса, родовых общин, Фонда развития Тазовского района) приняли участие в I Съезде представителей туриндустрии Ямало-Ненецкого автономного округа, в ходе которого определили основные направления развития внутреннего и въездного туризма.</w:t>
      </w:r>
    </w:p>
    <w:p w:rsidR="00C16BCE" w:rsidRDefault="00C16BCE" w:rsidP="00FE3A07">
      <w:pPr>
        <w:tabs>
          <w:tab w:val="left" w:pos="0"/>
        </w:tabs>
        <w:spacing w:after="0" w:line="240" w:lineRule="auto"/>
        <w:ind w:firstLine="709"/>
        <w:jc w:val="both"/>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 xml:space="preserve">Проведены 2 тура выходного дня на базе спортивно-туристической базы «Ясавэй» для населения района.  </w:t>
      </w:r>
    </w:p>
    <w:p w:rsidR="00C16BCE" w:rsidRDefault="00C16BCE" w:rsidP="00FE3A07">
      <w:pPr>
        <w:tabs>
          <w:tab w:val="left" w:pos="0"/>
        </w:tabs>
        <w:spacing w:after="0" w:line="240" w:lineRule="auto"/>
        <w:ind w:firstLine="709"/>
        <w:jc w:val="both"/>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 xml:space="preserve">В 2017 году продолжена работа по </w:t>
      </w:r>
      <w:r>
        <w:rPr>
          <w:rFonts w:ascii="Times New Roman" w:eastAsia="Times New Roman" w:hAnsi="Times New Roman" w:cs="Times New Roman"/>
          <w:bCs/>
          <w:kern w:val="36"/>
          <w:sz w:val="28"/>
          <w:szCs w:val="28"/>
          <w:lang w:eastAsia="ru-RU"/>
        </w:rPr>
        <w:t>развитию туристских брендов</w:t>
      </w:r>
      <w:r>
        <w:rPr>
          <w:rFonts w:ascii="Times New Roman" w:eastAsia="Times New Roman" w:hAnsi="Times New Roman"/>
          <w:bCs/>
          <w:kern w:val="36"/>
          <w:sz w:val="28"/>
          <w:szCs w:val="28"/>
          <w:lang w:eastAsia="ru-RU"/>
        </w:rPr>
        <w:t xml:space="preserve"> Тазовского района белого шамана Сэр Тадебя и девочки Сихиртя, которые </w:t>
      </w:r>
      <w:r w:rsidR="008D0652">
        <w:rPr>
          <w:rFonts w:ascii="Times New Roman" w:eastAsia="Times New Roman" w:hAnsi="Times New Roman"/>
          <w:bCs/>
          <w:kern w:val="36"/>
          <w:sz w:val="28"/>
          <w:szCs w:val="28"/>
          <w:lang w:eastAsia="ru-RU"/>
        </w:rPr>
        <w:t>используются в</w:t>
      </w:r>
      <w:r>
        <w:rPr>
          <w:rFonts w:ascii="Times New Roman" w:eastAsia="Times New Roman" w:hAnsi="Times New Roman"/>
          <w:bCs/>
          <w:kern w:val="36"/>
          <w:sz w:val="28"/>
          <w:szCs w:val="28"/>
          <w:lang w:eastAsia="ru-RU"/>
        </w:rPr>
        <w:t xml:space="preserve"> районных мероприятиях.</w:t>
      </w:r>
    </w:p>
    <w:p w:rsidR="00C16BCE" w:rsidRDefault="00C16BCE" w:rsidP="00FE3A07">
      <w:pPr>
        <w:tabs>
          <w:tab w:val="left" w:pos="0"/>
        </w:tabs>
        <w:spacing w:after="0" w:line="240" w:lineRule="auto"/>
        <w:ind w:firstLine="709"/>
        <w:jc w:val="both"/>
      </w:pPr>
      <w:r>
        <w:rPr>
          <w:noProof/>
          <w:kern w:val="36"/>
          <w:lang w:eastAsia="ru-RU"/>
        </w:rPr>
        <w:drawing>
          <wp:inline distT="0" distB="0" distL="0" distR="0" wp14:anchorId="6C275A76" wp14:editId="3CC64A11">
            <wp:extent cx="5565775" cy="1590040"/>
            <wp:effectExtent l="0" t="0" r="15875" b="10160"/>
            <wp:docPr id="305" name="Диаграмма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16BCE" w:rsidRDefault="00C16BCE" w:rsidP="00FE3A07">
      <w:pPr>
        <w:tabs>
          <w:tab w:val="left" w:pos="0"/>
        </w:tabs>
        <w:spacing w:after="0" w:line="240" w:lineRule="auto"/>
        <w:ind w:firstLine="709"/>
        <w:jc w:val="both"/>
        <w:rPr>
          <w:rFonts w:ascii="Times New Roman" w:hAnsi="Times New Roman" w:cs="Times New Roman"/>
          <w:sz w:val="28"/>
          <w:szCs w:val="28"/>
        </w:rPr>
      </w:pPr>
    </w:p>
    <w:p w:rsidR="003C553F" w:rsidRPr="008A0B77" w:rsidRDefault="00C16BCE" w:rsidP="00FE3A07">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2018 году продолжится комплекс мероприятий, направленных на развитие внутреннего и въездного туризма на территории Тазовско</w:t>
      </w:r>
      <w:r w:rsidR="008A0B77">
        <w:rPr>
          <w:rFonts w:ascii="Times New Roman" w:hAnsi="Times New Roman" w:cs="Times New Roman"/>
          <w:sz w:val="28"/>
          <w:szCs w:val="28"/>
        </w:rPr>
        <w:t>го района.</w:t>
      </w:r>
    </w:p>
    <w:p w:rsidR="003C553F" w:rsidRDefault="003C553F" w:rsidP="00FE3A07">
      <w:pPr>
        <w:tabs>
          <w:tab w:val="left" w:pos="0"/>
        </w:tabs>
        <w:spacing w:after="0" w:line="240" w:lineRule="auto"/>
        <w:ind w:firstLine="709"/>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Организация отдыха, оздоровления и трудовой занятостидетей и  молодежи</w:t>
      </w:r>
    </w:p>
    <w:p w:rsidR="003C553F" w:rsidRDefault="003C553F" w:rsidP="00FE3A07">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2017 году за счет средств федерального, окружного и местного бюджетов организован отдых и оздоровление 1 115 человекам, затрачено 24 866 тыс. рублей (в 2016 году – 1 088 детям на сумму 33 378 рублей).</w:t>
      </w:r>
    </w:p>
    <w:p w:rsidR="003C553F" w:rsidRDefault="003C553F" w:rsidP="00FE3A07">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детских оздоровительных учреждениях юга Тюменской области, Краснодарского края, средней полосы России и за пределами Российской Федерации отдохнули 352 человека, из них за счет средств федерального бюджета – 10 человек, за счет средств окружного бюджета – 232 человека,  за счет средств местного бюджета  - 110 человек. Средняя стоимость детской путевки составила около 31 000 рублей.</w:t>
      </w:r>
    </w:p>
    <w:p w:rsidR="003C553F" w:rsidRDefault="003C553F" w:rsidP="00FE3A07">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Детям, находящимся в трудной жизненной ситуации, предоставляется бесплатная путевка и оплачивается дорога к месту отдыха и обратно в размере 100%. Другим категориям детей и молодежи путевки выделяются на безвозмездной основе, оплата дороги к месту отдыха и обратно осуществляется за счет средств родителей.</w:t>
      </w:r>
    </w:p>
    <w:p w:rsidR="003C553F" w:rsidRDefault="003C553F" w:rsidP="00FE3A07">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73 путевкам категории «Мать и дитя» отдохнули 184 человека. </w:t>
      </w:r>
    </w:p>
    <w:p w:rsidR="003C553F" w:rsidRDefault="003C553F" w:rsidP="00FE3A07">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оздоровительных лагерях с дневным пребыванием детей на базе 8 образовательных организаций отдохнули  450 детей. </w:t>
      </w:r>
    </w:p>
    <w:p w:rsidR="003C553F" w:rsidRDefault="003C553F" w:rsidP="00FE3A07">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районном палаточном эколого-этнографическом лагере</w:t>
      </w:r>
      <w:r w:rsidR="00F95C64">
        <w:rPr>
          <w:rFonts w:ascii="Times New Roman" w:eastAsia="Calibri" w:hAnsi="Times New Roman" w:cs="Times New Roman"/>
          <w:sz w:val="28"/>
          <w:szCs w:val="28"/>
        </w:rPr>
        <w:t xml:space="preserve"> «Ясавэй» в течение 4-х смен </w:t>
      </w:r>
      <w:r>
        <w:rPr>
          <w:rFonts w:ascii="Times New Roman" w:eastAsia="Calibri" w:hAnsi="Times New Roman" w:cs="Times New Roman"/>
          <w:sz w:val="28"/>
          <w:szCs w:val="28"/>
        </w:rPr>
        <w:t>отдохнули 129 подростков (2016 год - 110 детей).</w:t>
      </w:r>
    </w:p>
    <w:p w:rsidR="003C553F" w:rsidRDefault="00A1502F" w:rsidP="00FE3A07">
      <w:pPr>
        <w:tabs>
          <w:tab w:val="left" w:pos="0"/>
        </w:tabs>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36064" behindDoc="0" locked="0" layoutInCell="1" allowOverlap="1" wp14:anchorId="0DA67219" wp14:editId="4573E9AC">
            <wp:simplePos x="0" y="0"/>
            <wp:positionH relativeFrom="column">
              <wp:posOffset>409575</wp:posOffset>
            </wp:positionH>
            <wp:positionV relativeFrom="paragraph">
              <wp:posOffset>429895</wp:posOffset>
            </wp:positionV>
            <wp:extent cx="6162040" cy="1407160"/>
            <wp:effectExtent l="0" t="0" r="0" b="2540"/>
            <wp:wrapSquare wrapText="bothSides"/>
            <wp:docPr id="307" name="Диаграмма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r w:rsidR="003C553F">
        <w:rPr>
          <w:rFonts w:ascii="Times New Roman" w:eastAsia="Calibri" w:hAnsi="Times New Roman" w:cs="Times New Roman"/>
          <w:sz w:val="28"/>
          <w:szCs w:val="28"/>
        </w:rPr>
        <w:t>Также на базе лагеря прошел слет работающей молодежи «СРАЗУ. Создавай и развивай»</w:t>
      </w:r>
      <w:r w:rsidR="00F95C64">
        <w:rPr>
          <w:rFonts w:ascii="Times New Roman" w:eastAsia="Times New Roman" w:hAnsi="Times New Roman" w:cs="Times New Roman"/>
          <w:sz w:val="28"/>
          <w:szCs w:val="28"/>
          <w:lang w:eastAsia="ru-RU"/>
        </w:rPr>
        <w:t>.</w:t>
      </w:r>
    </w:p>
    <w:p w:rsidR="00A1502F" w:rsidRDefault="00A1502F" w:rsidP="00FE3A07">
      <w:pPr>
        <w:tabs>
          <w:tab w:val="left" w:pos="0"/>
        </w:tabs>
        <w:spacing w:after="0" w:line="240" w:lineRule="auto"/>
        <w:ind w:firstLine="709"/>
        <w:jc w:val="both"/>
        <w:rPr>
          <w:rFonts w:ascii="Times New Roman" w:eastAsia="Times New Roman" w:hAnsi="Times New Roman" w:cs="Times New Roman"/>
          <w:sz w:val="28"/>
          <w:szCs w:val="28"/>
          <w:lang w:eastAsia="ru-RU"/>
        </w:rPr>
      </w:pPr>
    </w:p>
    <w:p w:rsidR="00A1502F" w:rsidRDefault="00A1502F" w:rsidP="00FE3A07">
      <w:pPr>
        <w:tabs>
          <w:tab w:val="left" w:pos="0"/>
        </w:tabs>
        <w:spacing w:after="0" w:line="240" w:lineRule="auto"/>
        <w:ind w:firstLine="709"/>
        <w:jc w:val="both"/>
        <w:rPr>
          <w:rFonts w:ascii="Times New Roman" w:eastAsia="Times New Roman" w:hAnsi="Times New Roman" w:cs="Times New Roman"/>
          <w:sz w:val="28"/>
          <w:szCs w:val="28"/>
          <w:lang w:eastAsia="ru-RU"/>
        </w:rPr>
      </w:pPr>
    </w:p>
    <w:p w:rsidR="003C553F" w:rsidRDefault="003C553F" w:rsidP="00FE3A07">
      <w:pPr>
        <w:tabs>
          <w:tab w:val="left" w:pos="0"/>
        </w:tabs>
        <w:spacing w:after="0" w:line="240" w:lineRule="auto"/>
        <w:ind w:firstLine="709"/>
        <w:jc w:val="both"/>
        <w:rPr>
          <w:rFonts w:ascii="Times New Roman" w:eastAsia="Calibri" w:hAnsi="Times New Roman" w:cs="Times New Roman"/>
          <w:sz w:val="28"/>
          <w:szCs w:val="28"/>
        </w:rPr>
      </w:pPr>
    </w:p>
    <w:p w:rsidR="003C553F" w:rsidRDefault="003C553F" w:rsidP="00FE3A07">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целях профилактики правонарушений и преступности среди несовершеннолетних, получения профессиональных навыков и трудовой адаптации осуществляется временное трудоустройство несовершеннолетних граждан в возрасте от 14  до 18 лет в период летних каникул и в свободное от учебы время.</w:t>
      </w:r>
    </w:p>
    <w:p w:rsidR="003C553F" w:rsidRDefault="003C553F" w:rsidP="00FE3A07">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 летний период 2017 года на временные рабочие места трудоустроены 317 (2015 год - 289) несовершеннолетних граждан в возрасте от 14 до 18 лет. Средняя заработная плата составила около 12 000 рублей.</w:t>
      </w:r>
    </w:p>
    <w:p w:rsidR="003C553F" w:rsidRDefault="003C553F" w:rsidP="00FE3A07">
      <w:pPr>
        <w:tabs>
          <w:tab w:val="left" w:pos="0"/>
        </w:tabs>
        <w:spacing w:after="0" w:line="240" w:lineRule="auto"/>
        <w:ind w:firstLine="709"/>
        <w:jc w:val="both"/>
        <w:rPr>
          <w:rFonts w:ascii="Times New Roman" w:eastAsia="Calibri" w:hAnsi="Times New Roman" w:cs="Times New Roman"/>
          <w:sz w:val="28"/>
          <w:szCs w:val="28"/>
        </w:rPr>
      </w:pPr>
      <w:r>
        <w:rPr>
          <w:noProof/>
          <w:lang w:eastAsia="ru-RU"/>
        </w:rPr>
        <w:drawing>
          <wp:inline distT="0" distB="0" distL="0" distR="0" wp14:anchorId="673502B3" wp14:editId="77B5861C">
            <wp:extent cx="6122670" cy="1598295"/>
            <wp:effectExtent l="0" t="0" r="11430" b="20955"/>
            <wp:docPr id="306" name="Диаграмма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972F7" w:rsidRDefault="00D972F7" w:rsidP="00FE3A07">
      <w:pPr>
        <w:tabs>
          <w:tab w:val="left" w:pos="0"/>
        </w:tabs>
        <w:spacing w:after="0" w:line="240" w:lineRule="auto"/>
        <w:ind w:firstLine="709"/>
        <w:jc w:val="both"/>
        <w:rPr>
          <w:rFonts w:ascii="Times New Roman" w:eastAsia="Times New Roman" w:hAnsi="Times New Roman"/>
          <w:b/>
          <w:bCs/>
          <w:i/>
          <w:kern w:val="36"/>
          <w:sz w:val="28"/>
          <w:szCs w:val="28"/>
          <w:lang w:eastAsia="ru-RU"/>
        </w:rPr>
      </w:pPr>
    </w:p>
    <w:p w:rsidR="00C16BCE" w:rsidRPr="00593D3E" w:rsidRDefault="00C16BCE" w:rsidP="00FE3A07">
      <w:pPr>
        <w:pStyle w:val="af"/>
        <w:tabs>
          <w:tab w:val="left" w:pos="0"/>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Обеспечение</w:t>
      </w:r>
      <w:r w:rsidRPr="00593D3E">
        <w:rPr>
          <w:rFonts w:ascii="Times New Roman" w:hAnsi="Times New Roman" w:cs="Times New Roman"/>
          <w:b/>
          <w:sz w:val="28"/>
          <w:szCs w:val="28"/>
        </w:rPr>
        <w:t xml:space="preserve"> деятельности комиссии по делам несов</w:t>
      </w:r>
      <w:r>
        <w:rPr>
          <w:rFonts w:ascii="Times New Roman" w:hAnsi="Times New Roman" w:cs="Times New Roman"/>
          <w:b/>
          <w:sz w:val="28"/>
          <w:szCs w:val="28"/>
        </w:rPr>
        <w:t>ершеннолетних.</w:t>
      </w:r>
    </w:p>
    <w:p w:rsidR="00C16BCE" w:rsidRPr="004C731E" w:rsidRDefault="00C16BCE" w:rsidP="00FE3A07">
      <w:pPr>
        <w:pStyle w:val="af"/>
        <w:tabs>
          <w:tab w:val="left" w:pos="0"/>
          <w:tab w:val="left" w:pos="600"/>
        </w:tabs>
        <w:spacing w:after="0" w:line="240" w:lineRule="auto"/>
        <w:ind w:firstLine="709"/>
        <w:jc w:val="both"/>
        <w:outlineLvl w:val="0"/>
        <w:rPr>
          <w:rFonts w:ascii="Times New Roman" w:hAnsi="Times New Roman" w:cs="Times New Roman"/>
          <w:sz w:val="28"/>
          <w:szCs w:val="28"/>
        </w:rPr>
      </w:pPr>
      <w:r w:rsidRPr="004C731E">
        <w:rPr>
          <w:rFonts w:ascii="Times New Roman" w:hAnsi="Times New Roman" w:cs="Times New Roman"/>
          <w:sz w:val="28"/>
          <w:szCs w:val="28"/>
        </w:rPr>
        <w:t xml:space="preserve">Деятельность комиссии по делам несовершеннолетних и защите их прав Администрации Тазовского района (далее – Комиссии) организует отдел по обеспечению деятельности комиссии по делам несовершеннолетних Администрации Тазовского района (далее – Отдел), в состав которого входит 4 специалиста. </w:t>
      </w:r>
    </w:p>
    <w:p w:rsidR="00C16BCE" w:rsidRPr="004C731E" w:rsidRDefault="00C16BCE" w:rsidP="00FE3A07">
      <w:pPr>
        <w:pStyle w:val="af"/>
        <w:tabs>
          <w:tab w:val="left" w:pos="0"/>
          <w:tab w:val="left" w:pos="600"/>
        </w:tabs>
        <w:spacing w:after="0" w:line="240" w:lineRule="auto"/>
        <w:ind w:firstLine="709"/>
        <w:jc w:val="both"/>
        <w:outlineLvl w:val="0"/>
        <w:rPr>
          <w:rFonts w:ascii="Times New Roman" w:hAnsi="Times New Roman" w:cs="Times New Roman"/>
          <w:sz w:val="28"/>
          <w:szCs w:val="28"/>
        </w:rPr>
      </w:pPr>
      <w:r w:rsidRPr="004C731E">
        <w:rPr>
          <w:rFonts w:ascii="Times New Roman" w:hAnsi="Times New Roman" w:cs="Times New Roman"/>
          <w:sz w:val="28"/>
          <w:szCs w:val="28"/>
        </w:rPr>
        <w:t xml:space="preserve">Деятельность комиссии направлена на профилактику безнадзорности и правонарушений несовершеннолетних, предупреждение подростковой преступности и семейного неблагополучия, профилактику суицидального поведения несовершеннолетних, предупреждение правонарушений в отношении несовершеннолетних, а с 2017 года  так же в деятельность комиссии направлена и на профилактику ранней беременности и предотвращение младенческой смертности на территории Тазовского района. Данная деятельность  регламентирована рядом нормативно-правовых актов как регионального, так и муниципального уровня, направленных на организацию взаимодействия, информирования  органов и учреждений системы профилактики безнадзорности и правонарушений несовершеннолетних, для реализации указанных задач. </w:t>
      </w:r>
    </w:p>
    <w:p w:rsidR="00C16BCE" w:rsidRPr="004C731E" w:rsidRDefault="00C16BCE" w:rsidP="00FE3A07">
      <w:pPr>
        <w:pStyle w:val="af"/>
        <w:tabs>
          <w:tab w:val="left" w:pos="0"/>
          <w:tab w:val="left" w:pos="600"/>
        </w:tabs>
        <w:spacing w:after="0" w:line="240" w:lineRule="auto"/>
        <w:ind w:firstLine="709"/>
        <w:jc w:val="both"/>
        <w:outlineLvl w:val="0"/>
        <w:rPr>
          <w:rFonts w:ascii="Times New Roman" w:hAnsi="Times New Roman" w:cs="Times New Roman"/>
          <w:sz w:val="28"/>
          <w:szCs w:val="28"/>
        </w:rPr>
      </w:pPr>
      <w:r w:rsidRPr="004C731E">
        <w:rPr>
          <w:rFonts w:ascii="Times New Roman" w:hAnsi="Times New Roman" w:cs="Times New Roman"/>
          <w:sz w:val="28"/>
          <w:szCs w:val="28"/>
        </w:rPr>
        <w:t xml:space="preserve">С каждым годом в связи с увеличением задач, на выполнение которых направлена деятельность комиссии, растет и число </w:t>
      </w:r>
      <w:proofErr w:type="gramStart"/>
      <w:r w:rsidRPr="004C731E">
        <w:rPr>
          <w:rFonts w:ascii="Times New Roman" w:hAnsi="Times New Roman" w:cs="Times New Roman"/>
          <w:sz w:val="28"/>
          <w:szCs w:val="28"/>
        </w:rPr>
        <w:t>заседаний</w:t>
      </w:r>
      <w:proofErr w:type="gramEnd"/>
      <w:r w:rsidRPr="004C731E">
        <w:rPr>
          <w:rFonts w:ascii="Times New Roman" w:hAnsi="Times New Roman" w:cs="Times New Roman"/>
          <w:sz w:val="28"/>
          <w:szCs w:val="28"/>
        </w:rPr>
        <w:t xml:space="preserve"> и соответственно количество рассматриваемых вопросов.</w:t>
      </w:r>
    </w:p>
    <w:p w:rsidR="00C16BCE" w:rsidRPr="004C731E" w:rsidRDefault="00C16BCE" w:rsidP="00FE3A07">
      <w:pPr>
        <w:pStyle w:val="af"/>
        <w:tabs>
          <w:tab w:val="left" w:pos="0"/>
          <w:tab w:val="left" w:pos="600"/>
          <w:tab w:val="left" w:pos="960"/>
        </w:tabs>
        <w:spacing w:after="0" w:line="240" w:lineRule="auto"/>
        <w:ind w:firstLine="709"/>
        <w:jc w:val="both"/>
        <w:outlineLvl w:val="0"/>
        <w:rPr>
          <w:rFonts w:ascii="Times New Roman" w:hAnsi="Times New Roman" w:cs="Times New Roman"/>
          <w:sz w:val="28"/>
          <w:szCs w:val="28"/>
        </w:rPr>
      </w:pPr>
      <w:r w:rsidRPr="004C731E">
        <w:rPr>
          <w:rFonts w:ascii="Times New Roman" w:hAnsi="Times New Roman" w:cs="Times New Roman"/>
          <w:sz w:val="28"/>
          <w:szCs w:val="28"/>
        </w:rPr>
        <w:t>В течение 2017</w:t>
      </w:r>
      <w:r>
        <w:rPr>
          <w:rFonts w:ascii="Times New Roman" w:hAnsi="Times New Roman" w:cs="Times New Roman"/>
          <w:sz w:val="28"/>
          <w:szCs w:val="28"/>
        </w:rPr>
        <w:t xml:space="preserve"> года</w:t>
      </w:r>
      <w:r w:rsidR="0053111B">
        <w:rPr>
          <w:rFonts w:ascii="Times New Roman" w:hAnsi="Times New Roman" w:cs="Times New Roman"/>
          <w:sz w:val="28"/>
          <w:szCs w:val="28"/>
        </w:rPr>
        <w:t xml:space="preserve"> </w:t>
      </w:r>
      <w:r w:rsidRPr="004C731E">
        <w:rPr>
          <w:rFonts w:ascii="Times New Roman" w:hAnsi="Times New Roman" w:cs="Times New Roman"/>
          <w:sz w:val="28"/>
          <w:szCs w:val="28"/>
        </w:rPr>
        <w:t xml:space="preserve">организовано проведение 44 </w:t>
      </w:r>
      <w:r w:rsidR="0053111B" w:rsidRPr="004C731E">
        <w:rPr>
          <w:rFonts w:ascii="Times New Roman" w:hAnsi="Times New Roman" w:cs="Times New Roman"/>
          <w:sz w:val="28"/>
          <w:szCs w:val="28"/>
        </w:rPr>
        <w:t>заседани</w:t>
      </w:r>
      <w:r w:rsidR="0053111B">
        <w:rPr>
          <w:rFonts w:ascii="Times New Roman" w:hAnsi="Times New Roman" w:cs="Times New Roman"/>
          <w:sz w:val="28"/>
          <w:szCs w:val="28"/>
        </w:rPr>
        <w:t>я</w:t>
      </w:r>
      <w:r w:rsidR="0053111B" w:rsidRPr="004C731E">
        <w:rPr>
          <w:rFonts w:ascii="Times New Roman" w:hAnsi="Times New Roman" w:cs="Times New Roman"/>
          <w:sz w:val="28"/>
          <w:szCs w:val="28"/>
        </w:rPr>
        <w:t xml:space="preserve">                      </w:t>
      </w:r>
      <w:r w:rsidRPr="004C731E">
        <w:rPr>
          <w:rFonts w:ascii="Times New Roman" w:hAnsi="Times New Roman" w:cs="Times New Roman"/>
          <w:sz w:val="28"/>
          <w:szCs w:val="28"/>
        </w:rPr>
        <w:t>комиссии (2016 – 33, 2015 – 28, 2014 – 25, 2013 – 26, 2012 – 26, 2011 – 31, 2010 – 24), на которых рассмотрено – 576 вопросов (2016 – 538, 2015 – 500, 2014 – 366, 2013 – 375, 2012 – 375, 2011 – 516, 2010 – 108), в том числе 2 выездных заседания в с</w:t>
      </w:r>
      <w:proofErr w:type="gramStart"/>
      <w:r w:rsidRPr="004C731E">
        <w:rPr>
          <w:rFonts w:ascii="Times New Roman" w:hAnsi="Times New Roman" w:cs="Times New Roman"/>
          <w:sz w:val="28"/>
          <w:szCs w:val="28"/>
        </w:rPr>
        <w:t>.Г</w:t>
      </w:r>
      <w:proofErr w:type="gramEnd"/>
      <w:r w:rsidRPr="004C731E">
        <w:rPr>
          <w:rFonts w:ascii="Times New Roman" w:hAnsi="Times New Roman" w:cs="Times New Roman"/>
          <w:sz w:val="28"/>
          <w:szCs w:val="28"/>
        </w:rPr>
        <w:t>ыда.</w:t>
      </w:r>
    </w:p>
    <w:p w:rsidR="00C16BCE" w:rsidRPr="004C731E" w:rsidRDefault="00C16BCE" w:rsidP="00FE3A07">
      <w:pPr>
        <w:pStyle w:val="af"/>
        <w:tabs>
          <w:tab w:val="left" w:pos="0"/>
          <w:tab w:val="left" w:pos="600"/>
        </w:tabs>
        <w:spacing w:after="0" w:line="240" w:lineRule="auto"/>
        <w:ind w:firstLine="709"/>
        <w:jc w:val="both"/>
        <w:outlineLvl w:val="0"/>
        <w:rPr>
          <w:rFonts w:ascii="Times New Roman" w:hAnsi="Times New Roman" w:cs="Times New Roman"/>
          <w:sz w:val="28"/>
          <w:szCs w:val="28"/>
        </w:rPr>
      </w:pPr>
      <w:r w:rsidRPr="004C731E">
        <w:rPr>
          <w:rFonts w:ascii="Times New Roman" w:hAnsi="Times New Roman" w:cs="Times New Roman"/>
          <w:sz w:val="28"/>
          <w:szCs w:val="28"/>
        </w:rPr>
        <w:t xml:space="preserve">Меры по защите и восстановлению прав и законных интересов несовершеннолетних, выявлению и устранению причин и условий, способствующих безнадзорности, беспризорности, правонарушениям и антиобщественным действиям несовершеннолетних, принимаемые комиссией, осуществляются в строгом соответствии с законодательством Российской Федерации. Основные законы в данном направлении деятельности -  Федеральный закон от 24 июня 1999 года № 120-ФЗ «Об основах системы профилактики безнадзорности и правонарушений несовершеннолетних», Закон Ямало-Ненецкого автономного округа от 08 октября 2010 года № 98-ЗАО «О комиссиях по делам несовершеннолетних и защите их прав». В 2017 году прокуратурой Тазовского района вынесено 2 протеста на решения комиссии, доводы в которых не нашли подтверждения </w:t>
      </w:r>
      <w:proofErr w:type="gramStart"/>
      <w:r w:rsidRPr="004C731E">
        <w:rPr>
          <w:rFonts w:ascii="Times New Roman" w:hAnsi="Times New Roman" w:cs="Times New Roman"/>
          <w:sz w:val="28"/>
          <w:szCs w:val="28"/>
        </w:rPr>
        <w:t>в</w:t>
      </w:r>
      <w:proofErr w:type="gramEnd"/>
      <w:r w:rsidR="0053111B">
        <w:rPr>
          <w:rFonts w:ascii="Times New Roman" w:hAnsi="Times New Roman" w:cs="Times New Roman"/>
          <w:sz w:val="28"/>
          <w:szCs w:val="28"/>
        </w:rPr>
        <w:t xml:space="preserve"> </w:t>
      </w:r>
      <w:proofErr w:type="gramStart"/>
      <w:r w:rsidRPr="004C731E">
        <w:rPr>
          <w:rFonts w:ascii="Times New Roman" w:hAnsi="Times New Roman" w:cs="Times New Roman"/>
          <w:sz w:val="28"/>
          <w:szCs w:val="28"/>
        </w:rPr>
        <w:t>Тазовским</w:t>
      </w:r>
      <w:proofErr w:type="gramEnd"/>
      <w:r w:rsidRPr="004C731E">
        <w:rPr>
          <w:rFonts w:ascii="Times New Roman" w:hAnsi="Times New Roman" w:cs="Times New Roman"/>
          <w:sz w:val="28"/>
          <w:szCs w:val="28"/>
        </w:rPr>
        <w:t xml:space="preserve"> районном суде, суде Ямало-Ненецкого автономного округа, в результате чего решения комиссии остались без изменений.</w:t>
      </w:r>
    </w:p>
    <w:p w:rsidR="00C16BCE" w:rsidRPr="004C731E" w:rsidRDefault="00C16BCE" w:rsidP="00FE3A07">
      <w:pPr>
        <w:pStyle w:val="a3"/>
        <w:tabs>
          <w:tab w:val="left" w:pos="0"/>
          <w:tab w:val="left" w:pos="317"/>
          <w:tab w:val="left" w:pos="993"/>
        </w:tabs>
        <w:ind w:firstLine="709"/>
        <w:jc w:val="both"/>
        <w:rPr>
          <w:rFonts w:ascii="Times New Roman" w:hAnsi="Times New Roman" w:cs="Times New Roman"/>
          <w:sz w:val="28"/>
          <w:szCs w:val="28"/>
        </w:rPr>
      </w:pPr>
      <w:r w:rsidRPr="004C731E">
        <w:rPr>
          <w:rFonts w:ascii="Times New Roman" w:hAnsi="Times New Roman" w:cs="Times New Roman"/>
          <w:sz w:val="28"/>
          <w:szCs w:val="28"/>
        </w:rPr>
        <w:t>На заседаниях Комиссии помимо рассмотрения дел об административных правонарушениях, осуществляется рассмотрение ходатайств органов и учреждений системы профилактики в отношении несовершеннолетних, родителей, проводятся индивидуальные беседы с несовершеннолетними и их родителями, либо законными представителями. Даются рекомендации о получении консультаций врача-нарколога, прохождения лечения от алкогольной зависимости. Всего в 2017 году дано таких рекомендаций несовершеннолетним – 34 (в 2016 году несовершеннолетним – 8, родителям – 59, прошли курс лечения от алкогольной зависимости 18 родителей).</w:t>
      </w:r>
    </w:p>
    <w:p w:rsidR="00C16BCE" w:rsidRPr="004C731E" w:rsidRDefault="00C16BCE" w:rsidP="00FE3A07">
      <w:pPr>
        <w:pStyle w:val="af"/>
        <w:tabs>
          <w:tab w:val="left" w:pos="0"/>
          <w:tab w:val="left" w:pos="600"/>
        </w:tabs>
        <w:spacing w:after="0" w:line="240" w:lineRule="auto"/>
        <w:ind w:firstLine="709"/>
        <w:jc w:val="both"/>
        <w:outlineLvl w:val="0"/>
        <w:rPr>
          <w:rFonts w:ascii="Times New Roman" w:eastAsia="Calibri" w:hAnsi="Times New Roman" w:cs="Times New Roman"/>
          <w:sz w:val="28"/>
          <w:szCs w:val="28"/>
        </w:rPr>
      </w:pPr>
      <w:proofErr w:type="gramStart"/>
      <w:r w:rsidRPr="004C731E">
        <w:rPr>
          <w:rFonts w:ascii="Times New Roman" w:eastAsia="Calibri" w:hAnsi="Times New Roman" w:cs="Times New Roman"/>
          <w:sz w:val="28"/>
          <w:szCs w:val="28"/>
        </w:rPr>
        <w:t xml:space="preserve">В течение отчетного периода 2017 года по сравнению с аналогичным периодом 2016 года произошел рост количества преступлений, совершенных несовершеннолетними, и по оконченным уголовным делам составляет 21 преступление (2016 – 13, </w:t>
      </w:r>
      <w:r w:rsidRPr="004C731E">
        <w:rPr>
          <w:rFonts w:ascii="Times New Roman" w:eastAsia="Calibri" w:hAnsi="Times New Roman" w:cs="Times New Roman"/>
          <w:color w:val="000000"/>
          <w:sz w:val="28"/>
          <w:szCs w:val="28"/>
          <w:shd w:val="clear" w:color="auto" w:fill="FFFFFF"/>
        </w:rPr>
        <w:t xml:space="preserve">2015 – 25, 2014 – 9, 2013 – 11, </w:t>
      </w:r>
      <w:r w:rsidRPr="004C731E">
        <w:rPr>
          <w:rFonts w:ascii="Times New Roman" w:eastAsia="Calibri" w:hAnsi="Times New Roman" w:cs="Times New Roman"/>
          <w:sz w:val="28"/>
          <w:szCs w:val="28"/>
        </w:rPr>
        <w:t>2012 – 24, 2011 – 25, 2010 – 20</w:t>
      </w:r>
      <w:r w:rsidRPr="004C731E">
        <w:rPr>
          <w:rFonts w:ascii="Times New Roman" w:eastAsia="Calibri" w:hAnsi="Times New Roman" w:cs="Times New Roman"/>
          <w:color w:val="000000"/>
          <w:sz w:val="28"/>
          <w:szCs w:val="28"/>
          <w:shd w:val="clear" w:color="auto" w:fill="FFFFFF"/>
        </w:rPr>
        <w:t>)</w:t>
      </w:r>
      <w:r w:rsidRPr="004C731E">
        <w:rPr>
          <w:rFonts w:ascii="Times New Roman" w:eastAsia="Calibri" w:hAnsi="Times New Roman" w:cs="Times New Roman"/>
          <w:sz w:val="28"/>
          <w:szCs w:val="28"/>
        </w:rPr>
        <w:t>, одно преступление</w:t>
      </w:r>
      <w:r w:rsidR="0053111B">
        <w:rPr>
          <w:rFonts w:ascii="Times New Roman" w:eastAsia="Calibri" w:hAnsi="Times New Roman" w:cs="Times New Roman"/>
          <w:sz w:val="28"/>
          <w:szCs w:val="28"/>
        </w:rPr>
        <w:t>,</w:t>
      </w:r>
      <w:r w:rsidRPr="004C731E">
        <w:rPr>
          <w:rFonts w:ascii="Times New Roman" w:eastAsia="Calibri" w:hAnsi="Times New Roman" w:cs="Times New Roman"/>
          <w:sz w:val="28"/>
          <w:szCs w:val="28"/>
        </w:rPr>
        <w:t xml:space="preserve"> переходящее с 2016 года, относящееся к категории особо тяжких (ст. 131 УК РФ - с.</w:t>
      </w:r>
      <w:r w:rsidR="0053111B">
        <w:rPr>
          <w:rFonts w:ascii="Times New Roman" w:eastAsia="Calibri" w:hAnsi="Times New Roman" w:cs="Times New Roman"/>
          <w:sz w:val="28"/>
          <w:szCs w:val="28"/>
        </w:rPr>
        <w:t xml:space="preserve"> </w:t>
      </w:r>
      <w:r w:rsidRPr="004C731E">
        <w:rPr>
          <w:rFonts w:ascii="Times New Roman" w:eastAsia="Calibri" w:hAnsi="Times New Roman" w:cs="Times New Roman"/>
          <w:sz w:val="28"/>
          <w:szCs w:val="28"/>
        </w:rPr>
        <w:t>Антипаюта).</w:t>
      </w:r>
      <w:proofErr w:type="gramEnd"/>
      <w:r w:rsidRPr="004C731E">
        <w:rPr>
          <w:rFonts w:ascii="Times New Roman" w:eastAsia="Calibri" w:hAnsi="Times New Roman" w:cs="Times New Roman"/>
          <w:sz w:val="28"/>
          <w:szCs w:val="28"/>
        </w:rPr>
        <w:t xml:space="preserve"> При этом, исходя из числа совершенных преступлений несовершеннолетними в динамике предыдущих лет, следует, что число указанных преступлений ежегодно варьируется от 9 до 25. Основная причина совершения преступлений в 2017 году - отсутствие надлежащего </w:t>
      </w:r>
      <w:proofErr w:type="gramStart"/>
      <w:r w:rsidRPr="004C731E">
        <w:rPr>
          <w:rFonts w:ascii="Times New Roman" w:eastAsia="Calibri" w:hAnsi="Times New Roman" w:cs="Times New Roman"/>
          <w:sz w:val="28"/>
          <w:szCs w:val="28"/>
        </w:rPr>
        <w:t>контроля за</w:t>
      </w:r>
      <w:proofErr w:type="gramEnd"/>
      <w:r w:rsidRPr="004C731E">
        <w:rPr>
          <w:rFonts w:ascii="Times New Roman" w:eastAsia="Calibri" w:hAnsi="Times New Roman" w:cs="Times New Roman"/>
          <w:sz w:val="28"/>
          <w:szCs w:val="28"/>
        </w:rPr>
        <w:t xml:space="preserve"> поведением и времяпрепровождением  подростков со стороны родителей и администраций школ-интернатов Тазовского района, принятие недостаточных мер собственниками торговых помещений по их охране, негативное отношение подростков к правоохранительным структурам.</w:t>
      </w:r>
    </w:p>
    <w:p w:rsidR="00C16BCE" w:rsidRPr="004C731E" w:rsidRDefault="00CB28DF" w:rsidP="00FE3A07">
      <w:pPr>
        <w:tabs>
          <w:tab w:val="left" w:pos="0"/>
          <w:tab w:val="left" w:pos="851"/>
          <w:tab w:val="left" w:pos="993"/>
        </w:tabs>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П</w:t>
      </w:r>
      <w:r w:rsidR="00C16BCE" w:rsidRPr="004C731E">
        <w:rPr>
          <w:rFonts w:ascii="Times New Roman" w:eastAsia="Calibri" w:hAnsi="Times New Roman" w:cs="Times New Roman"/>
          <w:sz w:val="28"/>
          <w:szCs w:val="28"/>
        </w:rPr>
        <w:t>роблемны</w:t>
      </w:r>
      <w:r w:rsidR="00C16BCE">
        <w:rPr>
          <w:rFonts w:ascii="Times New Roman" w:eastAsia="Calibri" w:hAnsi="Times New Roman" w:cs="Times New Roman"/>
          <w:sz w:val="28"/>
          <w:szCs w:val="28"/>
        </w:rPr>
        <w:t xml:space="preserve">м моментом по итогам 2017 года </w:t>
      </w:r>
      <w:r w:rsidR="00C16BCE" w:rsidRPr="004C731E">
        <w:rPr>
          <w:rFonts w:ascii="Times New Roman" w:hAnsi="Times New Roman" w:cs="Times New Roman"/>
          <w:sz w:val="28"/>
          <w:szCs w:val="28"/>
        </w:rPr>
        <w:t xml:space="preserve"> является значительное увеличение количества рассмотренных в отношении несовершеннолетних административных протоколов до 70 (2016 – 41, 2015 – 60, 2014 – 51, 2013 – 62, 2012 – 79, 2011 – 112, 2010 – 122)</w:t>
      </w:r>
      <w:r w:rsidR="00C16BCE">
        <w:rPr>
          <w:rFonts w:ascii="Times New Roman" w:hAnsi="Times New Roman" w:cs="Times New Roman"/>
          <w:sz w:val="28"/>
          <w:szCs w:val="28"/>
        </w:rPr>
        <w:t xml:space="preserve">,  в том числе прекращено 5 административных протоколов. </w:t>
      </w:r>
      <w:r w:rsidR="00C16BCE" w:rsidRPr="004C731E">
        <w:rPr>
          <w:rFonts w:ascii="Times New Roman" w:hAnsi="Times New Roman" w:cs="Times New Roman"/>
          <w:sz w:val="28"/>
          <w:szCs w:val="28"/>
        </w:rPr>
        <w:t>56 % рассмотренных протоколов связано с употреблением несовершеннолетними алкогольной и спиртосодержащей продукции. Основной причиной роста правонарушений указанной категории является безразличное отношение взрослого населения к употреблению спиртного несовершеннолетними, что позволяет им приобретать спиртное для подростков.</w:t>
      </w:r>
    </w:p>
    <w:p w:rsidR="00C16BCE" w:rsidRPr="004C731E" w:rsidRDefault="00C16BCE" w:rsidP="00FE3A07">
      <w:pPr>
        <w:tabs>
          <w:tab w:val="left" w:pos="0"/>
          <w:tab w:val="left" w:pos="851"/>
          <w:tab w:val="left" w:pos="993"/>
        </w:tabs>
        <w:spacing w:after="0" w:line="240" w:lineRule="auto"/>
        <w:ind w:firstLine="709"/>
        <w:jc w:val="both"/>
        <w:rPr>
          <w:rFonts w:ascii="Times New Roman" w:hAnsi="Times New Roman" w:cs="Times New Roman"/>
          <w:sz w:val="28"/>
          <w:szCs w:val="28"/>
        </w:rPr>
      </w:pPr>
      <w:r w:rsidRPr="004C731E">
        <w:rPr>
          <w:rFonts w:ascii="Times New Roman" w:hAnsi="Times New Roman" w:cs="Times New Roman"/>
          <w:sz w:val="28"/>
          <w:szCs w:val="28"/>
        </w:rPr>
        <w:t>Увеличение числа правонарушений, совершенных несовершеннолетними, привело к увеличению числа несовершеннолетних, состоящих на профилактическом учете в комиссии</w:t>
      </w:r>
      <w:r w:rsidR="00CB28DF">
        <w:rPr>
          <w:rFonts w:ascii="Times New Roman" w:hAnsi="Times New Roman" w:cs="Times New Roman"/>
          <w:sz w:val="28"/>
          <w:szCs w:val="28"/>
        </w:rPr>
        <w:t>,</w:t>
      </w:r>
      <w:r w:rsidRPr="004C731E">
        <w:rPr>
          <w:rFonts w:ascii="Times New Roman" w:hAnsi="Times New Roman" w:cs="Times New Roman"/>
          <w:sz w:val="28"/>
          <w:szCs w:val="28"/>
        </w:rPr>
        <w:t xml:space="preserve"> и состав</w:t>
      </w:r>
      <w:r>
        <w:rPr>
          <w:rFonts w:ascii="Times New Roman" w:hAnsi="Times New Roman" w:cs="Times New Roman"/>
          <w:sz w:val="28"/>
          <w:szCs w:val="28"/>
        </w:rPr>
        <w:t>ляет 58 несовершеннолетних</w:t>
      </w:r>
      <w:r w:rsidRPr="004C731E">
        <w:rPr>
          <w:rFonts w:ascii="Times New Roman" w:hAnsi="Times New Roman" w:cs="Times New Roman"/>
          <w:sz w:val="28"/>
          <w:szCs w:val="28"/>
        </w:rPr>
        <w:t xml:space="preserve"> или на 23 % больше, чем в 2016 году (2016 – 47, 2015 – 30, 2014 – 27, 2013 – 43, 2012 – 50, 2011 – 60, 2010 – 55)</w:t>
      </w:r>
      <w:r>
        <w:rPr>
          <w:rFonts w:ascii="Times New Roman" w:hAnsi="Times New Roman" w:cs="Times New Roman"/>
          <w:sz w:val="28"/>
          <w:szCs w:val="28"/>
        </w:rPr>
        <w:t>. П</w:t>
      </w:r>
      <w:r w:rsidRPr="004C731E">
        <w:rPr>
          <w:rFonts w:ascii="Times New Roman" w:hAnsi="Times New Roman" w:cs="Times New Roman"/>
          <w:sz w:val="28"/>
          <w:szCs w:val="28"/>
        </w:rPr>
        <w:t>оставлено на учет  52, что на 48,5 % больше, чем в прошлом году (2016 – 35). Так же росту числа состоящих на профилактическом учете подростков способствует то, что профилактическая работа с подростками начинается с</w:t>
      </w:r>
      <w:r w:rsidR="00CB28DF">
        <w:rPr>
          <w:rFonts w:ascii="Times New Roman" w:hAnsi="Times New Roman" w:cs="Times New Roman"/>
          <w:sz w:val="28"/>
          <w:szCs w:val="28"/>
        </w:rPr>
        <w:t xml:space="preserve"> первых проявлений у них девиант</w:t>
      </w:r>
      <w:r w:rsidRPr="004C731E">
        <w:rPr>
          <w:rFonts w:ascii="Times New Roman" w:hAnsi="Times New Roman" w:cs="Times New Roman"/>
          <w:sz w:val="28"/>
          <w:szCs w:val="28"/>
        </w:rPr>
        <w:t xml:space="preserve">ного поведения, в целях предотвращения более серьёзных проступков. </w:t>
      </w:r>
    </w:p>
    <w:p w:rsidR="00C16BCE" w:rsidRPr="004C731E" w:rsidRDefault="00C16BCE" w:rsidP="00FE3A07">
      <w:pPr>
        <w:pStyle w:val="af"/>
        <w:tabs>
          <w:tab w:val="left" w:pos="0"/>
          <w:tab w:val="left" w:pos="600"/>
        </w:tabs>
        <w:spacing w:after="0" w:line="240" w:lineRule="auto"/>
        <w:ind w:firstLine="709"/>
        <w:jc w:val="both"/>
        <w:outlineLvl w:val="0"/>
        <w:rPr>
          <w:rFonts w:ascii="Times New Roman" w:hAnsi="Times New Roman" w:cs="Times New Roman"/>
          <w:sz w:val="28"/>
          <w:szCs w:val="28"/>
        </w:rPr>
      </w:pPr>
      <w:r w:rsidRPr="004C731E">
        <w:rPr>
          <w:rFonts w:ascii="Times New Roman" w:eastAsia="Calibri" w:hAnsi="Times New Roman" w:cs="Times New Roman"/>
          <w:sz w:val="28"/>
          <w:szCs w:val="28"/>
        </w:rPr>
        <w:t xml:space="preserve">Вместе с тем, организованное комиссией взаимодействие органов и учреждений системы профилактики безнадзорности и правонарушений несовершеннолетних Тазовского района привело к </w:t>
      </w:r>
      <w:r w:rsidRPr="004C731E">
        <w:rPr>
          <w:rFonts w:ascii="Times New Roman" w:hAnsi="Times New Roman" w:cs="Times New Roman"/>
          <w:sz w:val="28"/>
          <w:szCs w:val="28"/>
        </w:rPr>
        <w:t>снижению числа общественно опасных деяний (далее – ООД), совершенных несовершеннолетними, не достигшими возраста привлечения к уголовной отве</w:t>
      </w:r>
      <w:r>
        <w:rPr>
          <w:rFonts w:ascii="Times New Roman" w:hAnsi="Times New Roman" w:cs="Times New Roman"/>
          <w:sz w:val="28"/>
          <w:szCs w:val="28"/>
        </w:rPr>
        <w:t xml:space="preserve">тственности. </w:t>
      </w:r>
      <w:proofErr w:type="gramStart"/>
      <w:r>
        <w:rPr>
          <w:rFonts w:ascii="Times New Roman" w:hAnsi="Times New Roman" w:cs="Times New Roman"/>
          <w:sz w:val="28"/>
          <w:szCs w:val="28"/>
        </w:rPr>
        <w:t>П</w:t>
      </w:r>
      <w:r w:rsidRPr="004C731E">
        <w:rPr>
          <w:rFonts w:ascii="Times New Roman" w:hAnsi="Times New Roman" w:cs="Times New Roman"/>
          <w:sz w:val="28"/>
          <w:szCs w:val="28"/>
        </w:rPr>
        <w:t xml:space="preserve">о итогам 2017 года </w:t>
      </w:r>
      <w:r>
        <w:rPr>
          <w:rFonts w:ascii="Times New Roman" w:hAnsi="Times New Roman" w:cs="Times New Roman"/>
          <w:sz w:val="28"/>
          <w:szCs w:val="28"/>
        </w:rPr>
        <w:t xml:space="preserve">совершенно  </w:t>
      </w:r>
      <w:r w:rsidRPr="004C731E">
        <w:rPr>
          <w:rFonts w:ascii="Times New Roman" w:hAnsi="Times New Roman" w:cs="Times New Roman"/>
          <w:sz w:val="28"/>
          <w:szCs w:val="28"/>
        </w:rPr>
        <w:t xml:space="preserve">9 деяний или на 36 % меньше, чем в 2016 году  (2016 – 14, </w:t>
      </w:r>
      <w:r w:rsidRPr="004C731E">
        <w:rPr>
          <w:rFonts w:ascii="Times New Roman" w:eastAsia="Calibri" w:hAnsi="Times New Roman" w:cs="Times New Roman"/>
          <w:color w:val="000000"/>
          <w:sz w:val="28"/>
          <w:szCs w:val="28"/>
          <w:shd w:val="clear" w:color="auto" w:fill="FFFFFF"/>
        </w:rPr>
        <w:t xml:space="preserve">2015 – 12, 2014 – 21, 2013 – 29, </w:t>
      </w:r>
      <w:r w:rsidRPr="004C731E">
        <w:rPr>
          <w:rFonts w:ascii="Times New Roman" w:hAnsi="Times New Roman" w:cs="Times New Roman"/>
          <w:sz w:val="28"/>
          <w:szCs w:val="28"/>
        </w:rPr>
        <w:t>2012 – 31, 2011 – 52, 2010 – 41), из них повторных – 0 (АППГ – 1),групповых – 2 (АППГ – 0), имущественных – 4 (АППГ – 5), против жизни и здоровья личности – 5 (АППГ – 7).</w:t>
      </w:r>
      <w:proofErr w:type="gramEnd"/>
    </w:p>
    <w:p w:rsidR="00C16BCE" w:rsidRPr="004C731E" w:rsidRDefault="00C16BCE" w:rsidP="00FE3A07">
      <w:pPr>
        <w:tabs>
          <w:tab w:val="left" w:pos="0"/>
          <w:tab w:val="left" w:pos="709"/>
          <w:tab w:val="left" w:pos="1134"/>
        </w:tabs>
        <w:spacing w:after="0" w:line="240" w:lineRule="auto"/>
        <w:ind w:firstLine="709"/>
        <w:jc w:val="both"/>
        <w:rPr>
          <w:rFonts w:ascii="Times New Roman" w:hAnsi="Times New Roman" w:cs="Times New Roman"/>
          <w:sz w:val="28"/>
          <w:szCs w:val="28"/>
        </w:rPr>
      </w:pPr>
      <w:r w:rsidRPr="004C731E">
        <w:rPr>
          <w:rFonts w:ascii="Times New Roman" w:hAnsi="Times New Roman" w:cs="Times New Roman"/>
          <w:sz w:val="28"/>
          <w:szCs w:val="28"/>
        </w:rPr>
        <w:t>Наблюдается снижение числа родителей и лиц, их замещающих, привлеченных к административной ответственности по ч.1 ст. 5.35 КоАП РФ (ненадлежащее исполнение обязанностей по воспитанию, содержанию и обучению несовершеннолетних детей) до 61 родителя, т.е. на 10 % (2016 – 68, 2015 – 94, 2014 – 82, 2013 – 87, 2012 – 74, 2011 – 84, 2010 – 68).</w:t>
      </w:r>
    </w:p>
    <w:p w:rsidR="00C16BCE" w:rsidRPr="004C731E" w:rsidRDefault="00C16BCE" w:rsidP="00FE3A07">
      <w:pPr>
        <w:tabs>
          <w:tab w:val="left" w:pos="0"/>
          <w:tab w:val="left" w:pos="1134"/>
        </w:tabs>
        <w:spacing w:after="0" w:line="240" w:lineRule="auto"/>
        <w:ind w:firstLine="709"/>
        <w:jc w:val="both"/>
        <w:rPr>
          <w:rFonts w:ascii="Times New Roman" w:hAnsi="Times New Roman" w:cs="Times New Roman"/>
          <w:color w:val="000000"/>
          <w:sz w:val="28"/>
          <w:szCs w:val="28"/>
        </w:rPr>
      </w:pPr>
      <w:r w:rsidRPr="004C731E">
        <w:rPr>
          <w:rFonts w:ascii="Times New Roman" w:hAnsi="Times New Roman" w:cs="Times New Roman"/>
          <w:sz w:val="28"/>
          <w:szCs w:val="28"/>
        </w:rPr>
        <w:t>Произошло на 25 % снижение количества преступлений, совершенных в отношении несовершеннолетних и составляет 15 преступлений (2016 – 20</w:t>
      </w:r>
      <w:r w:rsidRPr="004C731E">
        <w:rPr>
          <w:rStyle w:val="jip"/>
          <w:rFonts w:ascii="Times New Roman" w:hAnsi="Times New Roman" w:cs="Times New Roman"/>
          <w:sz w:val="28"/>
          <w:szCs w:val="28"/>
        </w:rPr>
        <w:t xml:space="preserve">, </w:t>
      </w:r>
      <w:r w:rsidRPr="004C731E">
        <w:rPr>
          <w:rFonts w:ascii="Times New Roman" w:hAnsi="Times New Roman" w:cs="Times New Roman"/>
          <w:sz w:val="28"/>
          <w:szCs w:val="28"/>
        </w:rPr>
        <w:t>2015 – 21, 2014 – 35, 2013 – 43, 2012 – 31)</w:t>
      </w:r>
      <w:r w:rsidRPr="004C731E">
        <w:rPr>
          <w:rFonts w:ascii="Times New Roman" w:hAnsi="Times New Roman" w:cs="Times New Roman"/>
          <w:color w:val="000000"/>
          <w:sz w:val="28"/>
          <w:szCs w:val="28"/>
        </w:rPr>
        <w:t>.</w:t>
      </w:r>
    </w:p>
    <w:p w:rsidR="00C16BCE" w:rsidRPr="004C731E" w:rsidRDefault="00C16BCE" w:rsidP="00FE3A07">
      <w:pPr>
        <w:tabs>
          <w:tab w:val="left" w:pos="0"/>
          <w:tab w:val="left" w:pos="600"/>
        </w:tabs>
        <w:spacing w:after="0" w:line="240" w:lineRule="auto"/>
        <w:ind w:firstLine="709"/>
        <w:jc w:val="both"/>
        <w:rPr>
          <w:rFonts w:ascii="Times New Roman" w:hAnsi="Times New Roman" w:cs="Times New Roman"/>
          <w:sz w:val="28"/>
          <w:szCs w:val="28"/>
        </w:rPr>
      </w:pPr>
      <w:r w:rsidRPr="004C731E">
        <w:rPr>
          <w:rFonts w:ascii="Times New Roman" w:hAnsi="Times New Roman" w:cs="Times New Roman"/>
          <w:sz w:val="28"/>
          <w:szCs w:val="28"/>
        </w:rPr>
        <w:t>В 2017 году произошло значительное снижение числа несовершеннолетних, изъятых из семей. Всего изъято 29 несовершеннолетних (2016 – 49, 2015 – 60, 2014 – 48, 2013 – 47, 2012 – 46, 2011 – 48, 2010 – 31). Возвращено в семью 22 ребенка, 6 детей помещены в социально-реабилитационный центр «Садко» в г</w:t>
      </w:r>
      <w:proofErr w:type="gramStart"/>
      <w:r w:rsidRPr="004C731E">
        <w:rPr>
          <w:rFonts w:ascii="Times New Roman" w:hAnsi="Times New Roman" w:cs="Times New Roman"/>
          <w:sz w:val="28"/>
          <w:szCs w:val="28"/>
        </w:rPr>
        <w:t>.Н</w:t>
      </w:r>
      <w:proofErr w:type="gramEnd"/>
      <w:r w:rsidRPr="004C731E">
        <w:rPr>
          <w:rFonts w:ascii="Times New Roman" w:hAnsi="Times New Roman" w:cs="Times New Roman"/>
          <w:sz w:val="28"/>
          <w:szCs w:val="28"/>
        </w:rPr>
        <w:t xml:space="preserve">овый Уренгой, 1 ребенок помещен в Дом ребенка в г.Тюмень. </w:t>
      </w:r>
    </w:p>
    <w:p w:rsidR="00C16BCE" w:rsidRPr="004C731E" w:rsidRDefault="00C16BCE" w:rsidP="00FE3A07">
      <w:pPr>
        <w:pStyle w:val="af"/>
        <w:tabs>
          <w:tab w:val="left" w:pos="0"/>
          <w:tab w:val="left" w:pos="600"/>
        </w:tabs>
        <w:spacing w:after="0" w:line="240" w:lineRule="auto"/>
        <w:ind w:firstLine="709"/>
        <w:jc w:val="both"/>
        <w:outlineLvl w:val="0"/>
        <w:rPr>
          <w:rFonts w:ascii="Times New Roman" w:hAnsi="Times New Roman" w:cs="Times New Roman"/>
          <w:sz w:val="28"/>
          <w:szCs w:val="28"/>
        </w:rPr>
      </w:pPr>
      <w:r w:rsidRPr="004C731E">
        <w:rPr>
          <w:rFonts w:ascii="Times New Roman" w:hAnsi="Times New Roman" w:cs="Times New Roman"/>
          <w:sz w:val="28"/>
          <w:szCs w:val="28"/>
        </w:rPr>
        <w:t>Соответственно, в 2017 году произошло снижение количества семей, состоящих  на профилактическом учете в комиссии в статусе в СОП, а именно состоит 43 семьи, в них 94 ребенка (2016 – 51/106, 2015 – 52/131, 2014 – 26/75, 2013 – 36/96, 2012 – 49/126, 2011 – 50/115, 2010 – 14/32).</w:t>
      </w:r>
    </w:p>
    <w:p w:rsidR="00C16BCE" w:rsidRPr="004C731E" w:rsidRDefault="00C16BCE" w:rsidP="00FE3A07">
      <w:pPr>
        <w:pStyle w:val="af"/>
        <w:tabs>
          <w:tab w:val="left" w:pos="0"/>
          <w:tab w:val="left" w:pos="600"/>
          <w:tab w:val="left" w:pos="993"/>
        </w:tabs>
        <w:spacing w:after="0" w:line="240" w:lineRule="auto"/>
        <w:ind w:firstLine="709"/>
        <w:jc w:val="both"/>
        <w:outlineLvl w:val="0"/>
        <w:rPr>
          <w:rFonts w:ascii="Times New Roman" w:hAnsi="Times New Roman" w:cs="Times New Roman"/>
          <w:sz w:val="28"/>
          <w:szCs w:val="28"/>
        </w:rPr>
      </w:pPr>
      <w:r w:rsidRPr="004C731E">
        <w:rPr>
          <w:rFonts w:ascii="Times New Roman" w:hAnsi="Times New Roman" w:cs="Times New Roman"/>
          <w:sz w:val="28"/>
          <w:szCs w:val="28"/>
        </w:rPr>
        <w:t>В исключительных случаях, когда все исчерпывающие профилактические меры не давали результата, комиссией принимались решения о направлении материалов на родителей в Тазовский районный суд для ограничения или лишения их родительских прав. Так отделом опеки и попечительства над несовершеннолетними Департамента образования Администрации Тазовского района по результатам рассмотрения дел в отношении родителей, иных законных представителей, систематически не выполняющих своих обязанностей, подано 24 иска в суд, прокуратуру об ограничении или лишении родительских прав, из которых 14 удовлетворено судом (2016 – подано 17, удовлетворено – 8; 2015 – 20/13, 2014 – 16/15, 2013 – 15/13, 2012 – 15/18, 2011 – 14/10, 2010 – 8/8).</w:t>
      </w:r>
    </w:p>
    <w:p w:rsidR="00C16BCE" w:rsidRPr="004C731E" w:rsidRDefault="00C16BCE" w:rsidP="00FE3A07">
      <w:pPr>
        <w:pStyle w:val="a3"/>
        <w:tabs>
          <w:tab w:val="left" w:pos="0"/>
          <w:tab w:val="left" w:pos="317"/>
          <w:tab w:val="left" w:pos="993"/>
        </w:tabs>
        <w:ind w:firstLine="709"/>
        <w:jc w:val="both"/>
        <w:rPr>
          <w:rFonts w:ascii="Times New Roman" w:hAnsi="Times New Roman" w:cs="Times New Roman"/>
          <w:sz w:val="28"/>
          <w:szCs w:val="28"/>
        </w:rPr>
      </w:pPr>
      <w:r w:rsidRPr="004C731E">
        <w:rPr>
          <w:rFonts w:ascii="Times New Roman" w:hAnsi="Times New Roman" w:cs="Times New Roman"/>
          <w:sz w:val="28"/>
          <w:szCs w:val="28"/>
        </w:rPr>
        <w:t>Восстановлены в родительских правах (в том числе и снятие ограничения)  4 родителя  (2016 – 1, 2015 – 4, 2014 – 6, 2013 – 4, 2012 – 5, 2011 – 1, 2010 – 0).</w:t>
      </w:r>
    </w:p>
    <w:p w:rsidR="00C16BCE" w:rsidRPr="004C731E" w:rsidRDefault="00C16BCE" w:rsidP="00FE3A07">
      <w:pPr>
        <w:pStyle w:val="a3"/>
        <w:tabs>
          <w:tab w:val="left" w:pos="0"/>
          <w:tab w:val="left" w:pos="317"/>
          <w:tab w:val="left" w:pos="993"/>
        </w:tabs>
        <w:ind w:firstLine="709"/>
        <w:jc w:val="both"/>
        <w:rPr>
          <w:rFonts w:ascii="Times New Roman" w:hAnsi="Times New Roman" w:cs="Times New Roman"/>
          <w:sz w:val="28"/>
          <w:szCs w:val="28"/>
        </w:rPr>
      </w:pPr>
      <w:r w:rsidRPr="004C731E">
        <w:rPr>
          <w:rFonts w:ascii="Times New Roman" w:hAnsi="Times New Roman" w:cs="Times New Roman"/>
          <w:sz w:val="28"/>
          <w:szCs w:val="28"/>
        </w:rPr>
        <w:t xml:space="preserve">Наблюдается положительная динамика в части суицидальных проявлений несовершеннолетних. В 2017 году зарегистрирована одна демонстрационная попытка несовершеннолетнего, 2016 году суицидальных попыток не зарегистрировано, при том, что в 2015 году зарегистрировано 6 суицидальных попыток несовершеннолетних, 2 из которых </w:t>
      </w:r>
      <w:proofErr w:type="gramStart"/>
      <w:r w:rsidRPr="004C731E">
        <w:rPr>
          <w:rFonts w:ascii="Times New Roman" w:hAnsi="Times New Roman" w:cs="Times New Roman"/>
          <w:sz w:val="28"/>
          <w:szCs w:val="28"/>
        </w:rPr>
        <w:t>окончены</w:t>
      </w:r>
      <w:proofErr w:type="gramEnd"/>
      <w:r w:rsidRPr="004C731E">
        <w:rPr>
          <w:rFonts w:ascii="Times New Roman" w:hAnsi="Times New Roman" w:cs="Times New Roman"/>
          <w:sz w:val="28"/>
          <w:szCs w:val="28"/>
        </w:rPr>
        <w:t>.</w:t>
      </w:r>
    </w:p>
    <w:p w:rsidR="00C16BCE" w:rsidRPr="004C731E" w:rsidRDefault="00C16BCE" w:rsidP="00FE3A07">
      <w:pPr>
        <w:pStyle w:val="af"/>
        <w:tabs>
          <w:tab w:val="left" w:pos="0"/>
          <w:tab w:val="left" w:pos="600"/>
        </w:tabs>
        <w:spacing w:after="0" w:line="240" w:lineRule="auto"/>
        <w:ind w:firstLine="709"/>
        <w:jc w:val="both"/>
        <w:outlineLvl w:val="0"/>
        <w:rPr>
          <w:rFonts w:ascii="Times New Roman" w:hAnsi="Times New Roman" w:cs="Times New Roman"/>
          <w:sz w:val="28"/>
          <w:szCs w:val="28"/>
        </w:rPr>
      </w:pPr>
      <w:r w:rsidRPr="004C731E">
        <w:rPr>
          <w:rFonts w:ascii="Times New Roman" w:hAnsi="Times New Roman" w:cs="Times New Roman"/>
          <w:sz w:val="28"/>
          <w:szCs w:val="28"/>
        </w:rPr>
        <w:t xml:space="preserve">Одними из основных мероприятий, проводимых комиссией, являются рейды, число которых увеличивается из года в год. </w:t>
      </w:r>
      <w:proofErr w:type="gramStart"/>
      <w:r w:rsidRPr="004C731E">
        <w:rPr>
          <w:rFonts w:ascii="Times New Roman" w:hAnsi="Times New Roman" w:cs="Times New Roman"/>
          <w:sz w:val="28"/>
          <w:szCs w:val="28"/>
        </w:rPr>
        <w:t>В 2017 году организовано и проведено 48 рейдов, посещено 283 семьи (2016 – 40/220, 2015 – 50/193, 2014 – 32/257, 2013 – 44/287, 2012 – 22/262, 2011 – 46/179, 2010 – 46/153), с целью проверки обстановки в семьях, занятости в вечернее время подростков, состоящих на профилактическом учете в КДН и ЗП, ГПДН ОМВД России по Тазовскому району.</w:t>
      </w:r>
      <w:proofErr w:type="gramEnd"/>
    </w:p>
    <w:p w:rsidR="00C16BCE" w:rsidRPr="004C731E" w:rsidRDefault="00C16BCE" w:rsidP="00FE3A07">
      <w:pPr>
        <w:pStyle w:val="af"/>
        <w:tabs>
          <w:tab w:val="left" w:pos="0"/>
          <w:tab w:val="left" w:pos="600"/>
        </w:tabs>
        <w:spacing w:after="0" w:line="240" w:lineRule="auto"/>
        <w:ind w:firstLine="709"/>
        <w:jc w:val="both"/>
        <w:outlineLvl w:val="0"/>
        <w:rPr>
          <w:rFonts w:ascii="Times New Roman" w:hAnsi="Times New Roman" w:cs="Times New Roman"/>
          <w:sz w:val="28"/>
          <w:szCs w:val="28"/>
        </w:rPr>
      </w:pPr>
      <w:r w:rsidRPr="004C731E">
        <w:rPr>
          <w:rFonts w:ascii="Times New Roman" w:hAnsi="Times New Roman" w:cs="Times New Roman"/>
          <w:sz w:val="28"/>
          <w:szCs w:val="28"/>
        </w:rPr>
        <w:t>По проверке мест концентрации несовершеннолетних в ночное время проведено 31 совместное рейдовое мероприятие, в которых приняли участие все органы системы профилактики безнадзорности и правонарушений несовершеннолетних (2016 – 22). В том числе проведены рейды в с. Антипаюта – 2, в с</w:t>
      </w:r>
      <w:proofErr w:type="gramStart"/>
      <w:r w:rsidRPr="004C731E">
        <w:rPr>
          <w:rFonts w:ascii="Times New Roman" w:hAnsi="Times New Roman" w:cs="Times New Roman"/>
          <w:sz w:val="28"/>
          <w:szCs w:val="28"/>
        </w:rPr>
        <w:t>.Г</w:t>
      </w:r>
      <w:proofErr w:type="gramEnd"/>
      <w:r w:rsidRPr="004C731E">
        <w:rPr>
          <w:rFonts w:ascii="Times New Roman" w:hAnsi="Times New Roman" w:cs="Times New Roman"/>
          <w:sz w:val="28"/>
          <w:szCs w:val="28"/>
        </w:rPr>
        <w:t>ыда – 4. Всего выявлено 20 несовершеннолетних, находящихся в ночное время в общественных местах без сопровождения взрослых (2016 – 13).Проведено5 рейдовых мероприятий совместно с ГПДН ОМВД России по Тазовскому району и Казачьей дружиной по выявлению торговых точек, реализующих алкогольную и спиртосодержащую, табачную продукцию несовершеннолетним. Нарушений законодательства не выявлено.</w:t>
      </w:r>
    </w:p>
    <w:p w:rsidR="00C16BCE" w:rsidRPr="004C731E" w:rsidRDefault="00C16BCE" w:rsidP="00FE3A07">
      <w:pPr>
        <w:tabs>
          <w:tab w:val="left" w:pos="0"/>
          <w:tab w:val="left" w:pos="993"/>
        </w:tabs>
        <w:spacing w:after="0" w:line="240" w:lineRule="auto"/>
        <w:ind w:firstLine="709"/>
        <w:jc w:val="both"/>
        <w:rPr>
          <w:rFonts w:ascii="Times New Roman" w:hAnsi="Times New Roman" w:cs="Times New Roman"/>
          <w:sz w:val="28"/>
          <w:szCs w:val="28"/>
        </w:rPr>
      </w:pPr>
      <w:r w:rsidRPr="004C731E">
        <w:rPr>
          <w:rFonts w:ascii="Times New Roman" w:hAnsi="Times New Roman" w:cs="Times New Roman"/>
          <w:sz w:val="28"/>
          <w:szCs w:val="28"/>
        </w:rPr>
        <w:t>Особое внимание в деятельности комиссии уделяется занятости несовершеннолетних учетных категорий в летний период. Так, охват организованным досугом и занятостью несовершеннолетних, состоящих на различных видах учетов</w:t>
      </w:r>
      <w:r w:rsidR="00AF4322">
        <w:rPr>
          <w:rFonts w:ascii="Times New Roman" w:hAnsi="Times New Roman" w:cs="Times New Roman"/>
          <w:sz w:val="28"/>
          <w:szCs w:val="28"/>
        </w:rPr>
        <w:t>,</w:t>
      </w:r>
      <w:r w:rsidRPr="004C731E">
        <w:rPr>
          <w:rFonts w:ascii="Times New Roman" w:hAnsi="Times New Roman" w:cs="Times New Roman"/>
          <w:sz w:val="28"/>
          <w:szCs w:val="28"/>
        </w:rPr>
        <w:t xml:space="preserve"> в 2017 году составил 100 % (в 2016 году – 99 %, в 2015 году – 94 %, в 2014 году – 93 %, в 2013 году – 94 %, в 2012 году – 92 %, в 2011 году – 92, 2010 году – 92 %).</w:t>
      </w:r>
    </w:p>
    <w:p w:rsidR="00C16BCE" w:rsidRPr="004C731E" w:rsidRDefault="00C16BCE" w:rsidP="00FE3A07">
      <w:pPr>
        <w:pStyle w:val="af"/>
        <w:tabs>
          <w:tab w:val="left" w:pos="0"/>
          <w:tab w:val="left" w:pos="600"/>
        </w:tabs>
        <w:spacing w:after="0" w:line="240" w:lineRule="auto"/>
        <w:ind w:firstLine="709"/>
        <w:jc w:val="both"/>
        <w:outlineLvl w:val="0"/>
        <w:rPr>
          <w:rFonts w:ascii="Times New Roman" w:hAnsi="Times New Roman" w:cs="Times New Roman"/>
          <w:sz w:val="28"/>
          <w:szCs w:val="28"/>
        </w:rPr>
      </w:pPr>
      <w:r w:rsidRPr="004C731E">
        <w:rPr>
          <w:rFonts w:ascii="Times New Roman" w:hAnsi="Times New Roman" w:cs="Times New Roman"/>
          <w:sz w:val="28"/>
          <w:szCs w:val="28"/>
        </w:rPr>
        <w:t>В рамках муниципальной программы «Безопасный регион на 2014-2020 годы» реализуются мероприятия, направленные на профилактику безнадзорности и правонарушений несовершеннолетних. Это изготовление и распространение памяток различной профилактической направленности, оказание адресной помощи и т.д. В 2017 году реализовано 650 тысяч рублей.</w:t>
      </w:r>
    </w:p>
    <w:p w:rsidR="00C04885" w:rsidRDefault="00C16BCE" w:rsidP="00A76546">
      <w:pPr>
        <w:tabs>
          <w:tab w:val="left" w:pos="0"/>
        </w:tabs>
        <w:spacing w:after="0" w:line="240" w:lineRule="auto"/>
        <w:ind w:firstLine="709"/>
        <w:jc w:val="both"/>
        <w:rPr>
          <w:rFonts w:ascii="Times New Roman" w:hAnsi="Times New Roman" w:cs="Times New Roman"/>
          <w:sz w:val="28"/>
          <w:szCs w:val="28"/>
        </w:rPr>
      </w:pPr>
      <w:r w:rsidRPr="004C731E">
        <w:rPr>
          <w:rFonts w:ascii="Times New Roman" w:hAnsi="Times New Roman" w:cs="Times New Roman"/>
          <w:sz w:val="28"/>
          <w:szCs w:val="28"/>
        </w:rPr>
        <w:t>По итогам деятельности комиссии за прошедший период 2017 года выявлены направления, в которых следует усилить профилактическую деятельность в дальнейшем. Это профилактика злоупотребления алкогольными и спиртосодержащими напитками несовершеннолетними, совершения преступлений, а так же профилактика ранних беременностей и половое воспитание подростков. Разработан соответствующий план дополнительных мероприятий. Вместе с тем будет продолжена работа и по другим направлениям деятельности комиссии.</w:t>
      </w:r>
    </w:p>
    <w:p w:rsidR="00AF4322" w:rsidRDefault="008B5DA3" w:rsidP="00FE3A07">
      <w:pPr>
        <w:tabs>
          <w:tab w:val="left" w:pos="0"/>
        </w:tabs>
        <w:spacing w:after="0" w:line="240" w:lineRule="auto"/>
        <w:ind w:firstLine="709"/>
        <w:jc w:val="both"/>
        <w:rPr>
          <w:sz w:val="28"/>
          <w:szCs w:val="28"/>
        </w:rPr>
      </w:pPr>
      <w:r>
        <w:rPr>
          <w:rFonts w:ascii="Times New Roman" w:hAnsi="Times New Roman" w:cs="Times New Roman"/>
          <w:b/>
          <w:sz w:val="28"/>
          <w:szCs w:val="28"/>
        </w:rPr>
        <w:t>Обеспечение</w:t>
      </w:r>
      <w:r w:rsidRPr="008B5DA3">
        <w:rPr>
          <w:rFonts w:ascii="Times New Roman" w:hAnsi="Times New Roman" w:cs="Times New Roman"/>
          <w:b/>
          <w:sz w:val="28"/>
          <w:szCs w:val="28"/>
        </w:rPr>
        <w:t xml:space="preserve"> деятельности комиссий профилактической направленности</w:t>
      </w:r>
    </w:p>
    <w:p w:rsidR="008B5DA3" w:rsidRPr="008B5DA3" w:rsidRDefault="008B5DA3" w:rsidP="00FE3A07">
      <w:pPr>
        <w:tabs>
          <w:tab w:val="left" w:pos="0"/>
        </w:tabs>
        <w:spacing w:after="0" w:line="240" w:lineRule="auto"/>
        <w:ind w:firstLine="709"/>
        <w:jc w:val="both"/>
        <w:rPr>
          <w:sz w:val="28"/>
          <w:szCs w:val="28"/>
        </w:rPr>
      </w:pPr>
      <w:r w:rsidRPr="008B5DA3">
        <w:rPr>
          <w:rFonts w:ascii="Times New Roman" w:hAnsi="Times New Roman" w:cs="Times New Roman"/>
          <w:sz w:val="28"/>
          <w:szCs w:val="28"/>
        </w:rPr>
        <w:t xml:space="preserve">В 2017 году комиссиями правоохранительной и профилактической направленности, рабочими группами проведено </w:t>
      </w:r>
      <w:r>
        <w:rPr>
          <w:rFonts w:ascii="Times New Roman" w:hAnsi="Times New Roman" w:cs="Times New Roman"/>
          <w:sz w:val="28"/>
          <w:szCs w:val="28"/>
        </w:rPr>
        <w:t xml:space="preserve">27 </w:t>
      </w:r>
      <w:r w:rsidRPr="008B5DA3">
        <w:rPr>
          <w:rFonts w:ascii="Times New Roman" w:hAnsi="Times New Roman" w:cs="Times New Roman"/>
          <w:sz w:val="28"/>
          <w:szCs w:val="28"/>
        </w:rPr>
        <w:t>заседаний</w:t>
      </w:r>
      <w:r>
        <w:rPr>
          <w:rFonts w:ascii="Times New Roman" w:hAnsi="Times New Roman" w:cs="Times New Roman"/>
          <w:sz w:val="28"/>
          <w:szCs w:val="28"/>
        </w:rPr>
        <w:t xml:space="preserve">, </w:t>
      </w:r>
      <w:r w:rsidRPr="008B5DA3">
        <w:rPr>
          <w:rFonts w:ascii="Times New Roman" w:hAnsi="Times New Roman" w:cs="Times New Roman"/>
          <w:sz w:val="28"/>
          <w:szCs w:val="28"/>
        </w:rPr>
        <w:t>на которых рассмотрено 82  вопроса и принято 206 решений.</w:t>
      </w:r>
    </w:p>
    <w:p w:rsidR="008B5DA3" w:rsidRPr="008B5DA3" w:rsidRDefault="008B5DA3" w:rsidP="00FE3A07">
      <w:pPr>
        <w:widowControl w:val="0"/>
        <w:tabs>
          <w:tab w:val="left" w:pos="0"/>
        </w:tabs>
        <w:suppressAutoHyphens/>
        <w:spacing w:after="0" w:line="240" w:lineRule="auto"/>
        <w:ind w:firstLine="709"/>
        <w:jc w:val="both"/>
        <w:rPr>
          <w:rFonts w:ascii="Times New Roman" w:hAnsi="Times New Roman" w:cs="Times New Roman"/>
          <w:b/>
          <w:sz w:val="26"/>
          <w:szCs w:val="26"/>
        </w:rPr>
      </w:pPr>
      <w:r w:rsidRPr="008B5DA3">
        <w:rPr>
          <w:rFonts w:ascii="Times New Roman" w:hAnsi="Times New Roman" w:cs="Times New Roman"/>
          <w:sz w:val="28"/>
          <w:szCs w:val="28"/>
        </w:rPr>
        <w:t xml:space="preserve">За отчетный период 2017 года </w:t>
      </w:r>
      <w:r w:rsidRPr="008B5DA3">
        <w:rPr>
          <w:rFonts w:ascii="Times New Roman" w:hAnsi="Times New Roman" w:cs="Times New Roman"/>
          <w:b/>
          <w:sz w:val="28"/>
          <w:szCs w:val="28"/>
        </w:rPr>
        <w:t>антинаркотической комиссией</w:t>
      </w:r>
      <w:r>
        <w:rPr>
          <w:rFonts w:ascii="Times New Roman" w:hAnsi="Times New Roman" w:cs="Times New Roman"/>
          <w:sz w:val="28"/>
          <w:szCs w:val="28"/>
        </w:rPr>
        <w:br/>
        <w:t xml:space="preserve"> проведено 4 заседания,</w:t>
      </w:r>
      <w:r w:rsidRPr="008B5DA3">
        <w:rPr>
          <w:rFonts w:ascii="Times New Roman" w:hAnsi="Times New Roman" w:cs="Times New Roman"/>
          <w:sz w:val="28"/>
          <w:szCs w:val="28"/>
        </w:rPr>
        <w:t xml:space="preserve"> рассмотрено 20 вопросов, к исполнению предложено 30 мероприятий. В ходе заседаний были рассмотрены вопросы, касающиеся межведомственного взаимодействия, о мерах, принимаемых органами и учреждениями муниципальной системы профилактики антинаркотической направленности на территории муниципального образования Тазовский район. Отмечено, что одним из важнейших элементов профилактической работы является инициативность и активная деятельность каждого учреждения системы профилактики. Итогом заседаний стали разработка протокольных решений, обязательных для исполнения членами комиссий.</w:t>
      </w:r>
    </w:p>
    <w:p w:rsidR="008B5DA3" w:rsidRPr="008B5DA3" w:rsidRDefault="00DB7226" w:rsidP="00FE3A07">
      <w:pPr>
        <w:pStyle w:val="ab"/>
        <w:widowControl w:val="0"/>
        <w:tabs>
          <w:tab w:val="left" w:pos="0"/>
        </w:tabs>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12 октября 2017 года</w:t>
      </w:r>
      <w:r w:rsidR="008B5DA3" w:rsidRPr="008B5DA3">
        <w:rPr>
          <w:rFonts w:ascii="Times New Roman" w:hAnsi="Times New Roman"/>
          <w:sz w:val="28"/>
          <w:szCs w:val="28"/>
        </w:rPr>
        <w:t xml:space="preserve"> проведено совещание с руководителями предприятий розничной торговли и общественного питания на тему «</w:t>
      </w:r>
      <w:proofErr w:type="gramStart"/>
      <w:r w:rsidR="008B5DA3" w:rsidRPr="008B5DA3">
        <w:rPr>
          <w:rFonts w:ascii="Times New Roman" w:hAnsi="Times New Roman"/>
          <w:sz w:val="28"/>
          <w:szCs w:val="28"/>
        </w:rPr>
        <w:t>Контроль за</w:t>
      </w:r>
      <w:proofErr w:type="gramEnd"/>
      <w:r w:rsidR="00AF4322">
        <w:rPr>
          <w:rFonts w:ascii="Times New Roman" w:hAnsi="Times New Roman"/>
          <w:sz w:val="28"/>
          <w:szCs w:val="28"/>
        </w:rPr>
        <w:t xml:space="preserve"> </w:t>
      </w:r>
      <w:r>
        <w:rPr>
          <w:rFonts w:ascii="Times New Roman" w:hAnsi="Times New Roman"/>
          <w:sz w:val="28"/>
          <w:szCs w:val="28"/>
        </w:rPr>
        <w:t xml:space="preserve">оборотом алкогольной продукции» с присутствием представителей </w:t>
      </w:r>
      <w:r w:rsidR="008B5DA3" w:rsidRPr="008B5DA3">
        <w:rPr>
          <w:rFonts w:ascii="Times New Roman" w:hAnsi="Times New Roman"/>
          <w:sz w:val="28"/>
          <w:szCs w:val="28"/>
        </w:rPr>
        <w:t>Департамента  агропромышленного комплекса, торговли и продовольствия Ямало-Ненецкого автономного округа, Управления Роспотребнадзора по Ямало-Ненецкому автономному округу. Организатором проведения совещания выступил отдел потребительского рынка и защиты прав потребителей Администрации Тазовского района. Совещани</w:t>
      </w:r>
      <w:r>
        <w:rPr>
          <w:rFonts w:ascii="Times New Roman" w:hAnsi="Times New Roman"/>
          <w:sz w:val="28"/>
          <w:szCs w:val="28"/>
        </w:rPr>
        <w:t xml:space="preserve">е с предпринимателями </w:t>
      </w:r>
      <w:r w:rsidR="008B5DA3" w:rsidRPr="008B5DA3">
        <w:rPr>
          <w:rFonts w:ascii="Times New Roman" w:hAnsi="Times New Roman"/>
          <w:sz w:val="28"/>
          <w:szCs w:val="28"/>
        </w:rPr>
        <w:t xml:space="preserve"> района проведено с целью разъяснения соблюдения требований действующего законодательства в указанной сфере.</w:t>
      </w:r>
    </w:p>
    <w:p w:rsidR="008B5DA3" w:rsidRPr="008B5DA3" w:rsidRDefault="008B5DA3" w:rsidP="00FE3A07">
      <w:pPr>
        <w:pStyle w:val="ab"/>
        <w:widowControl w:val="0"/>
        <w:tabs>
          <w:tab w:val="left" w:pos="0"/>
          <w:tab w:val="left" w:pos="284"/>
        </w:tabs>
        <w:suppressAutoHyphens/>
        <w:spacing w:after="0" w:line="240" w:lineRule="auto"/>
        <w:ind w:left="0" w:firstLine="709"/>
        <w:jc w:val="both"/>
        <w:rPr>
          <w:rFonts w:ascii="Times New Roman" w:hAnsi="Times New Roman"/>
          <w:sz w:val="28"/>
          <w:szCs w:val="28"/>
        </w:rPr>
      </w:pPr>
      <w:r w:rsidRPr="008B5DA3">
        <w:rPr>
          <w:rFonts w:ascii="Times New Roman" w:hAnsi="Times New Roman"/>
          <w:sz w:val="28"/>
          <w:szCs w:val="28"/>
        </w:rPr>
        <w:t>В повестку совещания вошли следующие вопросы:</w:t>
      </w:r>
    </w:p>
    <w:p w:rsidR="008B5DA3" w:rsidRPr="008B5DA3" w:rsidRDefault="008B5DA3" w:rsidP="00FE3A07">
      <w:pPr>
        <w:pStyle w:val="ab"/>
        <w:numPr>
          <w:ilvl w:val="0"/>
          <w:numId w:val="17"/>
        </w:numPr>
        <w:tabs>
          <w:tab w:val="left" w:pos="0"/>
          <w:tab w:val="left" w:pos="284"/>
        </w:tabs>
        <w:spacing w:after="0" w:line="240" w:lineRule="auto"/>
        <w:ind w:left="0" w:firstLine="709"/>
        <w:jc w:val="both"/>
        <w:rPr>
          <w:rFonts w:ascii="Times New Roman" w:hAnsi="Times New Roman"/>
          <w:sz w:val="28"/>
          <w:szCs w:val="28"/>
        </w:rPr>
      </w:pPr>
      <w:r w:rsidRPr="008B5DA3">
        <w:rPr>
          <w:rFonts w:ascii="Times New Roman" w:hAnsi="Times New Roman"/>
          <w:sz w:val="28"/>
          <w:szCs w:val="28"/>
        </w:rPr>
        <w:t>Профилактика злоупотреблений алкогольной продукц</w:t>
      </w:r>
      <w:r w:rsidR="00DB7226">
        <w:rPr>
          <w:rFonts w:ascii="Times New Roman" w:hAnsi="Times New Roman"/>
          <w:sz w:val="28"/>
          <w:szCs w:val="28"/>
        </w:rPr>
        <w:t>ией. В рамках данного выступления озвучены</w:t>
      </w:r>
      <w:r w:rsidRPr="008B5DA3">
        <w:rPr>
          <w:rFonts w:ascii="Times New Roman" w:hAnsi="Times New Roman"/>
          <w:sz w:val="28"/>
          <w:szCs w:val="28"/>
        </w:rPr>
        <w:t xml:space="preserve"> статистические данные</w:t>
      </w:r>
      <w:r w:rsidRPr="008B5DA3">
        <w:rPr>
          <w:rFonts w:ascii="Times New Roman" w:hAnsi="Times New Roman"/>
          <w:sz w:val="28"/>
          <w:szCs w:val="28"/>
        </w:rPr>
        <w:br/>
        <w:t>и исследования о последствиях злоупотребления алкогольной продукцией;</w:t>
      </w:r>
    </w:p>
    <w:p w:rsidR="008B5DA3" w:rsidRPr="008B5DA3" w:rsidRDefault="008B5DA3" w:rsidP="00FE3A07">
      <w:pPr>
        <w:pStyle w:val="ab"/>
        <w:numPr>
          <w:ilvl w:val="0"/>
          <w:numId w:val="17"/>
        </w:numPr>
        <w:tabs>
          <w:tab w:val="left" w:pos="0"/>
          <w:tab w:val="left" w:pos="284"/>
        </w:tabs>
        <w:spacing w:after="0" w:line="240" w:lineRule="auto"/>
        <w:ind w:left="0" w:firstLine="709"/>
        <w:jc w:val="both"/>
        <w:rPr>
          <w:rFonts w:ascii="Times New Roman" w:hAnsi="Times New Roman"/>
          <w:sz w:val="28"/>
          <w:szCs w:val="28"/>
        </w:rPr>
      </w:pPr>
      <w:r w:rsidRPr="008B5DA3">
        <w:rPr>
          <w:rFonts w:ascii="Times New Roman" w:hAnsi="Times New Roman"/>
          <w:sz w:val="28"/>
          <w:szCs w:val="28"/>
        </w:rPr>
        <w:t>Требования санитарного законодательства по реализации спиртосодержащей пищевой и непищевой продукции. Соблюдение технических регламентов при реализации п</w:t>
      </w:r>
      <w:r w:rsidR="00DB7226">
        <w:rPr>
          <w:rFonts w:ascii="Times New Roman" w:hAnsi="Times New Roman"/>
          <w:sz w:val="28"/>
          <w:szCs w:val="28"/>
        </w:rPr>
        <w:t>ищевой продукции.</w:t>
      </w:r>
    </w:p>
    <w:p w:rsidR="008B5DA3" w:rsidRDefault="008B5DA3" w:rsidP="00FE3A07">
      <w:pPr>
        <w:pStyle w:val="ab"/>
        <w:numPr>
          <w:ilvl w:val="0"/>
          <w:numId w:val="17"/>
        </w:numPr>
        <w:tabs>
          <w:tab w:val="left" w:pos="0"/>
          <w:tab w:val="left" w:pos="284"/>
        </w:tabs>
        <w:spacing w:after="0" w:line="240" w:lineRule="auto"/>
        <w:ind w:left="0" w:firstLine="709"/>
        <w:jc w:val="both"/>
        <w:rPr>
          <w:rFonts w:ascii="Times New Roman" w:hAnsi="Times New Roman"/>
          <w:sz w:val="28"/>
          <w:szCs w:val="28"/>
        </w:rPr>
      </w:pPr>
      <w:r>
        <w:rPr>
          <w:rFonts w:ascii="Times New Roman" w:hAnsi="Times New Roman"/>
          <w:sz w:val="28"/>
          <w:szCs w:val="28"/>
        </w:rPr>
        <w:t>Пресечение незаконного оборота алкогольной продукции. Новое</w:t>
      </w:r>
      <w:r>
        <w:rPr>
          <w:rFonts w:ascii="Times New Roman" w:hAnsi="Times New Roman"/>
          <w:sz w:val="28"/>
          <w:szCs w:val="28"/>
        </w:rPr>
        <w:br/>
        <w:t>в законодательстве.</w:t>
      </w:r>
    </w:p>
    <w:p w:rsidR="008B5DA3" w:rsidRDefault="008B5DA3" w:rsidP="00FE3A07">
      <w:pPr>
        <w:pStyle w:val="ab"/>
        <w:numPr>
          <w:ilvl w:val="0"/>
          <w:numId w:val="17"/>
        </w:numPr>
        <w:tabs>
          <w:tab w:val="left" w:pos="0"/>
          <w:tab w:val="left" w:pos="284"/>
        </w:tabs>
        <w:spacing w:after="0" w:line="240" w:lineRule="auto"/>
        <w:ind w:left="0" w:firstLine="709"/>
        <w:jc w:val="both"/>
        <w:rPr>
          <w:rFonts w:ascii="Times New Roman" w:hAnsi="Times New Roman"/>
          <w:sz w:val="28"/>
          <w:szCs w:val="28"/>
        </w:rPr>
      </w:pPr>
      <w:r>
        <w:rPr>
          <w:rFonts w:ascii="Times New Roman" w:hAnsi="Times New Roman"/>
          <w:sz w:val="28"/>
          <w:szCs w:val="28"/>
        </w:rPr>
        <w:t>О выявлении и пресечении нарушений в сфере оборота алкогольной продукции на потребительском рынке</w:t>
      </w:r>
      <w:r w:rsidR="00DB7226">
        <w:rPr>
          <w:rFonts w:ascii="Times New Roman" w:hAnsi="Times New Roman"/>
          <w:sz w:val="28"/>
          <w:szCs w:val="28"/>
        </w:rPr>
        <w:t xml:space="preserve"> Тазовского района</w:t>
      </w:r>
      <w:r>
        <w:rPr>
          <w:rFonts w:ascii="Times New Roman" w:hAnsi="Times New Roman"/>
          <w:sz w:val="28"/>
          <w:szCs w:val="28"/>
        </w:rPr>
        <w:t>.</w:t>
      </w:r>
    </w:p>
    <w:p w:rsidR="008B5DA3" w:rsidRDefault="008B5DA3" w:rsidP="00FE3A07">
      <w:pPr>
        <w:pStyle w:val="ab"/>
        <w:numPr>
          <w:ilvl w:val="0"/>
          <w:numId w:val="17"/>
        </w:numPr>
        <w:tabs>
          <w:tab w:val="left" w:pos="0"/>
          <w:tab w:val="left" w:pos="284"/>
        </w:tabs>
        <w:spacing w:after="0" w:line="240" w:lineRule="auto"/>
        <w:ind w:left="0" w:firstLine="709"/>
        <w:jc w:val="both"/>
        <w:rPr>
          <w:rFonts w:ascii="Times New Roman" w:hAnsi="Times New Roman"/>
          <w:sz w:val="28"/>
          <w:szCs w:val="28"/>
        </w:rPr>
      </w:pPr>
      <w:r>
        <w:rPr>
          <w:rFonts w:ascii="Times New Roman" w:hAnsi="Times New Roman"/>
          <w:sz w:val="28"/>
          <w:szCs w:val="28"/>
        </w:rPr>
        <w:t>Организация трудоустройства иностранных граждан на территории Таз</w:t>
      </w:r>
      <w:r w:rsidR="00DB7226">
        <w:rPr>
          <w:rFonts w:ascii="Times New Roman" w:hAnsi="Times New Roman"/>
          <w:sz w:val="28"/>
          <w:szCs w:val="28"/>
        </w:rPr>
        <w:t>овского района.</w:t>
      </w:r>
    </w:p>
    <w:p w:rsidR="008B5DA3" w:rsidRDefault="008B5DA3" w:rsidP="00FE3A07">
      <w:pPr>
        <w:pStyle w:val="ab"/>
        <w:numPr>
          <w:ilvl w:val="0"/>
          <w:numId w:val="17"/>
        </w:numPr>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О доступности для маломобильных групп населения объектов розничной торговли и обществ</w:t>
      </w:r>
      <w:r w:rsidR="00DB7226">
        <w:rPr>
          <w:rFonts w:ascii="Times New Roman" w:hAnsi="Times New Roman"/>
          <w:sz w:val="28"/>
          <w:szCs w:val="28"/>
        </w:rPr>
        <w:t>енного питания.</w:t>
      </w:r>
    </w:p>
    <w:p w:rsidR="008B5DA3" w:rsidRDefault="008B5DA3" w:rsidP="00FE3A07">
      <w:pPr>
        <w:pStyle w:val="ab"/>
        <w:widowControl w:val="0"/>
        <w:tabs>
          <w:tab w:val="left" w:pos="0"/>
        </w:tabs>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 период с 14 по 25 ноября 2017 года проведена Всероссийская антинаркотическая акция «Сообщи, где торгуют смертью». </w:t>
      </w:r>
    </w:p>
    <w:p w:rsidR="008B5DA3" w:rsidRDefault="008B5DA3" w:rsidP="00FE3A07">
      <w:pPr>
        <w:pStyle w:val="ab"/>
        <w:widowControl w:val="0"/>
        <w:tabs>
          <w:tab w:val="left" w:pos="0"/>
        </w:tabs>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Органами местного самоуправления оказано содействие в проведении данной акции.</w:t>
      </w:r>
    </w:p>
    <w:p w:rsidR="00DB7226" w:rsidRDefault="008B5DA3" w:rsidP="00FE3A07">
      <w:pPr>
        <w:pStyle w:val="ab"/>
        <w:widowControl w:val="0"/>
        <w:tabs>
          <w:tab w:val="left" w:pos="0"/>
        </w:tabs>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Организация информирования населения о работе телефонов «горячей линии» органов внутренних дел, «телефонов доверия» учреждений здравоохранения, культуры, образования и социальной защиты осуществлялась посредством размещения информации на официальном </w:t>
      </w:r>
      <w:r>
        <w:rPr>
          <w:rFonts w:ascii="Times New Roman" w:hAnsi="Times New Roman" w:cs="Arial"/>
          <w:sz w:val="28"/>
          <w:szCs w:val="28"/>
        </w:rPr>
        <w:t>сайте органов местного самоуправления муниципального образования Тазовский район, а также на сайтах поселений Тазовского района</w:t>
      </w:r>
      <w:r w:rsidR="00DB7226">
        <w:rPr>
          <w:rFonts w:ascii="Times New Roman" w:hAnsi="Times New Roman"/>
          <w:sz w:val="28"/>
          <w:szCs w:val="28"/>
        </w:rPr>
        <w:t xml:space="preserve">. </w:t>
      </w:r>
    </w:p>
    <w:p w:rsidR="008B5DA3" w:rsidRPr="0097011D" w:rsidRDefault="008B5DA3" w:rsidP="00FE3A07">
      <w:pPr>
        <w:pStyle w:val="ab"/>
        <w:widowControl w:val="0"/>
        <w:tabs>
          <w:tab w:val="left" w:pos="0"/>
        </w:tabs>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23 ноября 2017 года информация о проведении акции размещена на страницах общественно-политической газеты Тазовского района ЯНАО «Советское Заполярье» (выпуск № 94).</w:t>
      </w:r>
    </w:p>
    <w:p w:rsidR="008B5DA3" w:rsidRPr="0097011D" w:rsidRDefault="0097011D" w:rsidP="00FE3A07">
      <w:pPr>
        <w:pStyle w:val="27"/>
        <w:shd w:val="clear" w:color="auto" w:fill="auto"/>
        <w:tabs>
          <w:tab w:val="left" w:pos="0"/>
        </w:tabs>
        <w:spacing w:line="240" w:lineRule="auto"/>
        <w:ind w:left="23" w:right="23" w:firstLine="709"/>
        <w:jc w:val="both"/>
        <w:rPr>
          <w:b/>
          <w:sz w:val="28"/>
          <w:szCs w:val="28"/>
        </w:rPr>
      </w:pPr>
      <w:r>
        <w:rPr>
          <w:b/>
          <w:sz w:val="28"/>
          <w:szCs w:val="28"/>
        </w:rPr>
        <w:t>П</w:t>
      </w:r>
      <w:r w:rsidR="008B5DA3" w:rsidRPr="008B5DA3">
        <w:rPr>
          <w:b/>
          <w:sz w:val="28"/>
          <w:szCs w:val="28"/>
        </w:rPr>
        <w:t>о обеспечению без</w:t>
      </w:r>
      <w:r>
        <w:rPr>
          <w:b/>
          <w:sz w:val="28"/>
          <w:szCs w:val="28"/>
        </w:rPr>
        <w:t xml:space="preserve">опасности дорожного движения в </w:t>
      </w:r>
      <w:r w:rsidR="008B5DA3" w:rsidRPr="008B5DA3">
        <w:rPr>
          <w:sz w:val="28"/>
          <w:szCs w:val="28"/>
        </w:rPr>
        <w:t xml:space="preserve"> 2017 году проведе</w:t>
      </w:r>
      <w:r>
        <w:rPr>
          <w:sz w:val="28"/>
          <w:szCs w:val="28"/>
        </w:rPr>
        <w:t xml:space="preserve">но 4 заседания комиссии.    </w:t>
      </w:r>
      <w:r w:rsidR="008B5DA3" w:rsidRPr="008B5DA3">
        <w:rPr>
          <w:sz w:val="28"/>
          <w:szCs w:val="28"/>
        </w:rPr>
        <w:t>На заседаниях рассмотрено 19 вопросов, принято 56 решений, к исполнению предложено 36 мероприятий, включающих все основные направления деятельности территориальных органов федеральных органов государственной власти и органов местного самоуправления, уполномоченных решать задачи в сфере обеспечения безопасности дорожного движения.</w:t>
      </w:r>
    </w:p>
    <w:p w:rsidR="008B5DA3" w:rsidRPr="008B5DA3" w:rsidRDefault="008B5DA3"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8B5DA3">
        <w:rPr>
          <w:rFonts w:ascii="Times New Roman" w:hAnsi="Times New Roman" w:cs="Times New Roman"/>
          <w:bCs/>
          <w:sz w:val="28"/>
          <w:szCs w:val="28"/>
        </w:rPr>
        <w:t>В 2016 году на очередном заседании комиссии было предложено Департаменту образования рассмотреть</w:t>
      </w:r>
      <w:r w:rsidRPr="008B5DA3">
        <w:rPr>
          <w:rFonts w:ascii="Times New Roman" w:hAnsi="Times New Roman" w:cs="Times New Roman"/>
          <w:sz w:val="28"/>
          <w:szCs w:val="28"/>
        </w:rPr>
        <w:t xml:space="preserve"> возможность закрепления в нормативной базе образовательных организаций рекомендаций ношения учащимися световозвращающих элементов, с последующим контролем со стороны образовательной организации и родительских комитетов, в новом учебном 2017/2018 году, а</w:t>
      </w:r>
      <w:r w:rsidRPr="008B5DA3">
        <w:rPr>
          <w:rFonts w:ascii="Times New Roman" w:hAnsi="Times New Roman" w:cs="Times New Roman"/>
          <w:bCs/>
          <w:sz w:val="28"/>
          <w:szCs w:val="28"/>
        </w:rPr>
        <w:t xml:space="preserve"> также </w:t>
      </w:r>
      <w:r w:rsidRPr="008B5DA3">
        <w:rPr>
          <w:rFonts w:ascii="Times New Roman" w:hAnsi="Times New Roman" w:cs="Times New Roman"/>
          <w:sz w:val="28"/>
          <w:szCs w:val="28"/>
        </w:rPr>
        <w:t>предусмотреть в договорах при приеме детей в 1 класс, заключаемых между образовательной организацией и родителями (законными представителями) несовершеннолетнего</w:t>
      </w:r>
      <w:proofErr w:type="gramEnd"/>
      <w:r w:rsidRPr="008B5DA3">
        <w:rPr>
          <w:rFonts w:ascii="Times New Roman" w:hAnsi="Times New Roman" w:cs="Times New Roman"/>
          <w:sz w:val="28"/>
          <w:szCs w:val="28"/>
        </w:rPr>
        <w:t>, рекомендации о наличии световозвращающих элементов на верхней одежде и школьном рюкзаке.</w:t>
      </w:r>
    </w:p>
    <w:p w:rsidR="00AF4322" w:rsidRPr="008B5DA3" w:rsidRDefault="008B5DA3" w:rsidP="00FE3A07">
      <w:pPr>
        <w:widowControl w:val="0"/>
        <w:tabs>
          <w:tab w:val="left" w:pos="0"/>
          <w:tab w:val="num" w:pos="1560"/>
        </w:tabs>
        <w:spacing w:after="0" w:line="240" w:lineRule="auto"/>
        <w:ind w:firstLine="709"/>
        <w:jc w:val="both"/>
        <w:rPr>
          <w:rFonts w:ascii="Times New Roman" w:hAnsi="Times New Roman" w:cs="Times New Roman"/>
          <w:sz w:val="28"/>
          <w:szCs w:val="28"/>
        </w:rPr>
      </w:pPr>
      <w:r w:rsidRPr="008B5DA3">
        <w:rPr>
          <w:rFonts w:ascii="Times New Roman" w:hAnsi="Times New Roman" w:cs="Times New Roman"/>
          <w:sz w:val="28"/>
          <w:szCs w:val="28"/>
        </w:rPr>
        <w:t xml:space="preserve">В августе 2017 года с учетом рекомендаций, внесены изменения в форме договора при приеме детей в </w:t>
      </w:r>
      <w:r w:rsidR="006F0AD5">
        <w:rPr>
          <w:rFonts w:ascii="Times New Roman" w:hAnsi="Times New Roman" w:cs="Times New Roman"/>
          <w:sz w:val="28"/>
          <w:szCs w:val="28"/>
        </w:rPr>
        <w:t>1 класс в  Тазовской средней общеобразовательной школе, Находкинской школе</w:t>
      </w:r>
      <w:r w:rsidRPr="008B5DA3">
        <w:rPr>
          <w:rFonts w:ascii="Times New Roman" w:hAnsi="Times New Roman" w:cs="Times New Roman"/>
          <w:sz w:val="28"/>
          <w:szCs w:val="28"/>
        </w:rPr>
        <w:t>-интернат</w:t>
      </w:r>
      <w:r w:rsidR="00AF4322">
        <w:rPr>
          <w:rFonts w:ascii="Times New Roman" w:hAnsi="Times New Roman" w:cs="Times New Roman"/>
          <w:sz w:val="28"/>
          <w:szCs w:val="28"/>
        </w:rPr>
        <w:t>е</w:t>
      </w:r>
      <w:r w:rsidRPr="008B5DA3">
        <w:rPr>
          <w:rFonts w:ascii="Times New Roman" w:hAnsi="Times New Roman" w:cs="Times New Roman"/>
          <w:sz w:val="28"/>
          <w:szCs w:val="28"/>
        </w:rPr>
        <w:t xml:space="preserve"> начального общего обр</w:t>
      </w:r>
      <w:r w:rsidR="006F0AD5">
        <w:rPr>
          <w:rFonts w:ascii="Times New Roman" w:hAnsi="Times New Roman" w:cs="Times New Roman"/>
          <w:sz w:val="28"/>
          <w:szCs w:val="28"/>
        </w:rPr>
        <w:t>азования и  Газ-Салинской средней</w:t>
      </w:r>
      <w:r w:rsidRPr="008B5DA3">
        <w:rPr>
          <w:rFonts w:ascii="Times New Roman" w:hAnsi="Times New Roman" w:cs="Times New Roman"/>
          <w:sz w:val="28"/>
          <w:szCs w:val="28"/>
        </w:rPr>
        <w:t xml:space="preserve"> общеобразовательная школа.</w:t>
      </w:r>
    </w:p>
    <w:p w:rsidR="008B5DA3" w:rsidRPr="003F4B96" w:rsidRDefault="008B5DA3" w:rsidP="00FE3A07">
      <w:pPr>
        <w:widowControl w:val="0"/>
        <w:tabs>
          <w:tab w:val="left" w:pos="0"/>
          <w:tab w:val="num" w:pos="1560"/>
        </w:tabs>
        <w:spacing w:after="0" w:line="240" w:lineRule="auto"/>
        <w:ind w:firstLine="709"/>
        <w:jc w:val="both"/>
        <w:rPr>
          <w:rFonts w:ascii="Times New Roman" w:hAnsi="Times New Roman" w:cs="Times New Roman"/>
          <w:sz w:val="28"/>
          <w:szCs w:val="28"/>
        </w:rPr>
      </w:pPr>
      <w:r w:rsidRPr="003F4B96">
        <w:rPr>
          <w:rFonts w:ascii="Times New Roman" w:hAnsi="Times New Roman" w:cs="Times New Roman"/>
          <w:sz w:val="28"/>
          <w:szCs w:val="28"/>
        </w:rPr>
        <w:t>С этой целью, за счет средств подпрограммы «Повышение безопасности дорожного движения в Тазовском районе» муниципальной программы Тазовского района «Безопасный регион на 2014-2020 годы»  2017 году приобретены светоотражающие элементы на 97,8 тысяч рублей. Мероприятия по данному направлению будут продолжены в 2018 году.</w:t>
      </w:r>
    </w:p>
    <w:p w:rsidR="008B5DA3" w:rsidRPr="008B5DA3" w:rsidRDefault="008B5DA3" w:rsidP="00FE3A07">
      <w:pPr>
        <w:pStyle w:val="a3"/>
        <w:tabs>
          <w:tab w:val="left" w:pos="0"/>
        </w:tabs>
        <w:ind w:left="7" w:right="7" w:firstLine="709"/>
        <w:jc w:val="both"/>
        <w:rPr>
          <w:rFonts w:ascii="Times New Roman" w:hAnsi="Times New Roman" w:cs="Times New Roman"/>
          <w:sz w:val="28"/>
          <w:szCs w:val="28"/>
        </w:rPr>
      </w:pPr>
      <w:r w:rsidRPr="008B5DA3">
        <w:rPr>
          <w:rFonts w:ascii="Times New Roman" w:hAnsi="Times New Roman" w:cs="Times New Roman"/>
          <w:sz w:val="28"/>
          <w:szCs w:val="28"/>
        </w:rPr>
        <w:t>В общем, на реализацию мероприятий подпрограммы «Повышение безопасности дорожного движения в Тазовском районе» в 2017 году предусмотрено финансирование в сумме 1 533 тысячи рублей:</w:t>
      </w:r>
    </w:p>
    <w:p w:rsidR="008B5DA3" w:rsidRPr="008B5DA3" w:rsidRDefault="008B5DA3" w:rsidP="00FE3A07">
      <w:pPr>
        <w:pStyle w:val="a3"/>
        <w:tabs>
          <w:tab w:val="left" w:pos="0"/>
        </w:tabs>
        <w:ind w:left="7" w:right="7" w:firstLine="709"/>
        <w:jc w:val="both"/>
        <w:rPr>
          <w:rFonts w:ascii="Times New Roman" w:hAnsi="Times New Roman" w:cs="Times New Roman"/>
          <w:sz w:val="28"/>
          <w:szCs w:val="28"/>
        </w:rPr>
      </w:pPr>
      <w:r w:rsidRPr="008B5DA3">
        <w:rPr>
          <w:rFonts w:ascii="Times New Roman" w:hAnsi="Times New Roman" w:cs="Times New Roman"/>
          <w:sz w:val="28"/>
          <w:szCs w:val="28"/>
        </w:rPr>
        <w:t>- в марте состоялся «Районный конкурс «Безопасное колесо» (100 тысяч рублей). Средства направлены на покупку авиабилетов для участников из северных поселений, денежные призы, расходный материал;</w:t>
      </w:r>
    </w:p>
    <w:p w:rsidR="008B5DA3" w:rsidRPr="008B5DA3" w:rsidRDefault="008B5DA3" w:rsidP="00FE3A07">
      <w:pPr>
        <w:pStyle w:val="a3"/>
        <w:tabs>
          <w:tab w:val="left" w:pos="0"/>
        </w:tabs>
        <w:ind w:left="7" w:right="7" w:firstLine="709"/>
        <w:jc w:val="both"/>
        <w:rPr>
          <w:rFonts w:ascii="Times New Roman" w:hAnsi="Times New Roman" w:cs="Times New Roman"/>
          <w:sz w:val="28"/>
          <w:szCs w:val="28"/>
        </w:rPr>
      </w:pPr>
      <w:r w:rsidRPr="008B5DA3">
        <w:rPr>
          <w:rFonts w:ascii="Times New Roman" w:hAnsi="Times New Roman" w:cs="Times New Roman"/>
          <w:sz w:val="28"/>
          <w:szCs w:val="28"/>
        </w:rPr>
        <w:t>- на участие в окружном конкурсе «Безопасное колесо» потрачено 100 тысяч рублей;</w:t>
      </w:r>
    </w:p>
    <w:p w:rsidR="008B5DA3" w:rsidRPr="008B5DA3" w:rsidRDefault="008B5DA3" w:rsidP="00FE3A07">
      <w:pPr>
        <w:tabs>
          <w:tab w:val="left" w:pos="0"/>
        </w:tabs>
        <w:spacing w:after="0" w:line="240" w:lineRule="auto"/>
        <w:ind w:left="7" w:right="7" w:firstLine="709"/>
        <w:jc w:val="both"/>
        <w:rPr>
          <w:rFonts w:ascii="Times New Roman" w:hAnsi="Times New Roman" w:cs="Times New Roman"/>
          <w:sz w:val="28"/>
          <w:szCs w:val="28"/>
        </w:rPr>
      </w:pPr>
      <w:r w:rsidRPr="008B5DA3">
        <w:rPr>
          <w:rFonts w:ascii="Times New Roman" w:hAnsi="Times New Roman" w:cs="Times New Roman"/>
          <w:sz w:val="28"/>
          <w:szCs w:val="28"/>
        </w:rPr>
        <w:t>- приобретено оборудование для проведения занятий с отрядом ЮИД (МБОУ АСШ) (60,07 тысяч рублей);</w:t>
      </w:r>
    </w:p>
    <w:p w:rsidR="008B5DA3" w:rsidRPr="00A76546" w:rsidRDefault="008B5DA3" w:rsidP="00FE3A07">
      <w:pPr>
        <w:tabs>
          <w:tab w:val="left" w:pos="0"/>
        </w:tabs>
        <w:spacing w:after="0" w:line="240" w:lineRule="auto"/>
        <w:ind w:left="7" w:right="7" w:firstLine="709"/>
        <w:jc w:val="both"/>
        <w:rPr>
          <w:rFonts w:ascii="Times New Roman" w:hAnsi="Times New Roman" w:cs="Times New Roman"/>
          <w:sz w:val="28"/>
          <w:szCs w:val="28"/>
        </w:rPr>
      </w:pPr>
      <w:r w:rsidRPr="00A76546">
        <w:rPr>
          <w:rFonts w:ascii="Times New Roman" w:hAnsi="Times New Roman" w:cs="Times New Roman"/>
          <w:sz w:val="28"/>
          <w:szCs w:val="28"/>
        </w:rPr>
        <w:t>- в 3 квартале запланировано приобретение оборудования для проведения занятий с отрядом ЮИД (МКОУ ГСШ) (200 тысяч рублей);</w:t>
      </w:r>
    </w:p>
    <w:p w:rsidR="008B5DA3" w:rsidRPr="00A76546" w:rsidRDefault="008B5DA3" w:rsidP="00FE3A07">
      <w:pPr>
        <w:tabs>
          <w:tab w:val="left" w:pos="0"/>
        </w:tabs>
        <w:spacing w:after="0" w:line="240" w:lineRule="auto"/>
        <w:ind w:left="7" w:right="7" w:firstLine="709"/>
        <w:jc w:val="both"/>
        <w:rPr>
          <w:rFonts w:ascii="Times New Roman" w:hAnsi="Times New Roman" w:cs="Times New Roman"/>
          <w:sz w:val="28"/>
          <w:szCs w:val="28"/>
        </w:rPr>
      </w:pPr>
      <w:r w:rsidRPr="00A76546">
        <w:rPr>
          <w:rFonts w:ascii="Times New Roman" w:hAnsi="Times New Roman" w:cs="Times New Roman"/>
          <w:sz w:val="28"/>
          <w:szCs w:val="28"/>
        </w:rPr>
        <w:t>- в 3 квартале запланировано приобретение оборудования для проведения занятий с отрядом ЮИД (МКОУ НШИ) (200 тысяч рублей);</w:t>
      </w:r>
    </w:p>
    <w:p w:rsidR="008B5DA3" w:rsidRPr="008B5DA3" w:rsidRDefault="008B5DA3" w:rsidP="00FE3A07">
      <w:pPr>
        <w:pStyle w:val="a5"/>
        <w:tabs>
          <w:tab w:val="left" w:pos="0"/>
        </w:tabs>
        <w:spacing w:before="0" w:beforeAutospacing="0" w:after="0" w:afterAutospacing="0"/>
        <w:ind w:firstLine="709"/>
        <w:jc w:val="both"/>
        <w:rPr>
          <w:sz w:val="28"/>
          <w:szCs w:val="28"/>
        </w:rPr>
      </w:pPr>
      <w:r w:rsidRPr="008B5DA3">
        <w:rPr>
          <w:sz w:val="28"/>
          <w:szCs w:val="28"/>
        </w:rPr>
        <w:t xml:space="preserve">Приобретены комплекты «Мобильный авто-городок», «Пешеходный переход»  на общую сумму 225 тысяч рублей. </w:t>
      </w:r>
      <w:r w:rsidRPr="008B5DA3">
        <w:rPr>
          <w:bCs/>
          <w:color w:val="000000"/>
          <w:sz w:val="28"/>
          <w:szCs w:val="28"/>
        </w:rPr>
        <w:t>07 июня 2017 года</w:t>
      </w:r>
      <w:r w:rsidRPr="008B5DA3">
        <w:rPr>
          <w:b/>
          <w:bCs/>
          <w:color w:val="000000"/>
          <w:sz w:val="28"/>
          <w:szCs w:val="28"/>
        </w:rPr>
        <w:t> </w:t>
      </w:r>
      <w:r w:rsidRPr="008B5DA3">
        <w:rPr>
          <w:color w:val="000000"/>
          <w:sz w:val="28"/>
          <w:szCs w:val="28"/>
        </w:rPr>
        <w:t>на базе МКОУ ТШИ проведена интеллектуальная игра «Моя безопасность» в рамках пропаганды безопасности дорожного движения, направленн</w:t>
      </w:r>
      <w:r w:rsidR="00C84DF8">
        <w:rPr>
          <w:color w:val="000000"/>
          <w:sz w:val="28"/>
          <w:szCs w:val="28"/>
        </w:rPr>
        <w:t>ая</w:t>
      </w:r>
      <w:r w:rsidRPr="008B5DA3">
        <w:rPr>
          <w:color w:val="000000"/>
          <w:sz w:val="28"/>
          <w:szCs w:val="28"/>
        </w:rPr>
        <w:t xml:space="preserve"> на снижение смертности и травматизма среди детей. </w:t>
      </w:r>
      <w:r w:rsidRPr="008B5DA3">
        <w:rPr>
          <w:bCs/>
          <w:color w:val="000000"/>
          <w:sz w:val="28"/>
          <w:szCs w:val="28"/>
        </w:rPr>
        <w:t>Количество участников</w:t>
      </w:r>
      <w:r w:rsidR="00C84DF8">
        <w:rPr>
          <w:bCs/>
          <w:color w:val="000000"/>
          <w:sz w:val="28"/>
          <w:szCs w:val="28"/>
        </w:rPr>
        <w:t xml:space="preserve"> </w:t>
      </w:r>
      <w:r w:rsidRPr="008B5DA3">
        <w:rPr>
          <w:bCs/>
          <w:color w:val="000000"/>
          <w:sz w:val="28"/>
          <w:szCs w:val="28"/>
        </w:rPr>
        <w:t>-</w:t>
      </w:r>
      <w:r w:rsidR="00C84DF8">
        <w:rPr>
          <w:bCs/>
          <w:color w:val="000000"/>
          <w:sz w:val="28"/>
          <w:szCs w:val="28"/>
        </w:rPr>
        <w:t xml:space="preserve"> </w:t>
      </w:r>
      <w:r w:rsidRPr="008B5DA3">
        <w:rPr>
          <w:color w:val="000000"/>
          <w:sz w:val="28"/>
          <w:szCs w:val="28"/>
        </w:rPr>
        <w:t>40 человек.</w:t>
      </w:r>
    </w:p>
    <w:p w:rsidR="008B5DA3" w:rsidRPr="005F7AEA" w:rsidRDefault="008B5DA3" w:rsidP="00FE3A07">
      <w:pPr>
        <w:pStyle w:val="a3"/>
        <w:tabs>
          <w:tab w:val="left" w:pos="0"/>
        </w:tabs>
        <w:ind w:left="7" w:right="7" w:firstLine="709"/>
        <w:jc w:val="both"/>
        <w:rPr>
          <w:rFonts w:ascii="Times New Roman" w:hAnsi="Times New Roman" w:cs="Times New Roman"/>
          <w:sz w:val="28"/>
          <w:szCs w:val="28"/>
        </w:rPr>
      </w:pPr>
      <w:r w:rsidRPr="008B5DA3">
        <w:rPr>
          <w:rFonts w:ascii="Times New Roman" w:hAnsi="Times New Roman" w:cs="Times New Roman"/>
          <w:sz w:val="28"/>
          <w:szCs w:val="28"/>
        </w:rPr>
        <w:t>В рамках реализации подпрограммы «Повышение безопасности дорожного движения в Тазовском районе» приобретен автомобиль Лада «Приора» с комплектом зимней резины и спецсигналом для ОГИБДД ОМВД России по Тазовскому району на сумму 712 тысячи рублей.</w:t>
      </w:r>
    </w:p>
    <w:p w:rsidR="008B5DA3" w:rsidRPr="008B5DA3" w:rsidRDefault="008B5DA3" w:rsidP="00FE3A07">
      <w:pPr>
        <w:widowControl w:val="0"/>
        <w:tabs>
          <w:tab w:val="left" w:pos="0"/>
        </w:tabs>
        <w:suppressAutoHyphens/>
        <w:spacing w:after="0" w:line="240" w:lineRule="auto"/>
        <w:ind w:left="20" w:firstLine="709"/>
        <w:jc w:val="both"/>
        <w:rPr>
          <w:rFonts w:ascii="Times New Roman" w:hAnsi="Times New Roman" w:cs="Times New Roman"/>
          <w:sz w:val="28"/>
          <w:szCs w:val="28"/>
        </w:rPr>
      </w:pPr>
      <w:r w:rsidRPr="008B5DA3">
        <w:rPr>
          <w:rFonts w:ascii="Times New Roman" w:hAnsi="Times New Roman" w:cs="Times New Roman"/>
          <w:sz w:val="28"/>
          <w:szCs w:val="28"/>
        </w:rPr>
        <w:t xml:space="preserve">За прошедший период 2017 года проведено четыре очередных заседания </w:t>
      </w:r>
      <w:r w:rsidRPr="005F7AEA">
        <w:rPr>
          <w:rFonts w:ascii="Times New Roman" w:hAnsi="Times New Roman" w:cs="Times New Roman"/>
          <w:b/>
          <w:sz w:val="28"/>
          <w:szCs w:val="28"/>
        </w:rPr>
        <w:t>комиссии по противодействию незаконному обороту промышленной продукции</w:t>
      </w:r>
      <w:r w:rsidRPr="008B5DA3">
        <w:rPr>
          <w:rFonts w:ascii="Times New Roman" w:hAnsi="Times New Roman" w:cs="Times New Roman"/>
          <w:sz w:val="28"/>
          <w:szCs w:val="28"/>
        </w:rPr>
        <w:t>. Рассмотрено 14 вопросов, принято 36 решений, к исполнению предложено 20 мероприятий.</w:t>
      </w:r>
    </w:p>
    <w:p w:rsidR="008B5DA3" w:rsidRPr="008B5DA3" w:rsidRDefault="008B5DA3" w:rsidP="00FE3A07">
      <w:pPr>
        <w:widowControl w:val="0"/>
        <w:tabs>
          <w:tab w:val="left" w:pos="0"/>
        </w:tabs>
        <w:suppressAutoHyphens/>
        <w:spacing w:after="0" w:line="240" w:lineRule="auto"/>
        <w:ind w:left="20" w:firstLine="709"/>
        <w:jc w:val="both"/>
        <w:rPr>
          <w:rFonts w:ascii="Times New Roman" w:hAnsi="Times New Roman" w:cs="Times New Roman"/>
          <w:sz w:val="28"/>
          <w:szCs w:val="28"/>
        </w:rPr>
      </w:pPr>
      <w:r w:rsidRPr="008B5DA3">
        <w:rPr>
          <w:rFonts w:ascii="Times New Roman" w:hAnsi="Times New Roman" w:cs="Times New Roman"/>
          <w:sz w:val="28"/>
          <w:szCs w:val="28"/>
        </w:rPr>
        <w:t>На втором очередном заседании комиссии рассмотрен вопрос «О совершенствовании взаимодействия субъектов профилактики правонарушений на потребительском рынке и органов местного самоуправления с активистами партийного проекта ВПП «ЕДИНАЯ РОССИЯ» «Народный контроль». Во исполнение решения по итогам заседания ОМВД России по Тазовскому району организовано проведение рабочей встречи с участниками проекта «Народный контроль партии «Единая Россия» на территории Тазовский район по вопросу определения признаков контрафактной продукции</w:t>
      </w:r>
      <w:r w:rsidR="005F7AEA">
        <w:rPr>
          <w:rFonts w:ascii="Times New Roman" w:hAnsi="Times New Roman" w:cs="Times New Roman"/>
          <w:sz w:val="28"/>
          <w:szCs w:val="28"/>
        </w:rPr>
        <w:t>.</w:t>
      </w:r>
    </w:p>
    <w:p w:rsidR="008B5DA3" w:rsidRPr="008B5DA3" w:rsidRDefault="008B5DA3" w:rsidP="00FE3A07">
      <w:pPr>
        <w:tabs>
          <w:tab w:val="left" w:pos="0"/>
          <w:tab w:val="left" w:pos="1276"/>
        </w:tabs>
        <w:spacing w:after="0" w:line="240" w:lineRule="auto"/>
        <w:ind w:firstLine="709"/>
        <w:jc w:val="both"/>
        <w:rPr>
          <w:rFonts w:ascii="Times New Roman" w:hAnsi="Times New Roman" w:cs="Times New Roman"/>
          <w:sz w:val="28"/>
          <w:szCs w:val="28"/>
        </w:rPr>
      </w:pPr>
      <w:r w:rsidRPr="008B5DA3">
        <w:rPr>
          <w:rFonts w:ascii="Times New Roman" w:hAnsi="Times New Roman" w:cs="Times New Roman"/>
          <w:sz w:val="28"/>
          <w:szCs w:val="28"/>
        </w:rPr>
        <w:t>Осуществлялось правовое просвещение жителей Тазовского района в сфере защиты прав потребителей:</w:t>
      </w:r>
    </w:p>
    <w:p w:rsidR="008B5DA3" w:rsidRPr="008B5DA3" w:rsidRDefault="008B5DA3" w:rsidP="00FE3A07">
      <w:pPr>
        <w:tabs>
          <w:tab w:val="left" w:pos="0"/>
        </w:tabs>
        <w:spacing w:after="0" w:line="240" w:lineRule="auto"/>
        <w:ind w:firstLine="709"/>
        <w:jc w:val="both"/>
        <w:rPr>
          <w:rFonts w:ascii="Times New Roman" w:hAnsi="Times New Roman" w:cs="Times New Roman"/>
          <w:sz w:val="28"/>
          <w:szCs w:val="28"/>
        </w:rPr>
      </w:pPr>
      <w:r w:rsidRPr="008B5DA3">
        <w:rPr>
          <w:rFonts w:ascii="Times New Roman" w:hAnsi="Times New Roman" w:cs="Times New Roman"/>
          <w:sz w:val="28"/>
          <w:szCs w:val="28"/>
        </w:rPr>
        <w:t>- на официальном сайте Администрации Тазовского района в разделе «Потребительский рынок» регулярно  опубликовывалась информация по защите прав потребителей, соблюдении законодательства в сфере борьбы с контрафактной, контрабандной, фальсифицированной и недоброкачественной продукцией.</w:t>
      </w:r>
    </w:p>
    <w:p w:rsidR="008B5DA3" w:rsidRPr="008B5DA3" w:rsidRDefault="008B5DA3" w:rsidP="00FE3A07">
      <w:pPr>
        <w:widowControl w:val="0"/>
        <w:tabs>
          <w:tab w:val="left" w:pos="0"/>
        </w:tabs>
        <w:suppressAutoHyphens/>
        <w:spacing w:after="0" w:line="240" w:lineRule="auto"/>
        <w:ind w:left="20" w:firstLine="709"/>
        <w:jc w:val="both"/>
        <w:rPr>
          <w:rFonts w:ascii="Times New Roman" w:hAnsi="Times New Roman" w:cs="Times New Roman"/>
          <w:bCs/>
          <w:sz w:val="28"/>
          <w:szCs w:val="28"/>
        </w:rPr>
      </w:pPr>
      <w:proofErr w:type="gramStart"/>
      <w:r w:rsidRPr="008B5DA3">
        <w:rPr>
          <w:rFonts w:ascii="Times New Roman" w:hAnsi="Times New Roman" w:cs="Times New Roman"/>
          <w:bCs/>
          <w:sz w:val="28"/>
          <w:szCs w:val="28"/>
        </w:rPr>
        <w:t>При проведении мероприятия «Контрафакт» в апреле 2017 года в селе Гыда в рамках проведения мероприятий по борьбе с незаконным оборотом алкогольной и спи</w:t>
      </w:r>
      <w:r w:rsidR="00DF21A5">
        <w:rPr>
          <w:rFonts w:ascii="Times New Roman" w:hAnsi="Times New Roman" w:cs="Times New Roman"/>
          <w:bCs/>
          <w:sz w:val="28"/>
          <w:szCs w:val="28"/>
        </w:rPr>
        <w:t>ртосодержащей продукцией</w:t>
      </w:r>
      <w:r w:rsidRPr="008B5DA3">
        <w:rPr>
          <w:rFonts w:ascii="Times New Roman" w:hAnsi="Times New Roman" w:cs="Times New Roman"/>
          <w:bCs/>
          <w:sz w:val="28"/>
          <w:szCs w:val="28"/>
        </w:rPr>
        <w:t xml:space="preserve"> сотрудниками отделения Министерства внутренних дел Российской Федерации по Тазовскому району (далее - ОМВД России по Тазов</w:t>
      </w:r>
      <w:r w:rsidR="00DF21A5">
        <w:rPr>
          <w:rFonts w:ascii="Times New Roman" w:hAnsi="Times New Roman" w:cs="Times New Roman"/>
          <w:bCs/>
          <w:sz w:val="28"/>
          <w:szCs w:val="28"/>
        </w:rPr>
        <w:t>скому району)</w:t>
      </w:r>
      <w:r w:rsidRPr="008B5DA3">
        <w:rPr>
          <w:rFonts w:ascii="Times New Roman" w:hAnsi="Times New Roman" w:cs="Times New Roman"/>
          <w:bCs/>
          <w:sz w:val="28"/>
          <w:szCs w:val="28"/>
        </w:rPr>
        <w:t xml:space="preserve"> у индивидуального предпринимателя, не имеющего лицензии на право осуществления торговли спиртосодержащей продукции, изъято 142 ящика алкогольной продукции (водка).</w:t>
      </w:r>
      <w:proofErr w:type="gramEnd"/>
      <w:r w:rsidRPr="008B5DA3">
        <w:rPr>
          <w:rFonts w:ascii="Times New Roman" w:hAnsi="Times New Roman" w:cs="Times New Roman"/>
          <w:bCs/>
          <w:sz w:val="28"/>
          <w:szCs w:val="28"/>
        </w:rPr>
        <w:t xml:space="preserve"> По факту изъятия возбуждено уголовное дел по ст. 327.1 УК РФ (использование для маркировки алкогольной продукции заведомо поддельных акцизных марок либо федеральных специальных марок). </w:t>
      </w:r>
    </w:p>
    <w:p w:rsidR="008B5DA3" w:rsidRPr="008B5DA3" w:rsidRDefault="008B5DA3" w:rsidP="00FE3A07">
      <w:pPr>
        <w:tabs>
          <w:tab w:val="left" w:pos="0"/>
        </w:tabs>
        <w:spacing w:after="0" w:line="240" w:lineRule="auto"/>
        <w:ind w:firstLine="709"/>
        <w:jc w:val="both"/>
        <w:rPr>
          <w:rFonts w:ascii="Times New Roman" w:hAnsi="Times New Roman" w:cs="Times New Roman"/>
          <w:bCs/>
          <w:sz w:val="28"/>
          <w:szCs w:val="28"/>
        </w:rPr>
      </w:pPr>
      <w:r w:rsidRPr="008B5DA3">
        <w:rPr>
          <w:rFonts w:ascii="Times New Roman" w:hAnsi="Times New Roman" w:cs="Times New Roman"/>
          <w:bCs/>
          <w:sz w:val="28"/>
          <w:szCs w:val="28"/>
        </w:rPr>
        <w:t>В рамках проведения второго этапа проведения мероприятия «Контрафакт» в октябре 2017 года в помещении магазина, рас</w:t>
      </w:r>
      <w:r w:rsidR="00DF21A5">
        <w:rPr>
          <w:rFonts w:ascii="Times New Roman" w:hAnsi="Times New Roman" w:cs="Times New Roman"/>
          <w:bCs/>
          <w:sz w:val="28"/>
          <w:szCs w:val="28"/>
        </w:rPr>
        <w:t>положенно</w:t>
      </w:r>
      <w:r w:rsidR="00C84DF8">
        <w:rPr>
          <w:rFonts w:ascii="Times New Roman" w:hAnsi="Times New Roman" w:cs="Times New Roman"/>
          <w:bCs/>
          <w:sz w:val="28"/>
          <w:szCs w:val="28"/>
        </w:rPr>
        <w:t>го</w:t>
      </w:r>
      <w:r w:rsidR="00DF21A5">
        <w:rPr>
          <w:rFonts w:ascii="Times New Roman" w:hAnsi="Times New Roman" w:cs="Times New Roman"/>
          <w:bCs/>
          <w:sz w:val="28"/>
          <w:szCs w:val="28"/>
        </w:rPr>
        <w:t xml:space="preserve"> в селе </w:t>
      </w:r>
      <w:proofErr w:type="gramStart"/>
      <w:r w:rsidR="00DF21A5">
        <w:rPr>
          <w:rFonts w:ascii="Times New Roman" w:hAnsi="Times New Roman" w:cs="Times New Roman"/>
          <w:bCs/>
          <w:sz w:val="28"/>
          <w:szCs w:val="28"/>
        </w:rPr>
        <w:t>Газ-Сале</w:t>
      </w:r>
      <w:proofErr w:type="gramEnd"/>
      <w:r w:rsidR="00C84DF8">
        <w:rPr>
          <w:rFonts w:ascii="Times New Roman" w:hAnsi="Times New Roman" w:cs="Times New Roman"/>
          <w:bCs/>
          <w:sz w:val="28"/>
          <w:szCs w:val="28"/>
        </w:rPr>
        <w:t>,</w:t>
      </w:r>
      <w:r w:rsidRPr="008B5DA3">
        <w:rPr>
          <w:rFonts w:ascii="Times New Roman" w:hAnsi="Times New Roman" w:cs="Times New Roman"/>
          <w:bCs/>
          <w:sz w:val="28"/>
          <w:szCs w:val="28"/>
        </w:rPr>
        <w:t xml:space="preserve"> обнаружена алкогольная продукция</w:t>
      </w:r>
      <w:r w:rsidR="00DF21A5">
        <w:rPr>
          <w:rFonts w:ascii="Times New Roman" w:hAnsi="Times New Roman" w:cs="Times New Roman"/>
          <w:bCs/>
          <w:sz w:val="28"/>
          <w:szCs w:val="28"/>
        </w:rPr>
        <w:t>,</w:t>
      </w:r>
      <w:r w:rsidRPr="008B5DA3">
        <w:rPr>
          <w:rFonts w:ascii="Times New Roman" w:hAnsi="Times New Roman" w:cs="Times New Roman"/>
          <w:bCs/>
          <w:sz w:val="28"/>
          <w:szCs w:val="28"/>
        </w:rPr>
        <w:t xml:space="preserve"> маркированная специальными федеральными марками с имеющимися признаками</w:t>
      </w:r>
      <w:r w:rsidR="00C84DF8">
        <w:rPr>
          <w:rFonts w:ascii="Times New Roman" w:hAnsi="Times New Roman" w:cs="Times New Roman"/>
          <w:bCs/>
          <w:sz w:val="28"/>
          <w:szCs w:val="28"/>
        </w:rPr>
        <w:t xml:space="preserve"> в</w:t>
      </w:r>
      <w:r w:rsidRPr="008B5DA3">
        <w:rPr>
          <w:rFonts w:ascii="Times New Roman" w:hAnsi="Times New Roman" w:cs="Times New Roman"/>
          <w:bCs/>
          <w:sz w:val="28"/>
          <w:szCs w:val="28"/>
        </w:rPr>
        <w:t xml:space="preserve"> их подлинности, и без маркировки марками установленного образца. Изъято 38 бутылок водки, коньяка, виски различных торговых марок.</w:t>
      </w:r>
    </w:p>
    <w:p w:rsidR="008B5DA3" w:rsidRPr="008B5DA3" w:rsidRDefault="008B5DA3" w:rsidP="00FE3A07">
      <w:pPr>
        <w:widowControl w:val="0"/>
        <w:tabs>
          <w:tab w:val="left" w:pos="0"/>
        </w:tabs>
        <w:suppressAutoHyphens/>
        <w:spacing w:after="0" w:line="240" w:lineRule="auto"/>
        <w:ind w:left="20" w:firstLine="709"/>
        <w:jc w:val="both"/>
        <w:rPr>
          <w:rFonts w:ascii="Times New Roman" w:hAnsi="Times New Roman" w:cs="Times New Roman"/>
          <w:bCs/>
          <w:sz w:val="28"/>
          <w:szCs w:val="28"/>
        </w:rPr>
      </w:pPr>
      <w:r w:rsidRPr="008B5DA3">
        <w:rPr>
          <w:rFonts w:ascii="Times New Roman" w:hAnsi="Times New Roman" w:cs="Times New Roman"/>
          <w:bCs/>
          <w:sz w:val="28"/>
          <w:szCs w:val="28"/>
        </w:rPr>
        <w:t>Возбуждено уголовное дело по ч. 4 ст. 327.1 № 201702273 в отношении неустановленного лица.</w:t>
      </w:r>
    </w:p>
    <w:p w:rsidR="008B5DA3" w:rsidRPr="008B5DA3" w:rsidRDefault="008B5DA3" w:rsidP="00FE3A07">
      <w:pPr>
        <w:pStyle w:val="a3"/>
        <w:tabs>
          <w:tab w:val="left" w:pos="0"/>
        </w:tabs>
        <w:ind w:firstLine="709"/>
        <w:jc w:val="both"/>
        <w:rPr>
          <w:rFonts w:ascii="Times New Roman" w:eastAsia="Calibri" w:hAnsi="Times New Roman" w:cs="Times New Roman"/>
          <w:bCs/>
          <w:sz w:val="28"/>
          <w:szCs w:val="28"/>
        </w:rPr>
      </w:pPr>
      <w:r w:rsidRPr="008B5DA3">
        <w:rPr>
          <w:rFonts w:ascii="Times New Roman" w:eastAsia="Calibri" w:hAnsi="Times New Roman" w:cs="Times New Roman"/>
          <w:bCs/>
          <w:sz w:val="28"/>
          <w:szCs w:val="28"/>
        </w:rPr>
        <w:t xml:space="preserve">В поселке Тазовский в помещении магазина обнаружена алкогольная </w:t>
      </w:r>
      <w:proofErr w:type="gramStart"/>
      <w:r w:rsidRPr="008B5DA3">
        <w:rPr>
          <w:rFonts w:ascii="Times New Roman" w:eastAsia="Calibri" w:hAnsi="Times New Roman" w:cs="Times New Roman"/>
          <w:bCs/>
          <w:sz w:val="28"/>
          <w:szCs w:val="28"/>
        </w:rPr>
        <w:t>продукция</w:t>
      </w:r>
      <w:proofErr w:type="gramEnd"/>
      <w:r w:rsidRPr="008B5DA3">
        <w:rPr>
          <w:rFonts w:ascii="Times New Roman" w:eastAsia="Calibri" w:hAnsi="Times New Roman" w:cs="Times New Roman"/>
          <w:bCs/>
          <w:sz w:val="28"/>
          <w:szCs w:val="28"/>
        </w:rPr>
        <w:t xml:space="preserve"> маркированная специальными федеральными марками с</w:t>
      </w:r>
      <w:r w:rsidR="00DF21A5">
        <w:rPr>
          <w:rFonts w:ascii="Times New Roman" w:eastAsia="Calibri" w:hAnsi="Times New Roman" w:cs="Times New Roman"/>
          <w:bCs/>
          <w:sz w:val="28"/>
          <w:szCs w:val="28"/>
        </w:rPr>
        <w:t xml:space="preserve"> имеющимися признаками подделки </w:t>
      </w:r>
      <w:r w:rsidRPr="008B5DA3">
        <w:rPr>
          <w:rFonts w:ascii="Times New Roman" w:eastAsia="Calibri" w:hAnsi="Times New Roman" w:cs="Times New Roman"/>
          <w:bCs/>
          <w:sz w:val="28"/>
          <w:szCs w:val="28"/>
        </w:rPr>
        <w:t>в их подлинност</w:t>
      </w:r>
      <w:r w:rsidR="00DF21A5">
        <w:rPr>
          <w:rFonts w:ascii="Times New Roman" w:eastAsia="Calibri" w:hAnsi="Times New Roman" w:cs="Times New Roman"/>
          <w:bCs/>
          <w:sz w:val="28"/>
          <w:szCs w:val="28"/>
        </w:rPr>
        <w:t xml:space="preserve">и и соответствии.  </w:t>
      </w:r>
      <w:r w:rsidRPr="008B5DA3">
        <w:rPr>
          <w:rFonts w:ascii="Times New Roman" w:eastAsia="Calibri" w:hAnsi="Times New Roman" w:cs="Times New Roman"/>
          <w:bCs/>
          <w:sz w:val="28"/>
          <w:szCs w:val="28"/>
        </w:rPr>
        <w:t xml:space="preserve">В помещении магазина изъято: водка, коньяк, виски различных торговых марок –  122 шт. </w:t>
      </w:r>
    </w:p>
    <w:p w:rsidR="00DF21A5" w:rsidRDefault="008B5DA3" w:rsidP="00FE3A07">
      <w:pPr>
        <w:tabs>
          <w:tab w:val="left" w:pos="0"/>
        </w:tabs>
        <w:spacing w:after="0" w:line="240" w:lineRule="auto"/>
        <w:ind w:firstLine="709"/>
        <w:jc w:val="both"/>
        <w:rPr>
          <w:rFonts w:ascii="Times New Roman" w:hAnsi="Times New Roman" w:cs="Times New Roman"/>
          <w:bCs/>
          <w:sz w:val="28"/>
          <w:szCs w:val="28"/>
        </w:rPr>
      </w:pPr>
      <w:r w:rsidRPr="008B5DA3">
        <w:rPr>
          <w:rFonts w:ascii="Times New Roman" w:hAnsi="Times New Roman" w:cs="Times New Roman"/>
          <w:bCs/>
          <w:sz w:val="28"/>
          <w:szCs w:val="28"/>
        </w:rPr>
        <w:t>В результате прове</w:t>
      </w:r>
      <w:r w:rsidR="00DF21A5">
        <w:rPr>
          <w:rFonts w:ascii="Times New Roman" w:hAnsi="Times New Roman" w:cs="Times New Roman"/>
          <w:bCs/>
          <w:sz w:val="28"/>
          <w:szCs w:val="28"/>
        </w:rPr>
        <w:t xml:space="preserve">денных мероприятий </w:t>
      </w:r>
      <w:proofErr w:type="gramStart"/>
      <w:r w:rsidR="00DF21A5">
        <w:rPr>
          <w:rFonts w:ascii="Times New Roman" w:hAnsi="Times New Roman" w:cs="Times New Roman"/>
          <w:bCs/>
          <w:sz w:val="28"/>
          <w:szCs w:val="28"/>
        </w:rPr>
        <w:t>в</w:t>
      </w:r>
      <w:proofErr w:type="gramEnd"/>
      <w:r w:rsidR="00DF21A5">
        <w:rPr>
          <w:rFonts w:ascii="Times New Roman" w:hAnsi="Times New Roman" w:cs="Times New Roman"/>
          <w:bCs/>
          <w:sz w:val="28"/>
          <w:szCs w:val="28"/>
        </w:rPr>
        <w:t xml:space="preserve"> с. Антипаюта</w:t>
      </w:r>
      <w:r w:rsidR="00C84DF8">
        <w:rPr>
          <w:rFonts w:ascii="Times New Roman" w:hAnsi="Times New Roman" w:cs="Times New Roman"/>
          <w:bCs/>
          <w:sz w:val="28"/>
          <w:szCs w:val="28"/>
        </w:rPr>
        <w:t xml:space="preserve"> </w:t>
      </w:r>
      <w:proofErr w:type="gramStart"/>
      <w:r w:rsidRPr="008B5DA3">
        <w:rPr>
          <w:rFonts w:ascii="Times New Roman" w:hAnsi="Times New Roman" w:cs="Times New Roman"/>
          <w:bCs/>
          <w:sz w:val="28"/>
          <w:szCs w:val="28"/>
        </w:rPr>
        <w:t>из</w:t>
      </w:r>
      <w:proofErr w:type="gramEnd"/>
      <w:r w:rsidRPr="008B5DA3">
        <w:rPr>
          <w:rFonts w:ascii="Times New Roman" w:hAnsi="Times New Roman" w:cs="Times New Roman"/>
          <w:bCs/>
          <w:sz w:val="28"/>
          <w:szCs w:val="28"/>
        </w:rPr>
        <w:t xml:space="preserve"> незаконного оборота было изъято 15 010 бутылок алкогольной продукции различного наименования.</w:t>
      </w:r>
    </w:p>
    <w:p w:rsidR="008B5DA3" w:rsidRPr="00DF21A5" w:rsidRDefault="008B5DA3" w:rsidP="00FE3A07">
      <w:pPr>
        <w:tabs>
          <w:tab w:val="left" w:pos="0"/>
        </w:tabs>
        <w:spacing w:after="0" w:line="240" w:lineRule="auto"/>
        <w:ind w:firstLine="709"/>
        <w:jc w:val="both"/>
        <w:rPr>
          <w:rFonts w:ascii="Times New Roman" w:eastAsia="Times New Roman" w:hAnsi="Times New Roman" w:cs="Times New Roman"/>
          <w:bCs/>
          <w:sz w:val="28"/>
          <w:szCs w:val="28"/>
          <w:lang w:eastAsia="ru-RU"/>
        </w:rPr>
      </w:pPr>
      <w:r w:rsidRPr="008B5DA3">
        <w:rPr>
          <w:rFonts w:ascii="Times New Roman" w:hAnsi="Times New Roman" w:cs="Times New Roman"/>
          <w:sz w:val="28"/>
          <w:szCs w:val="28"/>
        </w:rPr>
        <w:t xml:space="preserve">В 2017 году проведено 2 очередных заседания </w:t>
      </w:r>
      <w:r w:rsidRPr="00DF21A5">
        <w:rPr>
          <w:rFonts w:ascii="Times New Roman" w:hAnsi="Times New Roman" w:cs="Times New Roman"/>
          <w:b/>
          <w:sz w:val="28"/>
          <w:szCs w:val="28"/>
        </w:rPr>
        <w:t>Совета по охране водных биологических ресурсов</w:t>
      </w:r>
      <w:r w:rsidRPr="008B5DA3">
        <w:rPr>
          <w:rFonts w:ascii="Times New Roman" w:hAnsi="Times New Roman" w:cs="Times New Roman"/>
          <w:sz w:val="28"/>
          <w:szCs w:val="28"/>
        </w:rPr>
        <w:t>, рассмотрено 3 вопроса, принято 13 решений, к исполнению предложено 10 мероприятий.</w:t>
      </w:r>
    </w:p>
    <w:p w:rsidR="008B5DA3" w:rsidRPr="008B5DA3" w:rsidRDefault="008B5DA3" w:rsidP="00FE3A07">
      <w:pPr>
        <w:tabs>
          <w:tab w:val="left" w:pos="0"/>
        </w:tabs>
        <w:suppressAutoHyphens/>
        <w:spacing w:after="0" w:line="240" w:lineRule="auto"/>
        <w:ind w:firstLine="709"/>
        <w:jc w:val="both"/>
        <w:rPr>
          <w:rFonts w:ascii="Times New Roman" w:hAnsi="Times New Roman" w:cs="Times New Roman"/>
          <w:sz w:val="28"/>
          <w:szCs w:val="28"/>
        </w:rPr>
      </w:pPr>
      <w:r w:rsidRPr="008B5DA3">
        <w:rPr>
          <w:rFonts w:ascii="Times New Roman" w:hAnsi="Times New Roman" w:cs="Times New Roman"/>
          <w:sz w:val="28"/>
          <w:szCs w:val="28"/>
        </w:rPr>
        <w:t>Традиционно на заседаниях рассматривается вопрос «Анализ работы правоохранительных и контрольно-надзорных органов по охране водных биологических ресурсов на территории Тазовского района за прошедший период 2017 года».</w:t>
      </w:r>
    </w:p>
    <w:p w:rsidR="00BE459D" w:rsidRPr="007A54E8" w:rsidRDefault="00516571" w:rsidP="00FE3A07">
      <w:pPr>
        <w:tabs>
          <w:tab w:val="left" w:pos="0"/>
        </w:tabs>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период с января 2017 г. </w:t>
      </w:r>
      <w:r w:rsidR="008B5DA3" w:rsidRPr="008B5DA3">
        <w:rPr>
          <w:rFonts w:ascii="Times New Roman" w:hAnsi="Times New Roman" w:cs="Times New Roman"/>
          <w:sz w:val="28"/>
          <w:szCs w:val="28"/>
        </w:rPr>
        <w:t xml:space="preserve"> по 27 ноября 2017 года сотрудниками Тазовского территориального отдела ГКУ «Служба по охране биоресурсов ЯНАО» совместно с сотрудниками НТУ ФАР прикомандированных из города Надым, ПУ ФСБ РФ дислоцирующихся в Тазовском районе, ОМВД РФ по Тазовскому району</w:t>
      </w:r>
      <w:proofErr w:type="gramStart"/>
      <w:r w:rsidR="008B5DA3" w:rsidRPr="008B5DA3">
        <w:rPr>
          <w:rFonts w:ascii="Times New Roman" w:hAnsi="Times New Roman" w:cs="Times New Roman"/>
          <w:sz w:val="28"/>
          <w:szCs w:val="28"/>
        </w:rPr>
        <w:t xml:space="preserve"> </w:t>
      </w:r>
      <w:r w:rsidR="00BE459D" w:rsidRPr="008B5DA3">
        <w:rPr>
          <w:rFonts w:ascii="Times New Roman" w:hAnsi="Times New Roman" w:cs="Times New Roman"/>
          <w:sz w:val="28"/>
          <w:szCs w:val="28"/>
        </w:rPr>
        <w:t>В</w:t>
      </w:r>
      <w:proofErr w:type="gramEnd"/>
      <w:r w:rsidR="00BE459D" w:rsidRPr="008B5DA3">
        <w:rPr>
          <w:rFonts w:ascii="Times New Roman" w:hAnsi="Times New Roman" w:cs="Times New Roman"/>
          <w:sz w:val="28"/>
          <w:szCs w:val="28"/>
        </w:rPr>
        <w:t xml:space="preserve"> рамках</w:t>
      </w:r>
      <w:r w:rsidR="00BE459D">
        <w:rPr>
          <w:rFonts w:ascii="Times New Roman" w:hAnsi="Times New Roman" w:cs="Times New Roman"/>
          <w:sz w:val="28"/>
          <w:szCs w:val="28"/>
        </w:rPr>
        <w:t xml:space="preserve"> совещания</w:t>
      </w:r>
      <w:r w:rsidR="00BE459D" w:rsidRPr="008B5DA3">
        <w:rPr>
          <w:rFonts w:ascii="Times New Roman" w:hAnsi="Times New Roman" w:cs="Times New Roman"/>
          <w:sz w:val="28"/>
          <w:szCs w:val="28"/>
        </w:rPr>
        <w:t xml:space="preserve"> рассмотрен вопрос «Об организации информационного освещения ответственности граждан за нарушения природоохранного законодательства в целях эффективного противодействия браконьерству и незаконной добычи водных биологических ресурсов. </w:t>
      </w:r>
      <w:proofErr w:type="gramStart"/>
      <w:r w:rsidR="00BE459D" w:rsidRPr="008B5DA3">
        <w:rPr>
          <w:rFonts w:ascii="Times New Roman" w:hAnsi="Times New Roman" w:cs="Times New Roman"/>
          <w:sz w:val="28"/>
          <w:szCs w:val="28"/>
        </w:rPr>
        <w:t>Доведение информации до граждан</w:t>
      </w:r>
      <w:r w:rsidR="00BE459D">
        <w:rPr>
          <w:rFonts w:ascii="Times New Roman" w:hAnsi="Times New Roman" w:cs="Times New Roman"/>
          <w:sz w:val="28"/>
          <w:szCs w:val="28"/>
        </w:rPr>
        <w:t>,</w:t>
      </w:r>
      <w:r w:rsidR="00BE459D" w:rsidRPr="008B5DA3">
        <w:rPr>
          <w:rFonts w:ascii="Times New Roman" w:hAnsi="Times New Roman" w:cs="Times New Roman"/>
          <w:sz w:val="28"/>
          <w:szCs w:val="28"/>
        </w:rPr>
        <w:t xml:space="preserve"> ведущих традиционный образ жизни, о необходимости обращения в Управление по работе с населением межселенных территорий и традиционными отраслями хозяйствования Администрации Тазовского района </w:t>
      </w:r>
      <w:r w:rsidR="00BE459D">
        <w:rPr>
          <w:rFonts w:ascii="Times New Roman" w:hAnsi="Times New Roman" w:cs="Times New Roman"/>
          <w:sz w:val="28"/>
          <w:szCs w:val="28"/>
        </w:rPr>
        <w:t>для</w:t>
      </w:r>
      <w:r w:rsidR="00BE459D" w:rsidRPr="008B5DA3">
        <w:rPr>
          <w:rFonts w:ascii="Times New Roman" w:hAnsi="Times New Roman" w:cs="Times New Roman"/>
          <w:sz w:val="28"/>
          <w:szCs w:val="28"/>
        </w:rPr>
        <w:t xml:space="preserve"> получения квот «добычи (вылова) и предоставления в пользование иных водных биологических ресурсов в целях обеспечения традиционного образа жизни и осуществления традиционной хозяйственной деятельности коренных малочисленных народов севера» принято решение о создании информационной памятки</w:t>
      </w:r>
      <w:proofErr w:type="gramEnd"/>
      <w:r w:rsidR="00BE459D" w:rsidRPr="008B5DA3">
        <w:rPr>
          <w:rFonts w:ascii="Times New Roman" w:hAnsi="Times New Roman" w:cs="Times New Roman"/>
          <w:sz w:val="28"/>
          <w:szCs w:val="28"/>
        </w:rPr>
        <w:t xml:space="preserve"> «</w:t>
      </w:r>
      <w:proofErr w:type="gramStart"/>
      <w:r w:rsidR="00BE459D" w:rsidRPr="008B5DA3">
        <w:rPr>
          <w:rFonts w:ascii="Times New Roman" w:hAnsi="Times New Roman" w:cs="Times New Roman"/>
          <w:sz w:val="28"/>
          <w:szCs w:val="28"/>
        </w:rPr>
        <w:t>О правилах рыболовства» на основании представленной Тазовским территориальным отделом Государственного казенного учреждения «Служба по охране, контролю и регулированию использования биоресурсов Ямало-Ненецкого автономного округа» выдержки из правил рыболовства Западно-Сибирского рыбохозяйственного бассейна за счет средств подпрограммы 1 «Обеспечение законности, правопорядка, общественной безопасности и профилактики правонарушений на территории Тазовского района» муниципальной программы Тазовского района «Безопасн</w:t>
      </w:r>
      <w:r w:rsidR="00BE459D">
        <w:rPr>
          <w:rFonts w:ascii="Times New Roman" w:hAnsi="Times New Roman" w:cs="Times New Roman"/>
          <w:sz w:val="28"/>
          <w:szCs w:val="28"/>
        </w:rPr>
        <w:t>ый регион на 2014 – 2020 годы.</w:t>
      </w:r>
      <w:proofErr w:type="gramEnd"/>
    </w:p>
    <w:p w:rsidR="00BE459D" w:rsidRPr="008B5DA3" w:rsidRDefault="00BE459D" w:rsidP="00FE3A07">
      <w:pPr>
        <w:tabs>
          <w:tab w:val="left" w:pos="0"/>
        </w:tabs>
        <w:spacing w:after="0" w:line="240" w:lineRule="auto"/>
        <w:ind w:firstLine="709"/>
        <w:jc w:val="both"/>
        <w:rPr>
          <w:rFonts w:ascii="Times New Roman" w:hAnsi="Times New Roman" w:cs="Times New Roman"/>
          <w:color w:val="000000"/>
          <w:sz w:val="28"/>
          <w:szCs w:val="28"/>
        </w:rPr>
      </w:pPr>
      <w:r w:rsidRPr="008B5DA3">
        <w:rPr>
          <w:rFonts w:ascii="Times New Roman" w:hAnsi="Times New Roman" w:cs="Times New Roman"/>
          <w:color w:val="000000"/>
          <w:sz w:val="28"/>
          <w:szCs w:val="28"/>
        </w:rPr>
        <w:t>В соответствии с утв</w:t>
      </w:r>
      <w:r>
        <w:rPr>
          <w:rFonts w:ascii="Times New Roman" w:hAnsi="Times New Roman" w:cs="Times New Roman"/>
          <w:color w:val="000000"/>
          <w:sz w:val="28"/>
          <w:szCs w:val="28"/>
        </w:rPr>
        <w:t xml:space="preserve">ержденным планом работы </w:t>
      </w:r>
      <w:r w:rsidRPr="007A54E8">
        <w:rPr>
          <w:rFonts w:ascii="Times New Roman" w:hAnsi="Times New Roman" w:cs="Times New Roman"/>
          <w:sz w:val="28"/>
          <w:szCs w:val="28"/>
        </w:rPr>
        <w:t xml:space="preserve"> </w:t>
      </w:r>
      <w:r w:rsidRPr="007A54E8">
        <w:rPr>
          <w:rFonts w:ascii="Times New Roman" w:hAnsi="Times New Roman" w:cs="Times New Roman"/>
          <w:b/>
          <w:sz w:val="28"/>
          <w:szCs w:val="28"/>
        </w:rPr>
        <w:t>межведомственной комиссии по профилактике правонарушений</w:t>
      </w:r>
      <w:r w:rsidRPr="008B5DA3">
        <w:rPr>
          <w:rFonts w:ascii="Times New Roman" w:hAnsi="Times New Roman" w:cs="Times New Roman"/>
          <w:color w:val="000000"/>
          <w:sz w:val="28"/>
          <w:szCs w:val="28"/>
        </w:rPr>
        <w:t xml:space="preserve"> на 2017 год, состоялось 4 заседания, рассмотрено 14 вопросов, принято 16 решений.</w:t>
      </w:r>
    </w:p>
    <w:p w:rsidR="00BE459D" w:rsidRDefault="00BE459D" w:rsidP="00FE3A07">
      <w:pPr>
        <w:tabs>
          <w:tab w:val="left" w:pos="0"/>
        </w:tabs>
        <w:spacing w:after="0" w:line="240" w:lineRule="auto"/>
        <w:ind w:firstLine="709"/>
        <w:jc w:val="both"/>
        <w:rPr>
          <w:rFonts w:ascii="Times New Roman" w:hAnsi="Times New Roman" w:cs="Times New Roman"/>
          <w:color w:val="000000"/>
          <w:sz w:val="28"/>
          <w:szCs w:val="28"/>
        </w:rPr>
      </w:pPr>
      <w:r w:rsidRPr="008B5DA3">
        <w:rPr>
          <w:rFonts w:ascii="Times New Roman" w:hAnsi="Times New Roman" w:cs="Times New Roman"/>
          <w:color w:val="000000"/>
          <w:sz w:val="28"/>
          <w:szCs w:val="28"/>
        </w:rPr>
        <w:t xml:space="preserve">Ежегодно совместно с членами </w:t>
      </w:r>
      <w:r w:rsidRPr="008B5DA3">
        <w:rPr>
          <w:rFonts w:ascii="Times New Roman" w:hAnsi="Times New Roman" w:cs="Times New Roman"/>
          <w:sz w:val="28"/>
          <w:szCs w:val="28"/>
        </w:rPr>
        <w:t xml:space="preserve">межведомственной комиссии разрабатывается межведомственный план </w:t>
      </w:r>
      <w:r w:rsidRPr="008B5DA3">
        <w:rPr>
          <w:rFonts w:ascii="Times New Roman" w:hAnsi="Times New Roman" w:cs="Times New Roman"/>
          <w:color w:val="000000"/>
          <w:sz w:val="28"/>
          <w:szCs w:val="28"/>
        </w:rPr>
        <w:t>дополнительных мероприятий по профилактике отдельных видов прав</w:t>
      </w:r>
      <w:r>
        <w:rPr>
          <w:rFonts w:ascii="Times New Roman" w:hAnsi="Times New Roman" w:cs="Times New Roman"/>
          <w:color w:val="000000"/>
          <w:sz w:val="28"/>
          <w:szCs w:val="28"/>
        </w:rPr>
        <w:t xml:space="preserve">онарушений в Тазовском районе.  </w:t>
      </w:r>
    </w:p>
    <w:p w:rsidR="00BE459D" w:rsidRPr="008B5DA3" w:rsidRDefault="00BE459D" w:rsidP="00FE3A07">
      <w:pPr>
        <w:tabs>
          <w:tab w:val="left" w:pos="0"/>
        </w:tabs>
        <w:spacing w:after="0" w:line="240" w:lineRule="auto"/>
        <w:ind w:firstLine="709"/>
        <w:jc w:val="both"/>
        <w:rPr>
          <w:rFonts w:ascii="Times New Roman" w:hAnsi="Times New Roman" w:cs="Times New Roman"/>
          <w:color w:val="000000"/>
          <w:sz w:val="28"/>
          <w:szCs w:val="28"/>
        </w:rPr>
      </w:pPr>
      <w:r w:rsidRPr="008B5DA3">
        <w:rPr>
          <w:rFonts w:ascii="Times New Roman" w:hAnsi="Times New Roman" w:cs="Times New Roman"/>
          <w:color w:val="000000"/>
          <w:sz w:val="28"/>
          <w:szCs w:val="28"/>
        </w:rPr>
        <w:t>Исполнение плана в 2017 году составило 100%.</w:t>
      </w:r>
    </w:p>
    <w:p w:rsidR="00BE459D" w:rsidRPr="008B5DA3" w:rsidRDefault="00BE459D" w:rsidP="00FE3A07">
      <w:pPr>
        <w:tabs>
          <w:tab w:val="left" w:pos="0"/>
        </w:tabs>
        <w:spacing w:after="0" w:line="240" w:lineRule="auto"/>
        <w:ind w:firstLine="709"/>
        <w:jc w:val="both"/>
        <w:rPr>
          <w:rFonts w:ascii="Times New Roman" w:hAnsi="Times New Roman" w:cs="Times New Roman"/>
          <w:sz w:val="28"/>
          <w:szCs w:val="28"/>
        </w:rPr>
      </w:pPr>
      <w:r w:rsidRPr="008B5DA3">
        <w:rPr>
          <w:rFonts w:ascii="Times New Roman" w:hAnsi="Times New Roman" w:cs="Times New Roman"/>
          <w:color w:val="000000"/>
          <w:sz w:val="28"/>
          <w:szCs w:val="28"/>
        </w:rPr>
        <w:t xml:space="preserve">План составляется с учетом складывающейся криминальной обстановки на территории района. Так, </w:t>
      </w:r>
      <w:r w:rsidRPr="008B5DA3">
        <w:rPr>
          <w:rFonts w:ascii="Times New Roman" w:hAnsi="Times New Roman" w:cs="Times New Roman"/>
          <w:sz w:val="28"/>
          <w:szCs w:val="28"/>
        </w:rPr>
        <w:t>в связи с ростом количества тяжких и особо тяжких преступлений (рост составил 52,9%)</w:t>
      </w:r>
      <w:r>
        <w:rPr>
          <w:rFonts w:ascii="Times New Roman" w:hAnsi="Times New Roman" w:cs="Times New Roman"/>
          <w:sz w:val="28"/>
          <w:szCs w:val="28"/>
        </w:rPr>
        <w:t>,</w:t>
      </w:r>
      <w:r w:rsidRPr="008B5DA3">
        <w:rPr>
          <w:rFonts w:ascii="Times New Roman" w:hAnsi="Times New Roman" w:cs="Times New Roman"/>
          <w:sz w:val="28"/>
          <w:szCs w:val="28"/>
        </w:rPr>
        <w:t xml:space="preserve"> что составило 52 факта против 34 за АППГ,  в план дополнительных мероприятий на 2018 год включен раздел «О дополнительных мерах по профилактике преступлений против личности».</w:t>
      </w:r>
    </w:p>
    <w:p w:rsidR="00BE459D" w:rsidRPr="008B5DA3" w:rsidRDefault="00BE459D" w:rsidP="00FE3A07">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8B5DA3">
        <w:rPr>
          <w:rFonts w:ascii="Times New Roman" w:hAnsi="Times New Roman" w:cs="Times New Roman"/>
          <w:sz w:val="28"/>
          <w:szCs w:val="28"/>
        </w:rPr>
        <w:t xml:space="preserve">В течение года рассматривались вопросы совершенствования взаимодействия ОМВД России по Тазовскому району и Администраций сельских поселений. В целях организации регулярного проведения отчетов участковых уполномоченных </w:t>
      </w:r>
      <w:r w:rsidRPr="008B5DA3">
        <w:rPr>
          <w:rFonts w:ascii="Times New Roman" w:hAnsi="Times New Roman" w:cs="Times New Roman"/>
          <w:color w:val="000000"/>
          <w:sz w:val="28"/>
          <w:szCs w:val="28"/>
        </w:rPr>
        <w:t>ОМВД России по Тазовскому району</w:t>
      </w:r>
      <w:r w:rsidRPr="008B5DA3">
        <w:rPr>
          <w:rFonts w:ascii="Times New Roman" w:hAnsi="Times New Roman" w:cs="Times New Roman"/>
          <w:sz w:val="28"/>
          <w:szCs w:val="28"/>
        </w:rPr>
        <w:t xml:space="preserve"> перед населением по административным участкам, согласно приказу МВД России, УУП обязаны отчитываться перед населением не реже одного раза в год. Встречи с населением за отчетный период 2017 года проведены с 10 по 20 января 2018 года по всем административным участкам.</w:t>
      </w:r>
    </w:p>
    <w:p w:rsidR="00BE459D" w:rsidRPr="008B5DA3" w:rsidRDefault="00BE459D" w:rsidP="00FE3A07">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8B5DA3">
        <w:rPr>
          <w:rFonts w:ascii="Times New Roman" w:hAnsi="Times New Roman" w:cs="Times New Roman"/>
          <w:sz w:val="28"/>
          <w:szCs w:val="28"/>
        </w:rPr>
        <w:t xml:space="preserve">В целях повышения эффективности профилактической работы участковых уполномоченных полиции и укрепления их взаимодействия с общественностью проведена работа по информированию населения о </w:t>
      </w:r>
      <w:r w:rsidRPr="008B5DA3">
        <w:rPr>
          <w:rFonts w:ascii="Times New Roman" w:hAnsi="Times New Roman" w:cs="Times New Roman"/>
          <w:color w:val="000000"/>
          <w:sz w:val="28"/>
          <w:szCs w:val="28"/>
        </w:rPr>
        <w:t xml:space="preserve">сотрудниках ОУУП и ПДН ОМВД России по Тазовскому району, </w:t>
      </w:r>
      <w:r w:rsidRPr="008B5DA3">
        <w:rPr>
          <w:rFonts w:ascii="Times New Roman" w:hAnsi="Times New Roman" w:cs="Times New Roman"/>
          <w:sz w:val="28"/>
          <w:szCs w:val="28"/>
        </w:rPr>
        <w:t>на официальном сайте МВД России размещена информация об участковых уполномоченных по административным участкам, с указанием ФИО сотрудника и номера телефона. Также информация размещена в местах общего пользования</w:t>
      </w:r>
      <w:r>
        <w:rPr>
          <w:rFonts w:ascii="Times New Roman" w:hAnsi="Times New Roman" w:cs="Times New Roman"/>
          <w:sz w:val="28"/>
          <w:szCs w:val="28"/>
        </w:rPr>
        <w:t xml:space="preserve"> – на </w:t>
      </w:r>
      <w:r w:rsidRPr="008B5DA3">
        <w:rPr>
          <w:rFonts w:ascii="Times New Roman" w:hAnsi="Times New Roman" w:cs="Times New Roman"/>
          <w:sz w:val="28"/>
          <w:szCs w:val="28"/>
        </w:rPr>
        <w:t>остановк</w:t>
      </w:r>
      <w:r>
        <w:rPr>
          <w:rFonts w:ascii="Times New Roman" w:hAnsi="Times New Roman" w:cs="Times New Roman"/>
          <w:sz w:val="28"/>
          <w:szCs w:val="28"/>
        </w:rPr>
        <w:t>ах</w:t>
      </w:r>
      <w:r w:rsidRPr="008B5DA3">
        <w:rPr>
          <w:rFonts w:ascii="Times New Roman" w:hAnsi="Times New Roman" w:cs="Times New Roman"/>
          <w:sz w:val="28"/>
          <w:szCs w:val="28"/>
        </w:rPr>
        <w:t>,</w:t>
      </w:r>
      <w:r>
        <w:rPr>
          <w:rFonts w:ascii="Times New Roman" w:hAnsi="Times New Roman" w:cs="Times New Roman"/>
          <w:sz w:val="28"/>
          <w:szCs w:val="28"/>
        </w:rPr>
        <w:t xml:space="preserve"> в</w:t>
      </w:r>
      <w:r w:rsidRPr="008B5DA3">
        <w:rPr>
          <w:rFonts w:ascii="Times New Roman" w:hAnsi="Times New Roman" w:cs="Times New Roman"/>
          <w:sz w:val="28"/>
          <w:szCs w:val="28"/>
        </w:rPr>
        <w:t xml:space="preserve"> магазин</w:t>
      </w:r>
      <w:r>
        <w:rPr>
          <w:rFonts w:ascii="Times New Roman" w:hAnsi="Times New Roman" w:cs="Times New Roman"/>
          <w:sz w:val="28"/>
          <w:szCs w:val="28"/>
        </w:rPr>
        <w:t>ах</w:t>
      </w:r>
      <w:r w:rsidRPr="008B5DA3">
        <w:rPr>
          <w:rFonts w:ascii="Times New Roman" w:hAnsi="Times New Roman" w:cs="Times New Roman"/>
          <w:sz w:val="28"/>
          <w:szCs w:val="28"/>
        </w:rPr>
        <w:t xml:space="preserve"> и образовательных учреждениях. </w:t>
      </w:r>
    </w:p>
    <w:p w:rsidR="00BE459D" w:rsidRPr="008B5DA3" w:rsidRDefault="00BE459D" w:rsidP="00FE3A07">
      <w:pPr>
        <w:widowControl w:val="0"/>
        <w:tabs>
          <w:tab w:val="left" w:pos="0"/>
        </w:tabs>
        <w:autoSpaceDE w:val="0"/>
        <w:autoSpaceDN w:val="0"/>
        <w:adjustRightInd w:val="0"/>
        <w:spacing w:after="0" w:line="240" w:lineRule="auto"/>
        <w:ind w:firstLine="709"/>
        <w:jc w:val="both"/>
        <w:rPr>
          <w:rFonts w:ascii="Times New Roman" w:hAnsi="Times New Roman" w:cs="Times New Roman"/>
          <w:color w:val="000000"/>
          <w:spacing w:val="-1"/>
          <w:sz w:val="28"/>
          <w:szCs w:val="28"/>
        </w:rPr>
      </w:pPr>
      <w:r w:rsidRPr="008B5DA3">
        <w:rPr>
          <w:rFonts w:ascii="Times New Roman" w:hAnsi="Times New Roman" w:cs="Times New Roman"/>
          <w:sz w:val="28"/>
          <w:szCs w:val="28"/>
        </w:rPr>
        <w:t xml:space="preserve">В результате совместной работы Администрации поселений с управляющей компанией «ТазСпецСервис» </w:t>
      </w:r>
      <w:r w:rsidRPr="008B5DA3">
        <w:rPr>
          <w:rFonts w:ascii="Times New Roman" w:hAnsi="Times New Roman" w:cs="Times New Roman"/>
          <w:color w:val="000000"/>
          <w:spacing w:val="-1"/>
          <w:sz w:val="28"/>
          <w:szCs w:val="28"/>
        </w:rPr>
        <w:t xml:space="preserve">на платежных документах </w:t>
      </w:r>
      <w:r w:rsidRPr="008B5DA3">
        <w:rPr>
          <w:rFonts w:ascii="Times New Roman" w:hAnsi="Times New Roman" w:cs="Times New Roman"/>
          <w:sz w:val="28"/>
          <w:szCs w:val="28"/>
        </w:rPr>
        <w:t xml:space="preserve">размещается информация </w:t>
      </w:r>
      <w:r w:rsidRPr="008B5DA3">
        <w:rPr>
          <w:rFonts w:ascii="Times New Roman" w:hAnsi="Times New Roman" w:cs="Times New Roman"/>
          <w:color w:val="000000"/>
          <w:spacing w:val="-1"/>
          <w:sz w:val="28"/>
          <w:szCs w:val="28"/>
        </w:rPr>
        <w:t>об угрозе мошеннических действий</w:t>
      </w:r>
      <w:r>
        <w:rPr>
          <w:rFonts w:ascii="Times New Roman" w:hAnsi="Times New Roman" w:cs="Times New Roman"/>
          <w:color w:val="000000"/>
          <w:spacing w:val="-1"/>
          <w:sz w:val="28"/>
          <w:szCs w:val="28"/>
        </w:rPr>
        <w:t>,</w:t>
      </w:r>
      <w:r w:rsidRPr="008B5DA3">
        <w:rPr>
          <w:rFonts w:ascii="Times New Roman" w:hAnsi="Times New Roman" w:cs="Times New Roman"/>
          <w:color w:val="000000"/>
          <w:spacing w:val="-1"/>
          <w:sz w:val="28"/>
          <w:szCs w:val="28"/>
        </w:rPr>
        <w:t xml:space="preserve"> совершаемых с помощью мобильной связи и сети Интернет, способам предохранения от мошенничеств и действий лиц</w:t>
      </w:r>
      <w:r>
        <w:rPr>
          <w:rFonts w:ascii="Times New Roman" w:hAnsi="Times New Roman" w:cs="Times New Roman"/>
          <w:color w:val="000000"/>
          <w:spacing w:val="-1"/>
          <w:sz w:val="28"/>
          <w:szCs w:val="28"/>
        </w:rPr>
        <w:t>ах</w:t>
      </w:r>
      <w:r w:rsidRPr="008B5DA3">
        <w:rPr>
          <w:rFonts w:ascii="Times New Roman" w:hAnsi="Times New Roman" w:cs="Times New Roman"/>
          <w:color w:val="000000"/>
          <w:spacing w:val="-1"/>
          <w:sz w:val="28"/>
          <w:szCs w:val="28"/>
        </w:rPr>
        <w:t>, пострадавших от мошенников.</w:t>
      </w:r>
    </w:p>
    <w:p w:rsidR="00BE459D" w:rsidRPr="008B5DA3" w:rsidRDefault="00BE459D" w:rsidP="00FE3A07">
      <w:pPr>
        <w:tabs>
          <w:tab w:val="left" w:pos="0"/>
        </w:tabs>
        <w:spacing w:after="0" w:line="240" w:lineRule="auto"/>
        <w:ind w:firstLine="709"/>
        <w:jc w:val="both"/>
        <w:rPr>
          <w:rFonts w:ascii="Times New Roman" w:hAnsi="Times New Roman" w:cs="Times New Roman"/>
          <w:sz w:val="28"/>
          <w:szCs w:val="28"/>
        </w:rPr>
      </w:pPr>
      <w:r w:rsidRPr="008B5DA3">
        <w:rPr>
          <w:rFonts w:ascii="Times New Roman" w:hAnsi="Times New Roman" w:cs="Times New Roman"/>
          <w:sz w:val="28"/>
          <w:szCs w:val="28"/>
        </w:rPr>
        <w:t>Также в рамках работы комиссии обсуждался вопрос «Об обеспечении деятельности общественных объединений правоохранительной направленности и дополнительных мерах по повышению эффективности их участия в охране общественного порядка».</w:t>
      </w:r>
    </w:p>
    <w:p w:rsidR="00BE459D" w:rsidRPr="008B5DA3" w:rsidRDefault="00BE459D" w:rsidP="00FE3A07">
      <w:pPr>
        <w:pStyle w:val="a3"/>
        <w:widowControl w:val="0"/>
        <w:tabs>
          <w:tab w:val="left" w:pos="0"/>
        </w:tabs>
        <w:suppressAutoHyphens/>
        <w:ind w:firstLine="709"/>
        <w:jc w:val="both"/>
        <w:rPr>
          <w:rFonts w:ascii="Times New Roman" w:hAnsi="Times New Roman" w:cs="Times New Roman"/>
          <w:bCs/>
          <w:sz w:val="28"/>
          <w:szCs w:val="28"/>
        </w:rPr>
      </w:pPr>
      <w:r w:rsidRPr="008B5DA3">
        <w:rPr>
          <w:rFonts w:ascii="Times New Roman" w:hAnsi="Times New Roman" w:cs="Times New Roman"/>
          <w:bCs/>
          <w:sz w:val="28"/>
          <w:szCs w:val="28"/>
        </w:rPr>
        <w:t>Таким образом, в селе Гыда появилась инициативная группа, выразившая желание участвовать в охране общественного порядка в </w:t>
      </w:r>
      <w:r>
        <w:rPr>
          <w:rFonts w:ascii="Times New Roman" w:hAnsi="Times New Roman" w:cs="Times New Roman"/>
          <w:bCs/>
          <w:sz w:val="28"/>
          <w:szCs w:val="28"/>
        </w:rPr>
        <w:t xml:space="preserve">составе </w:t>
      </w:r>
      <w:r w:rsidRPr="008B5DA3">
        <w:rPr>
          <w:rFonts w:ascii="Times New Roman" w:hAnsi="Times New Roman" w:cs="Times New Roman"/>
          <w:bCs/>
          <w:sz w:val="28"/>
          <w:szCs w:val="28"/>
        </w:rPr>
        <w:t>добровольной народной дружины. Список участников прошел проверку и согласование с органами полиции. В начале июня 2017 года казаки посетили село Гыда</w:t>
      </w:r>
      <w:r>
        <w:rPr>
          <w:rFonts w:ascii="Times New Roman" w:hAnsi="Times New Roman" w:cs="Times New Roman"/>
          <w:bCs/>
          <w:sz w:val="28"/>
          <w:szCs w:val="28"/>
        </w:rPr>
        <w:t>, где п</w:t>
      </w:r>
      <w:r w:rsidRPr="008B5DA3">
        <w:rPr>
          <w:rFonts w:ascii="Times New Roman" w:hAnsi="Times New Roman" w:cs="Times New Roman"/>
          <w:bCs/>
          <w:sz w:val="28"/>
          <w:szCs w:val="28"/>
        </w:rPr>
        <w:t>ровели встречу с местными жителями, которые изъявили желание вступить в казачью дружину ТХКО</w:t>
      </w:r>
      <w:r>
        <w:rPr>
          <w:rFonts w:ascii="Times New Roman" w:hAnsi="Times New Roman" w:cs="Times New Roman"/>
          <w:bCs/>
          <w:sz w:val="28"/>
          <w:szCs w:val="28"/>
        </w:rPr>
        <w:t>,</w:t>
      </w:r>
      <w:r w:rsidRPr="008B5DA3">
        <w:rPr>
          <w:rFonts w:ascii="Times New Roman" w:hAnsi="Times New Roman" w:cs="Times New Roman"/>
          <w:bCs/>
          <w:sz w:val="28"/>
          <w:szCs w:val="28"/>
        </w:rPr>
        <w:t xml:space="preserve"> </w:t>
      </w:r>
      <w:r>
        <w:rPr>
          <w:rFonts w:ascii="Times New Roman" w:hAnsi="Times New Roman" w:cs="Times New Roman"/>
          <w:bCs/>
          <w:sz w:val="28"/>
          <w:szCs w:val="28"/>
        </w:rPr>
        <w:t>п</w:t>
      </w:r>
      <w:r w:rsidRPr="008B5DA3">
        <w:rPr>
          <w:rFonts w:ascii="Times New Roman" w:hAnsi="Times New Roman" w:cs="Times New Roman"/>
          <w:bCs/>
          <w:sz w:val="28"/>
          <w:szCs w:val="28"/>
        </w:rPr>
        <w:t>оказали фильмы из серии «Русские герои» о</w:t>
      </w:r>
      <w:r>
        <w:rPr>
          <w:rFonts w:ascii="Times New Roman" w:hAnsi="Times New Roman" w:cs="Times New Roman"/>
          <w:bCs/>
          <w:sz w:val="28"/>
          <w:szCs w:val="28"/>
        </w:rPr>
        <w:t>б</w:t>
      </w:r>
      <w:r w:rsidRPr="008B5DA3">
        <w:rPr>
          <w:rFonts w:ascii="Times New Roman" w:hAnsi="Times New Roman" w:cs="Times New Roman"/>
          <w:bCs/>
          <w:sz w:val="28"/>
          <w:szCs w:val="28"/>
        </w:rPr>
        <w:t xml:space="preserve"> Атамане Бакланове, полковом священнике Щербаковском, о </w:t>
      </w:r>
      <w:proofErr w:type="gramStart"/>
      <w:r w:rsidRPr="008B5DA3">
        <w:rPr>
          <w:rFonts w:ascii="Times New Roman" w:hAnsi="Times New Roman" w:cs="Times New Roman"/>
          <w:bCs/>
          <w:sz w:val="28"/>
          <w:szCs w:val="28"/>
        </w:rPr>
        <w:t>том</w:t>
      </w:r>
      <w:proofErr w:type="gramEnd"/>
      <w:r w:rsidRPr="008B5DA3">
        <w:rPr>
          <w:rFonts w:ascii="Times New Roman" w:hAnsi="Times New Roman" w:cs="Times New Roman"/>
          <w:bCs/>
          <w:sz w:val="28"/>
          <w:szCs w:val="28"/>
        </w:rPr>
        <w:t xml:space="preserve"> как ведется казачья деятельность. Также встретились с детьми средней школ</w:t>
      </w:r>
      <w:proofErr w:type="gramStart"/>
      <w:r w:rsidRPr="008B5DA3">
        <w:rPr>
          <w:rFonts w:ascii="Times New Roman" w:hAnsi="Times New Roman" w:cs="Times New Roman"/>
          <w:bCs/>
          <w:sz w:val="28"/>
          <w:szCs w:val="28"/>
        </w:rPr>
        <w:t>ы</w:t>
      </w:r>
      <w:r>
        <w:rPr>
          <w:rFonts w:ascii="Times New Roman" w:hAnsi="Times New Roman" w:cs="Times New Roman"/>
          <w:bCs/>
          <w:sz w:val="28"/>
          <w:szCs w:val="28"/>
        </w:rPr>
        <w:t>-</w:t>
      </w:r>
      <w:proofErr w:type="gramEnd"/>
      <w:r w:rsidRPr="008B5DA3">
        <w:rPr>
          <w:rFonts w:ascii="Times New Roman" w:hAnsi="Times New Roman" w:cs="Times New Roman"/>
          <w:bCs/>
          <w:sz w:val="28"/>
          <w:szCs w:val="28"/>
        </w:rPr>
        <w:t xml:space="preserve"> интернат</w:t>
      </w:r>
      <w:r>
        <w:rPr>
          <w:rFonts w:ascii="Times New Roman" w:hAnsi="Times New Roman" w:cs="Times New Roman"/>
          <w:bCs/>
          <w:sz w:val="28"/>
          <w:szCs w:val="28"/>
        </w:rPr>
        <w:t>а,</w:t>
      </w:r>
      <w:r w:rsidRPr="008B5DA3">
        <w:rPr>
          <w:rFonts w:ascii="Times New Roman" w:hAnsi="Times New Roman" w:cs="Times New Roman"/>
          <w:bCs/>
          <w:sz w:val="28"/>
          <w:szCs w:val="28"/>
        </w:rPr>
        <w:t xml:space="preserve"> показа</w:t>
      </w:r>
      <w:r>
        <w:rPr>
          <w:rFonts w:ascii="Times New Roman" w:hAnsi="Times New Roman" w:cs="Times New Roman"/>
          <w:bCs/>
          <w:sz w:val="28"/>
          <w:szCs w:val="28"/>
        </w:rPr>
        <w:t>ли</w:t>
      </w:r>
      <w:r w:rsidRPr="008B5DA3">
        <w:rPr>
          <w:rFonts w:ascii="Times New Roman" w:hAnsi="Times New Roman" w:cs="Times New Roman"/>
          <w:bCs/>
          <w:sz w:val="28"/>
          <w:szCs w:val="28"/>
        </w:rPr>
        <w:t xml:space="preserve"> им фильмы о героях, о вреде табакокурения, употребления алкоголя (из серии проекта "Общее дело").</w:t>
      </w:r>
    </w:p>
    <w:p w:rsidR="00BE459D" w:rsidRPr="008B5DA3" w:rsidRDefault="00BE459D" w:rsidP="00FE3A07">
      <w:pPr>
        <w:pStyle w:val="a3"/>
        <w:widowControl w:val="0"/>
        <w:tabs>
          <w:tab w:val="left" w:pos="0"/>
        </w:tabs>
        <w:suppressAutoHyphens/>
        <w:ind w:firstLine="709"/>
        <w:jc w:val="both"/>
        <w:rPr>
          <w:rFonts w:ascii="Times New Roman" w:hAnsi="Times New Roman" w:cs="Times New Roman"/>
          <w:bCs/>
          <w:sz w:val="28"/>
          <w:szCs w:val="28"/>
        </w:rPr>
      </w:pPr>
      <w:r w:rsidRPr="008B5DA3">
        <w:rPr>
          <w:rFonts w:ascii="Times New Roman" w:hAnsi="Times New Roman" w:cs="Times New Roman"/>
          <w:bCs/>
          <w:sz w:val="28"/>
          <w:szCs w:val="28"/>
        </w:rPr>
        <w:t>Кандидаты, прошедшие проверку</w:t>
      </w:r>
      <w:r>
        <w:rPr>
          <w:rFonts w:ascii="Times New Roman" w:hAnsi="Times New Roman" w:cs="Times New Roman"/>
          <w:bCs/>
          <w:sz w:val="28"/>
          <w:szCs w:val="28"/>
        </w:rPr>
        <w:t>,</w:t>
      </w:r>
      <w:r w:rsidRPr="008B5DA3">
        <w:rPr>
          <w:rFonts w:ascii="Times New Roman" w:hAnsi="Times New Roman" w:cs="Times New Roman"/>
          <w:bCs/>
          <w:sz w:val="28"/>
          <w:szCs w:val="28"/>
        </w:rPr>
        <w:t xml:space="preserve"> приняты в казачью дружину Тазовского хуторского казачьего общества в качестве стажеров (сроком до одного года согласно Устав</w:t>
      </w:r>
      <w:r>
        <w:rPr>
          <w:rFonts w:ascii="Times New Roman" w:hAnsi="Times New Roman" w:cs="Times New Roman"/>
          <w:bCs/>
          <w:sz w:val="28"/>
          <w:szCs w:val="28"/>
        </w:rPr>
        <w:t>у</w:t>
      </w:r>
      <w:r w:rsidRPr="008B5DA3">
        <w:rPr>
          <w:rFonts w:ascii="Times New Roman" w:hAnsi="Times New Roman" w:cs="Times New Roman"/>
          <w:bCs/>
          <w:sz w:val="28"/>
          <w:szCs w:val="28"/>
        </w:rPr>
        <w:t xml:space="preserve"> </w:t>
      </w:r>
      <w:r>
        <w:rPr>
          <w:rFonts w:ascii="Times New Roman" w:hAnsi="Times New Roman" w:cs="Times New Roman"/>
          <w:bCs/>
          <w:sz w:val="28"/>
          <w:szCs w:val="28"/>
        </w:rPr>
        <w:t>Общества</w:t>
      </w:r>
      <w:r w:rsidRPr="008B5DA3">
        <w:rPr>
          <w:rFonts w:ascii="Times New Roman" w:hAnsi="Times New Roman" w:cs="Times New Roman"/>
          <w:bCs/>
          <w:sz w:val="28"/>
          <w:szCs w:val="28"/>
        </w:rPr>
        <w:t>).</w:t>
      </w:r>
    </w:p>
    <w:p w:rsidR="00BE459D" w:rsidRPr="008B5DA3" w:rsidRDefault="00BE459D" w:rsidP="00FE3A07">
      <w:pPr>
        <w:pStyle w:val="a3"/>
        <w:widowControl w:val="0"/>
        <w:tabs>
          <w:tab w:val="left" w:pos="0"/>
        </w:tabs>
        <w:suppressAutoHyphens/>
        <w:ind w:firstLine="709"/>
        <w:jc w:val="both"/>
        <w:rPr>
          <w:rFonts w:ascii="Times New Roman" w:hAnsi="Times New Roman" w:cs="Times New Roman"/>
          <w:bCs/>
          <w:sz w:val="28"/>
          <w:szCs w:val="28"/>
        </w:rPr>
      </w:pPr>
      <w:r w:rsidRPr="008B5DA3">
        <w:rPr>
          <w:rFonts w:ascii="Times New Roman" w:hAnsi="Times New Roman" w:cs="Times New Roman"/>
          <w:bCs/>
          <w:sz w:val="28"/>
          <w:szCs w:val="28"/>
        </w:rPr>
        <w:t xml:space="preserve">Параллельно проводится работа по учреждению общественной организации ДНД села Гыда и регистрации </w:t>
      </w:r>
      <w:r>
        <w:rPr>
          <w:rFonts w:ascii="Times New Roman" w:hAnsi="Times New Roman" w:cs="Times New Roman"/>
          <w:bCs/>
          <w:sz w:val="28"/>
          <w:szCs w:val="28"/>
        </w:rPr>
        <w:t>ее</w:t>
      </w:r>
      <w:r w:rsidRPr="008B5DA3">
        <w:rPr>
          <w:rFonts w:ascii="Times New Roman" w:hAnsi="Times New Roman" w:cs="Times New Roman"/>
          <w:bCs/>
          <w:sz w:val="28"/>
          <w:szCs w:val="28"/>
        </w:rPr>
        <w:t xml:space="preserve"> в учреждении министерства юстиции по ЯНАО и </w:t>
      </w:r>
      <w:r>
        <w:rPr>
          <w:rFonts w:ascii="Times New Roman" w:hAnsi="Times New Roman" w:cs="Times New Roman"/>
          <w:bCs/>
          <w:sz w:val="28"/>
          <w:szCs w:val="28"/>
        </w:rPr>
        <w:t>У</w:t>
      </w:r>
      <w:r w:rsidRPr="008B5DA3">
        <w:rPr>
          <w:rFonts w:ascii="Times New Roman" w:hAnsi="Times New Roman" w:cs="Times New Roman"/>
          <w:bCs/>
          <w:sz w:val="28"/>
          <w:szCs w:val="28"/>
        </w:rPr>
        <w:t xml:space="preserve">правлении МВД России по ЯНАО в реестре организаций, осуществляющих данный вид деятельности. </w:t>
      </w:r>
    </w:p>
    <w:p w:rsidR="00BE459D" w:rsidRPr="008B5DA3" w:rsidRDefault="00BE459D" w:rsidP="00FE3A07">
      <w:pPr>
        <w:pStyle w:val="a3"/>
        <w:widowControl w:val="0"/>
        <w:tabs>
          <w:tab w:val="left" w:pos="0"/>
        </w:tabs>
        <w:suppressAutoHyphens/>
        <w:ind w:firstLine="709"/>
        <w:jc w:val="both"/>
        <w:rPr>
          <w:rFonts w:ascii="Times New Roman" w:hAnsi="Times New Roman" w:cs="Times New Roman"/>
          <w:bCs/>
          <w:sz w:val="28"/>
          <w:szCs w:val="28"/>
        </w:rPr>
      </w:pPr>
      <w:r w:rsidRPr="008B5DA3">
        <w:rPr>
          <w:rFonts w:ascii="Times New Roman" w:hAnsi="Times New Roman" w:cs="Times New Roman"/>
          <w:bCs/>
          <w:sz w:val="28"/>
          <w:szCs w:val="28"/>
        </w:rPr>
        <w:t>На основании положительного опыта привлечения неравнодушных граждан к охране общественного порядка в качестве добровольной народной дружины, в селе Антипаюта проводятся аналогичные мероприятия по созданию казачьей дружины.</w:t>
      </w:r>
    </w:p>
    <w:p w:rsidR="009709B5" w:rsidRDefault="00BE459D" w:rsidP="009709B5">
      <w:pPr>
        <w:pStyle w:val="a3"/>
        <w:tabs>
          <w:tab w:val="left" w:pos="0"/>
        </w:tabs>
        <w:ind w:left="7" w:right="7" w:firstLine="709"/>
        <w:jc w:val="both"/>
        <w:rPr>
          <w:rFonts w:ascii="Times New Roman" w:hAnsi="Times New Roman" w:cs="Times New Roman"/>
          <w:sz w:val="28"/>
          <w:szCs w:val="28"/>
        </w:rPr>
      </w:pPr>
      <w:r w:rsidRPr="008B5DA3">
        <w:rPr>
          <w:rFonts w:ascii="Times New Roman" w:hAnsi="Times New Roman" w:cs="Times New Roman"/>
          <w:sz w:val="28"/>
          <w:szCs w:val="28"/>
        </w:rPr>
        <w:t xml:space="preserve">В целях содействия ОМВД России по Тазовскому району в рамках реализации </w:t>
      </w:r>
      <w:r w:rsidRPr="008B5DA3">
        <w:rPr>
          <w:rFonts w:ascii="Times New Roman" w:hAnsi="Times New Roman" w:cs="Times New Roman"/>
          <w:color w:val="000000"/>
          <w:sz w:val="28"/>
          <w:szCs w:val="28"/>
        </w:rPr>
        <w:t xml:space="preserve">подпрограммы «Обеспечение законности, правопорядка, общественной безопасности и профилактики правонарушений на территории Тазовского района» </w:t>
      </w:r>
      <w:r w:rsidRPr="008B5DA3">
        <w:rPr>
          <w:rFonts w:ascii="Times New Roman" w:hAnsi="Times New Roman" w:cs="Times New Roman"/>
          <w:sz w:val="28"/>
          <w:szCs w:val="28"/>
        </w:rPr>
        <w:t>муниципальной программы «Безопасный регион на 2014 - 2020 годы» реализованы финансовые средства в сумме 2 619 тысяч р</w:t>
      </w:r>
      <w:r w:rsidR="009709B5">
        <w:rPr>
          <w:rFonts w:ascii="Times New Roman" w:hAnsi="Times New Roman" w:cs="Times New Roman"/>
          <w:sz w:val="28"/>
          <w:szCs w:val="28"/>
        </w:rPr>
        <w:t>ублей на следующие мероприятия:</w:t>
      </w:r>
    </w:p>
    <w:p w:rsidR="009709B5" w:rsidRDefault="00BE459D" w:rsidP="009709B5">
      <w:pPr>
        <w:pStyle w:val="a3"/>
        <w:numPr>
          <w:ilvl w:val="0"/>
          <w:numId w:val="20"/>
        </w:numPr>
        <w:tabs>
          <w:tab w:val="left" w:pos="0"/>
        </w:tabs>
        <w:ind w:left="0" w:right="7" w:firstLine="709"/>
        <w:jc w:val="both"/>
        <w:rPr>
          <w:rFonts w:ascii="Times New Roman" w:hAnsi="Times New Roman" w:cs="Times New Roman"/>
          <w:sz w:val="28"/>
          <w:szCs w:val="28"/>
        </w:rPr>
      </w:pPr>
      <w:r>
        <w:rPr>
          <w:rFonts w:ascii="Times New Roman" w:hAnsi="Times New Roman" w:cs="Times New Roman"/>
          <w:sz w:val="28"/>
          <w:szCs w:val="28"/>
        </w:rPr>
        <w:t>п</w:t>
      </w:r>
      <w:r w:rsidRPr="008B5DA3">
        <w:rPr>
          <w:rFonts w:ascii="Times New Roman" w:hAnsi="Times New Roman" w:cs="Times New Roman"/>
          <w:sz w:val="28"/>
          <w:szCs w:val="28"/>
        </w:rPr>
        <w:t xml:space="preserve">риобретены запасные части для автотехники ОМВД. </w:t>
      </w:r>
    </w:p>
    <w:p w:rsidR="009709B5" w:rsidRDefault="00BE459D" w:rsidP="009709B5">
      <w:pPr>
        <w:pStyle w:val="a3"/>
        <w:numPr>
          <w:ilvl w:val="0"/>
          <w:numId w:val="20"/>
        </w:numPr>
        <w:tabs>
          <w:tab w:val="left" w:pos="0"/>
        </w:tabs>
        <w:ind w:left="0" w:right="7" w:firstLine="709"/>
        <w:jc w:val="both"/>
        <w:rPr>
          <w:rFonts w:ascii="Times New Roman" w:hAnsi="Times New Roman" w:cs="Times New Roman"/>
          <w:sz w:val="28"/>
          <w:szCs w:val="28"/>
        </w:rPr>
      </w:pPr>
      <w:r w:rsidRPr="009709B5">
        <w:rPr>
          <w:rFonts w:ascii="Times New Roman" w:hAnsi="Times New Roman" w:cs="Times New Roman"/>
          <w:sz w:val="28"/>
          <w:szCs w:val="28"/>
        </w:rPr>
        <w:t>приобретен уличный баннер для ОМВД.</w:t>
      </w:r>
    </w:p>
    <w:p w:rsidR="009709B5" w:rsidRDefault="00BE459D" w:rsidP="009709B5">
      <w:pPr>
        <w:pStyle w:val="a3"/>
        <w:numPr>
          <w:ilvl w:val="0"/>
          <w:numId w:val="20"/>
        </w:numPr>
        <w:tabs>
          <w:tab w:val="left" w:pos="0"/>
        </w:tabs>
        <w:ind w:left="0" w:right="7" w:firstLine="709"/>
        <w:jc w:val="both"/>
        <w:rPr>
          <w:rFonts w:ascii="Times New Roman" w:hAnsi="Times New Roman" w:cs="Times New Roman"/>
          <w:sz w:val="28"/>
          <w:szCs w:val="28"/>
        </w:rPr>
      </w:pPr>
      <w:r w:rsidRPr="009709B5">
        <w:rPr>
          <w:rFonts w:ascii="Times New Roman" w:hAnsi="Times New Roman" w:cs="Times New Roman"/>
          <w:sz w:val="28"/>
          <w:szCs w:val="28"/>
        </w:rPr>
        <w:t>в связи с переездом отдела Росгвардии в другое здание, осуществлена работа по проведению линии связи.</w:t>
      </w:r>
    </w:p>
    <w:p w:rsidR="009709B5" w:rsidRDefault="00BE459D" w:rsidP="009709B5">
      <w:pPr>
        <w:pStyle w:val="a3"/>
        <w:numPr>
          <w:ilvl w:val="0"/>
          <w:numId w:val="20"/>
        </w:numPr>
        <w:tabs>
          <w:tab w:val="left" w:pos="0"/>
        </w:tabs>
        <w:ind w:left="0" w:right="7" w:firstLine="709"/>
        <w:jc w:val="both"/>
        <w:rPr>
          <w:rFonts w:ascii="Times New Roman" w:hAnsi="Times New Roman" w:cs="Times New Roman"/>
          <w:sz w:val="28"/>
          <w:szCs w:val="28"/>
        </w:rPr>
      </w:pPr>
      <w:r w:rsidRPr="009709B5">
        <w:rPr>
          <w:rFonts w:ascii="Times New Roman" w:hAnsi="Times New Roman" w:cs="Times New Roman"/>
          <w:sz w:val="28"/>
          <w:szCs w:val="28"/>
        </w:rPr>
        <w:t>приобретена мебель, бытовая техника для оснащения УПП.</w:t>
      </w:r>
    </w:p>
    <w:p w:rsidR="00BE459D" w:rsidRPr="009709B5" w:rsidRDefault="00BE459D" w:rsidP="009709B5">
      <w:pPr>
        <w:pStyle w:val="a3"/>
        <w:numPr>
          <w:ilvl w:val="0"/>
          <w:numId w:val="20"/>
        </w:numPr>
        <w:tabs>
          <w:tab w:val="left" w:pos="0"/>
        </w:tabs>
        <w:ind w:left="0" w:right="7" w:firstLine="709"/>
        <w:jc w:val="both"/>
        <w:rPr>
          <w:rFonts w:ascii="Times New Roman" w:hAnsi="Times New Roman" w:cs="Times New Roman"/>
          <w:sz w:val="28"/>
          <w:szCs w:val="28"/>
        </w:rPr>
      </w:pPr>
      <w:r w:rsidRPr="009709B5">
        <w:rPr>
          <w:rFonts w:ascii="Times New Roman" w:hAnsi="Times New Roman" w:cs="Times New Roman"/>
          <w:sz w:val="28"/>
          <w:szCs w:val="28"/>
        </w:rPr>
        <w:t xml:space="preserve">приобретен автомобиль Нива Шевроле с предпусковым подогревателем и комплектом резины. </w:t>
      </w:r>
    </w:p>
    <w:p w:rsidR="00BE459D" w:rsidRPr="008B5DA3" w:rsidRDefault="00BE459D" w:rsidP="009709B5">
      <w:pPr>
        <w:widowControl w:val="0"/>
        <w:tabs>
          <w:tab w:val="left" w:pos="0"/>
        </w:tabs>
        <w:suppressAutoHyphens/>
        <w:spacing w:after="0" w:line="240" w:lineRule="auto"/>
        <w:ind w:left="7" w:right="7" w:firstLine="709"/>
        <w:jc w:val="both"/>
        <w:rPr>
          <w:rFonts w:ascii="Times New Roman" w:hAnsi="Times New Roman" w:cs="Times New Roman"/>
          <w:sz w:val="28"/>
          <w:szCs w:val="28"/>
        </w:rPr>
      </w:pPr>
      <w:r w:rsidRPr="008B5DA3">
        <w:rPr>
          <w:rFonts w:ascii="Times New Roman" w:hAnsi="Times New Roman" w:cs="Times New Roman"/>
          <w:sz w:val="28"/>
          <w:szCs w:val="28"/>
        </w:rPr>
        <w:t>Фактическое исполнение по данным мероприятиям составило 2 392,09 тысяч рублей.</w:t>
      </w:r>
    </w:p>
    <w:p w:rsidR="00BE459D" w:rsidRPr="00692E62" w:rsidRDefault="00BE459D" w:rsidP="009709B5">
      <w:pPr>
        <w:tabs>
          <w:tab w:val="left" w:pos="0"/>
        </w:tabs>
        <w:spacing w:after="0" w:line="240" w:lineRule="auto"/>
        <w:ind w:firstLine="709"/>
        <w:jc w:val="both"/>
        <w:rPr>
          <w:rFonts w:ascii="Times New Roman" w:hAnsi="Times New Roman" w:cs="Times New Roman"/>
          <w:b/>
          <w:spacing w:val="-17"/>
          <w:sz w:val="28"/>
          <w:szCs w:val="28"/>
        </w:rPr>
      </w:pPr>
      <w:r w:rsidRPr="008B5DA3">
        <w:rPr>
          <w:rFonts w:ascii="Times New Roman" w:hAnsi="Times New Roman" w:cs="Times New Roman"/>
          <w:sz w:val="28"/>
          <w:szCs w:val="28"/>
        </w:rPr>
        <w:t>В соотв</w:t>
      </w:r>
      <w:r>
        <w:rPr>
          <w:rFonts w:ascii="Times New Roman" w:hAnsi="Times New Roman" w:cs="Times New Roman"/>
          <w:sz w:val="28"/>
          <w:szCs w:val="28"/>
        </w:rPr>
        <w:t xml:space="preserve">етствии с планом работы </w:t>
      </w:r>
      <w:r w:rsidRPr="008B5DA3">
        <w:rPr>
          <w:rFonts w:ascii="Times New Roman" w:hAnsi="Times New Roman" w:cs="Times New Roman"/>
          <w:b/>
          <w:sz w:val="28"/>
          <w:szCs w:val="28"/>
        </w:rPr>
        <w:t xml:space="preserve"> </w:t>
      </w:r>
      <w:r w:rsidRPr="00692E62">
        <w:rPr>
          <w:rFonts w:ascii="Times New Roman" w:hAnsi="Times New Roman" w:cs="Times New Roman"/>
          <w:b/>
          <w:spacing w:val="-16"/>
          <w:sz w:val="28"/>
          <w:szCs w:val="28"/>
        </w:rPr>
        <w:t>межведомственной комиссии по </w:t>
      </w:r>
      <w:r w:rsidRPr="00692E62">
        <w:rPr>
          <w:rFonts w:ascii="Times New Roman" w:hAnsi="Times New Roman" w:cs="Times New Roman"/>
          <w:b/>
          <w:sz w:val="28"/>
          <w:szCs w:val="28"/>
        </w:rPr>
        <w:t xml:space="preserve">противодействию экстремистской и террористической деятельности </w:t>
      </w:r>
      <w:r w:rsidRPr="008B5DA3">
        <w:rPr>
          <w:rFonts w:ascii="Times New Roman" w:hAnsi="Times New Roman" w:cs="Times New Roman"/>
          <w:sz w:val="28"/>
          <w:szCs w:val="28"/>
        </w:rPr>
        <w:t xml:space="preserve"> в отчет</w:t>
      </w:r>
      <w:r>
        <w:rPr>
          <w:rFonts w:ascii="Times New Roman" w:hAnsi="Times New Roman" w:cs="Times New Roman"/>
          <w:sz w:val="28"/>
          <w:szCs w:val="28"/>
        </w:rPr>
        <w:t xml:space="preserve">ном периоде проведено 4 </w:t>
      </w:r>
      <w:r w:rsidRPr="008B5DA3">
        <w:rPr>
          <w:rFonts w:ascii="Times New Roman" w:hAnsi="Times New Roman" w:cs="Times New Roman"/>
          <w:sz w:val="28"/>
          <w:szCs w:val="28"/>
        </w:rPr>
        <w:t xml:space="preserve"> заседания и 1 внеочередное заседание. Рассмотрено 19 вопросов</w:t>
      </w:r>
      <w:r>
        <w:rPr>
          <w:rFonts w:ascii="Times New Roman" w:hAnsi="Times New Roman" w:cs="Times New Roman"/>
          <w:sz w:val="28"/>
          <w:szCs w:val="28"/>
        </w:rPr>
        <w:t>,</w:t>
      </w:r>
      <w:r w:rsidRPr="008B5DA3">
        <w:rPr>
          <w:rFonts w:ascii="Times New Roman" w:hAnsi="Times New Roman" w:cs="Times New Roman"/>
          <w:sz w:val="28"/>
          <w:szCs w:val="28"/>
        </w:rPr>
        <w:t xml:space="preserve"> принято 53 решения. Деятельность комиссии осуществлялась в соответствии со складывающейся обстановкой с учетом решений и ре</w:t>
      </w:r>
      <w:r>
        <w:rPr>
          <w:rFonts w:ascii="Times New Roman" w:hAnsi="Times New Roman" w:cs="Times New Roman"/>
          <w:sz w:val="28"/>
          <w:szCs w:val="28"/>
        </w:rPr>
        <w:t xml:space="preserve">комендаций АТК в  </w:t>
      </w:r>
      <w:r w:rsidRPr="008B5DA3">
        <w:rPr>
          <w:rFonts w:ascii="Times New Roman" w:hAnsi="Times New Roman" w:cs="Times New Roman"/>
          <w:sz w:val="28"/>
          <w:szCs w:val="28"/>
        </w:rPr>
        <w:t>Ямало-Ненецком автономном округе.</w:t>
      </w:r>
    </w:p>
    <w:p w:rsidR="009709B5" w:rsidRDefault="00BE459D" w:rsidP="009709B5">
      <w:pPr>
        <w:tabs>
          <w:tab w:val="left" w:pos="0"/>
        </w:tabs>
        <w:spacing w:after="0" w:line="240" w:lineRule="auto"/>
        <w:ind w:firstLine="709"/>
        <w:jc w:val="both"/>
        <w:rPr>
          <w:rFonts w:ascii="Times New Roman" w:hAnsi="Times New Roman" w:cs="Times New Roman"/>
          <w:sz w:val="28"/>
          <w:szCs w:val="28"/>
        </w:rPr>
      </w:pPr>
      <w:r w:rsidRPr="008B5DA3">
        <w:rPr>
          <w:rFonts w:ascii="Times New Roman" w:hAnsi="Times New Roman" w:cs="Times New Roman"/>
          <w:sz w:val="28"/>
          <w:szCs w:val="28"/>
        </w:rPr>
        <w:t>Проведена работа по обеспечению антитеррористической защищенности потенциально опасных объектов, объектов жизнеобеспечения</w:t>
      </w:r>
      <w:r>
        <w:rPr>
          <w:rFonts w:ascii="Times New Roman" w:hAnsi="Times New Roman" w:cs="Times New Roman"/>
          <w:sz w:val="28"/>
          <w:szCs w:val="28"/>
        </w:rPr>
        <w:t xml:space="preserve"> </w:t>
      </w:r>
      <w:r w:rsidRPr="008B5DA3">
        <w:rPr>
          <w:rFonts w:ascii="Times New Roman" w:hAnsi="Times New Roman" w:cs="Times New Roman"/>
          <w:sz w:val="28"/>
          <w:szCs w:val="28"/>
        </w:rPr>
        <w:t>и с масс</w:t>
      </w:r>
      <w:r>
        <w:rPr>
          <w:rFonts w:ascii="Times New Roman" w:hAnsi="Times New Roman" w:cs="Times New Roman"/>
          <w:sz w:val="28"/>
          <w:szCs w:val="28"/>
        </w:rPr>
        <w:t>овым пребыванием людей</w:t>
      </w:r>
      <w:r w:rsidR="009709B5">
        <w:rPr>
          <w:rFonts w:ascii="Times New Roman" w:hAnsi="Times New Roman" w:cs="Times New Roman"/>
          <w:sz w:val="28"/>
          <w:szCs w:val="28"/>
        </w:rPr>
        <w:t>:</w:t>
      </w:r>
    </w:p>
    <w:p w:rsidR="009709B5" w:rsidRDefault="00BE459D" w:rsidP="009709B5">
      <w:pPr>
        <w:pStyle w:val="ab"/>
        <w:numPr>
          <w:ilvl w:val="0"/>
          <w:numId w:val="21"/>
        </w:numPr>
        <w:tabs>
          <w:tab w:val="left" w:pos="0"/>
        </w:tabs>
        <w:spacing w:after="0" w:line="240" w:lineRule="auto"/>
        <w:ind w:left="0" w:firstLine="709"/>
        <w:jc w:val="both"/>
        <w:rPr>
          <w:rFonts w:ascii="Times New Roman" w:hAnsi="Times New Roman"/>
          <w:sz w:val="28"/>
          <w:szCs w:val="28"/>
        </w:rPr>
      </w:pPr>
      <w:r w:rsidRPr="009709B5">
        <w:rPr>
          <w:rFonts w:ascii="Times New Roman" w:hAnsi="Times New Roman"/>
          <w:sz w:val="28"/>
          <w:szCs w:val="28"/>
        </w:rPr>
        <w:t>завершена работа по паспортизации 8 объектов спорта  и  11 - культуры.</w:t>
      </w:r>
    </w:p>
    <w:p w:rsidR="00A76546" w:rsidRDefault="00BE459D" w:rsidP="00A76546">
      <w:pPr>
        <w:pStyle w:val="ab"/>
        <w:numPr>
          <w:ilvl w:val="0"/>
          <w:numId w:val="21"/>
        </w:numPr>
        <w:tabs>
          <w:tab w:val="left" w:pos="0"/>
        </w:tabs>
        <w:spacing w:after="0" w:line="240" w:lineRule="auto"/>
        <w:ind w:left="0" w:firstLine="709"/>
        <w:jc w:val="both"/>
        <w:rPr>
          <w:rFonts w:ascii="Times New Roman" w:hAnsi="Times New Roman"/>
          <w:sz w:val="28"/>
          <w:szCs w:val="28"/>
        </w:rPr>
      </w:pPr>
      <w:r w:rsidRPr="009709B5">
        <w:rPr>
          <w:rFonts w:ascii="Times New Roman" w:hAnsi="Times New Roman"/>
          <w:sz w:val="28"/>
          <w:szCs w:val="28"/>
        </w:rPr>
        <w:t>паспортизированы 12 объектов, осуществляющих медицинскую и фармацевтическую деятельность, независимо от форм собст</w:t>
      </w:r>
      <w:r w:rsidR="00A76546">
        <w:rPr>
          <w:rFonts w:ascii="Times New Roman" w:hAnsi="Times New Roman"/>
          <w:sz w:val="28"/>
          <w:szCs w:val="28"/>
        </w:rPr>
        <w:t>венности</w:t>
      </w:r>
    </w:p>
    <w:p w:rsidR="00BE459D" w:rsidRPr="008B5DA3" w:rsidRDefault="00BE459D" w:rsidP="00FE3A07">
      <w:pPr>
        <w:pStyle w:val="ab"/>
        <w:tabs>
          <w:tab w:val="left" w:pos="0"/>
        </w:tabs>
        <w:spacing w:after="0" w:line="240" w:lineRule="auto"/>
        <w:ind w:left="0" w:firstLine="709"/>
        <w:jc w:val="both"/>
        <w:rPr>
          <w:rFonts w:ascii="Times New Roman" w:hAnsi="Times New Roman"/>
          <w:sz w:val="28"/>
          <w:szCs w:val="28"/>
        </w:rPr>
      </w:pPr>
      <w:r w:rsidRPr="008B5DA3">
        <w:rPr>
          <w:rFonts w:ascii="Times New Roman" w:hAnsi="Times New Roman"/>
          <w:sz w:val="28"/>
          <w:szCs w:val="28"/>
        </w:rPr>
        <w:t xml:space="preserve">В соответствии с требованиями к организации антитеррористической защищенности </w:t>
      </w:r>
      <w:r w:rsidRPr="008B5DA3">
        <w:rPr>
          <w:rFonts w:ascii="Times New Roman" w:hAnsi="Times New Roman"/>
          <w:color w:val="000000"/>
          <w:sz w:val="28"/>
          <w:szCs w:val="28"/>
        </w:rPr>
        <w:t>объектов</w:t>
      </w:r>
      <w:r>
        <w:rPr>
          <w:rFonts w:ascii="Times New Roman" w:hAnsi="Times New Roman"/>
          <w:color w:val="000000"/>
          <w:sz w:val="28"/>
          <w:szCs w:val="28"/>
        </w:rPr>
        <w:t>,</w:t>
      </w:r>
      <w:r w:rsidRPr="008B5DA3">
        <w:rPr>
          <w:rFonts w:ascii="Times New Roman" w:hAnsi="Times New Roman"/>
          <w:color w:val="000000"/>
          <w:sz w:val="28"/>
          <w:szCs w:val="28"/>
        </w:rPr>
        <w:t xml:space="preserve"> </w:t>
      </w:r>
      <w:r w:rsidRPr="008B5DA3">
        <w:rPr>
          <w:rFonts w:ascii="Times New Roman" w:hAnsi="Times New Roman"/>
          <w:sz w:val="28"/>
          <w:szCs w:val="28"/>
        </w:rPr>
        <w:t>относящихся к сфере деятельности Министерства образования и науки Российской Федерации</w:t>
      </w:r>
      <w:r>
        <w:rPr>
          <w:rFonts w:ascii="Times New Roman" w:hAnsi="Times New Roman"/>
          <w:sz w:val="28"/>
          <w:szCs w:val="28"/>
        </w:rPr>
        <w:t>,</w:t>
      </w:r>
      <w:r w:rsidRPr="008B5DA3">
        <w:rPr>
          <w:rFonts w:ascii="Times New Roman" w:hAnsi="Times New Roman"/>
          <w:color w:val="000000"/>
          <w:sz w:val="28"/>
          <w:szCs w:val="28"/>
        </w:rPr>
        <w:t xml:space="preserve"> утвержден перечень </w:t>
      </w:r>
      <w:r w:rsidRPr="008B5DA3">
        <w:rPr>
          <w:rFonts w:ascii="Times New Roman" w:hAnsi="Times New Roman"/>
          <w:sz w:val="28"/>
          <w:szCs w:val="28"/>
        </w:rPr>
        <w:t>объектов образования, расположенны</w:t>
      </w:r>
      <w:r>
        <w:rPr>
          <w:rFonts w:ascii="Times New Roman" w:hAnsi="Times New Roman"/>
          <w:sz w:val="28"/>
          <w:szCs w:val="28"/>
        </w:rPr>
        <w:t>х</w:t>
      </w:r>
      <w:r w:rsidRPr="008B5DA3">
        <w:rPr>
          <w:rFonts w:ascii="Times New Roman" w:hAnsi="Times New Roman"/>
          <w:sz w:val="28"/>
          <w:szCs w:val="28"/>
        </w:rPr>
        <w:t xml:space="preserve"> на территории Тазовского района.</w:t>
      </w:r>
    </w:p>
    <w:p w:rsidR="00BE459D" w:rsidRPr="008B5DA3" w:rsidRDefault="00BE459D" w:rsidP="00FE3A07">
      <w:pPr>
        <w:shd w:val="clear" w:color="auto" w:fill="FFFFFF"/>
        <w:tabs>
          <w:tab w:val="left" w:pos="0"/>
        </w:tabs>
        <w:spacing w:after="0" w:line="240" w:lineRule="auto"/>
        <w:ind w:firstLine="709"/>
        <w:jc w:val="both"/>
        <w:rPr>
          <w:rFonts w:ascii="Times New Roman" w:hAnsi="Times New Roman" w:cs="Times New Roman"/>
          <w:color w:val="000000"/>
          <w:sz w:val="28"/>
          <w:szCs w:val="28"/>
        </w:rPr>
      </w:pPr>
      <w:r w:rsidRPr="008B5DA3">
        <w:rPr>
          <w:rFonts w:ascii="Times New Roman" w:hAnsi="Times New Roman" w:cs="Times New Roman"/>
          <w:sz w:val="28"/>
          <w:szCs w:val="28"/>
        </w:rPr>
        <w:t xml:space="preserve">Внесены изменения в перечень ММПЛ: исключены объекты образования, включены здание </w:t>
      </w:r>
      <w:r w:rsidRPr="008B5DA3">
        <w:rPr>
          <w:rFonts w:ascii="Times New Roman" w:hAnsi="Times New Roman" w:cs="Times New Roman"/>
          <w:color w:val="000000"/>
          <w:sz w:val="28"/>
          <w:szCs w:val="28"/>
        </w:rPr>
        <w:t>Местн</w:t>
      </w:r>
      <w:r>
        <w:rPr>
          <w:rFonts w:ascii="Times New Roman" w:hAnsi="Times New Roman" w:cs="Times New Roman"/>
          <w:color w:val="000000"/>
          <w:sz w:val="28"/>
          <w:szCs w:val="28"/>
        </w:rPr>
        <w:t>ой</w:t>
      </w:r>
      <w:r w:rsidRPr="008B5DA3">
        <w:rPr>
          <w:rFonts w:ascii="Times New Roman" w:hAnsi="Times New Roman" w:cs="Times New Roman"/>
          <w:color w:val="000000"/>
          <w:sz w:val="28"/>
          <w:szCs w:val="28"/>
        </w:rPr>
        <w:t xml:space="preserve"> мусульманск</w:t>
      </w:r>
      <w:r>
        <w:rPr>
          <w:rFonts w:ascii="Times New Roman" w:hAnsi="Times New Roman" w:cs="Times New Roman"/>
          <w:color w:val="000000"/>
          <w:sz w:val="28"/>
          <w:szCs w:val="28"/>
        </w:rPr>
        <w:t>ой</w:t>
      </w:r>
      <w:r w:rsidRPr="008B5DA3">
        <w:rPr>
          <w:rFonts w:ascii="Times New Roman" w:hAnsi="Times New Roman" w:cs="Times New Roman"/>
          <w:color w:val="000000"/>
          <w:sz w:val="28"/>
          <w:szCs w:val="28"/>
        </w:rPr>
        <w:t xml:space="preserve"> религиозн</w:t>
      </w:r>
      <w:r>
        <w:rPr>
          <w:rFonts w:ascii="Times New Roman" w:hAnsi="Times New Roman" w:cs="Times New Roman"/>
          <w:color w:val="000000"/>
          <w:sz w:val="28"/>
          <w:szCs w:val="28"/>
        </w:rPr>
        <w:t>ой</w:t>
      </w:r>
      <w:r w:rsidRPr="008B5DA3">
        <w:rPr>
          <w:rFonts w:ascii="Times New Roman" w:hAnsi="Times New Roman" w:cs="Times New Roman"/>
          <w:color w:val="000000"/>
          <w:sz w:val="28"/>
          <w:szCs w:val="28"/>
        </w:rPr>
        <w:t xml:space="preserve"> организаци</w:t>
      </w:r>
      <w:r>
        <w:rPr>
          <w:rFonts w:ascii="Times New Roman" w:hAnsi="Times New Roman" w:cs="Times New Roman"/>
          <w:color w:val="000000"/>
          <w:sz w:val="28"/>
          <w:szCs w:val="28"/>
        </w:rPr>
        <w:t>и</w:t>
      </w:r>
      <w:r w:rsidRPr="008B5DA3">
        <w:rPr>
          <w:rFonts w:ascii="Times New Roman" w:hAnsi="Times New Roman" w:cs="Times New Roman"/>
          <w:color w:val="000000"/>
          <w:sz w:val="28"/>
          <w:szCs w:val="28"/>
        </w:rPr>
        <w:t xml:space="preserve"> «Марьям» поселка Тазовский Регионального духовного Управления мусульман</w:t>
      </w:r>
      <w:r>
        <w:rPr>
          <w:rFonts w:ascii="Times New Roman" w:hAnsi="Times New Roman" w:cs="Times New Roman"/>
          <w:color w:val="000000"/>
          <w:sz w:val="28"/>
          <w:szCs w:val="28"/>
        </w:rPr>
        <w:t xml:space="preserve"> </w:t>
      </w:r>
      <w:r w:rsidRPr="008B5DA3">
        <w:rPr>
          <w:rFonts w:ascii="Times New Roman" w:hAnsi="Times New Roman" w:cs="Times New Roman"/>
          <w:color w:val="000000"/>
          <w:sz w:val="28"/>
          <w:szCs w:val="28"/>
        </w:rPr>
        <w:t>Ямало-Ненецкого автономного округа и здание Администрации Тазовского района. В ближайшее время на данные объекты будут разработаны паспорта безопасности.</w:t>
      </w:r>
    </w:p>
    <w:p w:rsidR="00BE459D" w:rsidRPr="008B5DA3" w:rsidRDefault="00BE459D" w:rsidP="00FE3A07">
      <w:pPr>
        <w:shd w:val="clear" w:color="auto" w:fill="FFFFFF"/>
        <w:tabs>
          <w:tab w:val="left" w:pos="0"/>
        </w:tabs>
        <w:spacing w:after="0" w:line="240" w:lineRule="auto"/>
        <w:ind w:firstLine="709"/>
        <w:jc w:val="both"/>
        <w:rPr>
          <w:rFonts w:ascii="Times New Roman" w:hAnsi="Times New Roman" w:cs="Times New Roman"/>
          <w:sz w:val="28"/>
          <w:szCs w:val="28"/>
        </w:rPr>
      </w:pPr>
      <w:r w:rsidRPr="008B5DA3">
        <w:rPr>
          <w:rFonts w:ascii="Times New Roman" w:hAnsi="Times New Roman" w:cs="Times New Roman"/>
          <w:color w:val="000000"/>
          <w:sz w:val="28"/>
          <w:szCs w:val="28"/>
        </w:rPr>
        <w:t>Проведено обследование Отдел</w:t>
      </w:r>
      <w:r>
        <w:rPr>
          <w:rFonts w:ascii="Times New Roman" w:hAnsi="Times New Roman" w:cs="Times New Roman"/>
          <w:color w:val="000000"/>
          <w:sz w:val="28"/>
          <w:szCs w:val="28"/>
        </w:rPr>
        <w:t>а предоставления услуг в п.</w:t>
      </w:r>
      <w:r w:rsidRPr="008B5DA3">
        <w:rPr>
          <w:rFonts w:ascii="Times New Roman" w:hAnsi="Times New Roman" w:cs="Times New Roman"/>
          <w:color w:val="000000"/>
          <w:sz w:val="28"/>
          <w:szCs w:val="28"/>
        </w:rPr>
        <w:t xml:space="preserve"> Тазовский Новоуренгойского филиала Государственно</w:t>
      </w:r>
      <w:r>
        <w:rPr>
          <w:rFonts w:ascii="Times New Roman" w:hAnsi="Times New Roman" w:cs="Times New Roman"/>
          <w:color w:val="000000"/>
          <w:sz w:val="28"/>
          <w:szCs w:val="28"/>
        </w:rPr>
        <w:t>го</w:t>
      </w:r>
      <w:r w:rsidRPr="008B5DA3">
        <w:rPr>
          <w:rFonts w:ascii="Times New Roman" w:hAnsi="Times New Roman" w:cs="Times New Roman"/>
          <w:color w:val="000000"/>
          <w:sz w:val="28"/>
          <w:szCs w:val="28"/>
        </w:rPr>
        <w:t xml:space="preserve"> учреждения Ямало-Ненецкого автономного округа «Многофункциональный центр предоставления государственных и муниципальных услуг»</w:t>
      </w:r>
      <w:r>
        <w:rPr>
          <w:rFonts w:ascii="Times New Roman" w:hAnsi="Times New Roman" w:cs="Times New Roman"/>
          <w:color w:val="000000"/>
          <w:sz w:val="28"/>
          <w:szCs w:val="28"/>
        </w:rPr>
        <w:t>,</w:t>
      </w:r>
      <w:r w:rsidRPr="008B5DA3">
        <w:rPr>
          <w:rFonts w:ascii="Times New Roman" w:hAnsi="Times New Roman" w:cs="Times New Roman"/>
          <w:color w:val="000000"/>
          <w:sz w:val="28"/>
          <w:szCs w:val="28"/>
        </w:rPr>
        <w:t xml:space="preserve"> по итогам которого </w:t>
      </w:r>
      <w:r w:rsidRPr="008B5DA3">
        <w:rPr>
          <w:rFonts w:ascii="Times New Roman" w:hAnsi="Times New Roman" w:cs="Times New Roman"/>
          <w:sz w:val="28"/>
          <w:szCs w:val="28"/>
        </w:rPr>
        <w:t>категория данному объекту не присвоена.</w:t>
      </w:r>
    </w:p>
    <w:p w:rsidR="00BE459D" w:rsidRPr="008B5DA3" w:rsidRDefault="00BE459D" w:rsidP="00FE3A07">
      <w:pPr>
        <w:tabs>
          <w:tab w:val="left" w:pos="0"/>
        </w:tabs>
        <w:spacing w:after="0" w:line="240" w:lineRule="auto"/>
        <w:ind w:firstLine="709"/>
        <w:jc w:val="both"/>
        <w:rPr>
          <w:rFonts w:ascii="Times New Roman" w:hAnsi="Times New Roman" w:cs="Times New Roman"/>
          <w:sz w:val="28"/>
          <w:szCs w:val="28"/>
        </w:rPr>
      </w:pPr>
      <w:r w:rsidRPr="008B5DA3">
        <w:rPr>
          <w:rFonts w:ascii="Times New Roman" w:hAnsi="Times New Roman" w:cs="Times New Roman"/>
          <w:sz w:val="28"/>
          <w:szCs w:val="28"/>
        </w:rPr>
        <w:t>В течение 2017 года в соответствии с Графиком обследования объектов потенциальных террористических угроз рабочей группой проведены обследования 79 объектов.</w:t>
      </w:r>
    </w:p>
    <w:p w:rsidR="00BE459D" w:rsidRPr="008B5DA3" w:rsidRDefault="00BE459D" w:rsidP="00FE3A07">
      <w:pPr>
        <w:tabs>
          <w:tab w:val="left" w:pos="0"/>
        </w:tabs>
        <w:spacing w:after="0" w:line="240" w:lineRule="auto"/>
        <w:ind w:firstLine="709"/>
        <w:jc w:val="both"/>
        <w:rPr>
          <w:rFonts w:ascii="Times New Roman" w:hAnsi="Times New Roman" w:cs="Times New Roman"/>
          <w:sz w:val="28"/>
          <w:szCs w:val="28"/>
        </w:rPr>
      </w:pPr>
      <w:r w:rsidRPr="008B5DA3">
        <w:rPr>
          <w:rFonts w:ascii="Times New Roman" w:hAnsi="Times New Roman" w:cs="Times New Roman"/>
          <w:sz w:val="28"/>
          <w:szCs w:val="28"/>
        </w:rPr>
        <w:t xml:space="preserve">Обеспечивалось взаимодействие с представителями религиозных организаций. Доклады представителей религиозных конфессий заслушивались на заседаниях комиссии. </w:t>
      </w:r>
    </w:p>
    <w:p w:rsidR="00BE459D" w:rsidRPr="008B5DA3" w:rsidRDefault="00BE459D" w:rsidP="00FE3A07">
      <w:pPr>
        <w:shd w:val="clear" w:color="auto" w:fill="FFFFFF"/>
        <w:tabs>
          <w:tab w:val="left" w:pos="0"/>
        </w:tabs>
        <w:spacing w:after="0" w:line="240" w:lineRule="auto"/>
        <w:ind w:firstLine="709"/>
        <w:jc w:val="both"/>
        <w:rPr>
          <w:rFonts w:ascii="Times New Roman" w:hAnsi="Times New Roman" w:cs="Times New Roman"/>
          <w:color w:val="000000"/>
          <w:sz w:val="28"/>
          <w:szCs w:val="28"/>
        </w:rPr>
      </w:pPr>
      <w:r w:rsidRPr="008B5DA3">
        <w:rPr>
          <w:rFonts w:ascii="Times New Roman" w:hAnsi="Times New Roman" w:cs="Times New Roman"/>
          <w:sz w:val="28"/>
          <w:szCs w:val="28"/>
        </w:rPr>
        <w:t xml:space="preserve">Реализованы мероприятий комплексного плана противодействия идеологии терроризма в Ямало-Ненецком автономном округе  на 2013-2018 годы. Так, </w:t>
      </w:r>
      <w:r w:rsidRPr="008B5DA3">
        <w:rPr>
          <w:rFonts w:ascii="Times New Roman" w:hAnsi="Times New Roman" w:cs="Times New Roman"/>
          <w:color w:val="000000"/>
          <w:sz w:val="28"/>
          <w:szCs w:val="28"/>
        </w:rPr>
        <w:t xml:space="preserve">в Устав муниципального образования внесены функции по организации и реализации </w:t>
      </w:r>
      <w:proofErr w:type="gramStart"/>
      <w:r w:rsidRPr="008B5DA3">
        <w:rPr>
          <w:rFonts w:ascii="Times New Roman" w:hAnsi="Times New Roman" w:cs="Times New Roman"/>
          <w:color w:val="000000"/>
          <w:sz w:val="28"/>
          <w:szCs w:val="28"/>
        </w:rPr>
        <w:t>мероприятий Комплексного плана противодействи</w:t>
      </w:r>
      <w:r>
        <w:rPr>
          <w:rFonts w:ascii="Times New Roman" w:hAnsi="Times New Roman" w:cs="Times New Roman"/>
          <w:color w:val="000000"/>
          <w:sz w:val="28"/>
          <w:szCs w:val="28"/>
        </w:rPr>
        <w:t>я идеологии терроризма</w:t>
      </w:r>
      <w:proofErr w:type="gramEnd"/>
      <w:r w:rsidRPr="008B5DA3">
        <w:rPr>
          <w:rFonts w:ascii="Times New Roman" w:hAnsi="Times New Roman" w:cs="Times New Roman"/>
          <w:color w:val="000000"/>
          <w:sz w:val="28"/>
          <w:szCs w:val="28"/>
        </w:rPr>
        <w:t>. Решение Районной Думы муниципального образования Тазовский район от 05 апреля 2017 года № 3-1-9 «О внесении изменений и дополнений в Устав муниципального образования Тазовский район» опубликовано в районной газете «Советское Заполярье» № 42/8730/ от 27 мая 2017</w:t>
      </w:r>
      <w:r>
        <w:rPr>
          <w:rFonts w:ascii="Times New Roman" w:hAnsi="Times New Roman" w:cs="Times New Roman"/>
          <w:color w:val="000000"/>
          <w:sz w:val="28"/>
          <w:szCs w:val="28"/>
        </w:rPr>
        <w:t>г</w:t>
      </w:r>
      <w:r w:rsidRPr="008B5DA3">
        <w:rPr>
          <w:rFonts w:ascii="Times New Roman" w:hAnsi="Times New Roman" w:cs="Times New Roman"/>
          <w:color w:val="000000"/>
          <w:sz w:val="28"/>
          <w:szCs w:val="28"/>
        </w:rPr>
        <w:t>.</w:t>
      </w:r>
    </w:p>
    <w:p w:rsidR="00BE459D" w:rsidRPr="008B5DA3" w:rsidRDefault="00BE459D" w:rsidP="00FE3A07">
      <w:pPr>
        <w:tabs>
          <w:tab w:val="left" w:pos="0"/>
        </w:tabs>
        <w:spacing w:after="0" w:line="240" w:lineRule="auto"/>
        <w:ind w:firstLine="709"/>
        <w:jc w:val="both"/>
        <w:rPr>
          <w:rFonts w:ascii="Times New Roman" w:hAnsi="Times New Roman" w:cs="Times New Roman"/>
          <w:sz w:val="28"/>
          <w:szCs w:val="28"/>
        </w:rPr>
      </w:pPr>
      <w:r w:rsidRPr="008B5DA3">
        <w:rPr>
          <w:rFonts w:ascii="Times New Roman" w:hAnsi="Times New Roman" w:cs="Times New Roman"/>
          <w:color w:val="000000"/>
          <w:sz w:val="28"/>
          <w:szCs w:val="28"/>
        </w:rPr>
        <w:t>С целью формирования у молодежи стойкого неприятия идеологии терроризма в рамках всероссийских и окружных молодежных (в том числе студенческих) проводились форумы, мероприятия, направленные на предупреждение распространения террористических и экстремистских идей среди молодежи, а также на ее воспитание в духе межнационального и межрелигиозного уважения.</w:t>
      </w:r>
    </w:p>
    <w:p w:rsidR="00BE459D" w:rsidRPr="008B5DA3" w:rsidRDefault="00BE459D" w:rsidP="00FE3A07">
      <w:pPr>
        <w:tabs>
          <w:tab w:val="left" w:pos="0"/>
        </w:tabs>
        <w:spacing w:after="0" w:line="240" w:lineRule="auto"/>
        <w:ind w:firstLine="709"/>
        <w:jc w:val="both"/>
        <w:rPr>
          <w:rFonts w:ascii="Times New Roman" w:hAnsi="Times New Roman" w:cs="Times New Roman"/>
          <w:sz w:val="28"/>
          <w:szCs w:val="28"/>
        </w:rPr>
      </w:pPr>
      <w:r w:rsidRPr="008B5DA3">
        <w:rPr>
          <w:rFonts w:ascii="Times New Roman" w:hAnsi="Times New Roman" w:cs="Times New Roman"/>
          <w:sz w:val="28"/>
          <w:szCs w:val="28"/>
        </w:rPr>
        <w:t xml:space="preserve">Особое внимание было уделено совершенствованию мер по обеспечению безопасности и антитеррористической защищенности объектов транспортной инфраструктуры на территории Тазовского района. Так, объекту транспортной инфраструктуры (мост через реку Вэсако-Яха) и  всем 16-ти транспортным средствам присвоена категория, получена оценка уязвимости. </w:t>
      </w:r>
    </w:p>
    <w:p w:rsidR="00BE459D" w:rsidRPr="008B5DA3" w:rsidRDefault="00BE459D" w:rsidP="00FE3A07">
      <w:pPr>
        <w:tabs>
          <w:tab w:val="left" w:pos="0"/>
        </w:tabs>
        <w:spacing w:after="0" w:line="240" w:lineRule="auto"/>
        <w:ind w:firstLine="709"/>
        <w:jc w:val="both"/>
        <w:rPr>
          <w:rFonts w:ascii="Times New Roman" w:hAnsi="Times New Roman" w:cs="Times New Roman"/>
          <w:sz w:val="28"/>
          <w:szCs w:val="28"/>
        </w:rPr>
      </w:pPr>
      <w:r w:rsidRPr="008B5DA3">
        <w:rPr>
          <w:rFonts w:ascii="Times New Roman" w:hAnsi="Times New Roman" w:cs="Times New Roman"/>
          <w:sz w:val="28"/>
          <w:szCs w:val="28"/>
        </w:rPr>
        <w:t>Также рассматривался вопрос «Об усилении мер безопасности в образовательных учреждениях, расположенных на территории Тазовского района». Департаментом образования приняты исчерпывающие меры по ограничению доступа детей к информации, причиняющей вред их здоровью.</w:t>
      </w:r>
    </w:p>
    <w:p w:rsidR="00BE459D" w:rsidRPr="008B5DA3" w:rsidRDefault="00BE459D" w:rsidP="00FE3A07">
      <w:pPr>
        <w:shd w:val="clear" w:color="auto" w:fill="FFFFFF"/>
        <w:tabs>
          <w:tab w:val="left" w:pos="0"/>
        </w:tabs>
        <w:spacing w:after="0" w:line="240" w:lineRule="auto"/>
        <w:ind w:firstLine="709"/>
        <w:jc w:val="both"/>
        <w:rPr>
          <w:rFonts w:ascii="Times New Roman" w:hAnsi="Times New Roman" w:cs="Times New Roman"/>
          <w:sz w:val="28"/>
          <w:szCs w:val="28"/>
        </w:rPr>
      </w:pPr>
      <w:r w:rsidRPr="008B5DA3">
        <w:rPr>
          <w:rFonts w:ascii="Times New Roman" w:hAnsi="Times New Roman" w:cs="Times New Roman"/>
          <w:sz w:val="28"/>
          <w:szCs w:val="28"/>
        </w:rPr>
        <w:t>В 2017 году подготовлено 4 муниципальных акта, направленны</w:t>
      </w:r>
      <w:r>
        <w:rPr>
          <w:rFonts w:ascii="Times New Roman" w:hAnsi="Times New Roman" w:cs="Times New Roman"/>
          <w:sz w:val="28"/>
          <w:szCs w:val="28"/>
        </w:rPr>
        <w:t>х</w:t>
      </w:r>
      <w:r w:rsidRPr="008B5DA3">
        <w:rPr>
          <w:rFonts w:ascii="Times New Roman" w:hAnsi="Times New Roman" w:cs="Times New Roman"/>
          <w:sz w:val="28"/>
          <w:szCs w:val="28"/>
        </w:rPr>
        <w:t xml:space="preserve"> на совершенствование организационно-управленческой деятельности комиссий и рабочих органов.</w:t>
      </w:r>
    </w:p>
    <w:p w:rsidR="00BE459D" w:rsidRPr="008B5DA3" w:rsidRDefault="00BE459D" w:rsidP="009709B5">
      <w:pPr>
        <w:tabs>
          <w:tab w:val="left" w:pos="0"/>
        </w:tabs>
        <w:spacing w:after="0" w:line="240" w:lineRule="auto"/>
        <w:ind w:firstLine="709"/>
        <w:jc w:val="both"/>
        <w:rPr>
          <w:rFonts w:ascii="Times New Roman" w:hAnsi="Times New Roman" w:cs="Times New Roman"/>
          <w:sz w:val="28"/>
          <w:szCs w:val="28"/>
        </w:rPr>
      </w:pPr>
      <w:proofErr w:type="gramStart"/>
      <w:r w:rsidRPr="008B5DA3">
        <w:rPr>
          <w:rFonts w:ascii="Times New Roman" w:hAnsi="Times New Roman" w:cs="Times New Roman"/>
          <w:sz w:val="28"/>
          <w:szCs w:val="28"/>
        </w:rPr>
        <w:t xml:space="preserve">В соответствии с планом работы </w:t>
      </w:r>
      <w:r w:rsidRPr="008B5DA3">
        <w:rPr>
          <w:rFonts w:ascii="Times New Roman" w:hAnsi="Times New Roman" w:cs="Times New Roman"/>
          <w:b/>
          <w:sz w:val="28"/>
          <w:szCs w:val="28"/>
        </w:rPr>
        <w:t xml:space="preserve">межведомственного </w:t>
      </w:r>
      <w:r w:rsidRPr="00D26059">
        <w:rPr>
          <w:rFonts w:ascii="Times New Roman" w:hAnsi="Times New Roman" w:cs="Times New Roman"/>
          <w:b/>
          <w:sz w:val="28"/>
          <w:szCs w:val="28"/>
        </w:rPr>
        <w:t>Совета при Главе Тазовского района по противодействию коррупции</w:t>
      </w:r>
      <w:r w:rsidRPr="008B5DA3">
        <w:rPr>
          <w:rFonts w:ascii="Times New Roman" w:hAnsi="Times New Roman" w:cs="Times New Roman"/>
          <w:sz w:val="28"/>
          <w:szCs w:val="28"/>
        </w:rPr>
        <w:t xml:space="preserve">  в отчетном периоде</w:t>
      </w:r>
      <w:proofErr w:type="gramEnd"/>
      <w:r w:rsidRPr="008B5DA3">
        <w:rPr>
          <w:rFonts w:ascii="Times New Roman" w:hAnsi="Times New Roman" w:cs="Times New Roman"/>
          <w:sz w:val="28"/>
          <w:szCs w:val="28"/>
        </w:rPr>
        <w:t xml:space="preserve"> проведено 2 заседания, рассмотрено  9 вопросов, принято 24 решения.</w:t>
      </w:r>
    </w:p>
    <w:p w:rsidR="00BE459D" w:rsidRPr="008B5DA3" w:rsidRDefault="00BE459D" w:rsidP="009709B5">
      <w:pPr>
        <w:tabs>
          <w:tab w:val="left" w:pos="0"/>
        </w:tabs>
        <w:autoSpaceDE w:val="0"/>
        <w:autoSpaceDN w:val="0"/>
        <w:adjustRightInd w:val="0"/>
        <w:spacing w:after="0" w:line="240" w:lineRule="auto"/>
        <w:ind w:firstLine="709"/>
        <w:jc w:val="both"/>
        <w:rPr>
          <w:rFonts w:ascii="Times New Roman" w:hAnsi="Times New Roman" w:cs="Times New Roman"/>
          <w:b/>
          <w:sz w:val="28"/>
          <w:szCs w:val="28"/>
        </w:rPr>
      </w:pPr>
      <w:r w:rsidRPr="008B5DA3">
        <w:rPr>
          <w:rFonts w:ascii="Times New Roman" w:hAnsi="Times New Roman" w:cs="Times New Roman"/>
          <w:sz w:val="28"/>
          <w:szCs w:val="28"/>
        </w:rPr>
        <w:t>На заседаниях рассмотрены вопросы по правовому обеспечению противодействия коррупции, совершенствованию муниципального управления в целях противодействия коррупции, взаимодействи</w:t>
      </w:r>
      <w:r>
        <w:rPr>
          <w:rFonts w:ascii="Times New Roman" w:hAnsi="Times New Roman" w:cs="Times New Roman"/>
          <w:sz w:val="28"/>
          <w:szCs w:val="28"/>
        </w:rPr>
        <w:t>я</w:t>
      </w:r>
      <w:r w:rsidRPr="008B5DA3">
        <w:rPr>
          <w:rFonts w:ascii="Times New Roman" w:hAnsi="Times New Roman" w:cs="Times New Roman"/>
          <w:sz w:val="28"/>
          <w:szCs w:val="28"/>
        </w:rPr>
        <w:t xml:space="preserve"> органов местного самоуправления и общества, финансов</w:t>
      </w:r>
      <w:r>
        <w:rPr>
          <w:rFonts w:ascii="Times New Roman" w:hAnsi="Times New Roman" w:cs="Times New Roman"/>
          <w:sz w:val="28"/>
          <w:szCs w:val="28"/>
        </w:rPr>
        <w:t>ого</w:t>
      </w:r>
      <w:r w:rsidRPr="008B5DA3">
        <w:rPr>
          <w:rFonts w:ascii="Times New Roman" w:hAnsi="Times New Roman" w:cs="Times New Roman"/>
          <w:sz w:val="28"/>
          <w:szCs w:val="28"/>
        </w:rPr>
        <w:t xml:space="preserve"> контрол</w:t>
      </w:r>
      <w:r>
        <w:rPr>
          <w:rFonts w:ascii="Times New Roman" w:hAnsi="Times New Roman" w:cs="Times New Roman"/>
          <w:sz w:val="28"/>
          <w:szCs w:val="28"/>
        </w:rPr>
        <w:t>я</w:t>
      </w:r>
      <w:r w:rsidRPr="008B5DA3">
        <w:rPr>
          <w:rFonts w:ascii="Times New Roman" w:hAnsi="Times New Roman" w:cs="Times New Roman"/>
          <w:sz w:val="28"/>
          <w:szCs w:val="28"/>
        </w:rPr>
        <w:t xml:space="preserve"> в муниципальном образовании, а также </w:t>
      </w:r>
      <w:r>
        <w:rPr>
          <w:rFonts w:ascii="Times New Roman" w:hAnsi="Times New Roman" w:cs="Times New Roman"/>
          <w:sz w:val="28"/>
          <w:szCs w:val="28"/>
        </w:rPr>
        <w:t xml:space="preserve">реализации </w:t>
      </w:r>
      <w:r w:rsidRPr="008B5DA3">
        <w:rPr>
          <w:rFonts w:ascii="Times New Roman" w:hAnsi="Times New Roman" w:cs="Times New Roman"/>
          <w:sz w:val="28"/>
          <w:szCs w:val="28"/>
        </w:rPr>
        <w:t>мер по противодействию коррупции в сфере жилищно-коммунального хозяйства.</w:t>
      </w:r>
    </w:p>
    <w:p w:rsidR="00BE459D" w:rsidRPr="008B5DA3" w:rsidRDefault="00BE459D" w:rsidP="00FE3A07">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8B5DA3">
        <w:rPr>
          <w:rFonts w:ascii="Times New Roman" w:hAnsi="Times New Roman" w:cs="Times New Roman"/>
          <w:sz w:val="28"/>
          <w:szCs w:val="28"/>
        </w:rPr>
        <w:t xml:space="preserve">Особое внимание на заседаниях Совета уделялось работе по </w:t>
      </w:r>
      <w:proofErr w:type="gramStart"/>
      <w:r w:rsidRPr="008B5DA3">
        <w:rPr>
          <w:rFonts w:ascii="Times New Roman" w:hAnsi="Times New Roman" w:cs="Times New Roman"/>
          <w:sz w:val="28"/>
          <w:szCs w:val="28"/>
        </w:rPr>
        <w:t>контролю за</w:t>
      </w:r>
      <w:proofErr w:type="gramEnd"/>
      <w:r w:rsidRPr="008B5DA3">
        <w:rPr>
          <w:rFonts w:ascii="Times New Roman" w:hAnsi="Times New Roman" w:cs="Times New Roman"/>
          <w:sz w:val="28"/>
          <w:szCs w:val="28"/>
        </w:rPr>
        <w:t xml:space="preserve"> соблюдением законодательства Российской Федерации в части представления сведений  о доходах, расходах, об имуществе и обязательствах имущественного характера лицами, замещающими муниципальные должности, и муниципальными служащими, замещающими должности муниципальной службы, включенны</w:t>
      </w:r>
      <w:r>
        <w:rPr>
          <w:rFonts w:ascii="Times New Roman" w:hAnsi="Times New Roman" w:cs="Times New Roman"/>
          <w:sz w:val="28"/>
          <w:szCs w:val="28"/>
        </w:rPr>
        <w:t>м</w:t>
      </w:r>
      <w:r w:rsidRPr="008B5DA3">
        <w:rPr>
          <w:rFonts w:ascii="Times New Roman" w:hAnsi="Times New Roman" w:cs="Times New Roman"/>
          <w:sz w:val="28"/>
          <w:szCs w:val="28"/>
        </w:rPr>
        <w:t xml:space="preserve"> в перечни, установленные муниципальными правовыми актами.</w:t>
      </w:r>
    </w:p>
    <w:p w:rsidR="00BE459D" w:rsidRPr="008B5DA3" w:rsidRDefault="00BE459D" w:rsidP="00FE3A07">
      <w:pPr>
        <w:tabs>
          <w:tab w:val="left" w:pos="0"/>
        </w:tabs>
        <w:spacing w:after="0" w:line="240" w:lineRule="auto"/>
        <w:ind w:firstLine="709"/>
        <w:jc w:val="both"/>
        <w:rPr>
          <w:rFonts w:ascii="Times New Roman" w:hAnsi="Times New Roman" w:cs="Times New Roman"/>
          <w:sz w:val="28"/>
          <w:szCs w:val="28"/>
        </w:rPr>
      </w:pPr>
      <w:r w:rsidRPr="008B5DA3">
        <w:rPr>
          <w:rFonts w:ascii="Times New Roman" w:hAnsi="Times New Roman" w:cs="Times New Roman"/>
          <w:sz w:val="28"/>
          <w:szCs w:val="28"/>
        </w:rPr>
        <w:t xml:space="preserve">В течение 2017 года реализовывались мероприятия Плана противодействия коррупции в муниципальном образовании Тазовский район на 2016-2017 годы. </w:t>
      </w:r>
    </w:p>
    <w:p w:rsidR="00BE459D" w:rsidRPr="00D26059" w:rsidRDefault="00BE459D" w:rsidP="00FE3A07">
      <w:pPr>
        <w:tabs>
          <w:tab w:val="left" w:pos="0"/>
        </w:tabs>
        <w:spacing w:after="0" w:line="240" w:lineRule="auto"/>
        <w:ind w:firstLine="709"/>
        <w:jc w:val="both"/>
        <w:rPr>
          <w:rFonts w:ascii="Times New Roman" w:hAnsi="Times New Roman" w:cs="Times New Roman"/>
          <w:sz w:val="28"/>
          <w:szCs w:val="28"/>
        </w:rPr>
      </w:pPr>
      <w:r w:rsidRPr="008B5DA3">
        <w:rPr>
          <w:rFonts w:ascii="Times New Roman" w:hAnsi="Times New Roman" w:cs="Times New Roman"/>
          <w:sz w:val="28"/>
          <w:szCs w:val="28"/>
        </w:rPr>
        <w:t>По итогам работы Совета в 2017 году фактов корруп</w:t>
      </w:r>
      <w:r>
        <w:rPr>
          <w:rFonts w:ascii="Times New Roman" w:hAnsi="Times New Roman" w:cs="Times New Roman"/>
          <w:sz w:val="28"/>
          <w:szCs w:val="28"/>
        </w:rPr>
        <w:t>ционных проявлений не выявлено.</w:t>
      </w:r>
      <w:r w:rsidRPr="008B5DA3">
        <w:rPr>
          <w:rFonts w:ascii="Times New Roman" w:hAnsi="Times New Roman" w:cs="Times New Roman"/>
          <w:b/>
          <w:sz w:val="28"/>
          <w:szCs w:val="28"/>
        </w:rPr>
        <w:t xml:space="preserve"> </w:t>
      </w:r>
    </w:p>
    <w:p w:rsidR="00BE459D" w:rsidRPr="00D26059" w:rsidRDefault="00BE459D" w:rsidP="00FE3A07">
      <w:pPr>
        <w:tabs>
          <w:tab w:val="left" w:pos="0"/>
        </w:tabs>
        <w:spacing w:after="0" w:line="240" w:lineRule="auto"/>
        <w:ind w:firstLine="709"/>
        <w:jc w:val="both"/>
        <w:rPr>
          <w:rFonts w:ascii="Times New Roman" w:hAnsi="Times New Roman" w:cs="Times New Roman"/>
          <w:b/>
          <w:sz w:val="28"/>
          <w:szCs w:val="28"/>
        </w:rPr>
      </w:pPr>
      <w:r w:rsidRPr="008B5DA3">
        <w:rPr>
          <w:rFonts w:ascii="Times New Roman" w:hAnsi="Times New Roman" w:cs="Times New Roman"/>
          <w:sz w:val="28"/>
          <w:szCs w:val="28"/>
        </w:rPr>
        <w:t xml:space="preserve">За отчетный период </w:t>
      </w:r>
      <w:r w:rsidRPr="008B5DA3">
        <w:rPr>
          <w:rFonts w:ascii="Times New Roman" w:hAnsi="Times New Roman" w:cs="Times New Roman"/>
          <w:b/>
          <w:sz w:val="28"/>
          <w:szCs w:val="28"/>
        </w:rPr>
        <w:t>рабочей группы по профилактике суицидов на территории Тазовского района</w:t>
      </w:r>
      <w:r>
        <w:rPr>
          <w:rFonts w:ascii="Times New Roman" w:hAnsi="Times New Roman" w:cs="Times New Roman"/>
          <w:b/>
          <w:sz w:val="28"/>
          <w:szCs w:val="28"/>
        </w:rPr>
        <w:t xml:space="preserve"> </w:t>
      </w:r>
      <w:proofErr w:type="gramStart"/>
      <w:r w:rsidRPr="008B5DA3">
        <w:rPr>
          <w:rFonts w:ascii="Times New Roman" w:hAnsi="Times New Roman" w:cs="Times New Roman"/>
          <w:sz w:val="28"/>
          <w:szCs w:val="28"/>
        </w:rPr>
        <w:t>проведено 2 заседания Рабочей группы рассмотрено</w:t>
      </w:r>
      <w:proofErr w:type="gramEnd"/>
      <w:r w:rsidRPr="008B5DA3">
        <w:rPr>
          <w:rFonts w:ascii="Times New Roman" w:hAnsi="Times New Roman" w:cs="Times New Roman"/>
          <w:sz w:val="28"/>
          <w:szCs w:val="28"/>
        </w:rPr>
        <w:t xml:space="preserve"> 4 вопроса</w:t>
      </w:r>
      <w:r>
        <w:rPr>
          <w:rFonts w:ascii="Times New Roman" w:hAnsi="Times New Roman" w:cs="Times New Roman"/>
          <w:sz w:val="28"/>
          <w:szCs w:val="28"/>
        </w:rPr>
        <w:t>,</w:t>
      </w:r>
      <w:r w:rsidRPr="008B5DA3">
        <w:rPr>
          <w:rFonts w:ascii="Times New Roman" w:hAnsi="Times New Roman" w:cs="Times New Roman"/>
          <w:sz w:val="28"/>
          <w:szCs w:val="28"/>
        </w:rPr>
        <w:t xml:space="preserve"> принято 8 решений.</w:t>
      </w:r>
    </w:p>
    <w:p w:rsidR="00BE459D" w:rsidRPr="008B5DA3" w:rsidRDefault="00BE459D" w:rsidP="00FE3A07">
      <w:pPr>
        <w:tabs>
          <w:tab w:val="left" w:pos="0"/>
        </w:tabs>
        <w:spacing w:after="0" w:line="240" w:lineRule="auto"/>
        <w:ind w:firstLine="709"/>
        <w:jc w:val="both"/>
        <w:rPr>
          <w:rFonts w:ascii="Times New Roman" w:hAnsi="Times New Roman" w:cs="Times New Roman"/>
          <w:sz w:val="28"/>
          <w:szCs w:val="28"/>
        </w:rPr>
      </w:pPr>
      <w:r w:rsidRPr="008B5DA3">
        <w:rPr>
          <w:rFonts w:ascii="Times New Roman" w:hAnsi="Times New Roman" w:cs="Times New Roman"/>
          <w:sz w:val="28"/>
          <w:szCs w:val="28"/>
        </w:rPr>
        <w:t>На заседаниях рабочей группы рассматривается анализ суицидальных попыток на территории муниципального образования Тазовский район за истекший период. С 2016 года наиболее склонны к суицидальному поведению люди трудоспособного взрослого возраста от 25 до 40 лет коренной национальности, не состоящие в браке, не работающие, находящиеся в состоянии опьянения.</w:t>
      </w:r>
    </w:p>
    <w:p w:rsidR="00BE459D" w:rsidRPr="008B5DA3" w:rsidRDefault="00BE459D" w:rsidP="00FE3A07">
      <w:pPr>
        <w:tabs>
          <w:tab w:val="left" w:pos="0"/>
        </w:tabs>
        <w:spacing w:after="0" w:line="240" w:lineRule="auto"/>
        <w:ind w:firstLine="709"/>
        <w:jc w:val="both"/>
        <w:rPr>
          <w:rFonts w:ascii="Times New Roman" w:hAnsi="Times New Roman" w:cs="Times New Roman"/>
          <w:sz w:val="28"/>
          <w:szCs w:val="28"/>
        </w:rPr>
      </w:pPr>
      <w:r w:rsidRPr="008B5DA3">
        <w:rPr>
          <w:rFonts w:ascii="Times New Roman" w:hAnsi="Times New Roman" w:cs="Times New Roman"/>
          <w:sz w:val="28"/>
          <w:szCs w:val="28"/>
        </w:rPr>
        <w:t>В целях минимизации суицидальных случаев среди коренных малочисленных народов Севера на заседание рабочей группы был приглашен председатель Ассоциации «</w:t>
      </w:r>
      <w:proofErr w:type="gramStart"/>
      <w:r w:rsidRPr="008B5DA3">
        <w:rPr>
          <w:rFonts w:ascii="Times New Roman" w:hAnsi="Times New Roman" w:cs="Times New Roman"/>
          <w:sz w:val="28"/>
          <w:szCs w:val="28"/>
        </w:rPr>
        <w:t>Ямал-потомкам</w:t>
      </w:r>
      <w:proofErr w:type="gramEnd"/>
      <w:r w:rsidRPr="008B5DA3">
        <w:rPr>
          <w:rFonts w:ascii="Times New Roman" w:hAnsi="Times New Roman" w:cs="Times New Roman"/>
          <w:sz w:val="28"/>
          <w:szCs w:val="28"/>
        </w:rPr>
        <w:t>!».</w:t>
      </w:r>
    </w:p>
    <w:p w:rsidR="00BE459D" w:rsidRPr="008B5DA3" w:rsidRDefault="00BE459D" w:rsidP="00FE3A07">
      <w:pPr>
        <w:tabs>
          <w:tab w:val="left" w:pos="0"/>
        </w:tabs>
        <w:spacing w:after="0" w:line="240" w:lineRule="auto"/>
        <w:ind w:firstLine="709"/>
        <w:jc w:val="both"/>
        <w:rPr>
          <w:rFonts w:ascii="Times New Roman" w:hAnsi="Times New Roman" w:cs="Times New Roman"/>
          <w:sz w:val="28"/>
          <w:szCs w:val="28"/>
        </w:rPr>
      </w:pPr>
      <w:r w:rsidRPr="008B5DA3">
        <w:rPr>
          <w:rFonts w:ascii="Times New Roman" w:hAnsi="Times New Roman" w:cs="Times New Roman"/>
          <w:sz w:val="28"/>
          <w:szCs w:val="28"/>
        </w:rPr>
        <w:t>Ассоциацией проводилась работа по  привлечению молодежи к участию в общественной жизни района (занятие спортом, помощь в реализации интеллектуальных возможностей, сохранение и развитие традиций и культуры народов Севера).</w:t>
      </w:r>
    </w:p>
    <w:p w:rsidR="00BE459D" w:rsidRPr="008B5DA3" w:rsidRDefault="00BE459D" w:rsidP="00FE3A07">
      <w:pPr>
        <w:tabs>
          <w:tab w:val="left" w:pos="0"/>
        </w:tabs>
        <w:spacing w:after="0" w:line="240" w:lineRule="auto"/>
        <w:ind w:firstLine="709"/>
        <w:jc w:val="both"/>
        <w:rPr>
          <w:rFonts w:ascii="Times New Roman" w:hAnsi="Times New Roman" w:cs="Times New Roman"/>
          <w:sz w:val="28"/>
          <w:szCs w:val="28"/>
        </w:rPr>
      </w:pPr>
      <w:proofErr w:type="gramStart"/>
      <w:r w:rsidRPr="008B5DA3">
        <w:rPr>
          <w:rFonts w:ascii="Times New Roman" w:hAnsi="Times New Roman" w:cs="Times New Roman"/>
          <w:sz w:val="28"/>
          <w:szCs w:val="28"/>
        </w:rPr>
        <w:t>Управлением по работе с населением межселенных территорий и традиционными отраслями хозяйствования Администрации Тазовского района реализуется мероприятие «Содействие в оказании медицинской помощи коренным малочисленным народам Севера»</w:t>
      </w:r>
      <w:r>
        <w:rPr>
          <w:rFonts w:ascii="Times New Roman" w:hAnsi="Times New Roman" w:cs="Times New Roman"/>
          <w:sz w:val="28"/>
          <w:szCs w:val="28"/>
        </w:rPr>
        <w:t>,</w:t>
      </w:r>
      <w:r w:rsidRPr="008B5DA3">
        <w:rPr>
          <w:rFonts w:ascii="Times New Roman" w:hAnsi="Times New Roman" w:cs="Times New Roman"/>
          <w:sz w:val="28"/>
          <w:szCs w:val="28"/>
        </w:rPr>
        <w:t xml:space="preserve"> направленное на оплату услуг по лечению алкогольной зависимости граждан из числа коренных малочисленных народов Сервера</w:t>
      </w:r>
      <w:r>
        <w:rPr>
          <w:rFonts w:ascii="Times New Roman" w:hAnsi="Times New Roman" w:cs="Times New Roman"/>
          <w:sz w:val="28"/>
          <w:szCs w:val="28"/>
        </w:rPr>
        <w:t>,</w:t>
      </w:r>
      <w:r w:rsidRPr="008B5DA3">
        <w:rPr>
          <w:rFonts w:ascii="Times New Roman" w:hAnsi="Times New Roman" w:cs="Times New Roman"/>
          <w:sz w:val="28"/>
          <w:szCs w:val="28"/>
        </w:rPr>
        <w:t xml:space="preserve"> за счет средств подпрограммы 1 «Сохранение традиционного образа жизни, культуры и языка коренных малочисленных народов Севера Тазовского района» муниципальной программы</w:t>
      </w:r>
      <w:proofErr w:type="gramEnd"/>
      <w:r w:rsidRPr="008B5DA3">
        <w:rPr>
          <w:rFonts w:ascii="Times New Roman" w:hAnsi="Times New Roman" w:cs="Times New Roman"/>
          <w:sz w:val="28"/>
          <w:szCs w:val="28"/>
        </w:rPr>
        <w:t xml:space="preserve"> «Реализация муниципальной политики в сфере социально-экономического развития  коренных малочисленных народов Севера и агропромышленного комплекса на 2015-2025 годы». </w:t>
      </w:r>
    </w:p>
    <w:p w:rsidR="00BE459D" w:rsidRPr="008B5DA3" w:rsidRDefault="00BE459D" w:rsidP="00FE3A07">
      <w:pPr>
        <w:tabs>
          <w:tab w:val="left" w:pos="0"/>
        </w:tabs>
        <w:spacing w:after="0" w:line="240" w:lineRule="auto"/>
        <w:ind w:firstLine="709"/>
        <w:jc w:val="both"/>
        <w:rPr>
          <w:rFonts w:ascii="Times New Roman" w:hAnsi="Times New Roman" w:cs="Times New Roman"/>
          <w:sz w:val="28"/>
          <w:szCs w:val="28"/>
        </w:rPr>
      </w:pPr>
      <w:r w:rsidRPr="008B5DA3">
        <w:rPr>
          <w:rFonts w:ascii="Times New Roman" w:hAnsi="Times New Roman" w:cs="Times New Roman"/>
          <w:sz w:val="28"/>
          <w:szCs w:val="28"/>
        </w:rPr>
        <w:t>На сегодняшний день во всех школах района на постоянной основе  ведется профилактика суицидов.</w:t>
      </w:r>
    </w:p>
    <w:p w:rsidR="00BE459D" w:rsidRPr="008B5DA3" w:rsidRDefault="00BE459D" w:rsidP="00FE3A07">
      <w:pPr>
        <w:tabs>
          <w:tab w:val="left" w:pos="0"/>
        </w:tabs>
        <w:spacing w:after="0" w:line="240" w:lineRule="auto"/>
        <w:ind w:firstLine="709"/>
        <w:jc w:val="both"/>
        <w:rPr>
          <w:rFonts w:ascii="Times New Roman" w:hAnsi="Times New Roman" w:cs="Times New Roman"/>
          <w:sz w:val="28"/>
          <w:szCs w:val="28"/>
        </w:rPr>
      </w:pPr>
      <w:r w:rsidRPr="008B5DA3">
        <w:rPr>
          <w:rFonts w:ascii="Times New Roman" w:hAnsi="Times New Roman" w:cs="Times New Roman"/>
          <w:sz w:val="28"/>
          <w:szCs w:val="28"/>
        </w:rPr>
        <w:t xml:space="preserve">Так, проведена работа по распространению памяток по профилактике суицидального поведения для детей и взрослых среди населения Тазовского района. </w:t>
      </w:r>
      <w:proofErr w:type="gramStart"/>
      <w:r w:rsidRPr="008B5DA3">
        <w:rPr>
          <w:rFonts w:ascii="Times New Roman" w:hAnsi="Times New Roman" w:cs="Times New Roman"/>
          <w:sz w:val="28"/>
          <w:szCs w:val="28"/>
        </w:rPr>
        <w:t>(</w:t>
      </w:r>
      <w:r w:rsidRPr="008B5DA3">
        <w:rPr>
          <w:rFonts w:ascii="Times New Roman" w:hAnsi="Times New Roman" w:cs="Times New Roman"/>
          <w:i/>
          <w:sz w:val="28"/>
          <w:szCs w:val="28"/>
        </w:rPr>
        <w:t>«Знать</w:t>
      </w:r>
      <w:r>
        <w:rPr>
          <w:rFonts w:ascii="Times New Roman" w:hAnsi="Times New Roman" w:cs="Times New Roman"/>
          <w:i/>
          <w:sz w:val="28"/>
          <w:szCs w:val="28"/>
        </w:rPr>
        <w:t>,</w:t>
      </w:r>
      <w:r w:rsidRPr="008B5DA3">
        <w:rPr>
          <w:rFonts w:ascii="Times New Roman" w:hAnsi="Times New Roman" w:cs="Times New Roman"/>
          <w:i/>
          <w:sz w:val="28"/>
          <w:szCs w:val="28"/>
        </w:rPr>
        <w:t xml:space="preserve"> чтобы понять!», «Уберечь и помочь», «Родителям о суициде», «Суицидальное поведение», «Родители и дети: понять</w:t>
      </w:r>
      <w:r>
        <w:rPr>
          <w:rFonts w:ascii="Times New Roman" w:hAnsi="Times New Roman" w:cs="Times New Roman"/>
          <w:i/>
          <w:sz w:val="28"/>
          <w:szCs w:val="28"/>
        </w:rPr>
        <w:t>,</w:t>
      </w:r>
      <w:r w:rsidRPr="008B5DA3">
        <w:rPr>
          <w:rFonts w:ascii="Times New Roman" w:hAnsi="Times New Roman" w:cs="Times New Roman"/>
          <w:i/>
          <w:sz w:val="28"/>
          <w:szCs w:val="28"/>
        </w:rPr>
        <w:t xml:space="preserve"> помочь и спасти», «Скажи жизни </w:t>
      </w:r>
      <w:r>
        <w:rPr>
          <w:rFonts w:ascii="Times New Roman" w:hAnsi="Times New Roman" w:cs="Times New Roman"/>
          <w:i/>
          <w:sz w:val="28"/>
          <w:szCs w:val="28"/>
        </w:rPr>
        <w:t>«</w:t>
      </w:r>
      <w:r w:rsidRPr="008B5DA3">
        <w:rPr>
          <w:rFonts w:ascii="Times New Roman" w:hAnsi="Times New Roman" w:cs="Times New Roman"/>
          <w:i/>
          <w:sz w:val="28"/>
          <w:szCs w:val="28"/>
        </w:rPr>
        <w:t>Да!</w:t>
      </w:r>
      <w:r>
        <w:rPr>
          <w:rFonts w:ascii="Times New Roman" w:hAnsi="Times New Roman" w:cs="Times New Roman"/>
          <w:i/>
          <w:sz w:val="28"/>
          <w:szCs w:val="28"/>
        </w:rPr>
        <w:t>»</w:t>
      </w:r>
      <w:r w:rsidRPr="008B5DA3">
        <w:rPr>
          <w:rFonts w:ascii="Times New Roman" w:hAnsi="Times New Roman" w:cs="Times New Roman"/>
          <w:i/>
          <w:sz w:val="28"/>
          <w:szCs w:val="28"/>
        </w:rPr>
        <w:t>»)</w:t>
      </w:r>
      <w:proofErr w:type="gramEnd"/>
    </w:p>
    <w:p w:rsidR="00BE459D" w:rsidRPr="008B5DA3" w:rsidRDefault="00BE459D" w:rsidP="00FE3A07">
      <w:pPr>
        <w:tabs>
          <w:tab w:val="left" w:pos="0"/>
        </w:tabs>
        <w:spacing w:after="0" w:line="240" w:lineRule="auto"/>
        <w:ind w:firstLine="709"/>
        <w:jc w:val="both"/>
        <w:rPr>
          <w:rFonts w:ascii="Times New Roman" w:hAnsi="Times New Roman" w:cs="Times New Roman"/>
          <w:sz w:val="28"/>
          <w:szCs w:val="28"/>
        </w:rPr>
      </w:pPr>
      <w:r w:rsidRPr="008B5DA3">
        <w:rPr>
          <w:rFonts w:ascii="Times New Roman" w:hAnsi="Times New Roman" w:cs="Times New Roman"/>
          <w:sz w:val="28"/>
          <w:szCs w:val="28"/>
        </w:rPr>
        <w:t xml:space="preserve">На базе образовательных организаций Тазовского района ведут свою деятельность волонтерские отряды, одной из </w:t>
      </w:r>
      <w:proofErr w:type="gramStart"/>
      <w:r w:rsidRPr="008B5DA3">
        <w:rPr>
          <w:rFonts w:ascii="Times New Roman" w:hAnsi="Times New Roman" w:cs="Times New Roman"/>
          <w:sz w:val="28"/>
          <w:szCs w:val="28"/>
        </w:rPr>
        <w:t>целей</w:t>
      </w:r>
      <w:proofErr w:type="gramEnd"/>
      <w:r w:rsidRPr="008B5DA3">
        <w:rPr>
          <w:rFonts w:ascii="Times New Roman" w:hAnsi="Times New Roman" w:cs="Times New Roman"/>
          <w:sz w:val="28"/>
          <w:szCs w:val="28"/>
        </w:rPr>
        <w:t xml:space="preserve"> работы которых является профилактика суицидов среди несовершеннолетних. В 2017 году отряды неоднократно проводили мероприятия и акции</w:t>
      </w:r>
      <w:r>
        <w:rPr>
          <w:rFonts w:ascii="Times New Roman" w:hAnsi="Times New Roman" w:cs="Times New Roman"/>
          <w:sz w:val="28"/>
          <w:szCs w:val="28"/>
        </w:rPr>
        <w:t>,</w:t>
      </w:r>
      <w:r w:rsidRPr="008B5DA3">
        <w:rPr>
          <w:rFonts w:ascii="Times New Roman" w:hAnsi="Times New Roman" w:cs="Times New Roman"/>
          <w:sz w:val="28"/>
          <w:szCs w:val="28"/>
        </w:rPr>
        <w:t xml:space="preserve"> направленные на пропаганду здорового образа жизни («День позитива», «Детский телефон доверия», «Мы вместе» и др.) Также созданы и распространены десять видов буклетов с информацией</w:t>
      </w:r>
      <w:r>
        <w:rPr>
          <w:rFonts w:ascii="Times New Roman" w:hAnsi="Times New Roman" w:cs="Times New Roman"/>
          <w:sz w:val="28"/>
          <w:szCs w:val="28"/>
        </w:rPr>
        <w:t>,</w:t>
      </w:r>
      <w:r w:rsidRPr="008B5DA3">
        <w:rPr>
          <w:rFonts w:ascii="Times New Roman" w:hAnsi="Times New Roman" w:cs="Times New Roman"/>
          <w:sz w:val="28"/>
          <w:szCs w:val="28"/>
        </w:rPr>
        <w:t xml:space="preserve"> направленной на профилактику суицидов среди подростков.</w:t>
      </w:r>
    </w:p>
    <w:p w:rsidR="00BE459D" w:rsidRPr="008B5DA3" w:rsidRDefault="00BE459D" w:rsidP="00FE3A07">
      <w:pPr>
        <w:tabs>
          <w:tab w:val="left" w:pos="0"/>
        </w:tabs>
        <w:spacing w:after="0" w:line="240" w:lineRule="auto"/>
        <w:ind w:firstLine="709"/>
        <w:jc w:val="both"/>
        <w:rPr>
          <w:rFonts w:ascii="Times New Roman" w:hAnsi="Times New Roman" w:cs="Times New Roman"/>
          <w:sz w:val="28"/>
          <w:szCs w:val="28"/>
        </w:rPr>
      </w:pPr>
      <w:r w:rsidRPr="008B5DA3">
        <w:rPr>
          <w:rFonts w:ascii="Times New Roman" w:hAnsi="Times New Roman" w:cs="Times New Roman"/>
          <w:sz w:val="28"/>
          <w:szCs w:val="28"/>
        </w:rPr>
        <w:t>На базе МКОУ Газ-Салинск</w:t>
      </w:r>
      <w:r>
        <w:rPr>
          <w:rFonts w:ascii="Times New Roman" w:hAnsi="Times New Roman" w:cs="Times New Roman"/>
          <w:sz w:val="28"/>
          <w:szCs w:val="28"/>
        </w:rPr>
        <w:t>ая</w:t>
      </w:r>
      <w:r w:rsidRPr="008B5DA3">
        <w:rPr>
          <w:rFonts w:ascii="Times New Roman" w:hAnsi="Times New Roman" w:cs="Times New Roman"/>
          <w:sz w:val="28"/>
          <w:szCs w:val="28"/>
        </w:rPr>
        <w:t xml:space="preserve"> средн</w:t>
      </w:r>
      <w:r>
        <w:rPr>
          <w:rFonts w:ascii="Times New Roman" w:hAnsi="Times New Roman" w:cs="Times New Roman"/>
          <w:sz w:val="28"/>
          <w:szCs w:val="28"/>
        </w:rPr>
        <w:t>яя</w:t>
      </w:r>
      <w:r w:rsidRPr="008B5DA3">
        <w:rPr>
          <w:rFonts w:ascii="Times New Roman" w:hAnsi="Times New Roman" w:cs="Times New Roman"/>
          <w:sz w:val="28"/>
          <w:szCs w:val="28"/>
        </w:rPr>
        <w:t xml:space="preserve"> школ</w:t>
      </w:r>
      <w:r>
        <w:rPr>
          <w:rFonts w:ascii="Times New Roman" w:hAnsi="Times New Roman" w:cs="Times New Roman"/>
          <w:sz w:val="28"/>
          <w:szCs w:val="28"/>
        </w:rPr>
        <w:t>а</w:t>
      </w:r>
      <w:r w:rsidRPr="008B5DA3">
        <w:rPr>
          <w:rFonts w:ascii="Times New Roman" w:hAnsi="Times New Roman" w:cs="Times New Roman"/>
          <w:sz w:val="28"/>
          <w:szCs w:val="28"/>
        </w:rPr>
        <w:t xml:space="preserve"> среди 5-11 классов проводилась социометрия </w:t>
      </w:r>
      <w:r w:rsidRPr="008B5DA3">
        <w:rPr>
          <w:rFonts w:ascii="Times New Roman" w:eastAsia="Calibri" w:hAnsi="Times New Roman" w:cs="Times New Roman"/>
          <w:sz w:val="28"/>
          <w:szCs w:val="28"/>
          <w:lang w:bidi="en-US"/>
        </w:rPr>
        <w:t>на предмет выявления подростков группы риска</w:t>
      </w:r>
      <w:r>
        <w:rPr>
          <w:rFonts w:ascii="Times New Roman" w:eastAsia="Calibri" w:hAnsi="Times New Roman" w:cs="Times New Roman"/>
          <w:sz w:val="28"/>
          <w:szCs w:val="28"/>
          <w:lang w:bidi="en-US"/>
        </w:rPr>
        <w:t>.</w:t>
      </w:r>
      <w:r w:rsidRPr="008B5DA3">
        <w:rPr>
          <w:rFonts w:ascii="Times New Roman" w:eastAsia="Calibri" w:hAnsi="Times New Roman" w:cs="Times New Roman"/>
          <w:sz w:val="28"/>
          <w:szCs w:val="28"/>
          <w:lang w:bidi="en-US"/>
        </w:rPr>
        <w:t xml:space="preserve"> </w:t>
      </w:r>
      <w:r>
        <w:rPr>
          <w:rFonts w:ascii="Times New Roman" w:eastAsia="Calibri" w:hAnsi="Times New Roman" w:cs="Times New Roman"/>
          <w:sz w:val="28"/>
          <w:szCs w:val="28"/>
          <w:lang w:bidi="en-US"/>
        </w:rPr>
        <w:t>В</w:t>
      </w:r>
      <w:r w:rsidRPr="008B5DA3">
        <w:rPr>
          <w:rFonts w:ascii="Times New Roman" w:eastAsia="Calibri" w:hAnsi="Times New Roman" w:cs="Times New Roman"/>
          <w:sz w:val="28"/>
          <w:szCs w:val="28"/>
          <w:lang w:bidi="en-US"/>
        </w:rPr>
        <w:t>ыявлено 11 таких детей. С данными учащимися проведена диагностика по методике «Сигнал» и ведется индивидуальная коррекционная работа.</w:t>
      </w:r>
    </w:p>
    <w:p w:rsidR="00BE459D" w:rsidRPr="008B5DA3" w:rsidRDefault="00BE459D" w:rsidP="00FE3A07">
      <w:pPr>
        <w:tabs>
          <w:tab w:val="left" w:pos="0"/>
        </w:tabs>
        <w:spacing w:after="0" w:line="240" w:lineRule="auto"/>
        <w:ind w:firstLine="709"/>
        <w:jc w:val="both"/>
        <w:rPr>
          <w:rFonts w:ascii="Times New Roman" w:hAnsi="Times New Roman" w:cs="Times New Roman"/>
          <w:iCs/>
          <w:color w:val="000000"/>
          <w:sz w:val="28"/>
          <w:szCs w:val="28"/>
          <w:shd w:val="clear" w:color="auto" w:fill="FFFFFF"/>
        </w:rPr>
      </w:pPr>
      <w:r w:rsidRPr="008B5DA3">
        <w:rPr>
          <w:rFonts w:ascii="Times New Roman" w:hAnsi="Times New Roman" w:cs="Times New Roman"/>
          <w:sz w:val="28"/>
          <w:szCs w:val="28"/>
        </w:rPr>
        <w:t xml:space="preserve">Так же в 2017 году во всех школах района проведена методика  </w:t>
      </w:r>
      <w:r w:rsidRPr="008B5DA3">
        <w:rPr>
          <w:rFonts w:ascii="Times New Roman" w:hAnsi="Times New Roman" w:cs="Times New Roman"/>
          <w:iCs/>
          <w:color w:val="000000"/>
          <w:sz w:val="28"/>
          <w:szCs w:val="28"/>
          <w:shd w:val="clear" w:color="auto" w:fill="FFFFFF"/>
        </w:rPr>
        <w:t xml:space="preserve">«Социометрия» </w:t>
      </w:r>
      <w:r w:rsidRPr="008B5DA3">
        <w:rPr>
          <w:rFonts w:ascii="Times New Roman" w:hAnsi="Times New Roman" w:cs="Times New Roman"/>
          <w:color w:val="0F0F0F"/>
          <w:sz w:val="28"/>
          <w:szCs w:val="28"/>
          <w:shd w:val="clear" w:color="auto" w:fill="FDFEFF"/>
        </w:rPr>
        <w:t>Дж. Морено.</w:t>
      </w:r>
    </w:p>
    <w:p w:rsidR="00BE459D" w:rsidRPr="008B5DA3" w:rsidRDefault="00BE459D" w:rsidP="00FE3A07">
      <w:pPr>
        <w:pStyle w:val="a3"/>
        <w:tabs>
          <w:tab w:val="left" w:pos="0"/>
        </w:tabs>
        <w:ind w:firstLine="709"/>
        <w:jc w:val="both"/>
        <w:rPr>
          <w:rFonts w:ascii="Times New Roman" w:hAnsi="Times New Roman" w:cs="Times New Roman"/>
          <w:sz w:val="28"/>
          <w:szCs w:val="28"/>
        </w:rPr>
      </w:pPr>
      <w:r w:rsidRPr="008B5DA3">
        <w:rPr>
          <w:rFonts w:ascii="Times New Roman" w:hAnsi="Times New Roman" w:cs="Times New Roman"/>
          <w:sz w:val="28"/>
          <w:szCs w:val="28"/>
        </w:rPr>
        <w:t xml:space="preserve">С несовершеннолетними «группы риска» проведены беседы классными руководителями, социальным педагогом, педагогами-психологами на темы: «Правила поведения в опасных ситуациях», «Телефон Доверия», «Правила по безопасности в интернете». Проведены консультации педагогами-психологами, социальным педагогом с родителями детей «группы риска», даны рекомендации по воспитанию детей и улучшению взаимопонимания. </w:t>
      </w:r>
    </w:p>
    <w:p w:rsidR="00C04885" w:rsidRPr="001D368A" w:rsidRDefault="00BE459D" w:rsidP="001D368A">
      <w:pPr>
        <w:tabs>
          <w:tab w:val="left" w:pos="0"/>
        </w:tabs>
        <w:spacing w:after="0" w:line="240" w:lineRule="auto"/>
        <w:ind w:firstLine="709"/>
        <w:jc w:val="both"/>
        <w:rPr>
          <w:rFonts w:ascii="Times New Roman" w:hAnsi="Times New Roman" w:cs="Times New Roman"/>
          <w:sz w:val="28"/>
          <w:szCs w:val="28"/>
        </w:rPr>
      </w:pPr>
      <w:r w:rsidRPr="008B5DA3">
        <w:rPr>
          <w:rFonts w:ascii="Times New Roman" w:hAnsi="Times New Roman" w:cs="Times New Roman"/>
          <w:sz w:val="28"/>
          <w:szCs w:val="28"/>
        </w:rPr>
        <w:t>Также ежегодно реализуется межведомственный план мероприятий по профилактике суицидов среди взрослого населения Тазовск</w:t>
      </w:r>
      <w:r w:rsidR="009709B5">
        <w:rPr>
          <w:rFonts w:ascii="Times New Roman" w:hAnsi="Times New Roman" w:cs="Times New Roman"/>
          <w:sz w:val="28"/>
          <w:szCs w:val="28"/>
        </w:rPr>
        <w:t>ого района на 2015 – 2017 годы.</w:t>
      </w:r>
    </w:p>
    <w:p w:rsidR="00BE459D" w:rsidRPr="007414FE" w:rsidRDefault="00BE459D" w:rsidP="00FE3A07">
      <w:pPr>
        <w:tabs>
          <w:tab w:val="left" w:pos="0"/>
        </w:tabs>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У</w:t>
      </w:r>
      <w:r w:rsidRPr="00665D27">
        <w:rPr>
          <w:rFonts w:ascii="Times New Roman" w:hAnsi="Times New Roman" w:cs="Times New Roman"/>
          <w:b/>
          <w:bCs/>
          <w:sz w:val="28"/>
          <w:szCs w:val="28"/>
        </w:rPr>
        <w:t>правлени</w:t>
      </w:r>
      <w:r>
        <w:rPr>
          <w:rFonts w:ascii="Times New Roman" w:hAnsi="Times New Roman" w:cs="Times New Roman"/>
          <w:b/>
          <w:bCs/>
          <w:sz w:val="28"/>
          <w:szCs w:val="28"/>
        </w:rPr>
        <w:t>е</w:t>
      </w:r>
      <w:r w:rsidRPr="00665D27">
        <w:rPr>
          <w:rFonts w:ascii="Times New Roman" w:hAnsi="Times New Roman" w:cs="Times New Roman"/>
          <w:b/>
          <w:bCs/>
          <w:sz w:val="28"/>
          <w:szCs w:val="28"/>
        </w:rPr>
        <w:t xml:space="preserve"> по делам гражданской обороны, предупреждению </w:t>
      </w:r>
      <w:r>
        <w:rPr>
          <w:rFonts w:ascii="Times New Roman" w:hAnsi="Times New Roman" w:cs="Times New Roman"/>
          <w:b/>
          <w:bCs/>
          <w:sz w:val="28"/>
          <w:szCs w:val="28"/>
        </w:rPr>
        <w:t xml:space="preserve">                                    и ликвидации чрезвычайных ситуаций</w:t>
      </w:r>
    </w:p>
    <w:p w:rsidR="00BE459D" w:rsidRPr="00AD28D1" w:rsidRDefault="00BE459D" w:rsidP="00FE3A07">
      <w:pPr>
        <w:shd w:val="clear" w:color="auto" w:fill="FFFFFF"/>
        <w:tabs>
          <w:tab w:val="left" w:pos="0"/>
        </w:tabs>
        <w:spacing w:after="0" w:line="240" w:lineRule="auto"/>
        <w:ind w:firstLine="709"/>
        <w:jc w:val="both"/>
        <w:rPr>
          <w:rFonts w:ascii="Times New Roman" w:hAnsi="Times New Roman" w:cs="Times New Roman"/>
          <w:sz w:val="28"/>
          <w:szCs w:val="28"/>
        </w:rPr>
      </w:pPr>
      <w:r w:rsidRPr="00AD28D1">
        <w:rPr>
          <w:rFonts w:ascii="Times New Roman" w:hAnsi="Times New Roman" w:cs="Times New Roman"/>
          <w:sz w:val="28"/>
          <w:szCs w:val="28"/>
        </w:rPr>
        <w:t>В целях проведения мероприятия по осуществлению муниципального контроля (надзора) в области защиты населения и территорий от чрезвычайных ситуаций на водных объектах района, в летни</w:t>
      </w:r>
      <w:r>
        <w:rPr>
          <w:rFonts w:ascii="Times New Roman" w:hAnsi="Times New Roman" w:cs="Times New Roman"/>
          <w:sz w:val="28"/>
          <w:szCs w:val="28"/>
        </w:rPr>
        <w:t xml:space="preserve">е </w:t>
      </w:r>
      <w:r w:rsidRPr="00AD28D1">
        <w:rPr>
          <w:rFonts w:ascii="Times New Roman" w:hAnsi="Times New Roman" w:cs="Times New Roman"/>
          <w:sz w:val="28"/>
          <w:szCs w:val="28"/>
        </w:rPr>
        <w:t>период</w:t>
      </w:r>
      <w:r>
        <w:rPr>
          <w:rFonts w:ascii="Times New Roman" w:hAnsi="Times New Roman" w:cs="Times New Roman"/>
          <w:sz w:val="28"/>
          <w:szCs w:val="28"/>
        </w:rPr>
        <w:t>ы</w:t>
      </w:r>
      <w:r w:rsidRPr="00AD28D1">
        <w:rPr>
          <w:rFonts w:ascii="Times New Roman" w:hAnsi="Times New Roman" w:cs="Times New Roman"/>
          <w:sz w:val="28"/>
          <w:szCs w:val="28"/>
        </w:rPr>
        <w:t xml:space="preserve"> 2014</w:t>
      </w:r>
      <w:r>
        <w:rPr>
          <w:rFonts w:ascii="Times New Roman" w:hAnsi="Times New Roman" w:cs="Times New Roman"/>
          <w:sz w:val="28"/>
          <w:szCs w:val="28"/>
        </w:rPr>
        <w:t xml:space="preserve"> - 2017 </w:t>
      </w:r>
      <w:r w:rsidRPr="00AD28D1">
        <w:rPr>
          <w:rFonts w:ascii="Times New Roman" w:hAnsi="Times New Roman" w:cs="Times New Roman"/>
          <w:sz w:val="28"/>
          <w:szCs w:val="28"/>
        </w:rPr>
        <w:t>год</w:t>
      </w:r>
      <w:r>
        <w:rPr>
          <w:rFonts w:ascii="Times New Roman" w:hAnsi="Times New Roman" w:cs="Times New Roman"/>
          <w:sz w:val="28"/>
          <w:szCs w:val="28"/>
        </w:rPr>
        <w:t xml:space="preserve">ов </w:t>
      </w:r>
      <w:r w:rsidRPr="00AD28D1">
        <w:rPr>
          <w:rFonts w:ascii="Times New Roman" w:hAnsi="Times New Roman" w:cs="Times New Roman"/>
          <w:sz w:val="28"/>
          <w:szCs w:val="28"/>
        </w:rPr>
        <w:t xml:space="preserve">совместно с Тазовским инспекторским участком ФКУ «Центр ГИМС МЧС России по ЯНАО» было организовано </w:t>
      </w:r>
      <w:r>
        <w:rPr>
          <w:rFonts w:ascii="Times New Roman" w:hAnsi="Times New Roman" w:cs="Times New Roman"/>
          <w:sz w:val="28"/>
          <w:szCs w:val="28"/>
        </w:rPr>
        <w:t>23</w:t>
      </w:r>
      <w:r w:rsidRPr="00AD28D1">
        <w:rPr>
          <w:rFonts w:ascii="Times New Roman" w:hAnsi="Times New Roman" w:cs="Times New Roman"/>
          <w:sz w:val="28"/>
          <w:szCs w:val="28"/>
        </w:rPr>
        <w:t xml:space="preserve"> выездных мероприятий. </w:t>
      </w:r>
      <w:r>
        <w:rPr>
          <w:rFonts w:ascii="Times New Roman" w:hAnsi="Times New Roman" w:cs="Times New Roman"/>
          <w:sz w:val="28"/>
          <w:szCs w:val="28"/>
        </w:rPr>
        <w:t xml:space="preserve"> </w:t>
      </w:r>
      <w:r w:rsidRPr="00AD28D1">
        <w:rPr>
          <w:rFonts w:ascii="Times New Roman" w:hAnsi="Times New Roman" w:cs="Times New Roman"/>
          <w:sz w:val="28"/>
          <w:szCs w:val="28"/>
        </w:rPr>
        <w:t>С 2010 по 2013 года аналогичные мероприятия не проводились.</w:t>
      </w:r>
    </w:p>
    <w:p w:rsidR="009709B5" w:rsidRDefault="00BE459D" w:rsidP="009709B5">
      <w:pPr>
        <w:shd w:val="clear" w:color="auto" w:fill="FFFFFF"/>
        <w:tabs>
          <w:tab w:val="left" w:pos="0"/>
        </w:tabs>
        <w:spacing w:after="0" w:line="240" w:lineRule="auto"/>
        <w:ind w:firstLine="709"/>
        <w:jc w:val="both"/>
        <w:rPr>
          <w:rFonts w:ascii="Times New Roman" w:hAnsi="Times New Roman" w:cs="Times New Roman"/>
          <w:sz w:val="28"/>
          <w:szCs w:val="28"/>
        </w:rPr>
      </w:pPr>
      <w:r w:rsidRPr="00247595">
        <w:rPr>
          <w:rFonts w:ascii="Times New Roman" w:hAnsi="Times New Roman" w:cs="Times New Roman"/>
          <w:sz w:val="28"/>
          <w:szCs w:val="28"/>
        </w:rPr>
        <w:t xml:space="preserve">В зимние периоды 2015 </w:t>
      </w:r>
      <w:r>
        <w:rPr>
          <w:rFonts w:ascii="Times New Roman" w:hAnsi="Times New Roman" w:cs="Times New Roman"/>
          <w:sz w:val="28"/>
          <w:szCs w:val="28"/>
        </w:rPr>
        <w:t xml:space="preserve">- </w:t>
      </w:r>
      <w:r w:rsidRPr="00247595">
        <w:rPr>
          <w:rFonts w:ascii="Times New Roman" w:hAnsi="Times New Roman" w:cs="Times New Roman"/>
          <w:sz w:val="28"/>
          <w:szCs w:val="28"/>
        </w:rPr>
        <w:t>201</w:t>
      </w:r>
      <w:r>
        <w:rPr>
          <w:rFonts w:ascii="Times New Roman" w:hAnsi="Times New Roman" w:cs="Times New Roman"/>
          <w:sz w:val="28"/>
          <w:szCs w:val="28"/>
        </w:rPr>
        <w:t>7</w:t>
      </w:r>
      <w:r w:rsidRPr="00247595">
        <w:rPr>
          <w:rFonts w:ascii="Times New Roman" w:hAnsi="Times New Roman" w:cs="Times New Roman"/>
          <w:sz w:val="28"/>
          <w:szCs w:val="28"/>
        </w:rPr>
        <w:t xml:space="preserve"> годов были организованы совместные рейды Управления ГО и ЧС </w:t>
      </w:r>
      <w:r>
        <w:rPr>
          <w:rFonts w:ascii="Times New Roman" w:hAnsi="Times New Roman" w:cs="Times New Roman"/>
          <w:sz w:val="28"/>
          <w:szCs w:val="28"/>
        </w:rPr>
        <w:t xml:space="preserve">Администрации района </w:t>
      </w:r>
      <w:r w:rsidRPr="00247595">
        <w:rPr>
          <w:rFonts w:ascii="Times New Roman" w:hAnsi="Times New Roman" w:cs="Times New Roman"/>
          <w:sz w:val="28"/>
          <w:szCs w:val="28"/>
        </w:rPr>
        <w:t>с Тазовской районной инспекцией службы Технадзора ЯНАО, территориальным отделом по охране, контролю и регулированию использования биоресурсов и патрулирования:</w:t>
      </w:r>
    </w:p>
    <w:p w:rsidR="009709B5" w:rsidRDefault="00BE459D" w:rsidP="009709B5">
      <w:pPr>
        <w:pStyle w:val="ab"/>
        <w:numPr>
          <w:ilvl w:val="0"/>
          <w:numId w:val="21"/>
        </w:numPr>
        <w:shd w:val="clear" w:color="auto" w:fill="FFFFFF"/>
        <w:tabs>
          <w:tab w:val="left" w:pos="0"/>
        </w:tabs>
        <w:spacing w:after="0" w:line="240" w:lineRule="auto"/>
        <w:ind w:left="0" w:firstLine="709"/>
        <w:jc w:val="both"/>
        <w:rPr>
          <w:rFonts w:ascii="Times New Roman" w:hAnsi="Times New Roman"/>
          <w:sz w:val="28"/>
          <w:szCs w:val="28"/>
        </w:rPr>
      </w:pPr>
      <w:r w:rsidRPr="009709B5">
        <w:rPr>
          <w:rFonts w:ascii="Times New Roman" w:hAnsi="Times New Roman"/>
          <w:sz w:val="28"/>
          <w:szCs w:val="28"/>
        </w:rPr>
        <w:t>по контролю соблюдения гражданами действующих запретов выезда транспортных средств на поверхность водного объекта в период, когда такие действия угрожают безопасности людей;</w:t>
      </w:r>
    </w:p>
    <w:p w:rsidR="009709B5" w:rsidRDefault="00BE459D" w:rsidP="009709B5">
      <w:pPr>
        <w:pStyle w:val="ab"/>
        <w:numPr>
          <w:ilvl w:val="0"/>
          <w:numId w:val="21"/>
        </w:numPr>
        <w:shd w:val="clear" w:color="auto" w:fill="FFFFFF"/>
        <w:tabs>
          <w:tab w:val="left" w:pos="0"/>
        </w:tabs>
        <w:spacing w:after="0" w:line="240" w:lineRule="auto"/>
        <w:ind w:left="0" w:firstLine="709"/>
        <w:jc w:val="both"/>
        <w:rPr>
          <w:rFonts w:ascii="Times New Roman" w:hAnsi="Times New Roman"/>
          <w:sz w:val="28"/>
          <w:szCs w:val="28"/>
        </w:rPr>
      </w:pPr>
      <w:r w:rsidRPr="009709B5">
        <w:rPr>
          <w:rFonts w:ascii="Times New Roman" w:hAnsi="Times New Roman"/>
          <w:sz w:val="28"/>
          <w:szCs w:val="28"/>
        </w:rPr>
        <w:t>по контролю соблюдения правил эксплуатации самоходной техники;</w:t>
      </w:r>
    </w:p>
    <w:p w:rsidR="00BE459D" w:rsidRPr="009709B5" w:rsidRDefault="00BE459D" w:rsidP="009709B5">
      <w:pPr>
        <w:pStyle w:val="ab"/>
        <w:numPr>
          <w:ilvl w:val="0"/>
          <w:numId w:val="21"/>
        </w:numPr>
        <w:shd w:val="clear" w:color="auto" w:fill="FFFFFF"/>
        <w:tabs>
          <w:tab w:val="left" w:pos="0"/>
        </w:tabs>
        <w:spacing w:after="0" w:line="240" w:lineRule="auto"/>
        <w:ind w:left="0" w:firstLine="709"/>
        <w:jc w:val="both"/>
        <w:rPr>
          <w:rFonts w:ascii="Times New Roman" w:hAnsi="Times New Roman"/>
          <w:sz w:val="28"/>
          <w:szCs w:val="28"/>
        </w:rPr>
      </w:pPr>
      <w:r w:rsidRPr="009709B5">
        <w:rPr>
          <w:rFonts w:ascii="Times New Roman" w:hAnsi="Times New Roman"/>
          <w:sz w:val="28"/>
          <w:szCs w:val="28"/>
        </w:rPr>
        <w:t>контролю соблюдения правил охоты. С 2010 по 2014 года аналогичные мероприятия не проводились.</w:t>
      </w:r>
    </w:p>
    <w:p w:rsidR="009709B5" w:rsidRPr="007414FE" w:rsidRDefault="00BE459D" w:rsidP="001D368A">
      <w:pPr>
        <w:shd w:val="clear" w:color="auto" w:fill="FFFFFF"/>
        <w:tabs>
          <w:tab w:val="left" w:pos="0"/>
        </w:tabs>
        <w:spacing w:after="0" w:line="240" w:lineRule="auto"/>
        <w:ind w:firstLine="709"/>
        <w:jc w:val="both"/>
        <w:rPr>
          <w:rFonts w:ascii="Times New Roman" w:hAnsi="Times New Roman" w:cs="Times New Roman"/>
          <w:sz w:val="28"/>
          <w:szCs w:val="28"/>
        </w:rPr>
      </w:pPr>
      <w:r w:rsidRPr="00247595">
        <w:rPr>
          <w:rFonts w:ascii="Times New Roman" w:hAnsi="Times New Roman" w:cs="Times New Roman"/>
          <w:sz w:val="28"/>
          <w:szCs w:val="28"/>
        </w:rPr>
        <w:t>За период с 2010 по 2016 годы на водных объектах района погиб</w:t>
      </w:r>
      <w:r>
        <w:rPr>
          <w:rFonts w:ascii="Times New Roman" w:hAnsi="Times New Roman" w:cs="Times New Roman"/>
          <w:sz w:val="28"/>
          <w:szCs w:val="28"/>
        </w:rPr>
        <w:t>ло</w:t>
      </w:r>
      <w:r w:rsidRPr="0024759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47595">
        <w:rPr>
          <w:rFonts w:ascii="Times New Roman" w:hAnsi="Times New Roman" w:cs="Times New Roman"/>
          <w:sz w:val="28"/>
          <w:szCs w:val="28"/>
        </w:rPr>
        <w:t xml:space="preserve">46 человек, из них: 2010 – 3, 2011 – 17, 2012 – 2, 2013 – </w:t>
      </w:r>
      <w:r>
        <w:rPr>
          <w:rFonts w:ascii="Times New Roman" w:hAnsi="Times New Roman" w:cs="Times New Roman"/>
          <w:sz w:val="28"/>
          <w:szCs w:val="28"/>
        </w:rPr>
        <w:t>8, 2014 – 7, 2015 – 4, 2016 – 5, 2017 – 2.</w:t>
      </w:r>
      <w:r w:rsidRPr="00247595">
        <w:rPr>
          <w:rFonts w:ascii="Times New Roman" w:hAnsi="Times New Roman" w:cs="Times New Roman"/>
          <w:sz w:val="28"/>
          <w:szCs w:val="28"/>
        </w:rPr>
        <w:t xml:space="preserve"> В последние годы отмеча</w:t>
      </w:r>
      <w:r>
        <w:rPr>
          <w:rFonts w:ascii="Times New Roman" w:hAnsi="Times New Roman" w:cs="Times New Roman"/>
          <w:sz w:val="28"/>
          <w:szCs w:val="28"/>
        </w:rPr>
        <w:t>лось</w:t>
      </w:r>
      <w:r w:rsidRPr="00247595">
        <w:rPr>
          <w:rFonts w:ascii="Times New Roman" w:hAnsi="Times New Roman" w:cs="Times New Roman"/>
          <w:sz w:val="28"/>
          <w:szCs w:val="28"/>
        </w:rPr>
        <w:t xml:space="preserve"> снижение случаев г</w:t>
      </w:r>
      <w:r>
        <w:rPr>
          <w:rFonts w:ascii="Times New Roman" w:hAnsi="Times New Roman" w:cs="Times New Roman"/>
          <w:sz w:val="28"/>
          <w:szCs w:val="28"/>
        </w:rPr>
        <w:t xml:space="preserve">ибели на водных объектах района, </w:t>
      </w:r>
      <w:r w:rsidRPr="00247595">
        <w:rPr>
          <w:rFonts w:ascii="Times New Roman" w:hAnsi="Times New Roman" w:cs="Times New Roman"/>
          <w:sz w:val="28"/>
          <w:szCs w:val="28"/>
        </w:rPr>
        <w:t xml:space="preserve">чему способствовало проведение профилактической работой </w:t>
      </w:r>
      <w:r>
        <w:rPr>
          <w:rFonts w:ascii="Times New Roman" w:hAnsi="Times New Roman" w:cs="Times New Roman"/>
          <w:sz w:val="28"/>
          <w:szCs w:val="28"/>
        </w:rPr>
        <w:t xml:space="preserve">                             </w:t>
      </w:r>
      <w:r w:rsidRPr="00247595">
        <w:rPr>
          <w:rFonts w:ascii="Times New Roman" w:hAnsi="Times New Roman" w:cs="Times New Roman"/>
          <w:sz w:val="28"/>
          <w:szCs w:val="28"/>
        </w:rPr>
        <w:t>с населением поселений и межселенной территории, а также проводимые рейдовые мероприятия по привлечению к административной ответственности лиц, не соблюдающих правила поведения на воде. Несчастные случаи на водных объектах Тазовского района происходят из-за нарушения пострадавшими (погибшими) правил поведения на водных объектах.</w:t>
      </w:r>
    </w:p>
    <w:p w:rsidR="00BE459D" w:rsidRPr="009709B5" w:rsidRDefault="00BE459D" w:rsidP="009709B5">
      <w:pPr>
        <w:shd w:val="clear" w:color="auto" w:fill="FFFFFF"/>
        <w:tabs>
          <w:tab w:val="left" w:pos="0"/>
        </w:tabs>
        <w:spacing w:after="0" w:line="240" w:lineRule="auto"/>
        <w:ind w:firstLine="709"/>
        <w:jc w:val="center"/>
        <w:rPr>
          <w:rFonts w:ascii="Times New Roman" w:hAnsi="Times New Roman" w:cs="Times New Roman"/>
          <w:b/>
          <w:sz w:val="24"/>
          <w:szCs w:val="24"/>
        </w:rPr>
      </w:pPr>
      <w:r w:rsidRPr="009709B5">
        <w:rPr>
          <w:rFonts w:ascii="Times New Roman" w:hAnsi="Times New Roman" w:cs="Times New Roman"/>
          <w:b/>
          <w:sz w:val="24"/>
          <w:szCs w:val="24"/>
        </w:rPr>
        <w:t>Количество случаев гибели на водных объектах за 2010 – 2017 годы</w:t>
      </w:r>
    </w:p>
    <w:p w:rsidR="00BE459D" w:rsidRPr="008C721A" w:rsidRDefault="00BE459D" w:rsidP="00FE3A07">
      <w:pPr>
        <w:shd w:val="clear" w:color="auto" w:fill="FFFFFF"/>
        <w:tabs>
          <w:tab w:val="left" w:pos="0"/>
        </w:tabs>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14:anchorId="09E6CE65" wp14:editId="7688B3A8">
            <wp:extent cx="6115050" cy="1381125"/>
            <wp:effectExtent l="0" t="0" r="19050" b="9525"/>
            <wp:docPr id="1" name="Объект 7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E459D" w:rsidRDefault="00BE459D" w:rsidP="00FE3A07">
      <w:pPr>
        <w:shd w:val="clear" w:color="auto" w:fill="FFFFFF"/>
        <w:tabs>
          <w:tab w:val="left" w:pos="0"/>
        </w:tabs>
        <w:spacing w:after="0" w:line="240" w:lineRule="auto"/>
        <w:ind w:firstLine="709"/>
        <w:jc w:val="both"/>
        <w:rPr>
          <w:rFonts w:ascii="Times New Roman" w:hAnsi="Times New Roman" w:cs="Times New Roman"/>
          <w:sz w:val="28"/>
          <w:szCs w:val="28"/>
        </w:rPr>
      </w:pPr>
    </w:p>
    <w:p w:rsidR="00BE459D" w:rsidRPr="0088489C" w:rsidRDefault="00BE459D" w:rsidP="00FE3A07">
      <w:pPr>
        <w:shd w:val="clear" w:color="auto" w:fill="FFFFFF"/>
        <w:tabs>
          <w:tab w:val="left" w:pos="0"/>
        </w:tabs>
        <w:spacing w:after="0" w:line="240" w:lineRule="auto"/>
        <w:ind w:firstLine="709"/>
        <w:jc w:val="both"/>
        <w:rPr>
          <w:rFonts w:ascii="Times New Roman" w:hAnsi="Times New Roman" w:cs="Times New Roman"/>
          <w:sz w:val="28"/>
          <w:szCs w:val="28"/>
        </w:rPr>
      </w:pPr>
      <w:r w:rsidRPr="0088489C">
        <w:rPr>
          <w:rFonts w:ascii="Times New Roman" w:hAnsi="Times New Roman" w:cs="Times New Roman"/>
          <w:sz w:val="28"/>
          <w:szCs w:val="28"/>
        </w:rPr>
        <w:t>В целях предупреждения чрезвычайных ситуаций и предотвращения несчастных случаев, до населения района посредством «бегу</w:t>
      </w:r>
      <w:r>
        <w:rPr>
          <w:rFonts w:ascii="Times New Roman" w:hAnsi="Times New Roman" w:cs="Times New Roman"/>
          <w:sz w:val="28"/>
          <w:szCs w:val="28"/>
        </w:rPr>
        <w:t>щей строки»</w:t>
      </w:r>
      <w:r w:rsidRPr="0088489C">
        <w:rPr>
          <w:rFonts w:ascii="Times New Roman" w:hAnsi="Times New Roman" w:cs="Times New Roman"/>
          <w:sz w:val="28"/>
          <w:szCs w:val="28"/>
        </w:rPr>
        <w:t xml:space="preserve"> по каналу местного телевидения доводятся шторм</w:t>
      </w:r>
      <w:r>
        <w:rPr>
          <w:rFonts w:ascii="Times New Roman" w:hAnsi="Times New Roman" w:cs="Times New Roman"/>
          <w:sz w:val="28"/>
          <w:szCs w:val="28"/>
        </w:rPr>
        <w:t>овые предупреждения. З</w:t>
      </w:r>
      <w:r w:rsidRPr="0088489C">
        <w:rPr>
          <w:rFonts w:ascii="Times New Roman" w:hAnsi="Times New Roman" w:cs="Times New Roman"/>
          <w:sz w:val="28"/>
          <w:szCs w:val="28"/>
        </w:rPr>
        <w:t>а период 2010 - 2017 годов до населения района доведено 591 штормовое предупреждение.</w:t>
      </w:r>
    </w:p>
    <w:p w:rsidR="00BE459D" w:rsidRDefault="00BE459D" w:rsidP="00FE3A07">
      <w:pPr>
        <w:tabs>
          <w:tab w:val="left" w:pos="0"/>
        </w:tabs>
        <w:spacing w:after="0" w:line="240" w:lineRule="auto"/>
        <w:ind w:firstLine="709"/>
        <w:jc w:val="both"/>
        <w:rPr>
          <w:rFonts w:ascii="Times New Roman" w:hAnsi="Times New Roman" w:cs="Times New Roman"/>
          <w:sz w:val="28"/>
          <w:szCs w:val="28"/>
        </w:rPr>
      </w:pPr>
      <w:r w:rsidRPr="00BA7046">
        <w:rPr>
          <w:rFonts w:ascii="Times New Roman" w:hAnsi="Times New Roman" w:cs="Times New Roman"/>
          <w:sz w:val="28"/>
          <w:szCs w:val="28"/>
        </w:rPr>
        <w:t>Постоянно работает комиссия по предупреждению и ликвидации чрезвычайных ситуаций и обеспечению пожарной безопасности в Тазовском районе (далее – КЧС и ОПБ в Таз</w:t>
      </w:r>
      <w:r>
        <w:rPr>
          <w:rFonts w:ascii="Times New Roman" w:hAnsi="Times New Roman" w:cs="Times New Roman"/>
          <w:sz w:val="28"/>
          <w:szCs w:val="28"/>
        </w:rPr>
        <w:t>овском районе).  В</w:t>
      </w:r>
      <w:r w:rsidRPr="00BA7046">
        <w:rPr>
          <w:rFonts w:ascii="Times New Roman" w:hAnsi="Times New Roman" w:cs="Times New Roman"/>
          <w:sz w:val="28"/>
          <w:szCs w:val="28"/>
        </w:rPr>
        <w:t xml:space="preserve"> 2010 году проведено 9 заседаний, в 2011 году – 6, в 2012 – 14, в 2013 году - 16, в 2014 году 25,  в 2015 году – 17</w:t>
      </w:r>
      <w:r>
        <w:rPr>
          <w:rFonts w:ascii="Times New Roman" w:hAnsi="Times New Roman" w:cs="Times New Roman"/>
          <w:sz w:val="28"/>
          <w:szCs w:val="28"/>
        </w:rPr>
        <w:t>,</w:t>
      </w:r>
      <w:r w:rsidRPr="00BA7046">
        <w:rPr>
          <w:rFonts w:ascii="Times New Roman" w:hAnsi="Times New Roman" w:cs="Times New Roman"/>
          <w:sz w:val="28"/>
          <w:szCs w:val="28"/>
        </w:rPr>
        <w:t xml:space="preserve"> в 2016 году</w:t>
      </w:r>
      <w:r>
        <w:rPr>
          <w:rFonts w:ascii="Times New Roman" w:hAnsi="Times New Roman" w:cs="Times New Roman"/>
          <w:sz w:val="28"/>
          <w:szCs w:val="28"/>
        </w:rPr>
        <w:t xml:space="preserve"> -</w:t>
      </w:r>
      <w:r w:rsidRPr="00BA7046">
        <w:rPr>
          <w:rFonts w:ascii="Times New Roman" w:hAnsi="Times New Roman" w:cs="Times New Roman"/>
          <w:sz w:val="28"/>
          <w:szCs w:val="28"/>
        </w:rPr>
        <w:t xml:space="preserve">  35</w:t>
      </w:r>
      <w:r>
        <w:rPr>
          <w:rFonts w:ascii="Times New Roman" w:hAnsi="Times New Roman" w:cs="Times New Roman"/>
          <w:sz w:val="28"/>
          <w:szCs w:val="28"/>
        </w:rPr>
        <w:t xml:space="preserve"> и в 2017 году - 16</w:t>
      </w:r>
      <w:r w:rsidRPr="00BA7046">
        <w:rPr>
          <w:rFonts w:ascii="Times New Roman" w:hAnsi="Times New Roman" w:cs="Times New Roman"/>
          <w:sz w:val="28"/>
          <w:szCs w:val="28"/>
        </w:rPr>
        <w:t xml:space="preserve"> заседаний КЧС и ОПБ в Тазовском районе.  </w:t>
      </w:r>
    </w:p>
    <w:p w:rsidR="00BE459D" w:rsidRPr="00BA7046" w:rsidRDefault="00BE459D" w:rsidP="00FE3A07">
      <w:pPr>
        <w:tabs>
          <w:tab w:val="left" w:pos="0"/>
        </w:tabs>
        <w:spacing w:after="0" w:line="240" w:lineRule="auto"/>
        <w:ind w:firstLine="709"/>
        <w:jc w:val="both"/>
        <w:rPr>
          <w:rFonts w:ascii="Times New Roman" w:hAnsi="Times New Roman" w:cs="Times New Roman"/>
          <w:sz w:val="28"/>
          <w:szCs w:val="28"/>
        </w:rPr>
      </w:pPr>
      <w:r w:rsidRPr="00BA7046">
        <w:rPr>
          <w:rFonts w:ascii="Times New Roman" w:hAnsi="Times New Roman" w:cs="Times New Roman"/>
          <w:sz w:val="28"/>
          <w:szCs w:val="28"/>
        </w:rPr>
        <w:t xml:space="preserve">  </w:t>
      </w:r>
      <w:r>
        <w:rPr>
          <w:rFonts w:ascii="Times New Roman" w:hAnsi="Times New Roman" w:cs="Times New Roman"/>
          <w:sz w:val="28"/>
          <w:szCs w:val="28"/>
        </w:rPr>
        <w:t xml:space="preserve">В 2015 году Управление ГО и ЧС Администрации Тазовского района переехало в капитальное строение  по адресу п. Тазовский ул. Пушкина, 25, в связи с чем Единая дежурно-диспетчерская служба «112» муниципального образования получила отдельное помещение, соответствующее требованиям ГОСТ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22.7.01.-2016 «Безопасность в чрезвычайных ситуациях. Единая дежурно-диспетчерская служба».               </w:t>
      </w:r>
      <w:r w:rsidRPr="00BA7046">
        <w:rPr>
          <w:rFonts w:ascii="Times New Roman" w:hAnsi="Times New Roman" w:cs="Times New Roman"/>
          <w:sz w:val="28"/>
          <w:szCs w:val="28"/>
        </w:rPr>
        <w:t xml:space="preserve">                  </w:t>
      </w:r>
    </w:p>
    <w:p w:rsidR="00BE459D" w:rsidRPr="008B2EA3" w:rsidRDefault="00BE459D" w:rsidP="00FE3A07">
      <w:pPr>
        <w:shd w:val="clear" w:color="auto" w:fill="FFFFFF"/>
        <w:tabs>
          <w:tab w:val="left" w:pos="0"/>
        </w:tabs>
        <w:spacing w:after="0" w:line="240" w:lineRule="auto"/>
        <w:ind w:firstLine="709"/>
        <w:jc w:val="both"/>
        <w:rPr>
          <w:rFonts w:ascii="Times New Roman" w:hAnsi="Times New Roman" w:cs="Times New Roman"/>
          <w:bCs/>
          <w:sz w:val="28"/>
          <w:szCs w:val="28"/>
        </w:rPr>
      </w:pPr>
      <w:r w:rsidRPr="008B2EA3">
        <w:rPr>
          <w:rFonts w:ascii="Times New Roman" w:hAnsi="Times New Roman" w:cs="Times New Roman"/>
          <w:sz w:val="28"/>
          <w:szCs w:val="28"/>
        </w:rPr>
        <w:t xml:space="preserve">Единой дежурной диспетчерской службой «112» муниципального образования Тазовский район  (далее – ЕДДС «112») за период с 2010 по 2017 год принято и отработано 8712 заявок на оказание помощи. </w:t>
      </w:r>
      <w:r w:rsidRPr="008B2EA3">
        <w:rPr>
          <w:rFonts w:ascii="Times New Roman" w:hAnsi="Times New Roman" w:cs="Times New Roman"/>
          <w:iCs/>
          <w:sz w:val="28"/>
          <w:szCs w:val="28"/>
        </w:rPr>
        <w:t>В результате деятельности ЕДДС «112» спасено 692 человека</w:t>
      </w:r>
      <w:r w:rsidRPr="008B2EA3">
        <w:rPr>
          <w:rFonts w:ascii="Times New Roman" w:hAnsi="Times New Roman" w:cs="Times New Roman"/>
          <w:sz w:val="28"/>
          <w:szCs w:val="28"/>
        </w:rPr>
        <w:t xml:space="preserve"> (статистические показатели прилагаются).</w:t>
      </w:r>
      <w:r w:rsidRPr="008B2EA3">
        <w:rPr>
          <w:rFonts w:ascii="Times New Roman" w:hAnsi="Times New Roman" w:cs="Times New Roman"/>
          <w:bCs/>
          <w:sz w:val="28"/>
          <w:szCs w:val="28"/>
        </w:rPr>
        <w:t xml:space="preserve"> В целях совершенствования деятельности ЕДДС «112» на постоянной основе проводятся тренировки с ФКУ «ЦУКС ГУ МЧС России по ЯНАО» с Управлениями (отделами) ГО и ЧС и ЕДДС «112» муниципальных образований Ямало-Ненецкого автономного округа по предоставлению донесений (докладов) по чрезвычайным ситуациям с отработкой вопросов основной деятельности службы</w:t>
      </w:r>
      <w:r w:rsidRPr="008B2EA3">
        <w:rPr>
          <w:rFonts w:ascii="Times New Roman" w:hAnsi="Times New Roman" w:cs="Times New Roman"/>
          <w:sz w:val="28"/>
          <w:szCs w:val="28"/>
        </w:rPr>
        <w:t>.</w:t>
      </w:r>
    </w:p>
    <w:p w:rsidR="00BE459D" w:rsidRPr="00A20C0C" w:rsidRDefault="00BE459D" w:rsidP="00FE3A07">
      <w:pPr>
        <w:shd w:val="clear" w:color="auto" w:fill="FFFFFF"/>
        <w:tabs>
          <w:tab w:val="left" w:pos="0"/>
        </w:tabs>
        <w:spacing w:after="0" w:line="240" w:lineRule="auto"/>
        <w:ind w:firstLine="709"/>
        <w:jc w:val="both"/>
        <w:rPr>
          <w:rFonts w:ascii="Times New Roman" w:hAnsi="Times New Roman" w:cs="Times New Roman"/>
          <w:bCs/>
          <w:sz w:val="28"/>
          <w:szCs w:val="28"/>
        </w:rPr>
      </w:pPr>
      <w:r w:rsidRPr="00A20C0C">
        <w:rPr>
          <w:rFonts w:ascii="Times New Roman" w:hAnsi="Times New Roman" w:cs="Times New Roman"/>
          <w:bCs/>
          <w:sz w:val="28"/>
          <w:szCs w:val="28"/>
        </w:rPr>
        <w:t xml:space="preserve">На оказание авиационных услуг воздушным транспортом в целях </w:t>
      </w:r>
      <w:r>
        <w:rPr>
          <w:rFonts w:ascii="Times New Roman" w:hAnsi="Times New Roman" w:cs="Times New Roman"/>
          <w:bCs/>
          <w:sz w:val="28"/>
          <w:szCs w:val="28"/>
        </w:rPr>
        <w:t xml:space="preserve"> </w:t>
      </w:r>
      <w:r w:rsidRPr="00A20C0C">
        <w:rPr>
          <w:rFonts w:ascii="Times New Roman" w:hAnsi="Times New Roman" w:cs="Times New Roman"/>
          <w:bCs/>
          <w:sz w:val="28"/>
          <w:szCs w:val="28"/>
        </w:rPr>
        <w:t xml:space="preserve">аварийно-спасательных и других неотложных работ затрачено </w:t>
      </w:r>
      <w:r>
        <w:rPr>
          <w:rFonts w:ascii="Times New Roman" w:hAnsi="Times New Roman" w:cs="Times New Roman"/>
          <w:bCs/>
          <w:sz w:val="28"/>
          <w:szCs w:val="28"/>
        </w:rPr>
        <w:t>40 468 295,40</w:t>
      </w:r>
      <w:r>
        <w:rPr>
          <w:sz w:val="24"/>
          <w:szCs w:val="24"/>
        </w:rPr>
        <w:t xml:space="preserve"> </w:t>
      </w:r>
      <w:r w:rsidRPr="00A20C0C">
        <w:rPr>
          <w:rFonts w:ascii="Times New Roman" w:hAnsi="Times New Roman" w:cs="Times New Roman"/>
          <w:bCs/>
          <w:sz w:val="28"/>
          <w:szCs w:val="28"/>
        </w:rPr>
        <w:t>рублей (2012-201</w:t>
      </w:r>
      <w:r>
        <w:rPr>
          <w:rFonts w:ascii="Times New Roman" w:hAnsi="Times New Roman" w:cs="Times New Roman"/>
          <w:bCs/>
          <w:sz w:val="28"/>
          <w:szCs w:val="28"/>
        </w:rPr>
        <w:t>7</w:t>
      </w:r>
      <w:r w:rsidRPr="00A20C0C">
        <w:rPr>
          <w:rFonts w:ascii="Times New Roman" w:hAnsi="Times New Roman" w:cs="Times New Roman"/>
          <w:bCs/>
          <w:sz w:val="28"/>
          <w:szCs w:val="28"/>
        </w:rPr>
        <w:t xml:space="preserve"> гг.).</w:t>
      </w:r>
    </w:p>
    <w:p w:rsidR="00BE459D" w:rsidRDefault="00BE459D" w:rsidP="009709B5">
      <w:pPr>
        <w:shd w:val="clear" w:color="auto" w:fill="FFFFFF"/>
        <w:tabs>
          <w:tab w:val="left" w:pos="0"/>
        </w:tabs>
        <w:spacing w:after="0" w:line="240" w:lineRule="auto"/>
        <w:ind w:firstLine="709"/>
        <w:jc w:val="both"/>
        <w:rPr>
          <w:rFonts w:ascii="Times New Roman" w:hAnsi="Times New Roman" w:cs="Times New Roman"/>
          <w:sz w:val="28"/>
          <w:szCs w:val="28"/>
        </w:rPr>
      </w:pPr>
      <w:r w:rsidRPr="00A20C0C">
        <w:rPr>
          <w:rFonts w:ascii="Times New Roman" w:hAnsi="Times New Roman" w:cs="Times New Roman"/>
          <w:sz w:val="28"/>
          <w:szCs w:val="28"/>
        </w:rPr>
        <w:t>За отчетный период 2010-201</w:t>
      </w:r>
      <w:r>
        <w:rPr>
          <w:rFonts w:ascii="Times New Roman" w:hAnsi="Times New Roman" w:cs="Times New Roman"/>
          <w:sz w:val="28"/>
          <w:szCs w:val="28"/>
        </w:rPr>
        <w:t>7</w:t>
      </w:r>
      <w:r w:rsidRPr="00A20C0C">
        <w:rPr>
          <w:rFonts w:ascii="Times New Roman" w:hAnsi="Times New Roman" w:cs="Times New Roman"/>
          <w:sz w:val="28"/>
          <w:szCs w:val="28"/>
        </w:rPr>
        <w:t xml:space="preserve"> годов, на территории Тазовского района проведено </w:t>
      </w:r>
      <w:r>
        <w:rPr>
          <w:rFonts w:ascii="Times New Roman" w:hAnsi="Times New Roman" w:cs="Times New Roman"/>
          <w:sz w:val="28"/>
          <w:szCs w:val="28"/>
        </w:rPr>
        <w:t>506</w:t>
      </w:r>
      <w:r w:rsidRPr="00A20C0C">
        <w:rPr>
          <w:rFonts w:ascii="Times New Roman" w:hAnsi="Times New Roman" w:cs="Times New Roman"/>
          <w:sz w:val="28"/>
          <w:szCs w:val="28"/>
        </w:rPr>
        <w:t xml:space="preserve"> аварийно-спасательных и профилактических работ с участием филиала ГКУ «Ямалспас» Тазовский поиск</w:t>
      </w:r>
      <w:r>
        <w:rPr>
          <w:rFonts w:ascii="Times New Roman" w:hAnsi="Times New Roman" w:cs="Times New Roman"/>
          <w:sz w:val="28"/>
          <w:szCs w:val="28"/>
        </w:rPr>
        <w:t>ово-спасательный отряд, из них: см. данные.</w:t>
      </w:r>
    </w:p>
    <w:p w:rsidR="009709B5" w:rsidRPr="009709B5" w:rsidRDefault="009709B5" w:rsidP="009709B5">
      <w:pPr>
        <w:shd w:val="clear" w:color="auto" w:fill="FFFFFF"/>
        <w:tabs>
          <w:tab w:val="left" w:pos="0"/>
        </w:tabs>
        <w:spacing w:after="0" w:line="240" w:lineRule="auto"/>
        <w:ind w:firstLine="709"/>
        <w:jc w:val="both"/>
        <w:rPr>
          <w:rFonts w:ascii="Times New Roman" w:hAnsi="Times New Roman" w:cs="Times New Roman"/>
          <w:sz w:val="28"/>
          <w:szCs w:val="28"/>
        </w:rPr>
      </w:pPr>
    </w:p>
    <w:p w:rsidR="001D368A" w:rsidRDefault="00BE459D" w:rsidP="00FE3A07">
      <w:pPr>
        <w:shd w:val="clear" w:color="auto" w:fill="FFFFFF"/>
        <w:tabs>
          <w:tab w:val="left" w:pos="0"/>
        </w:tabs>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         </w:t>
      </w:r>
    </w:p>
    <w:p w:rsidR="001D368A" w:rsidRDefault="001D368A" w:rsidP="00FE3A07">
      <w:pPr>
        <w:shd w:val="clear" w:color="auto" w:fill="FFFFFF"/>
        <w:tabs>
          <w:tab w:val="left" w:pos="0"/>
        </w:tabs>
        <w:spacing w:after="0" w:line="240" w:lineRule="auto"/>
        <w:ind w:firstLine="709"/>
        <w:jc w:val="both"/>
        <w:rPr>
          <w:rFonts w:ascii="Times New Roman" w:hAnsi="Times New Roman" w:cs="Times New Roman"/>
          <w:i/>
          <w:sz w:val="28"/>
          <w:szCs w:val="28"/>
        </w:rPr>
      </w:pPr>
    </w:p>
    <w:p w:rsidR="001D368A" w:rsidRDefault="001D368A" w:rsidP="00FE3A07">
      <w:pPr>
        <w:shd w:val="clear" w:color="auto" w:fill="FFFFFF"/>
        <w:tabs>
          <w:tab w:val="left" w:pos="0"/>
        </w:tabs>
        <w:spacing w:after="0" w:line="240" w:lineRule="auto"/>
        <w:ind w:firstLine="709"/>
        <w:jc w:val="both"/>
        <w:rPr>
          <w:rFonts w:ascii="Times New Roman" w:hAnsi="Times New Roman" w:cs="Times New Roman"/>
          <w:i/>
          <w:sz w:val="28"/>
          <w:szCs w:val="28"/>
        </w:rPr>
      </w:pPr>
    </w:p>
    <w:p w:rsidR="001D368A" w:rsidRDefault="001D368A" w:rsidP="00FE3A07">
      <w:pPr>
        <w:shd w:val="clear" w:color="auto" w:fill="FFFFFF"/>
        <w:tabs>
          <w:tab w:val="left" w:pos="0"/>
        </w:tabs>
        <w:spacing w:after="0" w:line="240" w:lineRule="auto"/>
        <w:ind w:firstLine="709"/>
        <w:jc w:val="both"/>
        <w:rPr>
          <w:rFonts w:ascii="Times New Roman" w:hAnsi="Times New Roman" w:cs="Times New Roman"/>
          <w:i/>
          <w:sz w:val="28"/>
          <w:szCs w:val="28"/>
        </w:rPr>
      </w:pPr>
    </w:p>
    <w:p w:rsidR="001D368A" w:rsidRDefault="001D368A" w:rsidP="00FE3A07">
      <w:pPr>
        <w:shd w:val="clear" w:color="auto" w:fill="FFFFFF"/>
        <w:tabs>
          <w:tab w:val="left" w:pos="0"/>
        </w:tabs>
        <w:spacing w:after="0" w:line="240" w:lineRule="auto"/>
        <w:ind w:firstLine="709"/>
        <w:jc w:val="both"/>
        <w:rPr>
          <w:rFonts w:ascii="Times New Roman" w:hAnsi="Times New Roman" w:cs="Times New Roman"/>
          <w:i/>
          <w:sz w:val="28"/>
          <w:szCs w:val="28"/>
        </w:rPr>
      </w:pPr>
    </w:p>
    <w:p w:rsidR="00BE459D" w:rsidRPr="009709B5" w:rsidRDefault="001D368A" w:rsidP="00FE3A07">
      <w:pPr>
        <w:shd w:val="clear" w:color="auto" w:fill="FFFFFF"/>
        <w:tabs>
          <w:tab w:val="left" w:pos="0"/>
        </w:tabs>
        <w:spacing w:after="0" w:line="240" w:lineRule="auto"/>
        <w:ind w:firstLine="709"/>
        <w:jc w:val="both"/>
        <w:rPr>
          <w:rFonts w:ascii="Times New Roman" w:hAnsi="Times New Roman" w:cs="Times New Roman"/>
          <w:b/>
          <w:sz w:val="24"/>
          <w:szCs w:val="24"/>
        </w:rPr>
      </w:pPr>
      <w:r>
        <w:rPr>
          <w:rFonts w:ascii="Times New Roman" w:hAnsi="Times New Roman" w:cs="Times New Roman"/>
          <w:i/>
          <w:sz w:val="28"/>
          <w:szCs w:val="28"/>
        </w:rPr>
        <w:t xml:space="preserve">            </w:t>
      </w:r>
      <w:r w:rsidR="00BE459D" w:rsidRPr="009709B5">
        <w:rPr>
          <w:rFonts w:ascii="Times New Roman" w:hAnsi="Times New Roman" w:cs="Times New Roman"/>
          <w:b/>
          <w:sz w:val="24"/>
          <w:szCs w:val="24"/>
        </w:rPr>
        <w:t xml:space="preserve"> Количество аварийно-спасательных работ за 2010 – 2017 годы</w:t>
      </w:r>
    </w:p>
    <w:p w:rsidR="00BE459D" w:rsidRDefault="00BE459D" w:rsidP="00FE3A07">
      <w:pPr>
        <w:shd w:val="clear" w:color="auto" w:fill="FFFFFF"/>
        <w:tabs>
          <w:tab w:val="left" w:pos="0"/>
        </w:tabs>
        <w:spacing w:after="0" w:line="240" w:lineRule="auto"/>
        <w:ind w:firstLine="709"/>
        <w:jc w:val="both"/>
        <w:rPr>
          <w:rFonts w:ascii="Times New Roman" w:hAnsi="Times New Roman" w:cs="Times New Roman"/>
          <w:i/>
          <w:sz w:val="28"/>
          <w:szCs w:val="28"/>
        </w:rPr>
      </w:pPr>
      <w:r>
        <w:rPr>
          <w:rFonts w:ascii="Times New Roman" w:hAnsi="Times New Roman" w:cs="Times New Roman"/>
          <w:noProof/>
          <w:color w:val="FF0000"/>
          <w:sz w:val="28"/>
          <w:szCs w:val="28"/>
          <w:lang w:eastAsia="ru-RU"/>
        </w:rPr>
        <w:drawing>
          <wp:inline distT="0" distB="0" distL="0" distR="0" wp14:anchorId="7561325B" wp14:editId="2CD5D6B4">
            <wp:extent cx="6115050" cy="1181100"/>
            <wp:effectExtent l="0" t="0" r="19050" b="19050"/>
            <wp:docPr id="2" name="Объект 7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BE459D" w:rsidRPr="00A20C0C" w:rsidRDefault="00BE459D" w:rsidP="00FE3A07">
      <w:pPr>
        <w:shd w:val="clear" w:color="auto" w:fill="FFFFFF"/>
        <w:tabs>
          <w:tab w:val="left" w:pos="0"/>
        </w:tabs>
        <w:spacing w:after="0" w:line="240" w:lineRule="auto"/>
        <w:ind w:firstLine="709"/>
        <w:jc w:val="both"/>
        <w:rPr>
          <w:rFonts w:ascii="Times New Roman" w:hAnsi="Times New Roman" w:cs="Times New Roman"/>
          <w:bCs/>
          <w:sz w:val="28"/>
          <w:szCs w:val="28"/>
        </w:rPr>
      </w:pPr>
      <w:r w:rsidRPr="00A20C0C">
        <w:rPr>
          <w:rFonts w:ascii="Times New Roman" w:hAnsi="Times New Roman" w:cs="Times New Roman"/>
          <w:bCs/>
          <w:sz w:val="28"/>
          <w:szCs w:val="28"/>
        </w:rPr>
        <w:t>За период с 2010 по 201</w:t>
      </w:r>
      <w:r>
        <w:rPr>
          <w:rFonts w:ascii="Times New Roman" w:hAnsi="Times New Roman" w:cs="Times New Roman"/>
          <w:bCs/>
          <w:sz w:val="28"/>
          <w:szCs w:val="28"/>
        </w:rPr>
        <w:t>7</w:t>
      </w:r>
      <w:r w:rsidRPr="00A20C0C">
        <w:rPr>
          <w:rFonts w:ascii="Times New Roman" w:hAnsi="Times New Roman" w:cs="Times New Roman"/>
          <w:bCs/>
          <w:sz w:val="28"/>
          <w:szCs w:val="28"/>
        </w:rPr>
        <w:t xml:space="preserve"> год за счёт средств резервного фонда Администрации района оказана материальная помощь пострадавшим на общую сумму </w:t>
      </w:r>
      <w:r>
        <w:rPr>
          <w:rFonts w:ascii="Times New Roman" w:hAnsi="Times New Roman" w:cs="Times New Roman"/>
          <w:bCs/>
          <w:sz w:val="28"/>
          <w:szCs w:val="28"/>
        </w:rPr>
        <w:t xml:space="preserve">                           2 563 641,40 рублей.</w:t>
      </w:r>
    </w:p>
    <w:p w:rsidR="00BE459D" w:rsidRDefault="00BE459D" w:rsidP="00FE3A07">
      <w:pPr>
        <w:shd w:val="clear" w:color="auto" w:fill="FFFFFF"/>
        <w:tabs>
          <w:tab w:val="left" w:pos="0"/>
        </w:tabs>
        <w:spacing w:after="0" w:line="240" w:lineRule="auto"/>
        <w:ind w:firstLine="709"/>
        <w:jc w:val="both"/>
        <w:rPr>
          <w:rFonts w:ascii="Times New Roman" w:hAnsi="Times New Roman" w:cs="Times New Roman"/>
          <w:sz w:val="28"/>
          <w:szCs w:val="28"/>
        </w:rPr>
      </w:pPr>
      <w:r w:rsidRPr="00D81DB4">
        <w:rPr>
          <w:rFonts w:ascii="Times New Roman" w:hAnsi="Times New Roman" w:cs="Times New Roman"/>
          <w:sz w:val="28"/>
          <w:szCs w:val="28"/>
        </w:rPr>
        <w:t>В рамках создания материально-технического резерва в период с 2011                по 2016 годы приобретено материальных средств на общую сумму</w:t>
      </w:r>
      <w:r>
        <w:rPr>
          <w:rFonts w:ascii="Times New Roman" w:hAnsi="Times New Roman" w:cs="Times New Roman"/>
          <w:sz w:val="28"/>
          <w:szCs w:val="28"/>
        </w:rPr>
        <w:t xml:space="preserve"> </w:t>
      </w:r>
      <w:r w:rsidRPr="00D81DB4">
        <w:rPr>
          <w:rFonts w:ascii="Times New Roman" w:hAnsi="Times New Roman" w:cs="Times New Roman"/>
          <w:sz w:val="28"/>
          <w:szCs w:val="28"/>
        </w:rPr>
        <w:t xml:space="preserve"> 23 159 356 р</w:t>
      </w:r>
      <w:r>
        <w:rPr>
          <w:rFonts w:ascii="Times New Roman" w:hAnsi="Times New Roman" w:cs="Times New Roman"/>
          <w:sz w:val="28"/>
          <w:szCs w:val="28"/>
        </w:rPr>
        <w:t>ублей: из них см. данные.</w:t>
      </w:r>
    </w:p>
    <w:p w:rsidR="009709B5" w:rsidRPr="00B25107" w:rsidRDefault="009709B5" w:rsidP="00FE3A07">
      <w:pPr>
        <w:shd w:val="clear" w:color="auto" w:fill="FFFFFF"/>
        <w:tabs>
          <w:tab w:val="left" w:pos="0"/>
        </w:tabs>
        <w:spacing w:after="0" w:line="240" w:lineRule="auto"/>
        <w:ind w:firstLine="709"/>
        <w:jc w:val="both"/>
        <w:rPr>
          <w:rFonts w:ascii="Times New Roman" w:hAnsi="Times New Roman" w:cs="Times New Roman"/>
          <w:bCs/>
          <w:sz w:val="28"/>
          <w:szCs w:val="28"/>
        </w:rPr>
      </w:pPr>
    </w:p>
    <w:p w:rsidR="00BE459D" w:rsidRPr="009709B5" w:rsidRDefault="00BE459D" w:rsidP="009709B5">
      <w:pPr>
        <w:shd w:val="clear" w:color="auto" w:fill="FFFFFF"/>
        <w:tabs>
          <w:tab w:val="left" w:pos="0"/>
        </w:tabs>
        <w:spacing w:after="0" w:line="240" w:lineRule="auto"/>
        <w:ind w:firstLine="709"/>
        <w:jc w:val="center"/>
        <w:rPr>
          <w:rFonts w:ascii="Times New Roman" w:hAnsi="Times New Roman" w:cs="Times New Roman"/>
          <w:b/>
          <w:sz w:val="24"/>
          <w:szCs w:val="24"/>
        </w:rPr>
      </w:pPr>
      <w:r w:rsidRPr="009709B5">
        <w:rPr>
          <w:rFonts w:ascii="Times New Roman" w:hAnsi="Times New Roman" w:cs="Times New Roman"/>
          <w:b/>
          <w:sz w:val="24"/>
          <w:szCs w:val="24"/>
        </w:rPr>
        <w:t>Расходование средств резервного фонда Администрации района</w:t>
      </w:r>
    </w:p>
    <w:p w:rsidR="00BE459D" w:rsidRPr="009709B5" w:rsidRDefault="00BE459D" w:rsidP="009709B5">
      <w:pPr>
        <w:shd w:val="clear" w:color="auto" w:fill="FFFFFF"/>
        <w:tabs>
          <w:tab w:val="left" w:pos="0"/>
        </w:tabs>
        <w:spacing w:after="0" w:line="240" w:lineRule="auto"/>
        <w:ind w:firstLine="709"/>
        <w:jc w:val="center"/>
        <w:rPr>
          <w:rFonts w:ascii="Times New Roman" w:hAnsi="Times New Roman" w:cs="Times New Roman"/>
          <w:b/>
          <w:sz w:val="24"/>
          <w:szCs w:val="24"/>
        </w:rPr>
      </w:pPr>
      <w:r w:rsidRPr="009709B5">
        <w:rPr>
          <w:rFonts w:ascii="Times New Roman" w:hAnsi="Times New Roman" w:cs="Times New Roman"/>
          <w:b/>
          <w:sz w:val="24"/>
          <w:szCs w:val="24"/>
        </w:rPr>
        <w:t>для создания материально-технического резерва за 2011-2017 годы</w:t>
      </w:r>
    </w:p>
    <w:p w:rsidR="00BE459D" w:rsidRDefault="00BE459D" w:rsidP="00FE3A07">
      <w:pPr>
        <w:shd w:val="clear" w:color="auto" w:fill="FFFFFF"/>
        <w:tabs>
          <w:tab w:val="left" w:pos="0"/>
        </w:tabs>
        <w:spacing w:after="0" w:line="240" w:lineRule="auto"/>
        <w:ind w:firstLine="709"/>
        <w:jc w:val="both"/>
        <w:rPr>
          <w:rFonts w:ascii="Times New Roman" w:hAnsi="Times New Roman" w:cs="Times New Roman"/>
          <w:i/>
          <w:sz w:val="28"/>
          <w:szCs w:val="28"/>
        </w:rPr>
      </w:pPr>
    </w:p>
    <w:p w:rsidR="00BE459D" w:rsidRDefault="00BE459D" w:rsidP="00FE3A07">
      <w:pPr>
        <w:shd w:val="clear" w:color="auto" w:fill="FFFFFF"/>
        <w:tabs>
          <w:tab w:val="left" w:pos="0"/>
        </w:tabs>
        <w:spacing w:after="0" w:line="240" w:lineRule="auto"/>
        <w:ind w:firstLine="709"/>
        <w:jc w:val="both"/>
        <w:rPr>
          <w:rFonts w:ascii="Times New Roman" w:hAnsi="Times New Roman" w:cs="Times New Roman"/>
          <w:i/>
          <w:sz w:val="28"/>
          <w:szCs w:val="28"/>
        </w:rPr>
      </w:pPr>
      <w:r>
        <w:rPr>
          <w:rFonts w:ascii="Times New Roman" w:hAnsi="Times New Roman" w:cs="Times New Roman"/>
          <w:noProof/>
          <w:color w:val="FF0000"/>
          <w:sz w:val="28"/>
          <w:szCs w:val="28"/>
          <w:lang w:eastAsia="ru-RU"/>
        </w:rPr>
        <w:drawing>
          <wp:inline distT="0" distB="0" distL="0" distR="0" wp14:anchorId="229A84CB" wp14:editId="1CE52B93">
            <wp:extent cx="6115050" cy="1419225"/>
            <wp:effectExtent l="0" t="0" r="19050" b="9525"/>
            <wp:docPr id="5" name="Объект 7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BE459D" w:rsidRPr="00012BB6" w:rsidRDefault="00BE459D" w:rsidP="00FE3A07">
      <w:pPr>
        <w:shd w:val="clear" w:color="auto" w:fill="FFFFFF"/>
        <w:tabs>
          <w:tab w:val="left" w:pos="0"/>
        </w:tabs>
        <w:spacing w:after="0" w:line="240" w:lineRule="auto"/>
        <w:ind w:firstLine="709"/>
        <w:jc w:val="both"/>
        <w:rPr>
          <w:rFonts w:ascii="Times New Roman" w:hAnsi="Times New Roman" w:cs="Times New Roman"/>
          <w:i/>
          <w:sz w:val="28"/>
          <w:szCs w:val="28"/>
        </w:rPr>
      </w:pPr>
    </w:p>
    <w:p w:rsidR="00BE459D" w:rsidRPr="008C2596" w:rsidRDefault="00BE459D" w:rsidP="00FE3A07">
      <w:pPr>
        <w:tabs>
          <w:tab w:val="left" w:pos="0"/>
        </w:tabs>
        <w:spacing w:after="0" w:line="240" w:lineRule="auto"/>
        <w:ind w:firstLine="709"/>
        <w:jc w:val="both"/>
        <w:rPr>
          <w:rFonts w:ascii="Times New Roman" w:eastAsia="Times New Roman" w:hAnsi="Times New Roman" w:cs="Times New Roman"/>
          <w:sz w:val="28"/>
          <w:szCs w:val="28"/>
          <w:lang w:eastAsia="ru-RU"/>
        </w:rPr>
      </w:pPr>
      <w:r w:rsidRPr="001656C1">
        <w:rPr>
          <w:rFonts w:ascii="Times New Roman" w:eastAsia="Times New Roman" w:hAnsi="Times New Roman" w:cs="Times New Roman"/>
          <w:sz w:val="28"/>
          <w:szCs w:val="28"/>
          <w:lang w:eastAsia="ru-RU"/>
        </w:rPr>
        <w:t>За период прохож</w:t>
      </w:r>
      <w:r>
        <w:rPr>
          <w:rFonts w:ascii="Times New Roman" w:eastAsia="Times New Roman" w:hAnsi="Times New Roman" w:cs="Times New Roman"/>
          <w:sz w:val="28"/>
          <w:szCs w:val="28"/>
          <w:lang w:eastAsia="ru-RU"/>
        </w:rPr>
        <w:t>дения пожароопасного сезона 2017</w:t>
      </w:r>
      <w:r w:rsidRPr="001656C1">
        <w:rPr>
          <w:rFonts w:ascii="Times New Roman" w:eastAsia="Times New Roman" w:hAnsi="Times New Roman" w:cs="Times New Roman"/>
          <w:sz w:val="28"/>
          <w:szCs w:val="28"/>
          <w:lang w:eastAsia="ru-RU"/>
        </w:rPr>
        <w:t xml:space="preserve"> года, фактов угрозы населению и населенным пунктам не зарегистрировано. В 201</w:t>
      </w:r>
      <w:r>
        <w:rPr>
          <w:rFonts w:ascii="Times New Roman" w:eastAsia="Times New Roman" w:hAnsi="Times New Roman" w:cs="Times New Roman"/>
          <w:sz w:val="28"/>
          <w:szCs w:val="28"/>
          <w:lang w:eastAsia="ru-RU"/>
        </w:rPr>
        <w:t>7</w:t>
      </w:r>
      <w:r w:rsidRPr="001656C1">
        <w:rPr>
          <w:rFonts w:ascii="Times New Roman" w:eastAsia="Times New Roman" w:hAnsi="Times New Roman" w:cs="Times New Roman"/>
          <w:sz w:val="28"/>
          <w:szCs w:val="28"/>
          <w:lang w:eastAsia="ru-RU"/>
        </w:rPr>
        <w:t xml:space="preserve"> году на территории района зарегистрировано </w:t>
      </w:r>
      <w:r>
        <w:rPr>
          <w:rFonts w:ascii="Times New Roman" w:eastAsia="Times New Roman" w:hAnsi="Times New Roman" w:cs="Times New Roman"/>
          <w:sz w:val="28"/>
          <w:szCs w:val="28"/>
          <w:lang w:eastAsia="ru-RU"/>
        </w:rPr>
        <w:t>16</w:t>
      </w:r>
      <w:r w:rsidRPr="001656C1">
        <w:rPr>
          <w:rFonts w:ascii="Times New Roman" w:eastAsia="Times New Roman" w:hAnsi="Times New Roman" w:cs="Times New Roman"/>
          <w:sz w:val="28"/>
          <w:szCs w:val="28"/>
          <w:lang w:eastAsia="ru-RU"/>
        </w:rPr>
        <w:t xml:space="preserve"> природных пожар</w:t>
      </w:r>
      <w:r>
        <w:rPr>
          <w:rFonts w:ascii="Times New Roman" w:eastAsia="Times New Roman" w:hAnsi="Times New Roman" w:cs="Times New Roman"/>
          <w:sz w:val="28"/>
          <w:szCs w:val="28"/>
          <w:lang w:eastAsia="ru-RU"/>
        </w:rPr>
        <w:t>ов (аналогичный период 2016 года – 39 пожаров)</w:t>
      </w:r>
      <w:r w:rsidRPr="001656C1">
        <w:rPr>
          <w:rFonts w:ascii="Times New Roman" w:eastAsia="Times New Roman" w:hAnsi="Times New Roman" w:cs="Times New Roman"/>
          <w:sz w:val="28"/>
          <w:szCs w:val="28"/>
          <w:lang w:eastAsia="ru-RU"/>
        </w:rPr>
        <w:t xml:space="preserve">, все пожары были ликвидированы на общей площади </w:t>
      </w:r>
      <w:r>
        <w:rPr>
          <w:rFonts w:ascii="Times New Roman" w:eastAsia="Times New Roman" w:hAnsi="Times New Roman" w:cs="Times New Roman"/>
          <w:sz w:val="28"/>
          <w:szCs w:val="28"/>
          <w:lang w:eastAsia="ru-RU"/>
        </w:rPr>
        <w:t>75,8</w:t>
      </w:r>
      <w:r w:rsidRPr="001656C1">
        <w:rPr>
          <w:rFonts w:ascii="Times New Roman" w:eastAsia="Times New Roman" w:hAnsi="Times New Roman" w:cs="Times New Roman"/>
          <w:sz w:val="28"/>
          <w:szCs w:val="28"/>
          <w:lang w:eastAsia="ru-RU"/>
        </w:rPr>
        <w:t xml:space="preserve"> Га. </w:t>
      </w:r>
      <w:r w:rsidRPr="00626800">
        <w:rPr>
          <w:rFonts w:ascii="Times New Roman" w:eastAsia="Times New Roman" w:hAnsi="Times New Roman" w:cs="Times New Roman"/>
          <w:sz w:val="28"/>
          <w:szCs w:val="28"/>
          <w:lang w:eastAsia="ru-RU"/>
        </w:rPr>
        <w:t xml:space="preserve">Причиной </w:t>
      </w:r>
      <w:r>
        <w:rPr>
          <w:rFonts w:ascii="Times New Roman" w:eastAsia="Times New Roman" w:hAnsi="Times New Roman" w:cs="Times New Roman"/>
          <w:sz w:val="28"/>
          <w:szCs w:val="28"/>
          <w:lang w:eastAsia="ru-RU"/>
        </w:rPr>
        <w:t xml:space="preserve">природных </w:t>
      </w:r>
      <w:r w:rsidRPr="00626800">
        <w:rPr>
          <w:rFonts w:ascii="Times New Roman" w:eastAsia="Times New Roman" w:hAnsi="Times New Roman" w:cs="Times New Roman"/>
          <w:sz w:val="28"/>
          <w:szCs w:val="28"/>
          <w:lang w:eastAsia="ru-RU"/>
        </w:rPr>
        <w:t xml:space="preserve">пожаров послужили природные явления - сухие грозы. Фактов нарушения правил пожарной безопасности гражданами и предприятиями при нахождении в тундре не зарегистрировано. </w:t>
      </w:r>
    </w:p>
    <w:p w:rsidR="009709B5" w:rsidRDefault="00BE459D" w:rsidP="009709B5">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соответствии с Планом основных мероприятий муниципального образования Тазовский район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2018 год запланировано проведение </w:t>
      </w:r>
      <w:r w:rsidR="009709B5">
        <w:rPr>
          <w:rFonts w:ascii="Times New Roman" w:eastAsia="Times New Roman" w:hAnsi="Times New Roman" w:cs="Times New Roman"/>
          <w:sz w:val="28"/>
          <w:szCs w:val="28"/>
          <w:lang w:eastAsia="ru-RU"/>
        </w:rPr>
        <w:t>следующих основных мероприятий:</w:t>
      </w:r>
    </w:p>
    <w:p w:rsidR="009709B5" w:rsidRDefault="00BE459D" w:rsidP="009709B5">
      <w:pPr>
        <w:pStyle w:val="ab"/>
        <w:numPr>
          <w:ilvl w:val="0"/>
          <w:numId w:val="22"/>
        </w:numPr>
        <w:tabs>
          <w:tab w:val="left" w:pos="0"/>
        </w:tabs>
        <w:spacing w:after="0" w:line="240" w:lineRule="auto"/>
        <w:ind w:left="0" w:firstLine="709"/>
        <w:jc w:val="both"/>
        <w:rPr>
          <w:rFonts w:ascii="Times New Roman" w:eastAsia="Times New Roman" w:hAnsi="Times New Roman"/>
          <w:sz w:val="28"/>
          <w:szCs w:val="28"/>
          <w:lang w:eastAsia="ru-RU"/>
        </w:rPr>
      </w:pPr>
      <w:r w:rsidRPr="009709B5">
        <w:rPr>
          <w:rFonts w:ascii="Times New Roman" w:hAnsi="Times New Roman"/>
          <w:sz w:val="28"/>
          <w:szCs w:val="28"/>
        </w:rPr>
        <w:t>Разработка и выполнение плана противопаводковых мероприятий на территории района в 2018 году.</w:t>
      </w:r>
      <w:r w:rsidRPr="009709B5">
        <w:rPr>
          <w:rFonts w:ascii="Times New Roman" w:eastAsia="Times New Roman" w:hAnsi="Times New Roman"/>
          <w:sz w:val="28"/>
          <w:szCs w:val="28"/>
          <w:lang w:eastAsia="ru-RU"/>
        </w:rPr>
        <w:t xml:space="preserve"> </w:t>
      </w:r>
    </w:p>
    <w:p w:rsidR="009709B5" w:rsidRPr="009709B5" w:rsidRDefault="00BE459D" w:rsidP="009709B5">
      <w:pPr>
        <w:pStyle w:val="ab"/>
        <w:numPr>
          <w:ilvl w:val="0"/>
          <w:numId w:val="22"/>
        </w:numPr>
        <w:tabs>
          <w:tab w:val="left" w:pos="0"/>
        </w:tabs>
        <w:spacing w:after="0" w:line="240" w:lineRule="auto"/>
        <w:ind w:left="0" w:firstLine="709"/>
        <w:jc w:val="both"/>
        <w:rPr>
          <w:rFonts w:ascii="Times New Roman" w:eastAsia="Times New Roman" w:hAnsi="Times New Roman"/>
          <w:sz w:val="28"/>
          <w:szCs w:val="28"/>
          <w:lang w:eastAsia="ru-RU"/>
        </w:rPr>
      </w:pPr>
      <w:r w:rsidRPr="009709B5">
        <w:rPr>
          <w:rFonts w:ascii="Times New Roman" w:hAnsi="Times New Roman"/>
          <w:sz w:val="28"/>
          <w:szCs w:val="28"/>
        </w:rPr>
        <w:t>Разработка и выполнение плана мероприятий по подготовке к пожароопасному периоду на территории района в 2018 году.</w:t>
      </w:r>
    </w:p>
    <w:p w:rsidR="009709B5" w:rsidRPr="009709B5" w:rsidRDefault="00BE459D" w:rsidP="009709B5">
      <w:pPr>
        <w:pStyle w:val="ab"/>
        <w:numPr>
          <w:ilvl w:val="0"/>
          <w:numId w:val="22"/>
        </w:numPr>
        <w:tabs>
          <w:tab w:val="left" w:pos="0"/>
        </w:tabs>
        <w:spacing w:after="0" w:line="240" w:lineRule="auto"/>
        <w:ind w:left="0" w:firstLine="709"/>
        <w:jc w:val="both"/>
        <w:rPr>
          <w:rFonts w:ascii="Times New Roman" w:eastAsia="Times New Roman" w:hAnsi="Times New Roman"/>
          <w:sz w:val="28"/>
          <w:szCs w:val="28"/>
          <w:lang w:eastAsia="ru-RU"/>
        </w:rPr>
      </w:pPr>
      <w:r w:rsidRPr="009709B5">
        <w:rPr>
          <w:rFonts w:ascii="Times New Roman" w:hAnsi="Times New Roman"/>
          <w:sz w:val="28"/>
          <w:szCs w:val="28"/>
        </w:rPr>
        <w:t>Организация и проведение мероприятий по обеспечению безопасности людей на водных объектах.</w:t>
      </w:r>
    </w:p>
    <w:p w:rsidR="009709B5" w:rsidRPr="009709B5" w:rsidRDefault="00BE459D" w:rsidP="009709B5">
      <w:pPr>
        <w:pStyle w:val="ab"/>
        <w:numPr>
          <w:ilvl w:val="0"/>
          <w:numId w:val="22"/>
        </w:numPr>
        <w:tabs>
          <w:tab w:val="left" w:pos="0"/>
        </w:tabs>
        <w:spacing w:after="0" w:line="240" w:lineRule="auto"/>
        <w:ind w:left="0" w:firstLine="709"/>
        <w:jc w:val="both"/>
        <w:rPr>
          <w:rFonts w:ascii="Times New Roman" w:eastAsia="Times New Roman" w:hAnsi="Times New Roman"/>
          <w:sz w:val="28"/>
          <w:szCs w:val="28"/>
          <w:lang w:eastAsia="ru-RU"/>
        </w:rPr>
      </w:pPr>
      <w:r w:rsidRPr="009709B5">
        <w:rPr>
          <w:rFonts w:ascii="Times New Roman" w:hAnsi="Times New Roman"/>
          <w:sz w:val="28"/>
          <w:szCs w:val="28"/>
        </w:rPr>
        <w:t>Участие во всероссийской штабной тренировке по гражданской обороне.</w:t>
      </w:r>
    </w:p>
    <w:p w:rsidR="009709B5" w:rsidRPr="009709B5" w:rsidRDefault="00BE459D" w:rsidP="009709B5">
      <w:pPr>
        <w:pStyle w:val="ab"/>
        <w:numPr>
          <w:ilvl w:val="0"/>
          <w:numId w:val="22"/>
        </w:numPr>
        <w:tabs>
          <w:tab w:val="left" w:pos="0"/>
        </w:tabs>
        <w:spacing w:after="0" w:line="240" w:lineRule="auto"/>
        <w:ind w:left="0" w:firstLine="709"/>
        <w:jc w:val="both"/>
        <w:rPr>
          <w:rFonts w:ascii="Times New Roman" w:eastAsia="Times New Roman" w:hAnsi="Times New Roman"/>
          <w:sz w:val="28"/>
          <w:szCs w:val="28"/>
          <w:lang w:eastAsia="ru-RU"/>
        </w:rPr>
      </w:pPr>
      <w:r w:rsidRPr="009709B5">
        <w:rPr>
          <w:rFonts w:ascii="Times New Roman" w:hAnsi="Times New Roman"/>
          <w:sz w:val="28"/>
          <w:szCs w:val="28"/>
        </w:rPr>
        <w:t>Участие в командно-штабном учении  по проверке готовности органов управления и сил звена территориальной подсистемы единой государственной системы предупреждения и ликвидации чрезвычайных ситуаций муниципального образования Тазовский  район.</w:t>
      </w:r>
    </w:p>
    <w:p w:rsidR="00C04885" w:rsidRPr="001D368A" w:rsidRDefault="00BE459D" w:rsidP="001D368A">
      <w:pPr>
        <w:pStyle w:val="ab"/>
        <w:numPr>
          <w:ilvl w:val="0"/>
          <w:numId w:val="22"/>
        </w:numPr>
        <w:tabs>
          <w:tab w:val="left" w:pos="0"/>
        </w:tabs>
        <w:spacing w:after="0" w:line="240" w:lineRule="auto"/>
        <w:ind w:left="0" w:firstLine="709"/>
        <w:jc w:val="both"/>
        <w:rPr>
          <w:rFonts w:ascii="Times New Roman" w:eastAsia="Times New Roman" w:hAnsi="Times New Roman"/>
          <w:sz w:val="28"/>
          <w:szCs w:val="28"/>
          <w:lang w:eastAsia="ru-RU"/>
        </w:rPr>
      </w:pPr>
      <w:r w:rsidRPr="009709B5">
        <w:rPr>
          <w:rFonts w:ascii="Times New Roman" w:hAnsi="Times New Roman"/>
          <w:sz w:val="28"/>
          <w:szCs w:val="28"/>
        </w:rPr>
        <w:t xml:space="preserve">Участие и </w:t>
      </w:r>
      <w:proofErr w:type="gramStart"/>
      <w:r w:rsidRPr="009709B5">
        <w:rPr>
          <w:rFonts w:ascii="Times New Roman" w:hAnsi="Times New Roman"/>
          <w:sz w:val="28"/>
          <w:szCs w:val="28"/>
        </w:rPr>
        <w:t>контроль за</w:t>
      </w:r>
      <w:proofErr w:type="gramEnd"/>
      <w:r w:rsidRPr="009709B5">
        <w:rPr>
          <w:rFonts w:ascii="Times New Roman" w:hAnsi="Times New Roman"/>
          <w:sz w:val="28"/>
          <w:szCs w:val="28"/>
        </w:rPr>
        <w:t xml:space="preserve"> проведением «Месячника гражданской обороны», «Месячника гражданской защиты», «Месячника безопасности на водных объектах» и «Месячника безопасности детей».</w:t>
      </w:r>
    </w:p>
    <w:p w:rsidR="00BE459D" w:rsidRPr="006E329B" w:rsidRDefault="00BE459D" w:rsidP="00FE3A07">
      <w:pPr>
        <w:tabs>
          <w:tab w:val="left" w:pos="0"/>
          <w:tab w:val="left" w:pos="284"/>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Профилактика</w:t>
      </w:r>
      <w:r w:rsidRPr="006E329B">
        <w:rPr>
          <w:rFonts w:ascii="Times New Roman" w:hAnsi="Times New Roman" w:cs="Times New Roman"/>
          <w:b/>
          <w:sz w:val="28"/>
          <w:szCs w:val="28"/>
        </w:rPr>
        <w:t xml:space="preserve"> корр</w:t>
      </w:r>
      <w:r>
        <w:rPr>
          <w:rFonts w:ascii="Times New Roman" w:hAnsi="Times New Roman" w:cs="Times New Roman"/>
          <w:b/>
          <w:sz w:val="28"/>
          <w:szCs w:val="28"/>
        </w:rPr>
        <w:t xml:space="preserve">упционных и иных правонарушений </w:t>
      </w:r>
    </w:p>
    <w:p w:rsidR="00BE459D" w:rsidRPr="006E329B" w:rsidRDefault="00BE459D" w:rsidP="00FE3A07">
      <w:pPr>
        <w:pStyle w:val="ConsPlusNormal"/>
        <w:tabs>
          <w:tab w:val="left" w:pos="0"/>
        </w:tabs>
        <w:ind w:firstLine="709"/>
        <w:jc w:val="both"/>
        <w:rPr>
          <w:rFonts w:ascii="Times New Roman" w:hAnsi="Times New Roman" w:cs="Times New Roman"/>
          <w:sz w:val="28"/>
          <w:szCs w:val="28"/>
        </w:rPr>
      </w:pPr>
      <w:r w:rsidRPr="006E329B">
        <w:rPr>
          <w:rFonts w:ascii="Times New Roman" w:hAnsi="Times New Roman" w:cs="Times New Roman"/>
          <w:sz w:val="28"/>
          <w:szCs w:val="28"/>
        </w:rPr>
        <w:t>Отдел по профилактике коррупционных и иных правонарушений Администрации Тазовского района был создан на основании решения Районной Думы муниципального образования Тазовский район от  23</w:t>
      </w:r>
      <w:r>
        <w:rPr>
          <w:rFonts w:ascii="Times New Roman" w:hAnsi="Times New Roman" w:cs="Times New Roman"/>
          <w:sz w:val="28"/>
          <w:szCs w:val="28"/>
        </w:rPr>
        <w:t xml:space="preserve"> декабря 2015 года   </w:t>
      </w:r>
      <w:r w:rsidRPr="006E329B">
        <w:rPr>
          <w:rFonts w:ascii="Times New Roman" w:hAnsi="Times New Roman" w:cs="Times New Roman"/>
          <w:sz w:val="28"/>
          <w:szCs w:val="28"/>
        </w:rPr>
        <w:t xml:space="preserve"> № 7-7-36 «О внесении изменений в Структуру исполнительно-распорядительного органа местного самоуправления муниципального образования Тазовский район – Ад</w:t>
      </w:r>
      <w:r>
        <w:rPr>
          <w:rFonts w:ascii="Times New Roman" w:hAnsi="Times New Roman" w:cs="Times New Roman"/>
          <w:sz w:val="28"/>
          <w:szCs w:val="28"/>
        </w:rPr>
        <w:t xml:space="preserve">министрации Тазовского района». </w:t>
      </w:r>
      <w:r w:rsidRPr="006E329B">
        <w:rPr>
          <w:rFonts w:ascii="Times New Roman" w:hAnsi="Times New Roman" w:cs="Times New Roman"/>
          <w:sz w:val="28"/>
          <w:szCs w:val="28"/>
        </w:rPr>
        <w:t>Штатная численность отдела</w:t>
      </w:r>
      <w:r>
        <w:rPr>
          <w:rFonts w:ascii="Times New Roman" w:hAnsi="Times New Roman" w:cs="Times New Roman"/>
          <w:sz w:val="28"/>
          <w:szCs w:val="28"/>
        </w:rPr>
        <w:t xml:space="preserve"> </w:t>
      </w:r>
      <w:r w:rsidRPr="006E329B">
        <w:rPr>
          <w:rFonts w:ascii="Times New Roman" w:hAnsi="Times New Roman" w:cs="Times New Roman"/>
          <w:sz w:val="28"/>
          <w:szCs w:val="28"/>
        </w:rPr>
        <w:t>– 3 единицы:</w:t>
      </w:r>
    </w:p>
    <w:p w:rsidR="009709B5" w:rsidRDefault="00BE459D" w:rsidP="009709B5">
      <w:pPr>
        <w:tabs>
          <w:tab w:val="left" w:pos="0"/>
        </w:tabs>
        <w:spacing w:after="0" w:line="240" w:lineRule="auto"/>
        <w:ind w:firstLine="709"/>
        <w:jc w:val="both"/>
        <w:rPr>
          <w:rFonts w:ascii="Times New Roman" w:hAnsi="Times New Roman" w:cs="Times New Roman"/>
          <w:b/>
          <w:sz w:val="28"/>
          <w:szCs w:val="28"/>
        </w:rPr>
      </w:pPr>
      <w:r w:rsidRPr="006E329B">
        <w:rPr>
          <w:rFonts w:ascii="Times New Roman" w:hAnsi="Times New Roman" w:cs="Times New Roman"/>
          <w:sz w:val="28"/>
          <w:szCs w:val="28"/>
        </w:rPr>
        <w:t>Сп</w:t>
      </w:r>
      <w:r>
        <w:rPr>
          <w:rFonts w:ascii="Times New Roman" w:hAnsi="Times New Roman" w:cs="Times New Roman"/>
          <w:sz w:val="28"/>
          <w:szCs w:val="28"/>
        </w:rPr>
        <w:t xml:space="preserve">ециалисты отдела </w:t>
      </w:r>
      <w:r w:rsidRPr="006E329B">
        <w:rPr>
          <w:rFonts w:ascii="Times New Roman" w:hAnsi="Times New Roman" w:cs="Times New Roman"/>
          <w:sz w:val="28"/>
          <w:szCs w:val="28"/>
        </w:rPr>
        <w:t xml:space="preserve"> выполняют следующие функции</w:t>
      </w:r>
      <w:r w:rsidR="009709B5">
        <w:rPr>
          <w:rFonts w:ascii="Times New Roman" w:hAnsi="Times New Roman" w:cs="Times New Roman"/>
          <w:b/>
          <w:sz w:val="28"/>
          <w:szCs w:val="28"/>
        </w:rPr>
        <w:t>:</w:t>
      </w:r>
    </w:p>
    <w:p w:rsidR="009709B5" w:rsidRPr="009709B5" w:rsidRDefault="00BE459D" w:rsidP="009709B5">
      <w:pPr>
        <w:pStyle w:val="ab"/>
        <w:numPr>
          <w:ilvl w:val="0"/>
          <w:numId w:val="23"/>
        </w:numPr>
        <w:tabs>
          <w:tab w:val="left" w:pos="0"/>
        </w:tabs>
        <w:spacing w:after="0" w:line="240" w:lineRule="auto"/>
        <w:ind w:left="0" w:firstLine="709"/>
        <w:jc w:val="both"/>
        <w:rPr>
          <w:rFonts w:ascii="Times New Roman" w:hAnsi="Times New Roman"/>
          <w:b/>
          <w:sz w:val="28"/>
          <w:szCs w:val="28"/>
        </w:rPr>
      </w:pPr>
      <w:r w:rsidRPr="009709B5">
        <w:rPr>
          <w:rFonts w:ascii="Times New Roman" w:hAnsi="Times New Roman"/>
          <w:sz w:val="28"/>
          <w:szCs w:val="28"/>
        </w:rPr>
        <w:t>своевременное информирование муниципальных служащих о внесении изменений в антикоррупционное законодательство, ознакомление муниципальных служащих  с федеральными законами, указами Президента РФ, постановлениями Правительства РФ, Методическими рекомендациями и Памятками по вопросам противодействия коррупции;</w:t>
      </w:r>
    </w:p>
    <w:p w:rsidR="009709B5" w:rsidRPr="009709B5" w:rsidRDefault="00BE459D" w:rsidP="009709B5">
      <w:pPr>
        <w:pStyle w:val="ab"/>
        <w:numPr>
          <w:ilvl w:val="0"/>
          <w:numId w:val="23"/>
        </w:numPr>
        <w:tabs>
          <w:tab w:val="left" w:pos="0"/>
        </w:tabs>
        <w:spacing w:after="0" w:line="240" w:lineRule="auto"/>
        <w:ind w:left="0" w:firstLine="709"/>
        <w:jc w:val="both"/>
        <w:rPr>
          <w:rFonts w:ascii="Times New Roman" w:hAnsi="Times New Roman"/>
          <w:b/>
          <w:sz w:val="28"/>
          <w:szCs w:val="28"/>
        </w:rPr>
      </w:pPr>
      <w:r w:rsidRPr="009709B5">
        <w:rPr>
          <w:rFonts w:ascii="Times New Roman" w:hAnsi="Times New Roman"/>
          <w:sz w:val="28"/>
          <w:szCs w:val="28"/>
        </w:rPr>
        <w:t>оказание лицам, замещающим муниципальные должности муниципального образования Тазовский район, муниципальным служащим Администрации района консультативной помощи по вопросам, связанным с применением законодательства Российской Федерации о противодействии коррупции, а также с подготовкой сообщений о фактах коррупции и по вопросам, связанным с прохождением муниципальной службы.</w:t>
      </w:r>
    </w:p>
    <w:p w:rsidR="009709B5" w:rsidRPr="009709B5" w:rsidRDefault="00BE459D" w:rsidP="009709B5">
      <w:pPr>
        <w:pStyle w:val="ab"/>
        <w:numPr>
          <w:ilvl w:val="0"/>
          <w:numId w:val="23"/>
        </w:numPr>
        <w:tabs>
          <w:tab w:val="left" w:pos="0"/>
        </w:tabs>
        <w:spacing w:after="0" w:line="240" w:lineRule="auto"/>
        <w:ind w:left="0" w:firstLine="709"/>
        <w:jc w:val="both"/>
        <w:rPr>
          <w:rFonts w:ascii="Times New Roman" w:hAnsi="Times New Roman"/>
          <w:b/>
          <w:sz w:val="28"/>
          <w:szCs w:val="28"/>
        </w:rPr>
      </w:pPr>
      <w:r w:rsidRPr="009709B5">
        <w:rPr>
          <w:rFonts w:ascii="Times New Roman" w:hAnsi="Times New Roman"/>
          <w:sz w:val="28"/>
          <w:szCs w:val="28"/>
        </w:rPr>
        <w:t>организация в пределах своей компетенции антикоррупционного просвещения;</w:t>
      </w:r>
    </w:p>
    <w:p w:rsidR="009709B5" w:rsidRPr="009709B5" w:rsidRDefault="00BE459D" w:rsidP="009709B5">
      <w:pPr>
        <w:pStyle w:val="ab"/>
        <w:numPr>
          <w:ilvl w:val="0"/>
          <w:numId w:val="23"/>
        </w:numPr>
        <w:tabs>
          <w:tab w:val="left" w:pos="0"/>
        </w:tabs>
        <w:spacing w:after="0" w:line="240" w:lineRule="auto"/>
        <w:ind w:left="0" w:firstLine="709"/>
        <w:jc w:val="both"/>
        <w:rPr>
          <w:rFonts w:ascii="Times New Roman" w:hAnsi="Times New Roman"/>
          <w:b/>
          <w:sz w:val="28"/>
          <w:szCs w:val="28"/>
        </w:rPr>
      </w:pPr>
      <w:r w:rsidRPr="009709B5">
        <w:rPr>
          <w:rFonts w:ascii="Times New Roman" w:hAnsi="Times New Roman"/>
          <w:sz w:val="28"/>
          <w:szCs w:val="28"/>
        </w:rPr>
        <w:t>организация проведения проверок по случаям несоблюдения лицами, замещающими муниципальные должности, муниципальными служащими ограничений, запретов и неисполнения обязанностей, установленных в целях противодействия коррупции;</w:t>
      </w:r>
    </w:p>
    <w:p w:rsidR="009709B5" w:rsidRPr="009709B5" w:rsidRDefault="00BE459D" w:rsidP="009709B5">
      <w:pPr>
        <w:pStyle w:val="ab"/>
        <w:numPr>
          <w:ilvl w:val="0"/>
          <w:numId w:val="23"/>
        </w:numPr>
        <w:tabs>
          <w:tab w:val="left" w:pos="0"/>
        </w:tabs>
        <w:spacing w:after="0" w:line="240" w:lineRule="auto"/>
        <w:ind w:left="0" w:firstLine="709"/>
        <w:jc w:val="both"/>
        <w:rPr>
          <w:rFonts w:ascii="Times New Roman" w:hAnsi="Times New Roman"/>
          <w:b/>
          <w:sz w:val="28"/>
          <w:szCs w:val="28"/>
        </w:rPr>
      </w:pPr>
      <w:r w:rsidRPr="009709B5">
        <w:rPr>
          <w:rFonts w:ascii="Times New Roman" w:hAnsi="Times New Roman"/>
          <w:sz w:val="28"/>
          <w:szCs w:val="28"/>
        </w:rPr>
        <w:t>организация приема, анализа, размещения сведений о доходах,                           об имуществе и обязательствах имущественного характера;</w:t>
      </w:r>
    </w:p>
    <w:p w:rsidR="009709B5" w:rsidRPr="009709B5" w:rsidRDefault="00BE459D" w:rsidP="009709B5">
      <w:pPr>
        <w:pStyle w:val="ab"/>
        <w:numPr>
          <w:ilvl w:val="0"/>
          <w:numId w:val="23"/>
        </w:numPr>
        <w:tabs>
          <w:tab w:val="left" w:pos="0"/>
        </w:tabs>
        <w:spacing w:after="0" w:line="240" w:lineRule="auto"/>
        <w:ind w:left="0" w:firstLine="709"/>
        <w:jc w:val="both"/>
        <w:rPr>
          <w:rFonts w:ascii="Times New Roman" w:hAnsi="Times New Roman"/>
          <w:b/>
          <w:sz w:val="28"/>
          <w:szCs w:val="28"/>
        </w:rPr>
      </w:pPr>
      <w:r w:rsidRPr="009709B5">
        <w:rPr>
          <w:rFonts w:ascii="Times New Roman" w:hAnsi="Times New Roman"/>
          <w:sz w:val="28"/>
          <w:szCs w:val="28"/>
        </w:rPr>
        <w:t>осуществление проверок достоверности и полноты сведений о доходах, об имуществе и обязательствах имущественного характера, а также иных сведений, представленных гражданами, претендующими на замещение муниципальных должностей, должностей муниципальной службы, руководителей муниципальных учреждений, подведомственных А</w:t>
      </w:r>
      <w:r w:rsidR="009709B5" w:rsidRPr="009709B5">
        <w:rPr>
          <w:rFonts w:ascii="Times New Roman" w:hAnsi="Times New Roman"/>
          <w:sz w:val="28"/>
          <w:szCs w:val="28"/>
        </w:rPr>
        <w:t>дминистрации Тазовского района;</w:t>
      </w:r>
    </w:p>
    <w:p w:rsidR="009709B5" w:rsidRPr="009709B5" w:rsidRDefault="00BE459D" w:rsidP="009709B5">
      <w:pPr>
        <w:pStyle w:val="ab"/>
        <w:numPr>
          <w:ilvl w:val="0"/>
          <w:numId w:val="23"/>
        </w:numPr>
        <w:tabs>
          <w:tab w:val="left" w:pos="0"/>
        </w:tabs>
        <w:spacing w:after="0" w:line="240" w:lineRule="auto"/>
        <w:ind w:left="0" w:firstLine="709"/>
        <w:jc w:val="both"/>
        <w:rPr>
          <w:rFonts w:ascii="Times New Roman" w:hAnsi="Times New Roman"/>
          <w:b/>
          <w:sz w:val="28"/>
          <w:szCs w:val="28"/>
        </w:rPr>
      </w:pPr>
      <w:r w:rsidRPr="009709B5">
        <w:rPr>
          <w:rFonts w:ascii="Times New Roman" w:hAnsi="Times New Roman"/>
          <w:sz w:val="28"/>
          <w:szCs w:val="28"/>
        </w:rPr>
        <w:t>обеспечение деятельности комиссии по соблюдению требований                          к служебному поведению муниципальных служащих и урегулированию конфликта интересов в муниципальном образовании Тазовский район;</w:t>
      </w:r>
    </w:p>
    <w:p w:rsidR="009709B5" w:rsidRPr="009709B5" w:rsidRDefault="00BE459D" w:rsidP="009709B5">
      <w:pPr>
        <w:pStyle w:val="ab"/>
        <w:numPr>
          <w:ilvl w:val="0"/>
          <w:numId w:val="23"/>
        </w:numPr>
        <w:tabs>
          <w:tab w:val="left" w:pos="0"/>
        </w:tabs>
        <w:spacing w:after="0" w:line="240" w:lineRule="auto"/>
        <w:ind w:left="0" w:firstLine="709"/>
        <w:jc w:val="both"/>
        <w:rPr>
          <w:rFonts w:ascii="Times New Roman" w:hAnsi="Times New Roman"/>
          <w:b/>
          <w:sz w:val="28"/>
          <w:szCs w:val="28"/>
        </w:rPr>
      </w:pPr>
      <w:r w:rsidRPr="009709B5">
        <w:rPr>
          <w:rFonts w:ascii="Times New Roman" w:hAnsi="Times New Roman"/>
          <w:sz w:val="28"/>
          <w:szCs w:val="28"/>
        </w:rPr>
        <w:t xml:space="preserve">проведение аттестации, квалификационных экзаменов, других видов оценки деятельности муниципальных служащих, разработка мероприятий  по выполнению решений аттестационных комиссий и осуществление </w:t>
      </w:r>
      <w:proofErr w:type="gramStart"/>
      <w:r w:rsidRPr="009709B5">
        <w:rPr>
          <w:rFonts w:ascii="Times New Roman" w:hAnsi="Times New Roman"/>
          <w:sz w:val="28"/>
          <w:szCs w:val="28"/>
        </w:rPr>
        <w:t>контроля  за</w:t>
      </w:r>
      <w:proofErr w:type="gramEnd"/>
      <w:r w:rsidRPr="009709B5">
        <w:rPr>
          <w:rFonts w:ascii="Times New Roman" w:hAnsi="Times New Roman"/>
          <w:sz w:val="28"/>
          <w:szCs w:val="28"/>
        </w:rPr>
        <w:t xml:space="preserve"> их выполнением;</w:t>
      </w:r>
    </w:p>
    <w:p w:rsidR="009709B5" w:rsidRPr="009709B5" w:rsidRDefault="00BE459D" w:rsidP="009709B5">
      <w:pPr>
        <w:pStyle w:val="ab"/>
        <w:numPr>
          <w:ilvl w:val="0"/>
          <w:numId w:val="23"/>
        </w:numPr>
        <w:tabs>
          <w:tab w:val="left" w:pos="0"/>
        </w:tabs>
        <w:spacing w:after="0" w:line="240" w:lineRule="auto"/>
        <w:ind w:left="0" w:firstLine="709"/>
        <w:jc w:val="both"/>
        <w:rPr>
          <w:rFonts w:ascii="Times New Roman" w:hAnsi="Times New Roman"/>
          <w:b/>
          <w:sz w:val="28"/>
          <w:szCs w:val="28"/>
        </w:rPr>
      </w:pPr>
      <w:r w:rsidRPr="009709B5">
        <w:rPr>
          <w:rFonts w:ascii="Times New Roman" w:hAnsi="Times New Roman"/>
          <w:sz w:val="28"/>
          <w:szCs w:val="28"/>
        </w:rPr>
        <w:t>организация  повышения квалификации, профессиональной переподготовки муниципальных служащих структурных подразделений Администрации района, оказание содействия в организации обучения муниципальных служащих отраслевых (функциональных) органов Администрации района;</w:t>
      </w:r>
    </w:p>
    <w:p w:rsidR="009709B5" w:rsidRPr="009709B5" w:rsidRDefault="00BE459D" w:rsidP="009709B5">
      <w:pPr>
        <w:pStyle w:val="ab"/>
        <w:numPr>
          <w:ilvl w:val="0"/>
          <w:numId w:val="23"/>
        </w:numPr>
        <w:tabs>
          <w:tab w:val="left" w:pos="0"/>
        </w:tabs>
        <w:spacing w:after="0" w:line="240" w:lineRule="auto"/>
        <w:ind w:left="0" w:firstLine="709"/>
        <w:jc w:val="both"/>
        <w:rPr>
          <w:rFonts w:ascii="Times New Roman" w:hAnsi="Times New Roman"/>
          <w:b/>
          <w:sz w:val="28"/>
          <w:szCs w:val="28"/>
        </w:rPr>
      </w:pPr>
      <w:r w:rsidRPr="009709B5">
        <w:rPr>
          <w:rFonts w:ascii="Times New Roman" w:hAnsi="Times New Roman"/>
          <w:sz w:val="28"/>
          <w:szCs w:val="28"/>
        </w:rPr>
        <w:t>организация и проведение семинаров, совещаний по вопросам муниципальной службы и противодействия коррупции;</w:t>
      </w:r>
    </w:p>
    <w:p w:rsidR="009709B5" w:rsidRPr="009709B5" w:rsidRDefault="00BE459D" w:rsidP="009709B5">
      <w:pPr>
        <w:pStyle w:val="ab"/>
        <w:numPr>
          <w:ilvl w:val="0"/>
          <w:numId w:val="23"/>
        </w:numPr>
        <w:tabs>
          <w:tab w:val="left" w:pos="0"/>
        </w:tabs>
        <w:spacing w:after="0" w:line="240" w:lineRule="auto"/>
        <w:ind w:left="0" w:firstLine="709"/>
        <w:jc w:val="both"/>
        <w:rPr>
          <w:rFonts w:ascii="Times New Roman" w:hAnsi="Times New Roman"/>
          <w:b/>
          <w:sz w:val="28"/>
          <w:szCs w:val="28"/>
        </w:rPr>
      </w:pPr>
      <w:r w:rsidRPr="009709B5">
        <w:rPr>
          <w:rFonts w:ascii="Times New Roman" w:hAnsi="Times New Roman"/>
          <w:sz w:val="28"/>
          <w:szCs w:val="28"/>
        </w:rPr>
        <w:t>формирование и ведение Реестра муниципальных служащих и лиц, замещающих муниципальные должности в муниципальном образовании Тазовский район;</w:t>
      </w:r>
    </w:p>
    <w:p w:rsidR="009709B5" w:rsidRDefault="00BE459D" w:rsidP="009709B5">
      <w:pPr>
        <w:pStyle w:val="ab"/>
        <w:numPr>
          <w:ilvl w:val="0"/>
          <w:numId w:val="23"/>
        </w:numPr>
        <w:tabs>
          <w:tab w:val="left" w:pos="0"/>
        </w:tabs>
        <w:spacing w:after="0" w:line="240" w:lineRule="auto"/>
        <w:ind w:left="0" w:firstLine="709"/>
        <w:jc w:val="both"/>
        <w:rPr>
          <w:rFonts w:ascii="Times New Roman" w:hAnsi="Times New Roman"/>
          <w:b/>
          <w:sz w:val="28"/>
          <w:szCs w:val="28"/>
        </w:rPr>
      </w:pPr>
      <w:proofErr w:type="gramStart"/>
      <w:r w:rsidRPr="009709B5">
        <w:rPr>
          <w:rFonts w:ascii="Times New Roman" w:hAnsi="Times New Roman"/>
          <w:sz w:val="28"/>
          <w:szCs w:val="28"/>
        </w:rPr>
        <w:t>контроль за</w:t>
      </w:r>
      <w:proofErr w:type="gramEnd"/>
      <w:r w:rsidRPr="009709B5">
        <w:rPr>
          <w:rFonts w:ascii="Times New Roman" w:hAnsi="Times New Roman"/>
          <w:sz w:val="28"/>
          <w:szCs w:val="28"/>
        </w:rPr>
        <w:t xml:space="preserve"> соблюдением условий и порядка прохождения муниципальными служащими муниципальной службы в органах местного самоуправления муниципального образования Тазовский район, отраслевых (функциональных) органах Администрации района;</w:t>
      </w:r>
    </w:p>
    <w:p w:rsidR="009709B5" w:rsidRPr="009709B5" w:rsidRDefault="00BE459D" w:rsidP="009709B5">
      <w:pPr>
        <w:pStyle w:val="ab"/>
        <w:numPr>
          <w:ilvl w:val="0"/>
          <w:numId w:val="23"/>
        </w:numPr>
        <w:tabs>
          <w:tab w:val="left" w:pos="0"/>
        </w:tabs>
        <w:spacing w:after="0" w:line="240" w:lineRule="auto"/>
        <w:ind w:left="0" w:firstLine="709"/>
        <w:jc w:val="both"/>
        <w:rPr>
          <w:rFonts w:ascii="Times New Roman" w:hAnsi="Times New Roman"/>
          <w:b/>
          <w:sz w:val="28"/>
          <w:szCs w:val="28"/>
        </w:rPr>
      </w:pPr>
      <w:r w:rsidRPr="009709B5">
        <w:rPr>
          <w:rFonts w:ascii="Times New Roman" w:hAnsi="Times New Roman"/>
          <w:sz w:val="28"/>
          <w:szCs w:val="28"/>
        </w:rPr>
        <w:t>проверка персональных данных и иных сведений, представленных гражданами при поступлении на муниципальную службу в соответствии с действующим законодательством;</w:t>
      </w:r>
    </w:p>
    <w:p w:rsidR="009709B5" w:rsidRPr="009709B5" w:rsidRDefault="00BE459D" w:rsidP="009709B5">
      <w:pPr>
        <w:pStyle w:val="ab"/>
        <w:numPr>
          <w:ilvl w:val="0"/>
          <w:numId w:val="23"/>
        </w:numPr>
        <w:tabs>
          <w:tab w:val="left" w:pos="0"/>
        </w:tabs>
        <w:spacing w:after="0" w:line="240" w:lineRule="auto"/>
        <w:ind w:left="0" w:firstLine="709"/>
        <w:jc w:val="both"/>
        <w:rPr>
          <w:rFonts w:ascii="Times New Roman" w:hAnsi="Times New Roman"/>
          <w:b/>
          <w:sz w:val="28"/>
          <w:szCs w:val="28"/>
        </w:rPr>
      </w:pPr>
      <w:r w:rsidRPr="009709B5">
        <w:rPr>
          <w:rFonts w:ascii="Times New Roman" w:hAnsi="Times New Roman"/>
          <w:sz w:val="28"/>
          <w:szCs w:val="28"/>
        </w:rPr>
        <w:t>обеспечение организации и проведения конкурса по формированию муниципального резерва управленческих кадров и резерва управленческих кадров органа местного самоуправления, кадрового резерва муниципальных служащих Администрации Тазовского района;</w:t>
      </w:r>
    </w:p>
    <w:p w:rsidR="009709B5" w:rsidRPr="009709B5" w:rsidRDefault="00BE459D" w:rsidP="009709B5">
      <w:pPr>
        <w:pStyle w:val="ab"/>
        <w:numPr>
          <w:ilvl w:val="0"/>
          <w:numId w:val="23"/>
        </w:numPr>
        <w:tabs>
          <w:tab w:val="left" w:pos="0"/>
        </w:tabs>
        <w:spacing w:after="0" w:line="240" w:lineRule="auto"/>
        <w:ind w:left="0" w:firstLine="709"/>
        <w:jc w:val="both"/>
        <w:rPr>
          <w:rFonts w:ascii="Times New Roman" w:hAnsi="Times New Roman"/>
          <w:b/>
          <w:sz w:val="28"/>
          <w:szCs w:val="28"/>
        </w:rPr>
      </w:pPr>
      <w:r w:rsidRPr="009709B5">
        <w:rPr>
          <w:rFonts w:ascii="Times New Roman" w:hAnsi="Times New Roman"/>
          <w:sz w:val="28"/>
          <w:szCs w:val="28"/>
        </w:rPr>
        <w:t>организация и проведение конкурсов на замещение вакантных должностей муниципальной службы;</w:t>
      </w:r>
    </w:p>
    <w:p w:rsidR="00BE459D" w:rsidRPr="009709B5" w:rsidRDefault="00BE459D" w:rsidP="009709B5">
      <w:pPr>
        <w:pStyle w:val="ab"/>
        <w:numPr>
          <w:ilvl w:val="0"/>
          <w:numId w:val="23"/>
        </w:numPr>
        <w:tabs>
          <w:tab w:val="left" w:pos="0"/>
        </w:tabs>
        <w:spacing w:after="0" w:line="240" w:lineRule="auto"/>
        <w:ind w:left="0" w:firstLine="709"/>
        <w:jc w:val="both"/>
        <w:rPr>
          <w:rFonts w:ascii="Times New Roman" w:hAnsi="Times New Roman"/>
          <w:b/>
          <w:sz w:val="28"/>
          <w:szCs w:val="28"/>
        </w:rPr>
      </w:pPr>
      <w:r w:rsidRPr="009709B5">
        <w:rPr>
          <w:rFonts w:ascii="Times New Roman" w:hAnsi="Times New Roman"/>
          <w:sz w:val="28"/>
          <w:szCs w:val="28"/>
        </w:rPr>
        <w:t>обеспечение деятельности комиссии по установлению стажа муниципальной службы.</w:t>
      </w:r>
    </w:p>
    <w:p w:rsidR="00BE459D" w:rsidRPr="006E329B" w:rsidRDefault="00BE459D" w:rsidP="00FE3A07">
      <w:pPr>
        <w:tabs>
          <w:tab w:val="left" w:pos="0"/>
        </w:tabs>
        <w:spacing w:after="0" w:line="240" w:lineRule="auto"/>
        <w:ind w:firstLine="709"/>
        <w:jc w:val="both"/>
        <w:rPr>
          <w:rFonts w:ascii="Times New Roman" w:hAnsi="Times New Roman" w:cs="Times New Roman"/>
          <w:sz w:val="28"/>
          <w:szCs w:val="28"/>
        </w:rPr>
      </w:pPr>
      <w:r w:rsidRPr="006E329B">
        <w:rPr>
          <w:rFonts w:ascii="Times New Roman" w:hAnsi="Times New Roman" w:cs="Times New Roman"/>
          <w:sz w:val="28"/>
          <w:szCs w:val="28"/>
        </w:rPr>
        <w:t xml:space="preserve">В целях соблюдения муниципальными служащими муниципального образования Тазовский район ограничений и запретов, а также по исполнению ими обязанностей, установленных в целях противодействия коррупции,                      </w:t>
      </w:r>
      <w:r>
        <w:rPr>
          <w:rFonts w:ascii="Times New Roman" w:hAnsi="Times New Roman" w:cs="Times New Roman"/>
          <w:sz w:val="28"/>
          <w:szCs w:val="28"/>
        </w:rPr>
        <w:t xml:space="preserve">    </w:t>
      </w:r>
      <w:r w:rsidRPr="006E329B">
        <w:rPr>
          <w:rFonts w:ascii="Times New Roman" w:hAnsi="Times New Roman" w:cs="Times New Roman"/>
          <w:sz w:val="28"/>
          <w:szCs w:val="28"/>
        </w:rPr>
        <w:t xml:space="preserve">ведется систематическая работа </w:t>
      </w:r>
      <w:r>
        <w:rPr>
          <w:rFonts w:ascii="Times New Roman" w:hAnsi="Times New Roman" w:cs="Times New Roman"/>
          <w:sz w:val="28"/>
          <w:szCs w:val="28"/>
        </w:rPr>
        <w:t>по ознакомлению</w:t>
      </w:r>
      <w:r w:rsidRPr="006E329B">
        <w:rPr>
          <w:rFonts w:ascii="Times New Roman" w:hAnsi="Times New Roman" w:cs="Times New Roman"/>
          <w:sz w:val="28"/>
          <w:szCs w:val="28"/>
        </w:rPr>
        <w:t xml:space="preserve"> муниципальных служащих с изменениями законодательства в сфере противодействия коррупции, как на общих собраниях, так и лично под </w:t>
      </w:r>
      <w:r>
        <w:rPr>
          <w:rFonts w:ascii="Times New Roman" w:hAnsi="Times New Roman" w:cs="Times New Roman"/>
          <w:sz w:val="28"/>
          <w:szCs w:val="28"/>
        </w:rPr>
        <w:t>под</w:t>
      </w:r>
      <w:r w:rsidRPr="006E329B">
        <w:rPr>
          <w:rFonts w:ascii="Times New Roman" w:hAnsi="Times New Roman" w:cs="Times New Roman"/>
          <w:sz w:val="28"/>
          <w:szCs w:val="28"/>
        </w:rPr>
        <w:t>пись. Всего в 2017 году проведено 49 собраний (в 2016 году – 62 собрания).</w:t>
      </w:r>
    </w:p>
    <w:p w:rsidR="00BE459D" w:rsidRPr="006E329B" w:rsidRDefault="00BE459D" w:rsidP="00FE3A07">
      <w:pPr>
        <w:tabs>
          <w:tab w:val="left" w:pos="0"/>
        </w:tabs>
        <w:spacing w:after="0" w:line="240" w:lineRule="auto"/>
        <w:ind w:firstLine="709"/>
        <w:jc w:val="both"/>
        <w:rPr>
          <w:rFonts w:ascii="Times New Roman" w:hAnsi="Times New Roman" w:cs="Times New Roman"/>
          <w:sz w:val="28"/>
          <w:szCs w:val="28"/>
        </w:rPr>
      </w:pPr>
      <w:r w:rsidRPr="006E329B">
        <w:rPr>
          <w:rFonts w:ascii="Times New Roman" w:hAnsi="Times New Roman" w:cs="Times New Roman"/>
          <w:sz w:val="28"/>
          <w:szCs w:val="28"/>
        </w:rPr>
        <w:t>В течение декларационной кампании 2017 года в целях о</w:t>
      </w:r>
      <w:r w:rsidRPr="006E329B">
        <w:rPr>
          <w:rFonts w:ascii="Times New Roman" w:hAnsi="Times New Roman" w:cs="Times New Roman"/>
          <w:bCs/>
          <w:sz w:val="28"/>
          <w:szCs w:val="28"/>
        </w:rPr>
        <w:t>казания муниципальным служащим консультативной помощи по вопросам, связанным                   с представлением сведений о доходах, расходах, об имуществе и обязательствах имущественного характера и</w:t>
      </w:r>
      <w:r w:rsidRPr="006E329B">
        <w:rPr>
          <w:rFonts w:ascii="Times New Roman" w:hAnsi="Times New Roman" w:cs="Times New Roman"/>
          <w:bCs/>
          <w:color w:val="FF0000"/>
          <w:sz w:val="28"/>
          <w:szCs w:val="28"/>
        </w:rPr>
        <w:t xml:space="preserve"> </w:t>
      </w:r>
      <w:r w:rsidRPr="006E329B">
        <w:rPr>
          <w:rFonts w:ascii="Times New Roman" w:hAnsi="Times New Roman" w:cs="Times New Roman"/>
          <w:bCs/>
          <w:sz w:val="28"/>
          <w:szCs w:val="28"/>
        </w:rPr>
        <w:t xml:space="preserve">заполнением справок о доходах, расходах,                         об имуществе и обязательствах имущественного характера,  </w:t>
      </w:r>
      <w:r w:rsidRPr="006E329B">
        <w:rPr>
          <w:rFonts w:ascii="Times New Roman" w:hAnsi="Times New Roman" w:cs="Times New Roman"/>
          <w:sz w:val="28"/>
          <w:szCs w:val="28"/>
        </w:rPr>
        <w:t xml:space="preserve">дано 42 консультации (в 2016 году – 27 консультаций). </w:t>
      </w:r>
    </w:p>
    <w:p w:rsidR="00BE459D" w:rsidRPr="006E329B" w:rsidRDefault="00BE459D" w:rsidP="00FE3A07">
      <w:pPr>
        <w:tabs>
          <w:tab w:val="left" w:pos="0"/>
          <w:tab w:val="left" w:pos="1750"/>
        </w:tabs>
        <w:spacing w:after="0" w:line="240" w:lineRule="auto"/>
        <w:ind w:firstLine="709"/>
        <w:jc w:val="both"/>
        <w:rPr>
          <w:rFonts w:ascii="Times New Roman" w:hAnsi="Times New Roman" w:cs="Times New Roman"/>
          <w:sz w:val="28"/>
          <w:szCs w:val="28"/>
          <w:lang w:bidi="en-US"/>
        </w:rPr>
      </w:pPr>
      <w:r w:rsidRPr="006E329B">
        <w:rPr>
          <w:rFonts w:ascii="Times New Roman" w:hAnsi="Times New Roman" w:cs="Times New Roman"/>
          <w:sz w:val="28"/>
          <w:szCs w:val="28"/>
          <w:lang w:bidi="en-US"/>
        </w:rPr>
        <w:t>В органах местного самоуправления муниципального образования Тазовский район утверждена Программа вводного инструктажа по вопросам противодействия коррупции для вновь принятых граждан на муниципальную службу, в соответствии с которой должностными лицами с вновь принятыми гражданами на муниципальную службу проводится вводный</w:t>
      </w:r>
      <w:r>
        <w:rPr>
          <w:rFonts w:ascii="Times New Roman" w:hAnsi="Times New Roman" w:cs="Times New Roman"/>
          <w:sz w:val="28"/>
          <w:szCs w:val="28"/>
          <w:lang w:bidi="en-US"/>
        </w:rPr>
        <w:t xml:space="preserve"> инструктаж  </w:t>
      </w:r>
      <w:r w:rsidRPr="006E329B">
        <w:rPr>
          <w:rFonts w:ascii="Times New Roman" w:hAnsi="Times New Roman" w:cs="Times New Roman"/>
          <w:sz w:val="28"/>
          <w:szCs w:val="28"/>
          <w:lang w:bidi="en-US"/>
        </w:rPr>
        <w:t xml:space="preserve">по вопросам противодействия коррупции. В 2017 году проведено 10 вводных инструктажей для вновь принятых граждан на муниципальную службу </w:t>
      </w:r>
      <w:r w:rsidRPr="006E329B">
        <w:rPr>
          <w:rFonts w:ascii="Times New Roman" w:hAnsi="Times New Roman" w:cs="Times New Roman"/>
          <w:sz w:val="28"/>
          <w:szCs w:val="28"/>
        </w:rPr>
        <w:t>(в 2016 году – 15)</w:t>
      </w:r>
      <w:r w:rsidRPr="006E329B">
        <w:rPr>
          <w:rFonts w:ascii="Times New Roman" w:hAnsi="Times New Roman" w:cs="Times New Roman"/>
          <w:sz w:val="28"/>
          <w:szCs w:val="28"/>
          <w:lang w:bidi="en-US"/>
        </w:rPr>
        <w:t>.</w:t>
      </w:r>
    </w:p>
    <w:p w:rsidR="00BE459D" w:rsidRPr="00732FCB" w:rsidRDefault="00BE459D" w:rsidP="00FE3A07">
      <w:pPr>
        <w:tabs>
          <w:tab w:val="left" w:pos="0"/>
        </w:tabs>
        <w:spacing w:after="0" w:line="240" w:lineRule="auto"/>
        <w:ind w:firstLine="709"/>
        <w:jc w:val="both"/>
        <w:rPr>
          <w:rFonts w:ascii="Times New Roman" w:hAnsi="Times New Roman" w:cs="Times New Roman"/>
          <w:color w:val="000000"/>
          <w:sz w:val="28"/>
          <w:szCs w:val="28"/>
        </w:rPr>
      </w:pPr>
      <w:r w:rsidRPr="006E329B">
        <w:rPr>
          <w:rFonts w:ascii="Times New Roman" w:hAnsi="Times New Roman" w:cs="Times New Roman"/>
          <w:sz w:val="28"/>
          <w:szCs w:val="28"/>
        </w:rPr>
        <w:t>При увольнении с муниципальной службы гражданин, замещавший должность, включенную в перечень должностей, в обязательном порядке</w:t>
      </w:r>
      <w:r w:rsidRPr="006E329B">
        <w:rPr>
          <w:rFonts w:ascii="Times New Roman" w:hAnsi="Times New Roman" w:cs="Times New Roman"/>
          <w:color w:val="000000"/>
          <w:sz w:val="28"/>
          <w:szCs w:val="28"/>
        </w:rPr>
        <w:t xml:space="preserve"> уведомляется о необходимости соблюдения требований антикоррупционного законод</w:t>
      </w:r>
      <w:r>
        <w:rPr>
          <w:rFonts w:ascii="Times New Roman" w:hAnsi="Times New Roman" w:cs="Times New Roman"/>
          <w:color w:val="000000"/>
          <w:sz w:val="28"/>
          <w:szCs w:val="28"/>
        </w:rPr>
        <w:t xml:space="preserve">ательства при трудоустройстве. </w:t>
      </w:r>
    </w:p>
    <w:p w:rsidR="00BE459D" w:rsidRPr="006E329B" w:rsidRDefault="00BE459D" w:rsidP="00FE3A07">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6E329B">
        <w:rPr>
          <w:rFonts w:ascii="Times New Roman" w:hAnsi="Times New Roman" w:cs="Times New Roman"/>
          <w:sz w:val="28"/>
          <w:szCs w:val="28"/>
        </w:rPr>
        <w:t>В соответствии с</w:t>
      </w:r>
      <w:r>
        <w:rPr>
          <w:rFonts w:ascii="Times New Roman" w:hAnsi="Times New Roman" w:cs="Times New Roman"/>
          <w:sz w:val="28"/>
          <w:szCs w:val="28"/>
        </w:rPr>
        <w:t>о статьей 15 ФЗ</w:t>
      </w:r>
      <w:r w:rsidRPr="006E329B">
        <w:rPr>
          <w:rFonts w:ascii="Times New Roman" w:hAnsi="Times New Roman" w:cs="Times New Roman"/>
          <w:sz w:val="28"/>
          <w:szCs w:val="28"/>
        </w:rPr>
        <w:t xml:space="preserve"> от 02 марта</w:t>
      </w:r>
      <w:r>
        <w:rPr>
          <w:rFonts w:ascii="Times New Roman" w:hAnsi="Times New Roman" w:cs="Times New Roman"/>
          <w:sz w:val="28"/>
          <w:szCs w:val="28"/>
        </w:rPr>
        <w:t xml:space="preserve"> 2007 год</w:t>
      </w:r>
      <w:r w:rsidRPr="006E329B">
        <w:rPr>
          <w:rFonts w:ascii="Times New Roman" w:hAnsi="Times New Roman" w:cs="Times New Roman"/>
          <w:sz w:val="28"/>
          <w:szCs w:val="28"/>
        </w:rPr>
        <w:t xml:space="preserve">  № 25-ФЗ «О муниципальной службе в Российской Федерации» граждане, претендующие на замещение должностей муниципальной сл</w:t>
      </w:r>
      <w:r>
        <w:rPr>
          <w:rFonts w:ascii="Times New Roman" w:hAnsi="Times New Roman" w:cs="Times New Roman"/>
          <w:sz w:val="28"/>
          <w:szCs w:val="28"/>
        </w:rPr>
        <w:t>ужбы, включенных</w:t>
      </w:r>
      <w:r w:rsidRPr="006E329B">
        <w:rPr>
          <w:rFonts w:ascii="Times New Roman" w:hAnsi="Times New Roman" w:cs="Times New Roman"/>
          <w:sz w:val="28"/>
          <w:szCs w:val="28"/>
        </w:rPr>
        <w:t xml:space="preserve"> в соответствующий перечень, муниципальные служащие, замещающие указанные должности, обязаны ежегодно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w:t>
      </w:r>
      <w:r>
        <w:rPr>
          <w:rFonts w:ascii="Times New Roman" w:hAnsi="Times New Roman" w:cs="Times New Roman"/>
          <w:sz w:val="28"/>
          <w:szCs w:val="28"/>
        </w:rPr>
        <w:t xml:space="preserve">тве </w:t>
      </w:r>
      <w:r w:rsidRPr="006E329B">
        <w:rPr>
          <w:rFonts w:ascii="Times New Roman" w:hAnsi="Times New Roman" w:cs="Times New Roman"/>
          <w:sz w:val="28"/>
          <w:szCs w:val="28"/>
        </w:rPr>
        <w:t xml:space="preserve"> и обязательствах имущественного</w:t>
      </w:r>
      <w:proofErr w:type="gramEnd"/>
      <w:r w:rsidRPr="006E329B">
        <w:rPr>
          <w:rFonts w:ascii="Times New Roman" w:hAnsi="Times New Roman" w:cs="Times New Roman"/>
          <w:sz w:val="28"/>
          <w:szCs w:val="28"/>
        </w:rPr>
        <w:t xml:space="preserve"> характера своих супруги (супруга) </w:t>
      </w:r>
      <w:r>
        <w:rPr>
          <w:rFonts w:ascii="Times New Roman" w:hAnsi="Times New Roman" w:cs="Times New Roman"/>
          <w:sz w:val="28"/>
          <w:szCs w:val="28"/>
        </w:rPr>
        <w:t>и несовершеннолетних детей</w:t>
      </w:r>
      <w:r w:rsidRPr="006E329B">
        <w:rPr>
          <w:rFonts w:ascii="Times New Roman" w:hAnsi="Times New Roman" w:cs="Times New Roman"/>
          <w:sz w:val="28"/>
          <w:szCs w:val="28"/>
        </w:rPr>
        <w:t>. Муниципальный служащий, замещающий должность муниципальной службы, включенную в соответствующий перечень, обязан предоставлять сведения о своих расходах, а также о расходах своих супруги (супруга) и несовершеннолетних детей.</w:t>
      </w:r>
    </w:p>
    <w:p w:rsidR="00BE459D" w:rsidRPr="006E329B" w:rsidRDefault="00BE459D" w:rsidP="00FE3A07">
      <w:pPr>
        <w:tabs>
          <w:tab w:val="left" w:pos="0"/>
        </w:tabs>
        <w:spacing w:after="0" w:line="240" w:lineRule="auto"/>
        <w:ind w:firstLine="709"/>
        <w:jc w:val="both"/>
        <w:rPr>
          <w:rFonts w:ascii="Times New Roman" w:hAnsi="Times New Roman" w:cs="Times New Roman"/>
          <w:sz w:val="28"/>
          <w:szCs w:val="28"/>
        </w:rPr>
      </w:pPr>
      <w:proofErr w:type="gramStart"/>
      <w:r w:rsidRPr="006E329B">
        <w:rPr>
          <w:rFonts w:ascii="Times New Roman" w:hAnsi="Times New Roman" w:cs="Times New Roman"/>
          <w:sz w:val="28"/>
          <w:szCs w:val="28"/>
        </w:rPr>
        <w:t xml:space="preserve">Сведения, представляемые лицами, замещающими муниципальные должности, и муниципальными служащими представлены в установленный законодательством срок и размещены на официальном интернет-сайте органов местного самоуправления муниципального образования Тазовский район. </w:t>
      </w:r>
      <w:proofErr w:type="gramEnd"/>
    </w:p>
    <w:p w:rsidR="00BE459D" w:rsidRPr="006E329B" w:rsidRDefault="00BE459D" w:rsidP="00FE3A07">
      <w:pPr>
        <w:tabs>
          <w:tab w:val="left" w:pos="0"/>
        </w:tabs>
        <w:spacing w:after="0" w:line="240" w:lineRule="auto"/>
        <w:ind w:firstLine="709"/>
        <w:jc w:val="both"/>
        <w:rPr>
          <w:rFonts w:ascii="Times New Roman" w:hAnsi="Times New Roman" w:cs="Times New Roman"/>
          <w:sz w:val="28"/>
          <w:szCs w:val="28"/>
        </w:rPr>
      </w:pPr>
      <w:r w:rsidRPr="006E329B">
        <w:rPr>
          <w:rFonts w:ascii="Times New Roman" w:hAnsi="Times New Roman" w:cs="Times New Roman"/>
          <w:sz w:val="28"/>
          <w:szCs w:val="28"/>
        </w:rPr>
        <w:t xml:space="preserve">Ежегодно должностными лицами, ответственными за работу по профилактике коррупционных и иных правонарушений, проводится анализ сведений, представленных муниципальными служащими за отчетные периоды. </w:t>
      </w:r>
    </w:p>
    <w:p w:rsidR="00BE459D" w:rsidRPr="006E329B" w:rsidRDefault="00BE459D" w:rsidP="00FE3A07">
      <w:pPr>
        <w:tabs>
          <w:tab w:val="left" w:pos="0"/>
        </w:tabs>
        <w:spacing w:after="0" w:line="240" w:lineRule="auto"/>
        <w:ind w:firstLine="709"/>
        <w:jc w:val="both"/>
        <w:rPr>
          <w:rFonts w:ascii="Times New Roman" w:hAnsi="Times New Roman" w:cs="Times New Roman"/>
          <w:sz w:val="28"/>
          <w:szCs w:val="28"/>
        </w:rPr>
      </w:pPr>
      <w:r w:rsidRPr="006E329B">
        <w:rPr>
          <w:rFonts w:ascii="Times New Roman" w:hAnsi="Times New Roman" w:cs="Times New Roman"/>
          <w:sz w:val="28"/>
          <w:szCs w:val="28"/>
        </w:rPr>
        <w:t>Так, в 2017 году по результатам такого анализа установлено, что в сведениях, представленных 18 муниципальными служащими, выявлены расхождения со сведениями, представленными в предыдущем отчетном периоде. В отношении муниципальных служащих инициированы проверки достоверности и полноты представленных сведений. Материалы проверок переданы на рассмотрение комиссии по соблюдению требований к служебному поведению муниципальных служащих  и урегулированию конфликта интересов в муниципальном образовании Тазовский район (в 2016 году в отношении 17 муниципальных служащих инициированы такие проверки).</w:t>
      </w:r>
    </w:p>
    <w:p w:rsidR="00BE459D" w:rsidRPr="006E329B" w:rsidRDefault="00BE459D" w:rsidP="00FE3A07">
      <w:pPr>
        <w:tabs>
          <w:tab w:val="left" w:pos="0"/>
        </w:tabs>
        <w:spacing w:after="0" w:line="240" w:lineRule="auto"/>
        <w:ind w:firstLine="709"/>
        <w:jc w:val="both"/>
        <w:rPr>
          <w:rFonts w:ascii="Times New Roman" w:hAnsi="Times New Roman" w:cs="Times New Roman"/>
          <w:sz w:val="28"/>
          <w:szCs w:val="28"/>
        </w:rPr>
      </w:pPr>
      <w:r w:rsidRPr="006E329B">
        <w:rPr>
          <w:rFonts w:ascii="Times New Roman" w:hAnsi="Times New Roman" w:cs="Times New Roman"/>
          <w:sz w:val="28"/>
          <w:szCs w:val="28"/>
        </w:rPr>
        <w:t xml:space="preserve">В отношении 11 муниципальных служащих комиссией по соблюдению требований к служебному поведению муниципальных служащих  и урегулированию </w:t>
      </w:r>
      <w:r>
        <w:rPr>
          <w:rFonts w:ascii="Times New Roman" w:hAnsi="Times New Roman" w:cs="Times New Roman"/>
          <w:sz w:val="28"/>
          <w:szCs w:val="28"/>
        </w:rPr>
        <w:t xml:space="preserve">конфликта интересов </w:t>
      </w:r>
      <w:r w:rsidRPr="006E329B">
        <w:rPr>
          <w:rFonts w:ascii="Times New Roman" w:hAnsi="Times New Roman" w:cs="Times New Roman"/>
          <w:sz w:val="28"/>
          <w:szCs w:val="28"/>
        </w:rPr>
        <w:t xml:space="preserve">приняты решения, что сведения, представленные муниципальными служащими, являются неполными и (или) недостоверными. </w:t>
      </w:r>
    </w:p>
    <w:p w:rsidR="00BE459D" w:rsidRPr="006E329B" w:rsidRDefault="00BE459D" w:rsidP="00FE3A07">
      <w:pPr>
        <w:tabs>
          <w:tab w:val="left" w:pos="0"/>
        </w:tabs>
        <w:spacing w:after="0" w:line="240" w:lineRule="auto"/>
        <w:ind w:firstLine="709"/>
        <w:jc w:val="both"/>
        <w:rPr>
          <w:rFonts w:ascii="Times New Roman" w:hAnsi="Times New Roman" w:cs="Times New Roman"/>
          <w:sz w:val="28"/>
          <w:szCs w:val="28"/>
        </w:rPr>
      </w:pPr>
      <w:r w:rsidRPr="006E329B">
        <w:rPr>
          <w:rFonts w:ascii="Times New Roman" w:hAnsi="Times New Roman" w:cs="Times New Roman"/>
          <w:sz w:val="28"/>
          <w:szCs w:val="28"/>
        </w:rPr>
        <w:t xml:space="preserve">При принятии решений о привлечении к дисциплинарной ответственности муниципальных служащих, которые представили неполные или недостоверные сведения, к  муниципальным служащим меры дисциплинарного воздействия не применялись, так как было определено, что в их действиях отсутствует коррупционный проступок. </w:t>
      </w:r>
    </w:p>
    <w:p w:rsidR="00BE459D" w:rsidRPr="008C2596" w:rsidRDefault="00BE459D" w:rsidP="00FE3A07">
      <w:pPr>
        <w:tabs>
          <w:tab w:val="left" w:pos="0"/>
        </w:tabs>
        <w:spacing w:after="0" w:line="240" w:lineRule="auto"/>
        <w:ind w:firstLine="709"/>
        <w:jc w:val="both"/>
        <w:rPr>
          <w:rFonts w:ascii="Times New Roman" w:hAnsi="Times New Roman" w:cs="Times New Roman"/>
          <w:sz w:val="28"/>
          <w:szCs w:val="28"/>
        </w:rPr>
      </w:pPr>
      <w:r w:rsidRPr="006E329B">
        <w:rPr>
          <w:rFonts w:ascii="Times New Roman" w:hAnsi="Times New Roman" w:cs="Times New Roman"/>
          <w:sz w:val="28"/>
          <w:szCs w:val="28"/>
        </w:rPr>
        <w:t>В 2016 году по результатам заседаний комиссии по соблюдению требований к служебному поведению муниципальных служащих  и урегулированию конфликта инт</w:t>
      </w:r>
      <w:r>
        <w:rPr>
          <w:rFonts w:ascii="Times New Roman" w:hAnsi="Times New Roman" w:cs="Times New Roman"/>
          <w:sz w:val="28"/>
          <w:szCs w:val="28"/>
        </w:rPr>
        <w:t xml:space="preserve">ересов </w:t>
      </w:r>
      <w:r w:rsidRPr="006E329B">
        <w:rPr>
          <w:rFonts w:ascii="Times New Roman" w:hAnsi="Times New Roman" w:cs="Times New Roman"/>
          <w:sz w:val="28"/>
          <w:szCs w:val="28"/>
        </w:rPr>
        <w:t xml:space="preserve">за нарушение антикоррупционного законодательства 1 муниципальный служащий привлечен к </w:t>
      </w:r>
      <w:r>
        <w:rPr>
          <w:rFonts w:ascii="Times New Roman" w:hAnsi="Times New Roman" w:cs="Times New Roman"/>
          <w:sz w:val="28"/>
          <w:szCs w:val="28"/>
        </w:rPr>
        <w:t>дисциплинарной ответственности.</w:t>
      </w:r>
    </w:p>
    <w:p w:rsidR="00BE459D" w:rsidRPr="006E329B" w:rsidRDefault="00BE459D" w:rsidP="00FE3A07">
      <w:pPr>
        <w:tabs>
          <w:tab w:val="left" w:pos="0"/>
        </w:tabs>
        <w:spacing w:after="0" w:line="240" w:lineRule="auto"/>
        <w:ind w:firstLine="709"/>
        <w:jc w:val="both"/>
        <w:rPr>
          <w:rFonts w:ascii="Times New Roman" w:hAnsi="Times New Roman" w:cs="Times New Roman"/>
          <w:sz w:val="28"/>
          <w:szCs w:val="28"/>
        </w:rPr>
      </w:pPr>
      <w:r w:rsidRPr="006E329B">
        <w:rPr>
          <w:rFonts w:ascii="Times New Roman" w:hAnsi="Times New Roman" w:cs="Times New Roman"/>
          <w:sz w:val="28"/>
          <w:szCs w:val="28"/>
        </w:rPr>
        <w:t>В  2017 году проведено 8 заседаний комиссии по соблюдению требований к служебному поведению муниципальных служащих  и урегулированию конфликта интер</w:t>
      </w:r>
      <w:r>
        <w:rPr>
          <w:rFonts w:ascii="Times New Roman" w:hAnsi="Times New Roman" w:cs="Times New Roman"/>
          <w:sz w:val="28"/>
          <w:szCs w:val="28"/>
        </w:rPr>
        <w:t xml:space="preserve">есов </w:t>
      </w:r>
      <w:r w:rsidRPr="006E329B">
        <w:rPr>
          <w:rFonts w:ascii="Times New Roman" w:hAnsi="Times New Roman" w:cs="Times New Roman"/>
          <w:sz w:val="28"/>
          <w:szCs w:val="28"/>
        </w:rPr>
        <w:t xml:space="preserve"> (в 2016 – 9 заседаний).</w:t>
      </w:r>
    </w:p>
    <w:p w:rsidR="00190D7D" w:rsidRDefault="00BE459D" w:rsidP="001D368A">
      <w:pPr>
        <w:pStyle w:val="af"/>
        <w:tabs>
          <w:tab w:val="left" w:pos="0"/>
          <w:tab w:val="left" w:pos="9781"/>
        </w:tabs>
        <w:spacing w:after="0" w:line="240" w:lineRule="auto"/>
        <w:ind w:firstLine="709"/>
        <w:jc w:val="both"/>
        <w:rPr>
          <w:rFonts w:ascii="Times New Roman" w:hAnsi="Times New Roman" w:cs="Times New Roman"/>
          <w:bCs/>
          <w:sz w:val="28"/>
          <w:szCs w:val="28"/>
        </w:rPr>
      </w:pPr>
      <w:r w:rsidRPr="006E329B">
        <w:rPr>
          <w:rFonts w:ascii="Times New Roman" w:hAnsi="Times New Roman" w:cs="Times New Roman"/>
          <w:bCs/>
          <w:sz w:val="28"/>
          <w:szCs w:val="28"/>
        </w:rPr>
        <w:t>На заседаниях комиссии расс</w:t>
      </w:r>
      <w:r w:rsidR="00190D7D">
        <w:rPr>
          <w:rFonts w:ascii="Times New Roman" w:hAnsi="Times New Roman" w:cs="Times New Roman"/>
          <w:bCs/>
          <w:sz w:val="28"/>
          <w:szCs w:val="28"/>
        </w:rPr>
        <w:t>матривались такие вопросы, как:</w:t>
      </w:r>
    </w:p>
    <w:p w:rsidR="009709B5" w:rsidRPr="009709B5" w:rsidRDefault="001D368A" w:rsidP="001D368A">
      <w:pPr>
        <w:pStyle w:val="af"/>
        <w:tabs>
          <w:tab w:val="left" w:pos="0"/>
          <w:tab w:val="left" w:pos="9781"/>
        </w:tabs>
        <w:spacing w:after="0" w:line="240" w:lineRule="auto"/>
        <w:jc w:val="both"/>
        <w:rPr>
          <w:rFonts w:ascii="Times New Roman" w:hAnsi="Times New Roman" w:cs="Times New Roman"/>
          <w:bCs/>
          <w:sz w:val="28"/>
          <w:szCs w:val="28"/>
        </w:rPr>
      </w:pPr>
      <w:r>
        <w:rPr>
          <w:rFonts w:ascii="Times New Roman" w:hAnsi="Times New Roman"/>
          <w:bCs/>
          <w:sz w:val="28"/>
          <w:szCs w:val="28"/>
        </w:rPr>
        <w:t xml:space="preserve">    - </w:t>
      </w:r>
      <w:r w:rsidR="00BE459D" w:rsidRPr="009709B5">
        <w:rPr>
          <w:rFonts w:ascii="Times New Roman" w:hAnsi="Times New Roman"/>
          <w:bCs/>
          <w:sz w:val="28"/>
          <w:szCs w:val="28"/>
        </w:rPr>
        <w:t>о выполнении муниципальными служащими иной оплачиваемой работы;</w:t>
      </w:r>
    </w:p>
    <w:p w:rsidR="009709B5" w:rsidRDefault="001D368A" w:rsidP="001D368A">
      <w:pPr>
        <w:pStyle w:val="af"/>
        <w:tabs>
          <w:tab w:val="left" w:pos="0"/>
          <w:tab w:val="left" w:pos="9781"/>
        </w:tabs>
        <w:spacing w:after="0" w:line="240" w:lineRule="auto"/>
        <w:jc w:val="both"/>
        <w:rPr>
          <w:rFonts w:ascii="Times New Roman" w:hAnsi="Times New Roman" w:cs="Times New Roman"/>
          <w:bCs/>
          <w:sz w:val="28"/>
          <w:szCs w:val="28"/>
        </w:rPr>
      </w:pPr>
      <w:r>
        <w:rPr>
          <w:rFonts w:ascii="Times New Roman" w:hAnsi="Times New Roman"/>
          <w:bCs/>
          <w:sz w:val="28"/>
          <w:szCs w:val="28"/>
        </w:rPr>
        <w:t xml:space="preserve">    - </w:t>
      </w:r>
      <w:r w:rsidR="00BE459D" w:rsidRPr="009709B5">
        <w:rPr>
          <w:rFonts w:ascii="Times New Roman" w:hAnsi="Times New Roman"/>
          <w:bCs/>
          <w:sz w:val="28"/>
          <w:szCs w:val="28"/>
        </w:rPr>
        <w:t>о заключении трудового договора с гражданином, замещавшим должность муниципальной службы;</w:t>
      </w:r>
      <w:r w:rsidR="00BE459D" w:rsidRPr="009709B5">
        <w:rPr>
          <w:rFonts w:ascii="Times New Roman" w:hAnsi="Times New Roman"/>
          <w:sz w:val="28"/>
          <w:szCs w:val="28"/>
        </w:rPr>
        <w:t xml:space="preserve"> </w:t>
      </w:r>
    </w:p>
    <w:p w:rsidR="009709B5" w:rsidRPr="009709B5" w:rsidRDefault="001D368A" w:rsidP="001D368A">
      <w:pPr>
        <w:pStyle w:val="af"/>
        <w:tabs>
          <w:tab w:val="left" w:pos="0"/>
          <w:tab w:val="left" w:pos="9781"/>
        </w:tabs>
        <w:spacing w:after="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r w:rsidR="00190D7D">
        <w:rPr>
          <w:rFonts w:ascii="Times New Roman" w:hAnsi="Times New Roman" w:cs="Times New Roman"/>
          <w:sz w:val="28"/>
          <w:szCs w:val="28"/>
        </w:rPr>
        <w:t xml:space="preserve">о </w:t>
      </w:r>
      <w:r w:rsidR="00BE459D" w:rsidRPr="009709B5">
        <w:rPr>
          <w:rFonts w:ascii="Times New Roman" w:hAnsi="Times New Roman" w:cs="Times New Roman"/>
          <w:sz w:val="28"/>
          <w:szCs w:val="28"/>
        </w:rPr>
        <w:t>результатах проведенного должностными лицами, ответственными за работу по профилактике коррупционных и иных правонарушений органов местного самоуправления муниципального образования Тазовский район, отраслевых (функциональных) органов Администрации Тазовского района, в июне 2017 года анализа сведений о доходах, об имуществе и обязательствах имущественного характера, представленных муниципальными служащими за 2016 год;</w:t>
      </w:r>
      <w:proofErr w:type="gramEnd"/>
    </w:p>
    <w:p w:rsidR="009709B5" w:rsidRPr="009709B5" w:rsidRDefault="001D368A" w:rsidP="001D368A">
      <w:pPr>
        <w:pStyle w:val="af"/>
        <w:tabs>
          <w:tab w:val="left" w:pos="0"/>
          <w:tab w:val="left" w:pos="9781"/>
        </w:tabs>
        <w:spacing w:after="0" w:line="240" w:lineRule="auto"/>
        <w:jc w:val="both"/>
        <w:rPr>
          <w:rFonts w:ascii="Times New Roman" w:hAnsi="Times New Roman" w:cs="Times New Roman"/>
          <w:bCs/>
          <w:sz w:val="28"/>
          <w:szCs w:val="28"/>
        </w:rPr>
      </w:pPr>
      <w:r>
        <w:rPr>
          <w:rFonts w:ascii="Times New Roman" w:hAnsi="Times New Roman"/>
          <w:sz w:val="28"/>
          <w:szCs w:val="28"/>
        </w:rPr>
        <w:t xml:space="preserve">     - </w:t>
      </w:r>
      <w:r w:rsidR="00BE459D" w:rsidRPr="009709B5">
        <w:rPr>
          <w:rFonts w:ascii="Times New Roman" w:hAnsi="Times New Roman"/>
          <w:sz w:val="28"/>
          <w:szCs w:val="28"/>
        </w:rPr>
        <w:t xml:space="preserve">о результатах проверок </w:t>
      </w:r>
      <w:r w:rsidR="00BE459D" w:rsidRPr="009709B5">
        <w:rPr>
          <w:rStyle w:val="FontStyle13"/>
          <w:sz w:val="28"/>
          <w:szCs w:val="28"/>
        </w:rPr>
        <w:t>достоверности и полноты сведений</w:t>
      </w:r>
      <w:r w:rsidR="00BE459D" w:rsidRPr="009709B5">
        <w:rPr>
          <w:rFonts w:ascii="Times New Roman" w:hAnsi="Times New Roman"/>
          <w:sz w:val="28"/>
          <w:szCs w:val="28"/>
        </w:rPr>
        <w:t xml:space="preserve"> о доходах,                                      об имуществе и обязательствах имущественного характера муниципальных </w:t>
      </w:r>
      <w:proofErr w:type="gramStart"/>
      <w:r w:rsidR="00BE459D" w:rsidRPr="009709B5">
        <w:rPr>
          <w:rFonts w:ascii="Times New Roman" w:hAnsi="Times New Roman"/>
          <w:sz w:val="28"/>
          <w:szCs w:val="28"/>
        </w:rPr>
        <w:t>служащих</w:t>
      </w:r>
      <w:proofErr w:type="gramEnd"/>
      <w:r w:rsidR="00BE459D" w:rsidRPr="009709B5">
        <w:rPr>
          <w:rFonts w:ascii="Times New Roman" w:hAnsi="Times New Roman"/>
          <w:sz w:val="28"/>
          <w:szCs w:val="28"/>
        </w:rPr>
        <w:t xml:space="preserve"> на основании проведенного должностными лицами, ответственными за работу по профилактике коррупционных и иных правонарушений органов местного самоуправления муниципального образования Тазовский район, отраслевых (функциональных) органов Администрации Тазовского района, в июне 2017 года анализа сведений о доходах, об имуществе и обязательствах имущественного характера, представленных муниципальными служащими за 2016 год;</w:t>
      </w:r>
    </w:p>
    <w:p w:rsidR="00BE459D" w:rsidRPr="009709B5" w:rsidRDefault="001D368A" w:rsidP="001D368A">
      <w:pPr>
        <w:pStyle w:val="af"/>
        <w:tabs>
          <w:tab w:val="left" w:pos="0"/>
          <w:tab w:val="left" w:pos="9781"/>
        </w:tabs>
        <w:spacing w:after="0" w:line="240" w:lineRule="auto"/>
        <w:jc w:val="both"/>
        <w:rPr>
          <w:rFonts w:ascii="Times New Roman" w:hAnsi="Times New Roman" w:cs="Times New Roman"/>
          <w:bCs/>
          <w:sz w:val="28"/>
          <w:szCs w:val="28"/>
        </w:rPr>
      </w:pPr>
      <w:r>
        <w:rPr>
          <w:rFonts w:ascii="Times New Roman" w:hAnsi="Times New Roman"/>
          <w:sz w:val="28"/>
          <w:szCs w:val="28"/>
        </w:rPr>
        <w:t xml:space="preserve">     - </w:t>
      </w:r>
      <w:proofErr w:type="gramStart"/>
      <w:r w:rsidR="00BE459D" w:rsidRPr="009709B5">
        <w:rPr>
          <w:rFonts w:ascii="Times New Roman" w:hAnsi="Times New Roman"/>
          <w:sz w:val="28"/>
          <w:szCs w:val="28"/>
        </w:rPr>
        <w:t>о работе по ознакомлению муниципальных служащих с муниципальными правовыми актами по вопросам соблюдения требований к служебному поведению</w:t>
      </w:r>
      <w:proofErr w:type="gramEnd"/>
      <w:r w:rsidR="00BE459D" w:rsidRPr="009709B5">
        <w:rPr>
          <w:rFonts w:ascii="Times New Roman" w:hAnsi="Times New Roman"/>
          <w:sz w:val="28"/>
          <w:szCs w:val="28"/>
        </w:rPr>
        <w:t xml:space="preserve"> муниципальных служащих и урегулированию конфликта интересов.</w:t>
      </w:r>
    </w:p>
    <w:p w:rsidR="00BE459D" w:rsidRPr="006E329B" w:rsidRDefault="00BE459D" w:rsidP="00FE3A07">
      <w:pPr>
        <w:pStyle w:val="ab"/>
        <w:tabs>
          <w:tab w:val="left" w:pos="0"/>
          <w:tab w:val="left" w:pos="9781"/>
        </w:tabs>
        <w:spacing w:after="0" w:line="240" w:lineRule="auto"/>
        <w:ind w:left="0" w:firstLine="709"/>
        <w:contextualSpacing w:val="0"/>
        <w:jc w:val="both"/>
        <w:rPr>
          <w:rFonts w:ascii="Times New Roman" w:hAnsi="Times New Roman"/>
          <w:sz w:val="28"/>
          <w:szCs w:val="28"/>
        </w:rPr>
      </w:pPr>
      <w:r w:rsidRPr="006E329B">
        <w:rPr>
          <w:rFonts w:ascii="Times New Roman" w:hAnsi="Times New Roman"/>
          <w:sz w:val="28"/>
          <w:szCs w:val="28"/>
        </w:rPr>
        <w:t>В целях предотвращения конфликта интересов на муниципальной службе                                на заседаниях комиссии в текущем году рассмотрено 1 уведомление, поступившее от муниципального служащего о выполнении им иной оплачиваемой работы.</w:t>
      </w:r>
    </w:p>
    <w:p w:rsidR="00BE459D" w:rsidRPr="006E329B" w:rsidRDefault="00BE459D" w:rsidP="00FE3A07">
      <w:pPr>
        <w:pStyle w:val="ab"/>
        <w:tabs>
          <w:tab w:val="left" w:pos="0"/>
          <w:tab w:val="left" w:pos="9781"/>
        </w:tabs>
        <w:spacing w:after="0" w:line="240" w:lineRule="auto"/>
        <w:ind w:left="0" w:firstLine="709"/>
        <w:contextualSpacing w:val="0"/>
        <w:jc w:val="both"/>
        <w:rPr>
          <w:rFonts w:ascii="Times New Roman" w:hAnsi="Times New Roman"/>
          <w:sz w:val="28"/>
          <w:szCs w:val="28"/>
        </w:rPr>
      </w:pPr>
      <w:r w:rsidRPr="006E329B">
        <w:rPr>
          <w:rFonts w:ascii="Times New Roman" w:hAnsi="Times New Roman"/>
          <w:sz w:val="28"/>
          <w:szCs w:val="28"/>
        </w:rPr>
        <w:t>Информация о деятельности комиссии размещена на официальном сайте органов местного самоуправления муниципального образования Тазовский район.  Информация является актуальной и периодически обновляется.</w:t>
      </w:r>
    </w:p>
    <w:p w:rsidR="00190D7D" w:rsidRDefault="00BE459D" w:rsidP="00190D7D">
      <w:pPr>
        <w:tabs>
          <w:tab w:val="left" w:pos="0"/>
        </w:tabs>
        <w:spacing w:after="0" w:line="240" w:lineRule="auto"/>
        <w:ind w:firstLine="709"/>
        <w:jc w:val="both"/>
        <w:rPr>
          <w:rFonts w:ascii="Times New Roman" w:hAnsi="Times New Roman" w:cs="Times New Roman"/>
          <w:sz w:val="28"/>
          <w:szCs w:val="28"/>
        </w:rPr>
      </w:pPr>
      <w:r w:rsidRPr="006E329B">
        <w:rPr>
          <w:rFonts w:ascii="Times New Roman" w:hAnsi="Times New Roman" w:cs="Times New Roman"/>
          <w:sz w:val="28"/>
          <w:szCs w:val="28"/>
        </w:rPr>
        <w:t>Отчёты о работе комиссии ежегодно публикуются в районной общественно-политической газете Тазовского</w:t>
      </w:r>
      <w:r w:rsidR="00190D7D">
        <w:rPr>
          <w:rFonts w:ascii="Times New Roman" w:hAnsi="Times New Roman" w:cs="Times New Roman"/>
          <w:sz w:val="28"/>
          <w:szCs w:val="28"/>
        </w:rPr>
        <w:t xml:space="preserve"> района «Советское Заполярье». </w:t>
      </w:r>
    </w:p>
    <w:p w:rsidR="00BE459D" w:rsidRPr="006E329B" w:rsidRDefault="00BE459D" w:rsidP="00190D7D">
      <w:pPr>
        <w:tabs>
          <w:tab w:val="left" w:pos="0"/>
        </w:tabs>
        <w:spacing w:after="0" w:line="240" w:lineRule="auto"/>
        <w:ind w:firstLine="709"/>
        <w:jc w:val="both"/>
        <w:rPr>
          <w:rFonts w:ascii="Times New Roman" w:hAnsi="Times New Roman" w:cs="Times New Roman"/>
          <w:sz w:val="28"/>
          <w:szCs w:val="28"/>
        </w:rPr>
      </w:pPr>
      <w:r w:rsidRPr="006E329B">
        <w:rPr>
          <w:rFonts w:ascii="Times New Roman" w:hAnsi="Times New Roman" w:cs="Times New Roman"/>
          <w:sz w:val="28"/>
          <w:szCs w:val="28"/>
          <w:lang w:bidi="en-US"/>
        </w:rPr>
        <w:t>В течение отчетного периода регулярно осуществлялся мониторинг действующего законодательства Российской Федерации, Ямало-Ненецкого автономного округа в сфере противодействия коррупции.</w:t>
      </w:r>
      <w:r w:rsidRPr="006E329B">
        <w:rPr>
          <w:rFonts w:ascii="Times New Roman" w:hAnsi="Times New Roman" w:cs="Times New Roman"/>
          <w:sz w:val="28"/>
          <w:szCs w:val="28"/>
        </w:rPr>
        <w:t xml:space="preserve"> В связи с изменением федерального законодательства и законодательства Ямало-Ненецкого автоно</w:t>
      </w:r>
      <w:r>
        <w:rPr>
          <w:rFonts w:ascii="Times New Roman" w:hAnsi="Times New Roman" w:cs="Times New Roman"/>
          <w:sz w:val="28"/>
          <w:szCs w:val="28"/>
        </w:rPr>
        <w:t xml:space="preserve">много округа принимались новые и своевременно вносились изменения </w:t>
      </w:r>
      <w:r w:rsidRPr="006E329B">
        <w:rPr>
          <w:rFonts w:ascii="Times New Roman" w:hAnsi="Times New Roman" w:cs="Times New Roman"/>
          <w:sz w:val="28"/>
          <w:szCs w:val="28"/>
        </w:rPr>
        <w:t>в ранее принятые муниципальные правовые акты, касающиеся сферы противодействия коррупции.</w:t>
      </w:r>
    </w:p>
    <w:p w:rsidR="00BE459D" w:rsidRPr="006E329B" w:rsidRDefault="00BE459D" w:rsidP="00FE3A07">
      <w:pPr>
        <w:pStyle w:val="ConsPlusCell"/>
        <w:tabs>
          <w:tab w:val="left" w:pos="0"/>
        </w:tabs>
        <w:ind w:firstLine="709"/>
        <w:jc w:val="both"/>
        <w:rPr>
          <w:rFonts w:ascii="Times New Roman" w:hAnsi="Times New Roman" w:cs="Times New Roman"/>
          <w:color w:val="FF0000"/>
          <w:sz w:val="28"/>
          <w:szCs w:val="28"/>
        </w:rPr>
      </w:pPr>
      <w:r w:rsidRPr="006E329B">
        <w:rPr>
          <w:rFonts w:ascii="Times New Roman" w:hAnsi="Times New Roman" w:cs="Times New Roman"/>
          <w:color w:val="000000"/>
          <w:sz w:val="28"/>
          <w:szCs w:val="28"/>
        </w:rPr>
        <w:t>За период 2016 – 2017 годов подготовлено более 200 проектов нормативных правовых актов по направлению деятельности отдела.</w:t>
      </w:r>
    </w:p>
    <w:p w:rsidR="001D368A" w:rsidRDefault="00BE459D" w:rsidP="001D368A">
      <w:pPr>
        <w:tabs>
          <w:tab w:val="left" w:pos="0"/>
          <w:tab w:val="left" w:pos="1750"/>
        </w:tabs>
        <w:spacing w:after="0" w:line="240" w:lineRule="auto"/>
        <w:ind w:firstLine="709"/>
        <w:jc w:val="both"/>
        <w:rPr>
          <w:rFonts w:ascii="Times New Roman" w:hAnsi="Times New Roman" w:cs="Times New Roman"/>
          <w:sz w:val="28"/>
          <w:szCs w:val="28"/>
          <w:lang w:bidi="en-US"/>
        </w:rPr>
      </w:pPr>
      <w:r w:rsidRPr="006E329B">
        <w:rPr>
          <w:rFonts w:ascii="Times New Roman" w:hAnsi="Times New Roman" w:cs="Times New Roman"/>
          <w:sz w:val="28"/>
          <w:szCs w:val="28"/>
          <w:lang w:bidi="en-US"/>
        </w:rPr>
        <w:t>Нормативные правовые акты и изменения в них своевременно размещались на официальном сайте органов местного самоуправления муниципального образования Тазовский район в разде</w:t>
      </w:r>
      <w:r w:rsidR="00190D7D">
        <w:rPr>
          <w:rFonts w:ascii="Times New Roman" w:hAnsi="Times New Roman" w:cs="Times New Roman"/>
          <w:sz w:val="28"/>
          <w:szCs w:val="28"/>
          <w:lang w:bidi="en-US"/>
        </w:rPr>
        <w:t>ле «Противодействие коррупции».</w:t>
      </w:r>
    </w:p>
    <w:p w:rsidR="00BE459D" w:rsidRPr="00190D7D" w:rsidRDefault="00BE459D" w:rsidP="001D368A">
      <w:pPr>
        <w:tabs>
          <w:tab w:val="left" w:pos="0"/>
          <w:tab w:val="left" w:pos="1750"/>
        </w:tabs>
        <w:spacing w:after="0" w:line="240" w:lineRule="auto"/>
        <w:ind w:firstLine="709"/>
        <w:jc w:val="both"/>
        <w:rPr>
          <w:rFonts w:ascii="Times New Roman" w:hAnsi="Times New Roman" w:cs="Times New Roman"/>
          <w:sz w:val="28"/>
          <w:szCs w:val="28"/>
          <w:lang w:bidi="en-US"/>
        </w:rPr>
      </w:pPr>
      <w:r w:rsidRPr="006E329B">
        <w:rPr>
          <w:rFonts w:ascii="Times New Roman" w:hAnsi="Times New Roman" w:cs="Times New Roman"/>
          <w:sz w:val="28"/>
          <w:szCs w:val="28"/>
        </w:rPr>
        <w:t>Дополнительное профессиональное образование (ДПО) муниципальных служащих включает в себя профессиональную переподготовку (не менее 500 часов) и повышение квалификации (краткосрочное – от 16 до 72 часов; от 73 до 144 часов).</w:t>
      </w:r>
    </w:p>
    <w:p w:rsidR="00BE459D" w:rsidRPr="006E329B" w:rsidRDefault="00BE459D" w:rsidP="00FE3A07">
      <w:pPr>
        <w:tabs>
          <w:tab w:val="left" w:pos="0"/>
        </w:tabs>
        <w:spacing w:after="0" w:line="240" w:lineRule="auto"/>
        <w:ind w:firstLine="709"/>
        <w:jc w:val="both"/>
        <w:rPr>
          <w:rFonts w:ascii="Times New Roman" w:hAnsi="Times New Roman" w:cs="Times New Roman"/>
          <w:sz w:val="28"/>
          <w:szCs w:val="28"/>
        </w:rPr>
      </w:pPr>
      <w:r w:rsidRPr="006E329B">
        <w:rPr>
          <w:rFonts w:ascii="Times New Roman" w:hAnsi="Times New Roman" w:cs="Times New Roman"/>
          <w:sz w:val="28"/>
          <w:szCs w:val="28"/>
        </w:rPr>
        <w:t xml:space="preserve">В 2017 году 67 муниципальных служащих получили ДПО по программам повышения квалификации, из них 22 в государственных образовательных организациях, 45 - в негосударственных (в 2016 году </w:t>
      </w:r>
      <w:r>
        <w:rPr>
          <w:rFonts w:ascii="Times New Roman" w:hAnsi="Times New Roman" w:cs="Times New Roman"/>
          <w:sz w:val="28"/>
          <w:szCs w:val="28"/>
        </w:rPr>
        <w:t xml:space="preserve">- </w:t>
      </w:r>
      <w:r w:rsidRPr="006E329B">
        <w:rPr>
          <w:rFonts w:ascii="Times New Roman" w:hAnsi="Times New Roman" w:cs="Times New Roman"/>
          <w:sz w:val="28"/>
          <w:szCs w:val="28"/>
        </w:rPr>
        <w:t>56 человек, из них 14 и 42 соответственно); приоритетное направление образования – «Противодействие коррупции на муниципальной службе».</w:t>
      </w:r>
    </w:p>
    <w:p w:rsidR="00BE459D" w:rsidRPr="006E329B" w:rsidRDefault="00BE459D" w:rsidP="00FE3A07">
      <w:pPr>
        <w:tabs>
          <w:tab w:val="left" w:pos="0"/>
        </w:tabs>
        <w:spacing w:after="0" w:line="240" w:lineRule="auto"/>
        <w:ind w:firstLine="709"/>
        <w:jc w:val="both"/>
        <w:rPr>
          <w:rFonts w:ascii="Times New Roman" w:hAnsi="Times New Roman" w:cs="Times New Roman"/>
          <w:sz w:val="28"/>
          <w:szCs w:val="28"/>
        </w:rPr>
      </w:pPr>
      <w:proofErr w:type="gramStart"/>
      <w:r w:rsidRPr="006E329B">
        <w:rPr>
          <w:rFonts w:ascii="Times New Roman" w:hAnsi="Times New Roman" w:cs="Times New Roman"/>
          <w:sz w:val="28"/>
          <w:szCs w:val="28"/>
        </w:rPr>
        <w:t>Объем финансовых средств, израсходованных на ДПО в 2017</w:t>
      </w:r>
      <w:r>
        <w:rPr>
          <w:rFonts w:ascii="Times New Roman" w:hAnsi="Times New Roman" w:cs="Times New Roman"/>
          <w:sz w:val="28"/>
          <w:szCs w:val="28"/>
        </w:rPr>
        <w:t xml:space="preserve"> году, составил 4766,2 тыс. рублей</w:t>
      </w:r>
      <w:r w:rsidRPr="006E329B">
        <w:rPr>
          <w:rFonts w:ascii="Times New Roman" w:hAnsi="Times New Roman" w:cs="Times New Roman"/>
          <w:sz w:val="28"/>
          <w:szCs w:val="28"/>
        </w:rPr>
        <w:t>, из них средств мес</w:t>
      </w:r>
      <w:r>
        <w:rPr>
          <w:rFonts w:ascii="Times New Roman" w:hAnsi="Times New Roman" w:cs="Times New Roman"/>
          <w:sz w:val="28"/>
          <w:szCs w:val="28"/>
        </w:rPr>
        <w:t>тного бюджета – 2397,0 тыс. рублей</w:t>
      </w:r>
      <w:r w:rsidRPr="006E329B">
        <w:rPr>
          <w:rFonts w:ascii="Times New Roman" w:hAnsi="Times New Roman" w:cs="Times New Roman"/>
          <w:sz w:val="28"/>
          <w:szCs w:val="28"/>
        </w:rPr>
        <w:t>, и</w:t>
      </w:r>
      <w:r>
        <w:rPr>
          <w:rFonts w:ascii="Times New Roman" w:hAnsi="Times New Roman" w:cs="Times New Roman"/>
          <w:sz w:val="28"/>
          <w:szCs w:val="28"/>
        </w:rPr>
        <w:t>ных источников – 370,1 тыс. рублей (2016 год - 3846,8 тыс. рублей</w:t>
      </w:r>
      <w:r w:rsidRPr="006E329B">
        <w:rPr>
          <w:rFonts w:ascii="Times New Roman" w:hAnsi="Times New Roman" w:cs="Times New Roman"/>
          <w:sz w:val="28"/>
          <w:szCs w:val="28"/>
        </w:rPr>
        <w:t>, из них средств ме</w:t>
      </w:r>
      <w:r>
        <w:rPr>
          <w:rFonts w:ascii="Times New Roman" w:hAnsi="Times New Roman" w:cs="Times New Roman"/>
          <w:sz w:val="28"/>
          <w:szCs w:val="28"/>
        </w:rPr>
        <w:t>стного бюджета – 484,5 тыс. рублей</w:t>
      </w:r>
      <w:r w:rsidRPr="006E329B">
        <w:rPr>
          <w:rFonts w:ascii="Times New Roman" w:hAnsi="Times New Roman" w:cs="Times New Roman"/>
          <w:sz w:val="28"/>
          <w:szCs w:val="28"/>
        </w:rPr>
        <w:t>, и</w:t>
      </w:r>
      <w:r>
        <w:rPr>
          <w:rFonts w:ascii="Times New Roman" w:hAnsi="Times New Roman" w:cs="Times New Roman"/>
          <w:sz w:val="28"/>
          <w:szCs w:val="28"/>
        </w:rPr>
        <w:t>ных источников – 291,6 тыс. рублей</w:t>
      </w:r>
      <w:r w:rsidRPr="006E329B">
        <w:rPr>
          <w:rFonts w:ascii="Times New Roman" w:hAnsi="Times New Roman" w:cs="Times New Roman"/>
          <w:sz w:val="28"/>
          <w:szCs w:val="28"/>
        </w:rPr>
        <w:t>).</w:t>
      </w:r>
      <w:proofErr w:type="gramEnd"/>
    </w:p>
    <w:p w:rsidR="00BE459D" w:rsidRPr="006E329B" w:rsidRDefault="00BE459D" w:rsidP="00FE3A07">
      <w:pPr>
        <w:tabs>
          <w:tab w:val="left" w:pos="0"/>
        </w:tabs>
        <w:spacing w:after="0" w:line="240" w:lineRule="auto"/>
        <w:ind w:firstLine="709"/>
        <w:jc w:val="both"/>
        <w:rPr>
          <w:rFonts w:ascii="Times New Roman" w:hAnsi="Times New Roman" w:cs="Times New Roman"/>
          <w:sz w:val="28"/>
          <w:szCs w:val="28"/>
        </w:rPr>
      </w:pPr>
      <w:r w:rsidRPr="006E329B">
        <w:rPr>
          <w:rFonts w:ascii="Times New Roman" w:hAnsi="Times New Roman" w:cs="Times New Roman"/>
          <w:sz w:val="28"/>
          <w:szCs w:val="28"/>
        </w:rPr>
        <w:t>Профессиональная переподготовка и повышение квалификации муниципальных служащих осуществлялись с применением дистанционных образовательных технологий с отрывом и без отрыва от исполнения должностных обязанностей  по замещаемой должности муниципальной службы.</w:t>
      </w:r>
    </w:p>
    <w:p w:rsidR="00BE459D" w:rsidRPr="006E20A9" w:rsidRDefault="00BE459D" w:rsidP="00FE3A07">
      <w:pPr>
        <w:pStyle w:val="ConsPlusNormal"/>
        <w:tabs>
          <w:tab w:val="left" w:pos="0"/>
        </w:tabs>
        <w:ind w:firstLine="709"/>
        <w:jc w:val="both"/>
        <w:rPr>
          <w:rFonts w:ascii="Times New Roman" w:hAnsi="Times New Roman" w:cs="Times New Roman"/>
          <w:i/>
          <w:sz w:val="28"/>
          <w:szCs w:val="28"/>
        </w:rPr>
      </w:pPr>
      <w:r w:rsidRPr="006E329B">
        <w:rPr>
          <w:rFonts w:ascii="Times New Roman" w:hAnsi="Times New Roman" w:cs="Times New Roman"/>
          <w:sz w:val="28"/>
          <w:szCs w:val="28"/>
          <w:lang w:bidi="en-US"/>
        </w:rPr>
        <w:t>В 2017 году Комиссией при Главе Тазовского района по формированию муниципального резерва управленческих кадров и резерва управленческих кадров органа местного самоуправления (далее – Комиссия) проведено 6</w:t>
      </w:r>
      <w:r w:rsidRPr="006E329B">
        <w:rPr>
          <w:rFonts w:ascii="Times New Roman" w:hAnsi="Times New Roman" w:cs="Times New Roman"/>
          <w:sz w:val="28"/>
          <w:szCs w:val="28"/>
          <w:vertAlign w:val="superscript"/>
          <w:lang w:bidi="en-US"/>
        </w:rPr>
        <w:t xml:space="preserve"> </w:t>
      </w:r>
      <w:r w:rsidRPr="006E329B">
        <w:rPr>
          <w:rFonts w:ascii="Times New Roman" w:hAnsi="Times New Roman" w:cs="Times New Roman"/>
          <w:sz w:val="28"/>
          <w:szCs w:val="28"/>
          <w:lang w:bidi="en-US"/>
        </w:rPr>
        <w:t xml:space="preserve"> заседаний                   (в 2016 году – 12 заседаний).</w:t>
      </w:r>
    </w:p>
    <w:p w:rsidR="00BE459D" w:rsidRPr="006E329B" w:rsidRDefault="00BE459D" w:rsidP="00FE3A07">
      <w:pPr>
        <w:tabs>
          <w:tab w:val="left" w:pos="0"/>
        </w:tabs>
        <w:spacing w:after="0" w:line="240" w:lineRule="auto"/>
        <w:ind w:firstLine="709"/>
        <w:jc w:val="both"/>
        <w:rPr>
          <w:rFonts w:ascii="Times New Roman" w:hAnsi="Times New Roman" w:cs="Times New Roman"/>
          <w:sz w:val="28"/>
          <w:szCs w:val="28"/>
          <w:lang w:bidi="en-US"/>
        </w:rPr>
      </w:pPr>
      <w:r w:rsidRPr="006E329B">
        <w:rPr>
          <w:rFonts w:ascii="Times New Roman" w:hAnsi="Times New Roman" w:cs="Times New Roman"/>
          <w:sz w:val="28"/>
          <w:szCs w:val="28"/>
          <w:lang w:bidi="en-US"/>
        </w:rPr>
        <w:t xml:space="preserve">Всего участвовать в конкурсах изъявили желание 16 кандидатов                                в резервисты на 16 групп управленческих должностей (в 2016 </w:t>
      </w:r>
      <w:r>
        <w:rPr>
          <w:rFonts w:ascii="Times New Roman" w:hAnsi="Times New Roman" w:cs="Times New Roman"/>
          <w:sz w:val="28"/>
          <w:szCs w:val="28"/>
          <w:lang w:bidi="en-US"/>
        </w:rPr>
        <w:t xml:space="preserve">году – </w:t>
      </w:r>
      <w:r w:rsidRPr="006E329B">
        <w:rPr>
          <w:rFonts w:ascii="Times New Roman" w:hAnsi="Times New Roman" w:cs="Times New Roman"/>
          <w:sz w:val="28"/>
          <w:szCs w:val="28"/>
          <w:lang w:bidi="en-US"/>
        </w:rPr>
        <w:t xml:space="preserve"> 37 кандидатов на 23 группы).</w:t>
      </w:r>
    </w:p>
    <w:p w:rsidR="00BE459D" w:rsidRPr="006E329B" w:rsidRDefault="00BE459D" w:rsidP="00FE3A07">
      <w:pPr>
        <w:tabs>
          <w:tab w:val="left" w:pos="0"/>
        </w:tabs>
        <w:spacing w:after="0" w:line="240" w:lineRule="auto"/>
        <w:ind w:firstLine="709"/>
        <w:jc w:val="both"/>
        <w:rPr>
          <w:rFonts w:ascii="Times New Roman" w:hAnsi="Times New Roman" w:cs="Times New Roman"/>
          <w:sz w:val="28"/>
          <w:szCs w:val="28"/>
          <w:lang w:bidi="en-US"/>
        </w:rPr>
      </w:pPr>
      <w:r w:rsidRPr="006E329B">
        <w:rPr>
          <w:rFonts w:ascii="Times New Roman" w:hAnsi="Times New Roman" w:cs="Times New Roman"/>
          <w:sz w:val="28"/>
          <w:szCs w:val="28"/>
          <w:lang w:bidi="en-US"/>
        </w:rPr>
        <w:t>По решению Комиссии 1</w:t>
      </w:r>
      <w:r w:rsidRPr="006E329B">
        <w:rPr>
          <w:rFonts w:ascii="Times New Roman" w:hAnsi="Times New Roman" w:cs="Times New Roman"/>
          <w:sz w:val="28"/>
          <w:szCs w:val="28"/>
          <w:vertAlign w:val="superscript"/>
          <w:lang w:bidi="en-US"/>
        </w:rPr>
        <w:t xml:space="preserve"> </w:t>
      </w:r>
      <w:r w:rsidRPr="006E329B">
        <w:rPr>
          <w:rFonts w:ascii="Times New Roman" w:hAnsi="Times New Roman" w:cs="Times New Roman"/>
          <w:sz w:val="28"/>
          <w:szCs w:val="28"/>
          <w:lang w:bidi="en-US"/>
        </w:rPr>
        <w:t xml:space="preserve">кандидату отказано в участии в конкурсе                       (в 2016 году – 2) в связи с несоответствием квалификационным требованиям и дисциплинарным взысканием </w:t>
      </w:r>
      <w:r>
        <w:rPr>
          <w:rFonts w:ascii="Times New Roman" w:hAnsi="Times New Roman" w:cs="Times New Roman"/>
          <w:sz w:val="28"/>
          <w:szCs w:val="28"/>
          <w:lang w:bidi="en-US"/>
        </w:rPr>
        <w:t xml:space="preserve">- </w:t>
      </w:r>
      <w:r w:rsidRPr="006E329B">
        <w:rPr>
          <w:rFonts w:ascii="Times New Roman" w:hAnsi="Times New Roman" w:cs="Times New Roman"/>
          <w:sz w:val="28"/>
          <w:szCs w:val="28"/>
          <w:lang w:bidi="en-US"/>
        </w:rPr>
        <w:t>1 муниципальному служащему.</w:t>
      </w:r>
    </w:p>
    <w:p w:rsidR="00BE459D" w:rsidRPr="006E329B" w:rsidRDefault="00BE459D" w:rsidP="00FE3A07">
      <w:pPr>
        <w:tabs>
          <w:tab w:val="left" w:pos="0"/>
        </w:tabs>
        <w:spacing w:after="0" w:line="240" w:lineRule="auto"/>
        <w:ind w:firstLine="709"/>
        <w:jc w:val="both"/>
        <w:rPr>
          <w:rFonts w:ascii="Times New Roman" w:hAnsi="Times New Roman" w:cs="Times New Roman"/>
          <w:sz w:val="28"/>
          <w:szCs w:val="28"/>
          <w:lang w:bidi="en-US"/>
        </w:rPr>
      </w:pPr>
      <w:r w:rsidRPr="006E329B">
        <w:rPr>
          <w:rFonts w:ascii="Times New Roman" w:hAnsi="Times New Roman" w:cs="Times New Roman"/>
          <w:sz w:val="28"/>
          <w:szCs w:val="28"/>
          <w:lang w:bidi="en-US"/>
        </w:rPr>
        <w:t xml:space="preserve">Решениями Комиссии 15 кандидатов (в 2016 году – 35 кандидатов) были допущены к участию в отборочных мероприятиях конкурсов, из них </w:t>
      </w:r>
      <w:r w:rsidRPr="006E329B">
        <w:rPr>
          <w:rFonts w:ascii="Times New Roman" w:hAnsi="Times New Roman" w:cs="Times New Roman"/>
          <w:sz w:val="28"/>
          <w:szCs w:val="28"/>
        </w:rPr>
        <w:t>участие в оценочных мероприятиях перенесено на следующий срок проведения конкурса</w:t>
      </w:r>
      <w:r w:rsidRPr="006E329B">
        <w:rPr>
          <w:rFonts w:ascii="Times New Roman" w:hAnsi="Times New Roman" w:cs="Times New Roman"/>
          <w:sz w:val="28"/>
          <w:szCs w:val="28"/>
          <w:lang w:bidi="en-US"/>
        </w:rPr>
        <w:t xml:space="preserve"> </w:t>
      </w:r>
      <w:r w:rsidRPr="006E329B">
        <w:rPr>
          <w:rFonts w:ascii="Times New Roman" w:hAnsi="Times New Roman" w:cs="Times New Roman"/>
          <w:sz w:val="28"/>
          <w:szCs w:val="28"/>
        </w:rPr>
        <w:t>5 кандидатам (</w:t>
      </w:r>
      <w:r w:rsidRPr="006E329B">
        <w:rPr>
          <w:rFonts w:ascii="Times New Roman" w:hAnsi="Times New Roman" w:cs="Times New Roman"/>
          <w:sz w:val="28"/>
          <w:szCs w:val="28"/>
          <w:lang w:bidi="en-US"/>
        </w:rPr>
        <w:t>в 2016 году – 2 кандидатам)</w:t>
      </w:r>
      <w:r w:rsidRPr="006E329B">
        <w:rPr>
          <w:rFonts w:ascii="Times New Roman" w:hAnsi="Times New Roman" w:cs="Times New Roman"/>
          <w:sz w:val="28"/>
          <w:szCs w:val="28"/>
        </w:rPr>
        <w:t>.</w:t>
      </w:r>
    </w:p>
    <w:p w:rsidR="00190D7D" w:rsidRDefault="00BE459D" w:rsidP="00190D7D">
      <w:pPr>
        <w:tabs>
          <w:tab w:val="left" w:pos="0"/>
        </w:tabs>
        <w:spacing w:after="0" w:line="240" w:lineRule="auto"/>
        <w:ind w:firstLine="709"/>
        <w:jc w:val="both"/>
        <w:rPr>
          <w:rFonts w:ascii="Times New Roman" w:hAnsi="Times New Roman" w:cs="Times New Roman"/>
          <w:sz w:val="28"/>
          <w:szCs w:val="28"/>
          <w:lang w:bidi="en-US"/>
        </w:rPr>
      </w:pPr>
      <w:r w:rsidRPr="006E329B">
        <w:rPr>
          <w:rFonts w:ascii="Times New Roman" w:hAnsi="Times New Roman" w:cs="Times New Roman"/>
          <w:sz w:val="28"/>
          <w:szCs w:val="28"/>
          <w:lang w:bidi="en-US"/>
        </w:rPr>
        <w:t>П</w:t>
      </w:r>
      <w:r w:rsidR="00190D7D">
        <w:rPr>
          <w:rFonts w:ascii="Times New Roman" w:hAnsi="Times New Roman" w:cs="Times New Roman"/>
          <w:sz w:val="28"/>
          <w:szCs w:val="28"/>
          <w:lang w:bidi="en-US"/>
        </w:rPr>
        <w:t>о итогам конкурсов в 2017 году:</w:t>
      </w:r>
    </w:p>
    <w:p w:rsidR="00190D7D" w:rsidRDefault="00BE459D" w:rsidP="00190D7D">
      <w:pPr>
        <w:pStyle w:val="ab"/>
        <w:numPr>
          <w:ilvl w:val="0"/>
          <w:numId w:val="25"/>
        </w:numPr>
        <w:tabs>
          <w:tab w:val="left" w:pos="0"/>
        </w:tabs>
        <w:spacing w:after="0" w:line="240" w:lineRule="auto"/>
        <w:ind w:left="0" w:firstLine="709"/>
        <w:jc w:val="both"/>
        <w:rPr>
          <w:rFonts w:ascii="Times New Roman" w:hAnsi="Times New Roman"/>
          <w:sz w:val="28"/>
          <w:szCs w:val="28"/>
          <w:lang w:bidi="en-US"/>
        </w:rPr>
      </w:pPr>
      <w:r w:rsidRPr="00190D7D">
        <w:rPr>
          <w:rFonts w:ascii="Times New Roman" w:hAnsi="Times New Roman"/>
          <w:sz w:val="28"/>
          <w:szCs w:val="28"/>
          <w:lang w:bidi="en-US"/>
        </w:rPr>
        <w:t>в муниципальный резерв управленческих кадров включено 0 кандидатов    (в 2016 году – 2 кандидата на 2 группы управленческих должностей);</w:t>
      </w:r>
    </w:p>
    <w:p w:rsidR="00BE459D" w:rsidRPr="00190D7D" w:rsidRDefault="00BE459D" w:rsidP="00190D7D">
      <w:pPr>
        <w:pStyle w:val="ab"/>
        <w:numPr>
          <w:ilvl w:val="0"/>
          <w:numId w:val="25"/>
        </w:numPr>
        <w:tabs>
          <w:tab w:val="left" w:pos="0"/>
        </w:tabs>
        <w:spacing w:after="0" w:line="240" w:lineRule="auto"/>
        <w:ind w:left="0" w:firstLine="709"/>
        <w:jc w:val="both"/>
        <w:rPr>
          <w:rFonts w:ascii="Times New Roman" w:hAnsi="Times New Roman"/>
          <w:sz w:val="28"/>
          <w:szCs w:val="28"/>
          <w:lang w:bidi="en-US"/>
        </w:rPr>
      </w:pPr>
      <w:r w:rsidRPr="00190D7D">
        <w:rPr>
          <w:rFonts w:ascii="Times New Roman" w:hAnsi="Times New Roman"/>
          <w:sz w:val="28"/>
          <w:szCs w:val="28"/>
          <w:lang w:bidi="en-US"/>
        </w:rPr>
        <w:t>в резерв управленческих кадров органа местного самоуправления включено 8 кандидатов на 5 групп управленческих должностей (в 2016 году –  28 кандидатов на 21 группу управленческих должностей).</w:t>
      </w:r>
    </w:p>
    <w:p w:rsidR="00BE459D" w:rsidRPr="006E329B" w:rsidRDefault="00BE459D" w:rsidP="00FE3A07">
      <w:pPr>
        <w:pStyle w:val="ab"/>
        <w:tabs>
          <w:tab w:val="left" w:pos="0"/>
        </w:tabs>
        <w:spacing w:after="0" w:line="240" w:lineRule="auto"/>
        <w:ind w:left="0" w:firstLine="709"/>
        <w:contextualSpacing w:val="0"/>
        <w:jc w:val="both"/>
        <w:rPr>
          <w:rFonts w:ascii="Times New Roman" w:hAnsi="Times New Roman"/>
          <w:sz w:val="28"/>
          <w:szCs w:val="28"/>
          <w:lang w:bidi="en-US"/>
        </w:rPr>
      </w:pPr>
      <w:r w:rsidRPr="006E329B">
        <w:rPr>
          <w:rFonts w:ascii="Times New Roman" w:hAnsi="Times New Roman"/>
          <w:sz w:val="28"/>
          <w:szCs w:val="28"/>
          <w:lang w:bidi="en-US"/>
        </w:rPr>
        <w:t>Из резерва управленческих кадров исключены 3 резервиста (в 2016 году – 35 резервистов), состоящих в муниципальном резерве управленческих кадров                     и резерве управленческих кадров органа местного самоуправления.</w:t>
      </w:r>
    </w:p>
    <w:p w:rsidR="00BE459D" w:rsidRPr="006E329B" w:rsidRDefault="00BE459D" w:rsidP="00FE3A07">
      <w:pPr>
        <w:tabs>
          <w:tab w:val="left" w:pos="0"/>
        </w:tabs>
        <w:spacing w:after="0" w:line="240" w:lineRule="auto"/>
        <w:ind w:firstLine="709"/>
        <w:jc w:val="both"/>
        <w:rPr>
          <w:rFonts w:ascii="Times New Roman" w:hAnsi="Times New Roman" w:cs="Times New Roman"/>
          <w:sz w:val="28"/>
          <w:szCs w:val="28"/>
          <w:lang w:bidi="en-US"/>
        </w:rPr>
      </w:pPr>
      <w:r w:rsidRPr="006E329B">
        <w:rPr>
          <w:rFonts w:ascii="Times New Roman" w:hAnsi="Times New Roman" w:cs="Times New Roman"/>
          <w:sz w:val="28"/>
          <w:szCs w:val="28"/>
          <w:lang w:bidi="en-US"/>
        </w:rPr>
        <w:t xml:space="preserve">Таким образом, </w:t>
      </w:r>
      <w:r w:rsidRPr="006E329B">
        <w:rPr>
          <w:rFonts w:ascii="Times New Roman" w:hAnsi="Times New Roman" w:cs="Times New Roman"/>
          <w:i/>
          <w:sz w:val="28"/>
          <w:szCs w:val="28"/>
          <w:lang w:bidi="en-US"/>
        </w:rPr>
        <w:t>по состоянию на 31 декабря</w:t>
      </w:r>
      <w:r w:rsidRPr="006E329B">
        <w:rPr>
          <w:rFonts w:ascii="Times New Roman" w:hAnsi="Times New Roman" w:cs="Times New Roman"/>
          <w:sz w:val="28"/>
          <w:szCs w:val="28"/>
          <w:lang w:bidi="en-US"/>
        </w:rPr>
        <w:t>:</w:t>
      </w:r>
    </w:p>
    <w:p w:rsidR="00190D7D" w:rsidRDefault="00BE459D" w:rsidP="00190D7D">
      <w:pPr>
        <w:pStyle w:val="ab"/>
        <w:numPr>
          <w:ilvl w:val="0"/>
          <w:numId w:val="25"/>
        </w:numPr>
        <w:tabs>
          <w:tab w:val="left" w:pos="0"/>
        </w:tabs>
        <w:spacing w:after="0" w:line="240" w:lineRule="auto"/>
        <w:ind w:left="0" w:firstLine="709"/>
        <w:jc w:val="both"/>
        <w:rPr>
          <w:rFonts w:ascii="Times New Roman" w:hAnsi="Times New Roman"/>
          <w:sz w:val="28"/>
          <w:szCs w:val="28"/>
          <w:lang w:bidi="en-US"/>
        </w:rPr>
      </w:pPr>
      <w:r w:rsidRPr="00190D7D">
        <w:rPr>
          <w:rFonts w:ascii="Times New Roman" w:hAnsi="Times New Roman"/>
          <w:sz w:val="28"/>
          <w:szCs w:val="28"/>
          <w:lang w:bidi="en-US"/>
        </w:rPr>
        <w:t xml:space="preserve">в муниципальном резерве управленческих кадров и резерве управленческих кадров органа местного самоуправления </w:t>
      </w:r>
      <w:r w:rsidRPr="00190D7D">
        <w:rPr>
          <w:rFonts w:ascii="Times New Roman" w:hAnsi="Times New Roman"/>
          <w:i/>
          <w:sz w:val="28"/>
          <w:szCs w:val="28"/>
          <w:lang w:bidi="en-US"/>
        </w:rPr>
        <w:t>состоит 35</w:t>
      </w:r>
      <w:r w:rsidRPr="00190D7D">
        <w:rPr>
          <w:rFonts w:ascii="Times New Roman" w:hAnsi="Times New Roman"/>
          <w:sz w:val="28"/>
          <w:szCs w:val="28"/>
          <w:lang w:bidi="en-US"/>
        </w:rPr>
        <w:t xml:space="preserve"> резервистов (в 2016 году – </w:t>
      </w:r>
      <w:r w:rsidRPr="00190D7D">
        <w:rPr>
          <w:rFonts w:ascii="Times New Roman" w:hAnsi="Times New Roman"/>
          <w:i/>
          <w:sz w:val="28"/>
          <w:szCs w:val="28"/>
          <w:lang w:bidi="en-US"/>
        </w:rPr>
        <w:t>32 резервиста</w:t>
      </w:r>
      <w:r w:rsidRPr="00190D7D">
        <w:rPr>
          <w:rFonts w:ascii="Times New Roman" w:hAnsi="Times New Roman"/>
          <w:sz w:val="28"/>
          <w:szCs w:val="28"/>
          <w:lang w:bidi="en-US"/>
        </w:rPr>
        <w:t>), в том числе:</w:t>
      </w:r>
    </w:p>
    <w:p w:rsidR="00190D7D" w:rsidRDefault="00BE459D" w:rsidP="00190D7D">
      <w:pPr>
        <w:pStyle w:val="ab"/>
        <w:numPr>
          <w:ilvl w:val="0"/>
          <w:numId w:val="25"/>
        </w:numPr>
        <w:tabs>
          <w:tab w:val="left" w:pos="0"/>
        </w:tabs>
        <w:spacing w:after="0" w:line="240" w:lineRule="auto"/>
        <w:ind w:left="0" w:firstLine="709"/>
        <w:jc w:val="both"/>
        <w:rPr>
          <w:rFonts w:ascii="Times New Roman" w:hAnsi="Times New Roman"/>
          <w:sz w:val="28"/>
          <w:szCs w:val="28"/>
          <w:lang w:bidi="en-US"/>
        </w:rPr>
      </w:pPr>
      <w:r w:rsidRPr="00190D7D">
        <w:rPr>
          <w:rFonts w:ascii="Times New Roman" w:hAnsi="Times New Roman"/>
          <w:sz w:val="28"/>
          <w:szCs w:val="28"/>
          <w:lang w:bidi="en-US"/>
        </w:rPr>
        <w:t>в муниципальный резерв управленческих кадров включено 3 резервиста на 4 из 6 групп управленческих должностей, что составляет 66,7%  сформированности резерва (в 2016 году – 3 резервиста на 4 из 6 групп управленческих должностей, что</w:t>
      </w:r>
      <w:r w:rsidRPr="00190D7D">
        <w:rPr>
          <w:rFonts w:ascii="Times New Roman" w:hAnsi="Times New Roman"/>
          <w:spacing w:val="-20"/>
          <w:sz w:val="28"/>
          <w:szCs w:val="28"/>
          <w:lang w:bidi="en-US"/>
        </w:rPr>
        <w:t xml:space="preserve"> </w:t>
      </w:r>
      <w:r w:rsidRPr="00190D7D">
        <w:rPr>
          <w:rFonts w:ascii="Times New Roman" w:hAnsi="Times New Roman"/>
          <w:sz w:val="28"/>
          <w:szCs w:val="28"/>
          <w:lang w:bidi="en-US"/>
        </w:rPr>
        <w:t>составляет</w:t>
      </w:r>
      <w:r w:rsidRPr="00190D7D">
        <w:rPr>
          <w:rFonts w:ascii="Times New Roman" w:hAnsi="Times New Roman"/>
          <w:spacing w:val="-20"/>
          <w:sz w:val="28"/>
          <w:szCs w:val="28"/>
          <w:lang w:bidi="en-US"/>
        </w:rPr>
        <w:t xml:space="preserve"> </w:t>
      </w:r>
      <w:r w:rsidRPr="00190D7D">
        <w:rPr>
          <w:rFonts w:ascii="Times New Roman" w:hAnsi="Times New Roman"/>
          <w:sz w:val="28"/>
          <w:szCs w:val="28"/>
          <w:lang w:bidi="en-US"/>
        </w:rPr>
        <w:t>66,7%);</w:t>
      </w:r>
    </w:p>
    <w:p w:rsidR="00BE459D" w:rsidRPr="00190D7D" w:rsidRDefault="00BE459D" w:rsidP="00190D7D">
      <w:pPr>
        <w:pStyle w:val="ab"/>
        <w:numPr>
          <w:ilvl w:val="0"/>
          <w:numId w:val="25"/>
        </w:numPr>
        <w:tabs>
          <w:tab w:val="left" w:pos="0"/>
        </w:tabs>
        <w:spacing w:after="0" w:line="240" w:lineRule="auto"/>
        <w:ind w:left="0" w:firstLine="709"/>
        <w:jc w:val="both"/>
        <w:rPr>
          <w:rFonts w:ascii="Times New Roman" w:hAnsi="Times New Roman"/>
          <w:sz w:val="28"/>
          <w:szCs w:val="28"/>
          <w:lang w:bidi="en-US"/>
        </w:rPr>
      </w:pPr>
      <w:r w:rsidRPr="00190D7D">
        <w:rPr>
          <w:rFonts w:ascii="Times New Roman" w:hAnsi="Times New Roman"/>
          <w:sz w:val="28"/>
          <w:szCs w:val="28"/>
          <w:lang w:bidi="en-US"/>
        </w:rPr>
        <w:t>в резерв управленческих кадров органа местного самоуправления включено 34 резервиста на 20 из 21 группы управленческих должностей, что составляет 95% сформированности резерва (в 2016 году – 31 резервист на 21 из 22 групп управленческих должностей, что составляет 95,5%).</w:t>
      </w:r>
    </w:p>
    <w:p w:rsidR="00BE459D" w:rsidRPr="006E329B" w:rsidRDefault="00BE459D" w:rsidP="00FE3A07">
      <w:pPr>
        <w:tabs>
          <w:tab w:val="left" w:pos="0"/>
        </w:tabs>
        <w:spacing w:after="0" w:line="240" w:lineRule="auto"/>
        <w:ind w:firstLine="709"/>
        <w:jc w:val="both"/>
        <w:rPr>
          <w:rFonts w:ascii="Times New Roman" w:hAnsi="Times New Roman" w:cs="Times New Roman"/>
          <w:bCs/>
          <w:sz w:val="28"/>
          <w:szCs w:val="28"/>
        </w:rPr>
      </w:pPr>
      <w:r w:rsidRPr="006E329B">
        <w:rPr>
          <w:rFonts w:ascii="Times New Roman" w:hAnsi="Times New Roman" w:cs="Times New Roman"/>
          <w:bCs/>
          <w:sz w:val="28"/>
          <w:szCs w:val="28"/>
        </w:rPr>
        <w:t>В 2016 году 3 вакантные должности муниципальной службы категории «руководители», замещаемые на определенный срок полномочий, замещены резервистами из сформированного резерва управленческих кадров органа местного самоуправления.</w:t>
      </w:r>
    </w:p>
    <w:p w:rsidR="00BE459D" w:rsidRPr="006E329B" w:rsidRDefault="00BE459D" w:rsidP="00FE3A07">
      <w:pPr>
        <w:tabs>
          <w:tab w:val="left" w:pos="0"/>
        </w:tabs>
        <w:spacing w:after="0" w:line="240" w:lineRule="auto"/>
        <w:ind w:firstLine="709"/>
        <w:jc w:val="both"/>
        <w:rPr>
          <w:rFonts w:ascii="Times New Roman" w:hAnsi="Times New Roman" w:cs="Times New Roman"/>
          <w:sz w:val="28"/>
          <w:szCs w:val="28"/>
          <w:lang w:bidi="en-US"/>
        </w:rPr>
      </w:pPr>
      <w:r w:rsidRPr="006E329B">
        <w:rPr>
          <w:rFonts w:ascii="Times New Roman" w:hAnsi="Times New Roman" w:cs="Times New Roman"/>
          <w:sz w:val="28"/>
          <w:szCs w:val="28"/>
          <w:lang w:bidi="en-US"/>
        </w:rPr>
        <w:t>С целью формирования постоянно действующего муниципального резерва управленческих кадров и резерва управленческих кадров органа местного самоуправления, его эффективного и результативного использования реализуется муниципальная программа «</w:t>
      </w:r>
      <w:r w:rsidRPr="006E329B">
        <w:rPr>
          <w:rFonts w:ascii="Times New Roman" w:hAnsi="Times New Roman" w:cs="Times New Roman"/>
          <w:sz w:val="28"/>
          <w:szCs w:val="28"/>
        </w:rPr>
        <w:t>Совершенствование муниципального управления на 2014-2020 годы</w:t>
      </w:r>
      <w:r w:rsidRPr="006E329B">
        <w:rPr>
          <w:rFonts w:ascii="Times New Roman" w:hAnsi="Times New Roman" w:cs="Times New Roman"/>
          <w:sz w:val="28"/>
          <w:szCs w:val="28"/>
          <w:lang w:bidi="en-US"/>
        </w:rPr>
        <w:t>» (далее – Программа).</w:t>
      </w:r>
    </w:p>
    <w:p w:rsidR="00BE459D" w:rsidRPr="006E329B" w:rsidRDefault="00BE459D" w:rsidP="00FE3A07">
      <w:pPr>
        <w:tabs>
          <w:tab w:val="left" w:pos="0"/>
        </w:tabs>
        <w:spacing w:after="0" w:line="240" w:lineRule="auto"/>
        <w:ind w:firstLine="709"/>
        <w:jc w:val="both"/>
        <w:rPr>
          <w:rFonts w:ascii="Times New Roman" w:hAnsi="Times New Roman" w:cs="Times New Roman"/>
          <w:sz w:val="28"/>
          <w:szCs w:val="28"/>
          <w:lang w:bidi="en-US"/>
        </w:rPr>
      </w:pPr>
      <w:r w:rsidRPr="006E329B">
        <w:rPr>
          <w:rFonts w:ascii="Times New Roman" w:hAnsi="Times New Roman" w:cs="Times New Roman"/>
          <w:sz w:val="28"/>
          <w:szCs w:val="28"/>
          <w:lang w:bidi="en-US"/>
        </w:rPr>
        <w:t>Объем финансового обеспечения</w:t>
      </w:r>
      <w:r w:rsidRPr="006E329B">
        <w:rPr>
          <w:rFonts w:ascii="Times New Roman" w:hAnsi="Times New Roman" w:cs="Times New Roman"/>
          <w:sz w:val="28"/>
          <w:szCs w:val="28"/>
        </w:rPr>
        <w:t xml:space="preserve"> подпрограммы «Обеспечение развития эффективной системы муниципальной службы Тазовского района» составил 409 247,40 рублей.</w:t>
      </w:r>
    </w:p>
    <w:p w:rsidR="00BE459D" w:rsidRPr="006E329B" w:rsidRDefault="00BE459D" w:rsidP="00FE3A07">
      <w:pPr>
        <w:pStyle w:val="ConsPlusTitle"/>
        <w:tabs>
          <w:tab w:val="left" w:pos="0"/>
        </w:tabs>
        <w:ind w:firstLine="709"/>
        <w:jc w:val="both"/>
        <w:rPr>
          <w:b w:val="0"/>
        </w:rPr>
      </w:pPr>
      <w:r w:rsidRPr="006E329B">
        <w:rPr>
          <w:b w:val="0"/>
        </w:rPr>
        <w:t>Объем финансового обеспечения мероприятия «Совершенствование муниципального резерва управленческих кадров и резерва управленческих кадров органа местного самоуправления» за счет средств местного бюджета на 2017 год составил 264 575,52 рублей (</w:t>
      </w:r>
      <w:r w:rsidRPr="006E329B">
        <w:rPr>
          <w:b w:val="0"/>
          <w:lang w:bidi="en-US"/>
        </w:rPr>
        <w:t>в 2016 году</w:t>
      </w:r>
      <w:r w:rsidRPr="006E329B">
        <w:rPr>
          <w:lang w:bidi="en-US"/>
        </w:rPr>
        <w:t xml:space="preserve"> – </w:t>
      </w:r>
      <w:r w:rsidRPr="006E329B">
        <w:rPr>
          <w:b w:val="0"/>
        </w:rPr>
        <w:t>142 614,30 рублей).</w:t>
      </w:r>
    </w:p>
    <w:p w:rsidR="00BE459D" w:rsidRPr="006E329B" w:rsidRDefault="00BE459D" w:rsidP="00FE3A07">
      <w:pPr>
        <w:tabs>
          <w:tab w:val="left" w:pos="0"/>
        </w:tabs>
        <w:spacing w:after="0" w:line="240" w:lineRule="auto"/>
        <w:ind w:firstLine="709"/>
        <w:jc w:val="both"/>
        <w:rPr>
          <w:rFonts w:ascii="Times New Roman" w:hAnsi="Times New Roman" w:cs="Times New Roman"/>
          <w:sz w:val="28"/>
          <w:szCs w:val="28"/>
          <w:lang w:bidi="en-US"/>
        </w:rPr>
      </w:pPr>
      <w:r w:rsidRPr="006E329B">
        <w:rPr>
          <w:rFonts w:ascii="Times New Roman" w:hAnsi="Times New Roman" w:cs="Times New Roman"/>
          <w:sz w:val="28"/>
          <w:szCs w:val="28"/>
          <w:lang w:bidi="en-US"/>
        </w:rPr>
        <w:t>В 2017 году 17 резервистов получили дополнительное профессиональное образование, в том числе 3 резервиста – в рамках Программы. На эти цели израсходовано 209 205 рублей (в 2016 году – 15 резер</w:t>
      </w:r>
      <w:r>
        <w:rPr>
          <w:rFonts w:ascii="Times New Roman" w:hAnsi="Times New Roman" w:cs="Times New Roman"/>
          <w:sz w:val="28"/>
          <w:szCs w:val="28"/>
          <w:lang w:bidi="en-US"/>
        </w:rPr>
        <w:t>вистов, 1 резервист –</w:t>
      </w:r>
      <w:r w:rsidRPr="006E329B">
        <w:rPr>
          <w:rFonts w:ascii="Times New Roman" w:hAnsi="Times New Roman" w:cs="Times New Roman"/>
          <w:sz w:val="28"/>
          <w:szCs w:val="28"/>
          <w:lang w:bidi="en-US"/>
        </w:rPr>
        <w:t xml:space="preserve"> в рамках Программы; израсходовано 32 000 рублей).</w:t>
      </w:r>
    </w:p>
    <w:p w:rsidR="00BE459D" w:rsidRPr="006E329B" w:rsidRDefault="00BE459D" w:rsidP="00FE3A07">
      <w:pPr>
        <w:tabs>
          <w:tab w:val="left" w:pos="0"/>
        </w:tabs>
        <w:spacing w:after="0" w:line="240" w:lineRule="auto"/>
        <w:ind w:firstLine="709"/>
        <w:jc w:val="both"/>
        <w:rPr>
          <w:rFonts w:ascii="Times New Roman" w:hAnsi="Times New Roman" w:cs="Times New Roman"/>
          <w:sz w:val="28"/>
          <w:szCs w:val="28"/>
          <w:lang w:bidi="en-US"/>
        </w:rPr>
      </w:pPr>
      <w:r w:rsidRPr="006E329B">
        <w:rPr>
          <w:rFonts w:ascii="Times New Roman" w:hAnsi="Times New Roman" w:cs="Times New Roman"/>
          <w:sz w:val="28"/>
          <w:szCs w:val="28"/>
          <w:lang w:bidi="en-US"/>
        </w:rPr>
        <w:t xml:space="preserve">На опубликование объявлений по проведению конкурсов в районной газете «Советское Заполярье», а также </w:t>
      </w:r>
      <w:r w:rsidRPr="006E329B">
        <w:rPr>
          <w:rFonts w:ascii="Times New Roman" w:hAnsi="Times New Roman" w:cs="Times New Roman"/>
          <w:sz w:val="28"/>
          <w:szCs w:val="28"/>
        </w:rPr>
        <w:t xml:space="preserve">посредством «бегущей строки» </w:t>
      </w:r>
      <w:r w:rsidRPr="006E329B">
        <w:rPr>
          <w:rFonts w:ascii="Times New Roman" w:hAnsi="Times New Roman" w:cs="Times New Roman"/>
          <w:sz w:val="28"/>
          <w:szCs w:val="28"/>
          <w:lang w:bidi="en-US"/>
        </w:rPr>
        <w:t xml:space="preserve">израсходовано </w:t>
      </w:r>
      <w:r w:rsidRPr="006E329B">
        <w:rPr>
          <w:rFonts w:ascii="Times New Roman" w:hAnsi="Times New Roman" w:cs="Times New Roman"/>
          <w:sz w:val="28"/>
          <w:szCs w:val="28"/>
        </w:rPr>
        <w:t>53 570,52</w:t>
      </w:r>
      <w:r w:rsidRPr="006E329B">
        <w:rPr>
          <w:rFonts w:ascii="Times New Roman" w:hAnsi="Times New Roman" w:cs="Times New Roman"/>
          <w:sz w:val="28"/>
          <w:szCs w:val="28"/>
          <w:lang w:bidi="en-US"/>
        </w:rPr>
        <w:t xml:space="preserve"> рублей  (в 2016 году – 56 732,40 рублей).</w:t>
      </w:r>
    </w:p>
    <w:p w:rsidR="00BE459D" w:rsidRPr="006E329B" w:rsidRDefault="00BE459D" w:rsidP="00FE3A07">
      <w:pPr>
        <w:tabs>
          <w:tab w:val="left" w:pos="0"/>
        </w:tabs>
        <w:spacing w:after="0" w:line="240" w:lineRule="auto"/>
        <w:ind w:firstLine="709"/>
        <w:jc w:val="both"/>
        <w:rPr>
          <w:rFonts w:ascii="Times New Roman" w:hAnsi="Times New Roman" w:cs="Times New Roman"/>
          <w:sz w:val="28"/>
          <w:szCs w:val="28"/>
          <w:lang w:bidi="en-US"/>
        </w:rPr>
      </w:pPr>
      <w:r w:rsidRPr="006E329B">
        <w:rPr>
          <w:rFonts w:ascii="Times New Roman" w:hAnsi="Times New Roman" w:cs="Times New Roman"/>
          <w:sz w:val="28"/>
          <w:szCs w:val="28"/>
          <w:lang w:bidi="en-US"/>
        </w:rPr>
        <w:t>На подготовку и проведение оценочных мероприятий, в том числе                           на оплату труда представителей образовательных организаций, израсходовано                          1 800 рублей (в 2016 году – 53 881,90 рублей).</w:t>
      </w:r>
    </w:p>
    <w:p w:rsidR="00BE459D" w:rsidRPr="00A26475" w:rsidRDefault="00BE459D" w:rsidP="00FE3A07">
      <w:pPr>
        <w:tabs>
          <w:tab w:val="left" w:pos="0"/>
        </w:tabs>
        <w:spacing w:after="0" w:line="240" w:lineRule="auto"/>
        <w:ind w:firstLine="709"/>
        <w:jc w:val="both"/>
        <w:rPr>
          <w:rFonts w:ascii="Times New Roman" w:hAnsi="Times New Roman" w:cs="Times New Roman"/>
          <w:sz w:val="28"/>
          <w:szCs w:val="28"/>
        </w:rPr>
      </w:pPr>
      <w:r w:rsidRPr="006E329B">
        <w:rPr>
          <w:rFonts w:ascii="Times New Roman" w:hAnsi="Times New Roman" w:cs="Times New Roman"/>
          <w:bCs/>
          <w:sz w:val="28"/>
          <w:szCs w:val="28"/>
        </w:rPr>
        <w:t xml:space="preserve">Информация о работе с муниципальным резервом управленческих кадров                и резервом управленческих кадров органа местного самоуправления  систематически обновляется на официальном сайте органов местного самоуправления муниципального образования Тазовский район </w:t>
      </w:r>
      <w:r w:rsidRPr="00A26475">
        <w:rPr>
          <w:rFonts w:ascii="Times New Roman" w:hAnsi="Times New Roman" w:cs="Times New Roman"/>
          <w:bCs/>
          <w:sz w:val="28"/>
          <w:szCs w:val="28"/>
          <w:lang w:val="en-US"/>
        </w:rPr>
        <w:t>www</w:t>
      </w:r>
      <w:r w:rsidRPr="00A26475">
        <w:rPr>
          <w:rFonts w:ascii="Times New Roman" w:hAnsi="Times New Roman" w:cs="Times New Roman"/>
          <w:bCs/>
          <w:sz w:val="28"/>
          <w:szCs w:val="28"/>
        </w:rPr>
        <w:t>.</w:t>
      </w:r>
      <w:r w:rsidRPr="00A26475">
        <w:rPr>
          <w:rFonts w:ascii="Times New Roman" w:hAnsi="Times New Roman" w:cs="Times New Roman"/>
          <w:bCs/>
          <w:sz w:val="28"/>
          <w:szCs w:val="28"/>
          <w:lang w:val="en-US"/>
        </w:rPr>
        <w:t>tasu</w:t>
      </w:r>
      <w:r w:rsidRPr="00A26475">
        <w:rPr>
          <w:rFonts w:ascii="Times New Roman" w:hAnsi="Times New Roman" w:cs="Times New Roman"/>
          <w:bCs/>
          <w:sz w:val="28"/>
          <w:szCs w:val="28"/>
        </w:rPr>
        <w:t>.</w:t>
      </w:r>
      <w:r w:rsidRPr="00A26475">
        <w:rPr>
          <w:rFonts w:ascii="Times New Roman" w:hAnsi="Times New Roman" w:cs="Times New Roman"/>
          <w:bCs/>
          <w:sz w:val="28"/>
          <w:szCs w:val="28"/>
          <w:lang w:val="en-US"/>
        </w:rPr>
        <w:t>ru</w:t>
      </w:r>
    </w:p>
    <w:p w:rsidR="00BE459D" w:rsidRPr="006E329B" w:rsidRDefault="00BE459D" w:rsidP="00FE3A07">
      <w:pPr>
        <w:tabs>
          <w:tab w:val="left" w:pos="0"/>
          <w:tab w:val="left" w:pos="720"/>
        </w:tabs>
        <w:spacing w:after="0" w:line="240" w:lineRule="auto"/>
        <w:ind w:firstLine="709"/>
        <w:jc w:val="both"/>
        <w:rPr>
          <w:rFonts w:ascii="Times New Roman" w:hAnsi="Times New Roman" w:cs="Times New Roman"/>
          <w:sz w:val="28"/>
          <w:szCs w:val="28"/>
        </w:rPr>
      </w:pPr>
      <w:r w:rsidRPr="006E329B">
        <w:rPr>
          <w:rFonts w:ascii="Times New Roman" w:hAnsi="Times New Roman" w:cs="Times New Roman"/>
          <w:sz w:val="28"/>
          <w:szCs w:val="28"/>
        </w:rPr>
        <w:t>В целях обеспечения своевременного замещения вакантных должностей муниципальной служб</w:t>
      </w:r>
      <w:r>
        <w:rPr>
          <w:rFonts w:ascii="Times New Roman" w:hAnsi="Times New Roman" w:cs="Times New Roman"/>
          <w:sz w:val="28"/>
          <w:szCs w:val="28"/>
        </w:rPr>
        <w:t>ы, в соответствии с действующим законодательством</w:t>
      </w:r>
      <w:r w:rsidRPr="006E329B">
        <w:rPr>
          <w:rFonts w:ascii="Times New Roman" w:hAnsi="Times New Roman" w:cs="Times New Roman"/>
          <w:sz w:val="28"/>
          <w:szCs w:val="28"/>
        </w:rPr>
        <w:t xml:space="preserve"> разработано Положение о кадровом резерве муниципальных служащих Администрации Тазовского района, утвержденное  постановлением Администрации Тазовского района от 10 декабря 2014 года № 593. В соответствии с распоряжениями Администрации Тазовского в 2017 году проведен 1 конкурс по формированию кадрового резерва муниципальных служащих Администрации Тазовского района, 19 заседаний конкурсных комиссий (в 2016 году – 2 конкурса, 28 заседаний). </w:t>
      </w:r>
    </w:p>
    <w:p w:rsidR="00BE459D" w:rsidRPr="006E329B" w:rsidRDefault="00BE459D" w:rsidP="00FE3A07">
      <w:pPr>
        <w:tabs>
          <w:tab w:val="left" w:pos="0"/>
          <w:tab w:val="left" w:pos="720"/>
        </w:tabs>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6E329B">
        <w:rPr>
          <w:rFonts w:ascii="Times New Roman" w:hAnsi="Times New Roman" w:cs="Times New Roman"/>
          <w:sz w:val="28"/>
          <w:szCs w:val="28"/>
        </w:rPr>
        <w:t xml:space="preserve">В результате оценки кандидатов на основании представленных ими документов об образовании и о квалификации, о прохождении муниципальной или иного вида службы, осуществлении другой трудовой деятельности, а также на основе конкурсных процедур (индивидуальное собеседование), в соответствии с распоряжениями Администрации Тазовского района в 2017 году признаны прошедшими конкурс 25 человек  для замещения  34 вакантных </w:t>
      </w:r>
      <w:r>
        <w:rPr>
          <w:rFonts w:ascii="Times New Roman" w:hAnsi="Times New Roman" w:cs="Times New Roman"/>
          <w:sz w:val="28"/>
          <w:szCs w:val="28"/>
        </w:rPr>
        <w:t>должностей муниципальной службы.</w:t>
      </w:r>
      <w:proofErr w:type="gramEnd"/>
      <w:r>
        <w:rPr>
          <w:rFonts w:ascii="Times New Roman" w:hAnsi="Times New Roman" w:cs="Times New Roman"/>
          <w:sz w:val="28"/>
          <w:szCs w:val="28"/>
        </w:rPr>
        <w:t xml:space="preserve"> Для сравнения: </w:t>
      </w:r>
      <w:r w:rsidRPr="006E329B">
        <w:rPr>
          <w:rFonts w:ascii="Times New Roman" w:hAnsi="Times New Roman" w:cs="Times New Roman"/>
          <w:sz w:val="28"/>
          <w:szCs w:val="28"/>
        </w:rPr>
        <w:t xml:space="preserve"> в 2016 году – 17 человек и 20 должностей соответственно. </w:t>
      </w:r>
    </w:p>
    <w:p w:rsidR="00BE459D" w:rsidRPr="006E329B" w:rsidRDefault="00BE459D" w:rsidP="00FE3A07">
      <w:pPr>
        <w:tabs>
          <w:tab w:val="left" w:pos="0"/>
          <w:tab w:val="left" w:pos="720"/>
        </w:tabs>
        <w:autoSpaceDE w:val="0"/>
        <w:autoSpaceDN w:val="0"/>
        <w:adjustRightInd w:val="0"/>
        <w:spacing w:after="0" w:line="240" w:lineRule="auto"/>
        <w:ind w:firstLine="709"/>
        <w:jc w:val="both"/>
        <w:rPr>
          <w:rFonts w:ascii="Times New Roman" w:hAnsi="Times New Roman" w:cs="Times New Roman"/>
          <w:sz w:val="28"/>
          <w:szCs w:val="28"/>
        </w:rPr>
      </w:pPr>
      <w:r w:rsidRPr="006E329B">
        <w:rPr>
          <w:rFonts w:ascii="Times New Roman" w:hAnsi="Times New Roman" w:cs="Times New Roman"/>
          <w:sz w:val="28"/>
          <w:szCs w:val="28"/>
        </w:rPr>
        <w:t>За 2017 год кадровый резерв  муниципальных служащих Администрации Тазовского района сформирован на 39 должностей, из них по результатам: аттестации – 5, конкурсов - 34; количество лиц, включенных в резерв, по результатам: аттестации – 7 человек, конкурсов – 25, сформированность резерва составила 65% (2016 год – 32 должности, из них по результатам: аттестации – 12, конкурсов - 20; количество лиц, включенных в резерв, по результатам: аттестации – 12 человек, конкурсов – 17, сформированность резерва 42%).</w:t>
      </w:r>
    </w:p>
    <w:p w:rsidR="00BE459D" w:rsidRPr="00873182" w:rsidRDefault="00BE459D" w:rsidP="00FE3A07">
      <w:pPr>
        <w:tabs>
          <w:tab w:val="left" w:pos="0"/>
        </w:tabs>
        <w:spacing w:after="0" w:line="240" w:lineRule="auto"/>
        <w:ind w:firstLine="709"/>
        <w:jc w:val="both"/>
        <w:rPr>
          <w:rFonts w:ascii="Times New Roman" w:hAnsi="Times New Roman" w:cs="Times New Roman"/>
          <w:sz w:val="28"/>
          <w:szCs w:val="28"/>
        </w:rPr>
      </w:pPr>
      <w:r w:rsidRPr="006E329B">
        <w:rPr>
          <w:rFonts w:ascii="Times New Roman" w:hAnsi="Times New Roman" w:cs="Times New Roman"/>
          <w:sz w:val="28"/>
          <w:szCs w:val="28"/>
        </w:rPr>
        <w:t>За 2017 год в муниципальном образовании замещены 3 должности муниципальной службы лицами, состоящими в кадровом резерве, за 2016 год – 4, что свидетельствует об эффективном и</w:t>
      </w:r>
      <w:r>
        <w:rPr>
          <w:rFonts w:ascii="Times New Roman" w:hAnsi="Times New Roman" w:cs="Times New Roman"/>
          <w:sz w:val="28"/>
          <w:szCs w:val="28"/>
        </w:rPr>
        <w:t>спользовании кадрового резерва.</w:t>
      </w:r>
    </w:p>
    <w:p w:rsidR="00BE459D" w:rsidRPr="006E329B" w:rsidRDefault="00BE459D" w:rsidP="00FE3A07">
      <w:pPr>
        <w:tabs>
          <w:tab w:val="left" w:pos="0"/>
        </w:tabs>
        <w:spacing w:after="0" w:line="240" w:lineRule="auto"/>
        <w:ind w:firstLine="709"/>
        <w:jc w:val="both"/>
        <w:rPr>
          <w:rFonts w:ascii="Times New Roman" w:hAnsi="Times New Roman" w:cs="Times New Roman"/>
          <w:sz w:val="28"/>
          <w:szCs w:val="28"/>
        </w:rPr>
      </w:pPr>
      <w:proofErr w:type="gramStart"/>
      <w:r w:rsidRPr="006E329B">
        <w:rPr>
          <w:rFonts w:ascii="Times New Roman" w:hAnsi="Times New Roman" w:cs="Times New Roman"/>
          <w:sz w:val="28"/>
          <w:szCs w:val="28"/>
        </w:rPr>
        <w:t>С целью оценки уровня профессиональной подготовки для определения соответствия муниципального служащего замещаемой должности муниципальной службы в муниципальном образовании, оценки знаний, навыков и умений (профессионального уровня) муниципальных служащих и решения вопроса о присвоении классного чина, в соответствии со статьей 18 Федерального закона от 02 марта 2007 года № 25-ФЗ «О муниципальной службе в Российской Федерации», статьей 10 Закона Ямало-Ненецкого автономного округа от</w:t>
      </w:r>
      <w:proofErr w:type="gramEnd"/>
      <w:r w:rsidRPr="006E329B">
        <w:rPr>
          <w:rFonts w:ascii="Times New Roman" w:hAnsi="Times New Roman" w:cs="Times New Roman"/>
          <w:sz w:val="28"/>
          <w:szCs w:val="28"/>
        </w:rPr>
        <w:t xml:space="preserve"> 22 июня 2007 года № 67-ЗАО «О муниципальной службе в Ямало-Ненецком автономном округе» 2 раза в год проводится аттестация и квалификационный экзамен муниципальных служащих Администрации Тазовского района.</w:t>
      </w:r>
    </w:p>
    <w:p w:rsidR="00BE459D" w:rsidRPr="006E329B" w:rsidRDefault="00BE459D" w:rsidP="00FE3A07">
      <w:pPr>
        <w:tabs>
          <w:tab w:val="left" w:pos="0"/>
        </w:tabs>
        <w:spacing w:after="0" w:line="240" w:lineRule="auto"/>
        <w:ind w:firstLine="709"/>
        <w:jc w:val="both"/>
        <w:rPr>
          <w:rFonts w:ascii="Times New Roman" w:hAnsi="Times New Roman" w:cs="Times New Roman"/>
          <w:sz w:val="28"/>
          <w:szCs w:val="28"/>
        </w:rPr>
      </w:pPr>
      <w:r w:rsidRPr="006E329B">
        <w:rPr>
          <w:rFonts w:ascii="Times New Roman" w:hAnsi="Times New Roman" w:cs="Times New Roman"/>
          <w:sz w:val="28"/>
          <w:szCs w:val="28"/>
        </w:rPr>
        <w:t>Количество муниципальных служащих, прошедших аттестацию в 2017 году, – 38 человек; решение комиссии – все муниципальные служащие соответствуют замещаемой должности муниципальной службы, из них рекомендованы к включению в кадровый резерв муниципальных служащих – 7 человек (в 2016 году прошли аттестацию 30 человек, включены в резерв - 12).</w:t>
      </w:r>
    </w:p>
    <w:p w:rsidR="00BE459D" w:rsidRPr="006E329B" w:rsidRDefault="00BE459D" w:rsidP="00FE3A07">
      <w:pPr>
        <w:tabs>
          <w:tab w:val="left" w:pos="0"/>
        </w:tabs>
        <w:spacing w:after="0" w:line="240" w:lineRule="auto"/>
        <w:ind w:firstLine="709"/>
        <w:jc w:val="both"/>
        <w:rPr>
          <w:rFonts w:ascii="Times New Roman" w:hAnsi="Times New Roman" w:cs="Times New Roman"/>
          <w:sz w:val="28"/>
          <w:szCs w:val="28"/>
        </w:rPr>
      </w:pPr>
      <w:r w:rsidRPr="006E329B">
        <w:rPr>
          <w:rFonts w:ascii="Times New Roman" w:hAnsi="Times New Roman" w:cs="Times New Roman"/>
          <w:sz w:val="28"/>
          <w:szCs w:val="28"/>
        </w:rPr>
        <w:t>Квалификационный экзамен в 2017 году сдали 8 муниципальных служащих, по результатам которого присвоены соответствующие чины муниципальной службы (2016 год – 5).</w:t>
      </w:r>
    </w:p>
    <w:p w:rsidR="00C04885" w:rsidRPr="001D368A" w:rsidRDefault="00BE459D" w:rsidP="001D368A">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6E329B">
        <w:rPr>
          <w:rFonts w:ascii="Times New Roman" w:hAnsi="Times New Roman" w:cs="Times New Roman"/>
          <w:sz w:val="28"/>
          <w:szCs w:val="28"/>
        </w:rPr>
        <w:t>В целях обеспечения открытости процедур при формировании муниципального резерва управленческих кадров и резерва управленческих кадров органа местного самоуправления и кадрового резерва в составы комиссий по проведению конкурсов включены представители образовательных организаций, Общественной палаты Тазовского района в качестве независимых экспертов, в том числе для работы комиссии по соблюдению требований к служебному поведению муниципальных служащих  и урегулированию конфликта интересов в муниципальном образовании</w:t>
      </w:r>
      <w:proofErr w:type="gramEnd"/>
      <w:r w:rsidRPr="006E329B">
        <w:rPr>
          <w:rFonts w:ascii="Times New Roman" w:hAnsi="Times New Roman" w:cs="Times New Roman"/>
          <w:sz w:val="28"/>
          <w:szCs w:val="28"/>
        </w:rPr>
        <w:t xml:space="preserve"> Тазовский район.</w:t>
      </w:r>
      <w:bookmarkStart w:id="1" w:name="_GoBack"/>
      <w:bookmarkEnd w:id="1"/>
    </w:p>
    <w:p w:rsidR="00BE459D" w:rsidRPr="00667338" w:rsidRDefault="00BE459D" w:rsidP="00FE3A07">
      <w:pPr>
        <w:tabs>
          <w:tab w:val="left" w:pos="0"/>
        </w:tabs>
        <w:spacing w:after="0" w:line="240" w:lineRule="auto"/>
        <w:ind w:firstLine="709"/>
        <w:jc w:val="both"/>
        <w:rPr>
          <w:rFonts w:ascii="Times New Roman" w:hAnsi="Times New Roman" w:cs="Times New Roman"/>
          <w:b/>
          <w:sz w:val="28"/>
          <w:szCs w:val="27"/>
        </w:rPr>
      </w:pPr>
      <w:r w:rsidRPr="00667338">
        <w:rPr>
          <w:rFonts w:ascii="Times New Roman" w:hAnsi="Times New Roman" w:cs="Times New Roman"/>
          <w:b/>
          <w:sz w:val="28"/>
          <w:szCs w:val="27"/>
        </w:rPr>
        <w:t>Обращения граждан</w:t>
      </w:r>
    </w:p>
    <w:p w:rsidR="00BE459D" w:rsidRPr="00667338" w:rsidRDefault="00BE459D" w:rsidP="00FE3A07">
      <w:pPr>
        <w:tabs>
          <w:tab w:val="left" w:pos="0"/>
        </w:tabs>
        <w:spacing w:after="0" w:line="240" w:lineRule="auto"/>
        <w:ind w:firstLine="709"/>
        <w:jc w:val="both"/>
        <w:rPr>
          <w:rFonts w:ascii="Times New Roman" w:hAnsi="Times New Roman" w:cs="Times New Roman"/>
          <w:sz w:val="36"/>
          <w:szCs w:val="27"/>
        </w:rPr>
      </w:pPr>
      <w:r>
        <w:rPr>
          <w:rFonts w:ascii="Times New Roman" w:hAnsi="Times New Roman" w:cs="Times New Roman"/>
          <w:sz w:val="28"/>
          <w:szCs w:val="27"/>
        </w:rPr>
        <w:t xml:space="preserve">За 2017 год в адрес Главы Тазовского района и Администрации Тазовского района поступило 364 обращения, </w:t>
      </w:r>
      <w:r>
        <w:rPr>
          <w:rFonts w:ascii="Times New Roman" w:hAnsi="Times New Roman" w:cs="Times New Roman"/>
          <w:sz w:val="28"/>
        </w:rPr>
        <w:t>из них 144 – письменных, 23 – в форме электронного документа, 197 – устных. Для сравнения:</w:t>
      </w:r>
      <w:r>
        <w:rPr>
          <w:rFonts w:ascii="Times New Roman" w:hAnsi="Times New Roman" w:cs="Times New Roman"/>
          <w:sz w:val="36"/>
          <w:szCs w:val="27"/>
        </w:rPr>
        <w:t xml:space="preserve"> з</w:t>
      </w:r>
      <w:r>
        <w:rPr>
          <w:rFonts w:ascii="Times New Roman" w:hAnsi="Times New Roman" w:cs="Times New Roman"/>
          <w:sz w:val="28"/>
          <w:szCs w:val="28"/>
        </w:rPr>
        <w:t xml:space="preserve">а 2016 год поступило 331 обращение, из них  </w:t>
      </w:r>
      <w:r>
        <w:rPr>
          <w:rFonts w:ascii="Times New Roman" w:hAnsi="Times New Roman" w:cs="Times New Roman"/>
          <w:sz w:val="28"/>
        </w:rPr>
        <w:t>письменных – 128,   электронных - 25, устных - 178.</w:t>
      </w:r>
    </w:p>
    <w:p w:rsidR="00BE459D" w:rsidRDefault="00BE459D" w:rsidP="00FE3A07">
      <w:pPr>
        <w:tabs>
          <w:tab w:val="left" w:pos="0"/>
        </w:tabs>
        <w:spacing w:after="0" w:line="240" w:lineRule="auto"/>
        <w:ind w:firstLine="709"/>
        <w:jc w:val="both"/>
        <w:rPr>
          <w:rFonts w:ascii="Times New Roman" w:hAnsi="Times New Roman" w:cs="Times New Roman"/>
          <w:sz w:val="28"/>
          <w:szCs w:val="20"/>
        </w:rPr>
      </w:pPr>
      <w:r>
        <w:rPr>
          <w:rFonts w:ascii="Times New Roman" w:hAnsi="Times New Roman" w:cs="Times New Roman"/>
          <w:sz w:val="28"/>
          <w:szCs w:val="27"/>
        </w:rPr>
        <w:t xml:space="preserve">Одним из связующих звеньев между населением и органами власти являются выездные приемы граждан должностными лицами Администрации Тазовского района. </w:t>
      </w:r>
      <w:r>
        <w:rPr>
          <w:rFonts w:ascii="Times New Roman" w:hAnsi="Times New Roman" w:cs="Times New Roman"/>
          <w:sz w:val="28"/>
          <w:szCs w:val="20"/>
        </w:rPr>
        <w:t xml:space="preserve">Данная форма работы позволяет  глубже  знать проблемы территорий и принимать своевременно меры по их устранению, а также решать многие вопросы на местах. </w:t>
      </w:r>
      <w:r>
        <w:rPr>
          <w:rFonts w:ascii="Times New Roman" w:hAnsi="Times New Roman" w:cs="Times New Roman"/>
          <w:sz w:val="28"/>
          <w:szCs w:val="27"/>
        </w:rPr>
        <w:t xml:space="preserve">Так, в 2017 году Главой района проведено 8 выездных приемов в селах Антипаюта, Гыда, Находка, </w:t>
      </w:r>
      <w:proofErr w:type="gramStart"/>
      <w:r>
        <w:rPr>
          <w:rFonts w:ascii="Times New Roman" w:hAnsi="Times New Roman" w:cs="Times New Roman"/>
          <w:sz w:val="28"/>
          <w:szCs w:val="27"/>
        </w:rPr>
        <w:t>Газ-Сале</w:t>
      </w:r>
      <w:proofErr w:type="gramEnd"/>
      <w:r>
        <w:rPr>
          <w:rFonts w:ascii="Times New Roman" w:hAnsi="Times New Roman" w:cs="Times New Roman"/>
          <w:sz w:val="28"/>
          <w:szCs w:val="27"/>
        </w:rPr>
        <w:t xml:space="preserve">. Заместителями главы Администрации Тазовского района проведено 11 выездных приемов в селах Антипаюта, Гыда, Находка, на межселенной территории. </w:t>
      </w:r>
      <w:r>
        <w:rPr>
          <w:rFonts w:ascii="Times New Roman" w:hAnsi="Times New Roman" w:cs="Times New Roman"/>
          <w:sz w:val="28"/>
          <w:szCs w:val="20"/>
        </w:rPr>
        <w:t>После  проведения выездных приемов все  предложения, жалобы и заявления через поручения Главы района, заместителей главы Администрации района учитываются, рассматриваются, результат рассмотрения доводится до заявителя.</w:t>
      </w:r>
    </w:p>
    <w:p w:rsidR="00BE459D" w:rsidRDefault="00BE459D" w:rsidP="00FE3A07">
      <w:pPr>
        <w:tabs>
          <w:tab w:val="left" w:pos="0"/>
        </w:tabs>
        <w:spacing w:after="0" w:line="240" w:lineRule="auto"/>
        <w:ind w:firstLine="709"/>
        <w:jc w:val="both"/>
        <w:rPr>
          <w:rFonts w:ascii="Times New Roman" w:hAnsi="Times New Roman" w:cs="Times New Roman"/>
          <w:sz w:val="28"/>
        </w:rPr>
      </w:pPr>
      <w:r>
        <w:rPr>
          <w:rFonts w:ascii="Times New Roman" w:hAnsi="Times New Roman" w:cs="Times New Roman"/>
          <w:sz w:val="28"/>
        </w:rPr>
        <w:t>При обращении к</w:t>
      </w:r>
      <w:r>
        <w:rPr>
          <w:sz w:val="28"/>
        </w:rPr>
        <w:t xml:space="preserve"> </w:t>
      </w:r>
      <w:r>
        <w:rPr>
          <w:rFonts w:ascii="Times New Roman" w:hAnsi="Times New Roman" w:cs="Times New Roman"/>
          <w:sz w:val="28"/>
          <w:szCs w:val="27"/>
        </w:rPr>
        <w:t>Главе Тазовского района, заместителям главы Администрации Тазовского района</w:t>
      </w:r>
      <w:r>
        <w:rPr>
          <w:sz w:val="28"/>
        </w:rPr>
        <w:t xml:space="preserve"> </w:t>
      </w:r>
      <w:r>
        <w:rPr>
          <w:rFonts w:ascii="Times New Roman" w:hAnsi="Times New Roman" w:cs="Times New Roman"/>
          <w:sz w:val="28"/>
        </w:rPr>
        <w:t>льготную категорию указали 273  гражданина, что составляет 75 % от общего числа обратившихся заявителей. Наибольшую долю льготных категорий граждан составили представители коренных малочисленных народов Севера (66 %), многодетные семьи    (4 %), молодежь (3 %), ветеран труда и Ямала (1%), инвалиды, семьи, имеющие детей-инвалидов (1 %).</w:t>
      </w:r>
    </w:p>
    <w:p w:rsidR="00BE459D" w:rsidRDefault="00BE459D" w:rsidP="00FE3A07">
      <w:pPr>
        <w:tabs>
          <w:tab w:val="left" w:pos="0"/>
        </w:tabs>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Анализ тематики поступивших обращений показал, что вопросы жилищной сферы </w:t>
      </w:r>
      <w:r>
        <w:rPr>
          <w:rFonts w:ascii="Times New Roman" w:hAnsi="Times New Roman" w:cs="Times New Roman"/>
          <w:sz w:val="28"/>
          <w:szCs w:val="27"/>
        </w:rPr>
        <w:t>на протяжении ряда последних лет</w:t>
      </w:r>
      <w:r>
        <w:rPr>
          <w:rFonts w:ascii="Times New Roman" w:hAnsi="Times New Roman" w:cs="Times New Roman"/>
          <w:sz w:val="32"/>
        </w:rPr>
        <w:t xml:space="preserve"> </w:t>
      </w:r>
      <w:r>
        <w:rPr>
          <w:rFonts w:ascii="Times New Roman" w:hAnsi="Times New Roman" w:cs="Times New Roman"/>
          <w:sz w:val="28"/>
        </w:rPr>
        <w:t>остаются   актуальными. Их доля в общем количестве поступивших обращений составила 57 %. Обращения этой тематики содержат вопросы предоставления жилья по договору социального найма, переселение из аварийных домов, ветхого жилья, обеспечение доступным и комфортным жильем за пределами района и округа.</w:t>
      </w:r>
    </w:p>
    <w:p w:rsidR="00BE459D" w:rsidRDefault="00BE459D" w:rsidP="00FE3A07">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rPr>
        <w:t xml:space="preserve"> Часто тазовчане обращались </w:t>
      </w:r>
      <w:r>
        <w:rPr>
          <w:rFonts w:ascii="Times New Roman" w:hAnsi="Times New Roman" w:cs="Times New Roman"/>
          <w:sz w:val="28"/>
          <w:szCs w:val="28"/>
        </w:rPr>
        <w:t xml:space="preserve">по вопросам труда и трудоустройства. Доля таких обращений составила 5 % от общего числа. </w:t>
      </w:r>
      <w:r>
        <w:rPr>
          <w:rFonts w:ascii="Times New Roman" w:hAnsi="Times New Roman" w:cs="Times New Roman"/>
          <w:sz w:val="28"/>
          <w:szCs w:val="27"/>
        </w:rPr>
        <w:t>Большая часть - по оказанию содействия в трудоустройстве на предприятия топливно-энергетического комплекса.</w:t>
      </w:r>
    </w:p>
    <w:p w:rsidR="00BE459D" w:rsidRDefault="00BE459D" w:rsidP="00FE3A07">
      <w:pPr>
        <w:tabs>
          <w:tab w:val="left" w:pos="0"/>
        </w:tabs>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Вопросы жилищно-коммунального хозяйства составили 6 % от общего числа обращений – это обращения по вопросам предоставления и оплаты жилищно-коммунальных услуг, тарифов и льгот по оплате коммунальных услуг, работы управляющих компаний, выполнения капитального ремонта. </w:t>
      </w:r>
    </w:p>
    <w:p w:rsidR="00BE459D" w:rsidRDefault="00BE459D" w:rsidP="00FE3A07">
      <w:pPr>
        <w:tabs>
          <w:tab w:val="left" w:pos="0"/>
        </w:tabs>
        <w:spacing w:after="0" w:line="240" w:lineRule="auto"/>
        <w:ind w:firstLine="709"/>
        <w:jc w:val="both"/>
        <w:rPr>
          <w:sz w:val="28"/>
          <w:szCs w:val="27"/>
        </w:rPr>
      </w:pPr>
      <w:r>
        <w:rPr>
          <w:rFonts w:ascii="Times New Roman" w:hAnsi="Times New Roman" w:cs="Times New Roman"/>
          <w:sz w:val="28"/>
        </w:rPr>
        <w:t>Также жители района обращались по вопросам оказания материальной помощи, выплате пособий и компенсаций, оказания медицинской помощи, обеспечения граждан лекарственными препаратами,</w:t>
      </w:r>
      <w:r>
        <w:rPr>
          <w:sz w:val="28"/>
          <w:szCs w:val="27"/>
        </w:rPr>
        <w:t xml:space="preserve"> </w:t>
      </w:r>
      <w:r>
        <w:rPr>
          <w:rFonts w:ascii="Times New Roman" w:hAnsi="Times New Roman" w:cs="Times New Roman"/>
          <w:sz w:val="28"/>
          <w:szCs w:val="27"/>
        </w:rPr>
        <w:t>оказания помощи в выделении снегоходов</w:t>
      </w:r>
      <w:r>
        <w:rPr>
          <w:rFonts w:ascii="Times New Roman" w:hAnsi="Times New Roman" w:cs="Times New Roman"/>
        </w:rPr>
        <w:t xml:space="preserve"> </w:t>
      </w:r>
      <w:r>
        <w:rPr>
          <w:rFonts w:ascii="Times New Roman" w:hAnsi="Times New Roman" w:cs="Times New Roman"/>
          <w:sz w:val="28"/>
        </w:rPr>
        <w:t>и других товарно-материальных ценностей.</w:t>
      </w:r>
    </w:p>
    <w:p w:rsidR="00BE459D" w:rsidRDefault="00BE459D" w:rsidP="00FE3A07">
      <w:pPr>
        <w:pStyle w:val="a5"/>
        <w:tabs>
          <w:tab w:val="left" w:pos="0"/>
        </w:tabs>
        <w:spacing w:before="0" w:beforeAutospacing="0" w:after="0" w:afterAutospacing="0"/>
        <w:ind w:firstLine="709"/>
        <w:jc w:val="both"/>
        <w:rPr>
          <w:sz w:val="28"/>
        </w:rPr>
      </w:pPr>
      <w:r>
        <w:rPr>
          <w:sz w:val="28"/>
        </w:rPr>
        <w:t>Начиная с 12 декабря 2013 года, в день Конституции Российской Федерации по поручению Президента Российской Федерации, проводится общероссийский день приема граждан.</w:t>
      </w:r>
    </w:p>
    <w:p w:rsidR="00BE459D" w:rsidRDefault="00BE459D" w:rsidP="00FE3A07">
      <w:pPr>
        <w:pStyle w:val="a5"/>
        <w:tabs>
          <w:tab w:val="left" w:pos="0"/>
        </w:tabs>
        <w:spacing w:before="0" w:beforeAutospacing="0" w:after="0" w:afterAutospacing="0"/>
        <w:ind w:firstLine="709"/>
        <w:jc w:val="both"/>
        <w:rPr>
          <w:sz w:val="32"/>
        </w:rPr>
      </w:pPr>
      <w:r>
        <w:rPr>
          <w:sz w:val="28"/>
        </w:rPr>
        <w:t xml:space="preserve">Всего участие  в общероссийском дне приема граждан в 2017 году приняли 43 жителя Тазовского района. Тематика вопросов аналогичная – по-прежнему </w:t>
      </w:r>
      <w:r>
        <w:rPr>
          <w:sz w:val="28"/>
          <w:szCs w:val="27"/>
        </w:rPr>
        <w:t>вопросы предоставления жилья в районе по количеству обращений стоят на первом месте.</w:t>
      </w:r>
    </w:p>
    <w:p w:rsidR="00BE459D" w:rsidRDefault="00BE459D" w:rsidP="00FE3A07">
      <w:pPr>
        <w:pStyle w:val="a5"/>
        <w:tabs>
          <w:tab w:val="left" w:pos="0"/>
        </w:tabs>
        <w:spacing w:before="0" w:beforeAutospacing="0" w:after="0" w:afterAutospacing="0"/>
        <w:ind w:firstLine="709"/>
        <w:jc w:val="both"/>
        <w:rPr>
          <w:b/>
          <w:sz w:val="28"/>
        </w:rPr>
      </w:pPr>
    </w:p>
    <w:tbl>
      <w:tblPr>
        <w:tblStyle w:val="a6"/>
        <w:tblW w:w="0" w:type="auto"/>
        <w:tblInd w:w="108" w:type="dxa"/>
        <w:tblLook w:val="04A0" w:firstRow="1" w:lastRow="0" w:firstColumn="1" w:lastColumn="0" w:noHBand="0" w:noVBand="1"/>
      </w:tblPr>
      <w:tblGrid>
        <w:gridCol w:w="2033"/>
        <w:gridCol w:w="2929"/>
        <w:gridCol w:w="1842"/>
        <w:gridCol w:w="2552"/>
      </w:tblGrid>
      <w:tr w:rsidR="00BE459D" w:rsidTr="00DE2521">
        <w:tc>
          <w:tcPr>
            <w:tcW w:w="20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459D" w:rsidRDefault="00BE459D" w:rsidP="00FE3A07">
            <w:pPr>
              <w:pStyle w:val="a5"/>
              <w:tabs>
                <w:tab w:val="left" w:pos="0"/>
              </w:tabs>
              <w:spacing w:before="0" w:beforeAutospacing="0" w:after="0" w:afterAutospacing="0"/>
              <w:ind w:firstLine="709"/>
              <w:jc w:val="center"/>
              <w:rPr>
                <w:b/>
                <w:sz w:val="28"/>
              </w:rPr>
            </w:pPr>
          </w:p>
        </w:tc>
        <w:tc>
          <w:tcPr>
            <w:tcW w:w="2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459D" w:rsidRDefault="00BE459D" w:rsidP="00FE3A07">
            <w:pPr>
              <w:pStyle w:val="a5"/>
              <w:tabs>
                <w:tab w:val="left" w:pos="0"/>
              </w:tabs>
              <w:spacing w:before="0" w:beforeAutospacing="0" w:after="0" w:afterAutospacing="0"/>
              <w:ind w:firstLine="709"/>
              <w:jc w:val="center"/>
              <w:rPr>
                <w:b/>
                <w:sz w:val="28"/>
              </w:rPr>
            </w:pPr>
            <w:r>
              <w:rPr>
                <w:b/>
                <w:sz w:val="28"/>
              </w:rPr>
              <w:t>2017 год</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459D" w:rsidRDefault="00BE459D" w:rsidP="00FE3A07">
            <w:pPr>
              <w:pStyle w:val="a5"/>
              <w:tabs>
                <w:tab w:val="left" w:pos="0"/>
              </w:tabs>
              <w:spacing w:before="0" w:beforeAutospacing="0" w:after="0" w:afterAutospacing="0"/>
              <w:ind w:firstLine="709"/>
              <w:jc w:val="center"/>
              <w:rPr>
                <w:b/>
                <w:sz w:val="28"/>
              </w:rPr>
            </w:pPr>
            <w:r>
              <w:rPr>
                <w:b/>
                <w:sz w:val="28"/>
              </w:rPr>
              <w:t>2016 год</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459D" w:rsidRDefault="00BE459D" w:rsidP="00FE3A07">
            <w:pPr>
              <w:pStyle w:val="a5"/>
              <w:tabs>
                <w:tab w:val="left" w:pos="0"/>
              </w:tabs>
              <w:spacing w:before="0" w:beforeAutospacing="0" w:after="0" w:afterAutospacing="0"/>
              <w:ind w:firstLine="709"/>
              <w:jc w:val="center"/>
              <w:rPr>
                <w:b/>
                <w:sz w:val="28"/>
              </w:rPr>
            </w:pPr>
            <w:r>
              <w:rPr>
                <w:b/>
                <w:sz w:val="28"/>
              </w:rPr>
              <w:t>2015 год</w:t>
            </w:r>
          </w:p>
        </w:tc>
      </w:tr>
      <w:tr w:rsidR="00BE459D" w:rsidTr="00DE2521">
        <w:tc>
          <w:tcPr>
            <w:tcW w:w="2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459D" w:rsidRDefault="00BE459D" w:rsidP="00FE3A07">
            <w:pPr>
              <w:pStyle w:val="a5"/>
              <w:tabs>
                <w:tab w:val="left" w:pos="0"/>
              </w:tabs>
              <w:spacing w:before="0" w:beforeAutospacing="0" w:after="0" w:afterAutospacing="0"/>
              <w:ind w:firstLine="709"/>
              <w:rPr>
                <w:b/>
                <w:sz w:val="28"/>
              </w:rPr>
            </w:pPr>
            <w:r>
              <w:rPr>
                <w:b/>
                <w:bCs/>
                <w:sz w:val="26"/>
                <w:szCs w:val="26"/>
              </w:rPr>
              <w:t>Количество граждан</w:t>
            </w:r>
          </w:p>
        </w:tc>
        <w:tc>
          <w:tcPr>
            <w:tcW w:w="2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459D" w:rsidRDefault="00BE459D" w:rsidP="00FE3A07">
            <w:pPr>
              <w:pStyle w:val="a5"/>
              <w:tabs>
                <w:tab w:val="left" w:pos="0"/>
              </w:tabs>
              <w:spacing w:before="0" w:beforeAutospacing="0" w:after="0" w:afterAutospacing="0"/>
              <w:ind w:firstLine="709"/>
              <w:jc w:val="center"/>
              <w:rPr>
                <w:sz w:val="28"/>
                <w:lang w:val="en-US"/>
              </w:rPr>
            </w:pPr>
            <w:r>
              <w:rPr>
                <w:sz w:val="28"/>
              </w:rPr>
              <w:t>43</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459D" w:rsidRDefault="00BE459D" w:rsidP="00FE3A07">
            <w:pPr>
              <w:pStyle w:val="a5"/>
              <w:tabs>
                <w:tab w:val="left" w:pos="0"/>
              </w:tabs>
              <w:spacing w:before="0" w:beforeAutospacing="0" w:after="0" w:afterAutospacing="0"/>
              <w:ind w:firstLine="709"/>
              <w:jc w:val="center"/>
              <w:rPr>
                <w:sz w:val="28"/>
              </w:rPr>
            </w:pPr>
            <w:r>
              <w:rPr>
                <w:sz w:val="28"/>
              </w:rPr>
              <w:t>25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459D" w:rsidRDefault="00BE459D" w:rsidP="00FE3A07">
            <w:pPr>
              <w:pStyle w:val="a5"/>
              <w:tabs>
                <w:tab w:val="left" w:pos="0"/>
              </w:tabs>
              <w:spacing w:before="0" w:beforeAutospacing="0" w:after="0" w:afterAutospacing="0"/>
              <w:ind w:firstLine="709"/>
              <w:jc w:val="center"/>
              <w:rPr>
                <w:sz w:val="28"/>
              </w:rPr>
            </w:pPr>
            <w:r>
              <w:rPr>
                <w:sz w:val="28"/>
              </w:rPr>
              <w:t>17</w:t>
            </w:r>
          </w:p>
        </w:tc>
      </w:tr>
    </w:tbl>
    <w:p w:rsidR="00BE459D" w:rsidRDefault="00BE459D" w:rsidP="00FE3A07">
      <w:pPr>
        <w:pStyle w:val="a5"/>
        <w:tabs>
          <w:tab w:val="left" w:pos="0"/>
        </w:tabs>
        <w:spacing w:before="0" w:beforeAutospacing="0" w:after="0" w:afterAutospacing="0"/>
        <w:ind w:firstLine="709"/>
        <w:jc w:val="both"/>
        <w:rPr>
          <w:sz w:val="28"/>
        </w:rPr>
      </w:pPr>
    </w:p>
    <w:p w:rsidR="00BE459D" w:rsidRDefault="00BE459D" w:rsidP="00FE3A07">
      <w:pPr>
        <w:pStyle w:val="a5"/>
        <w:tabs>
          <w:tab w:val="left" w:pos="0"/>
        </w:tabs>
        <w:spacing w:before="0" w:beforeAutospacing="0" w:after="0" w:afterAutospacing="0"/>
        <w:ind w:firstLine="709"/>
        <w:jc w:val="both"/>
        <w:rPr>
          <w:sz w:val="28"/>
        </w:rPr>
      </w:pPr>
      <w:r>
        <w:rPr>
          <w:sz w:val="28"/>
        </w:rPr>
        <w:t>Кроме того, с 2014 года введено в практику проведение региональных дней приема граждан, которые проводятся ежеквартально (в последний четверг каждого квартала). В этот день каждый гражданин также вправе обратиться к представителям всех уровней власти.</w:t>
      </w:r>
    </w:p>
    <w:p w:rsidR="00BE459D" w:rsidRDefault="00BE459D" w:rsidP="00FE3A07">
      <w:pPr>
        <w:tabs>
          <w:tab w:val="left" w:pos="0"/>
        </w:tabs>
        <w:spacing w:after="0" w:line="240" w:lineRule="auto"/>
        <w:ind w:firstLine="709"/>
        <w:jc w:val="both"/>
        <w:rPr>
          <w:rFonts w:ascii="Times New Roman" w:hAnsi="Times New Roman" w:cs="Times New Roman"/>
          <w:sz w:val="28"/>
          <w:szCs w:val="27"/>
        </w:rPr>
      </w:pPr>
      <w:r>
        <w:rPr>
          <w:rFonts w:ascii="Times New Roman" w:hAnsi="Times New Roman" w:cs="Times New Roman"/>
          <w:sz w:val="28"/>
          <w:szCs w:val="27"/>
        </w:rPr>
        <w:t xml:space="preserve">В 2017 году было поддержано 37 обращений: решены вопросы по выделению жилья, предоставлению временных жилых помещений маневренного назначения, по вопросам прохождения учебной практики, оказана материальная помощь, предоставлены архивные документы, произведен ремонт жилого помещения и др. </w:t>
      </w:r>
    </w:p>
    <w:p w:rsidR="00BE459D" w:rsidRDefault="00BE459D" w:rsidP="00FE3A07">
      <w:pPr>
        <w:tabs>
          <w:tab w:val="left" w:pos="0"/>
        </w:tabs>
        <w:spacing w:after="0" w:line="240" w:lineRule="auto"/>
        <w:ind w:firstLine="709"/>
        <w:jc w:val="both"/>
        <w:rPr>
          <w:rFonts w:ascii="Times New Roman" w:hAnsi="Times New Roman" w:cs="Times New Roman"/>
          <w:sz w:val="28"/>
          <w:szCs w:val="27"/>
        </w:rPr>
      </w:pPr>
      <w:r>
        <w:rPr>
          <w:rFonts w:ascii="Times New Roman" w:hAnsi="Times New Roman" w:cs="Times New Roman"/>
          <w:sz w:val="28"/>
          <w:szCs w:val="27"/>
        </w:rPr>
        <w:t>На 327 обращений в 2017 году даны ответы разъяснительного характера</w:t>
      </w:r>
      <w:r>
        <w:rPr>
          <w:rFonts w:ascii="Times New Roman" w:eastAsia="+mn-ea" w:hAnsi="Times New Roman" w:cs="Times New Roman"/>
          <w:color w:val="000000"/>
          <w:kern w:val="24"/>
          <w:sz w:val="32"/>
          <w:szCs w:val="32"/>
        </w:rPr>
        <w:t xml:space="preserve"> (</w:t>
      </w:r>
      <w:r>
        <w:rPr>
          <w:rFonts w:ascii="Times New Roman" w:eastAsia="+mn-ea" w:hAnsi="Times New Roman" w:cs="Times New Roman"/>
          <w:color w:val="000000"/>
          <w:kern w:val="24"/>
          <w:sz w:val="28"/>
          <w:szCs w:val="28"/>
        </w:rPr>
        <w:t>т.е.</w:t>
      </w:r>
      <w:r>
        <w:rPr>
          <w:rFonts w:ascii="Times New Roman" w:hAnsi="Times New Roman" w:cs="Times New Roman"/>
          <w:sz w:val="28"/>
          <w:szCs w:val="27"/>
        </w:rPr>
        <w:t xml:space="preserve"> по результатам рассмотрения предложения, заявления или жалобы заявитель проинформирован о порядке их реализации или удовлетворения).</w:t>
      </w:r>
    </w:p>
    <w:p w:rsidR="00BE459D" w:rsidRPr="008B5DA3" w:rsidDel="00BE459D" w:rsidRDefault="00BE459D" w:rsidP="00BE459D">
      <w:pPr>
        <w:suppressAutoHyphens/>
        <w:spacing w:after="0" w:line="240" w:lineRule="auto"/>
        <w:ind w:firstLine="708"/>
        <w:jc w:val="both"/>
        <w:rPr>
          <w:rFonts w:ascii="Times New Roman" w:hAnsi="Times New Roman" w:cs="Times New Roman"/>
          <w:sz w:val="28"/>
          <w:szCs w:val="28"/>
        </w:rPr>
      </w:pPr>
    </w:p>
    <w:p w:rsidR="00B54AAE" w:rsidRDefault="00B54AAE" w:rsidP="00BE459D">
      <w:pPr>
        <w:suppressAutoHyphens/>
        <w:spacing w:after="0" w:line="240" w:lineRule="auto"/>
        <w:ind w:firstLine="708"/>
        <w:jc w:val="both"/>
        <w:rPr>
          <w:rFonts w:ascii="Times New Roman" w:hAnsi="Times New Roman" w:cs="Times New Roman"/>
          <w:sz w:val="28"/>
          <w:szCs w:val="27"/>
        </w:rPr>
      </w:pPr>
    </w:p>
    <w:p w:rsidR="00B54AAE" w:rsidRDefault="00B54AAE" w:rsidP="00667338">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B54AAE" w:rsidRPr="00B54AAE" w:rsidRDefault="00B54AAE" w:rsidP="00667338">
      <w:pPr>
        <w:spacing w:line="240" w:lineRule="auto"/>
        <w:rPr>
          <w:rFonts w:ascii="Times New Roman" w:eastAsia="Times New Roman" w:hAnsi="Times New Roman" w:cs="Times New Roman"/>
          <w:sz w:val="28"/>
          <w:szCs w:val="28"/>
          <w:lang w:eastAsia="ru-RU"/>
        </w:rPr>
      </w:pPr>
    </w:p>
    <w:p w:rsidR="00B54AAE" w:rsidRPr="00B54AAE" w:rsidRDefault="00B54AAE" w:rsidP="00667338">
      <w:pPr>
        <w:spacing w:line="240" w:lineRule="auto"/>
        <w:rPr>
          <w:rFonts w:ascii="Times New Roman" w:eastAsia="Times New Roman" w:hAnsi="Times New Roman" w:cs="Times New Roman"/>
          <w:sz w:val="28"/>
          <w:szCs w:val="28"/>
          <w:lang w:eastAsia="ru-RU"/>
        </w:rPr>
      </w:pPr>
    </w:p>
    <w:p w:rsidR="000776F3" w:rsidRPr="00B54AAE" w:rsidRDefault="000776F3" w:rsidP="00B54AAE">
      <w:pPr>
        <w:rPr>
          <w:rFonts w:ascii="Times New Roman" w:eastAsia="Times New Roman" w:hAnsi="Times New Roman" w:cs="Times New Roman"/>
          <w:sz w:val="28"/>
          <w:szCs w:val="28"/>
          <w:lang w:eastAsia="ru-RU"/>
        </w:rPr>
        <w:sectPr w:rsidR="000776F3" w:rsidRPr="00B54AAE" w:rsidSect="00E23414">
          <w:footerReference w:type="default" r:id="rId73"/>
          <w:pgSz w:w="11906" w:h="16838"/>
          <w:pgMar w:top="720" w:right="720" w:bottom="720" w:left="720" w:header="709" w:footer="624" w:gutter="0"/>
          <w:cols w:space="708"/>
          <w:docGrid w:linePitch="360"/>
        </w:sectPr>
      </w:pPr>
    </w:p>
    <w:tbl>
      <w:tblPr>
        <w:tblpPr w:leftFromText="181" w:rightFromText="181" w:vertAnchor="text" w:horzAnchor="margin" w:tblpY="-385"/>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685"/>
        <w:gridCol w:w="1418"/>
        <w:gridCol w:w="1275"/>
        <w:gridCol w:w="1276"/>
        <w:gridCol w:w="1134"/>
        <w:gridCol w:w="1276"/>
        <w:gridCol w:w="1454"/>
        <w:gridCol w:w="1381"/>
        <w:gridCol w:w="1417"/>
      </w:tblGrid>
      <w:tr w:rsidR="000776F3" w:rsidRPr="00E908ED" w:rsidTr="000776F3">
        <w:trPr>
          <w:trHeight w:val="391"/>
        </w:trPr>
        <w:tc>
          <w:tcPr>
            <w:tcW w:w="534" w:type="dxa"/>
            <w:vMerge w:val="restart"/>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 xml:space="preserve">№ </w:t>
            </w:r>
            <w:proofErr w:type="gramStart"/>
            <w:r w:rsidRPr="00E908ED">
              <w:rPr>
                <w:rFonts w:ascii="Times New Roman" w:eastAsia="Times New Roman" w:hAnsi="Times New Roman" w:cs="Times New Roman"/>
                <w:sz w:val="20"/>
                <w:szCs w:val="20"/>
                <w:lang w:eastAsia="ru-RU"/>
              </w:rPr>
              <w:t>п</w:t>
            </w:r>
            <w:proofErr w:type="gramEnd"/>
            <w:r w:rsidRPr="00E908ED">
              <w:rPr>
                <w:rFonts w:ascii="Times New Roman" w:eastAsia="Times New Roman" w:hAnsi="Times New Roman" w:cs="Times New Roman"/>
                <w:sz w:val="20"/>
                <w:szCs w:val="20"/>
                <w:lang w:eastAsia="ru-RU"/>
              </w:rPr>
              <w:t>/п</w:t>
            </w:r>
          </w:p>
        </w:tc>
        <w:tc>
          <w:tcPr>
            <w:tcW w:w="3685" w:type="dxa"/>
            <w:vMerge w:val="restart"/>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Категория работников, в отношении которых предусмотрены мероприятия по повышению заработной платы</w:t>
            </w:r>
          </w:p>
        </w:tc>
        <w:tc>
          <w:tcPr>
            <w:tcW w:w="6379" w:type="dxa"/>
            <w:gridSpan w:val="5"/>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val="en-US" w:eastAsia="ru-RU"/>
              </w:rPr>
            </w:pPr>
            <w:r w:rsidRPr="00E908ED">
              <w:rPr>
                <w:rFonts w:ascii="Times New Roman" w:eastAsia="Times New Roman" w:hAnsi="Times New Roman" w:cs="Times New Roman"/>
                <w:sz w:val="20"/>
                <w:szCs w:val="20"/>
                <w:lang w:eastAsia="ru-RU"/>
              </w:rPr>
              <w:t>Фактическая заработная плата</w:t>
            </w:r>
          </w:p>
        </w:tc>
        <w:tc>
          <w:tcPr>
            <w:tcW w:w="1454"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p>
        </w:tc>
        <w:tc>
          <w:tcPr>
            <w:tcW w:w="1381" w:type="dxa"/>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p>
        </w:tc>
        <w:tc>
          <w:tcPr>
            <w:tcW w:w="1417" w:type="dxa"/>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p>
        </w:tc>
      </w:tr>
      <w:tr w:rsidR="000776F3" w:rsidRPr="00E908ED" w:rsidTr="000776F3">
        <w:trPr>
          <w:trHeight w:val="460"/>
        </w:trPr>
        <w:tc>
          <w:tcPr>
            <w:tcW w:w="534" w:type="dxa"/>
            <w:vMerge/>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p>
        </w:tc>
        <w:tc>
          <w:tcPr>
            <w:tcW w:w="3685" w:type="dxa"/>
            <w:vMerge/>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p>
        </w:tc>
        <w:tc>
          <w:tcPr>
            <w:tcW w:w="1418"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val="en-US" w:eastAsia="ru-RU"/>
              </w:rPr>
            </w:pPr>
            <w:r w:rsidRPr="00E908ED">
              <w:rPr>
                <w:rFonts w:ascii="Times New Roman" w:eastAsia="Times New Roman" w:hAnsi="Times New Roman" w:cs="Times New Roman"/>
                <w:sz w:val="20"/>
                <w:szCs w:val="20"/>
                <w:lang w:eastAsia="ru-RU"/>
              </w:rPr>
              <w:t xml:space="preserve">2010 год </w:t>
            </w:r>
          </w:p>
        </w:tc>
        <w:tc>
          <w:tcPr>
            <w:tcW w:w="1275"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 xml:space="preserve">2011 год </w:t>
            </w:r>
          </w:p>
        </w:tc>
        <w:tc>
          <w:tcPr>
            <w:tcW w:w="1276"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val="en-US" w:eastAsia="ru-RU"/>
              </w:rPr>
              <w:t>2012</w:t>
            </w:r>
            <w:r w:rsidRPr="00E908ED">
              <w:rPr>
                <w:rFonts w:ascii="Times New Roman" w:eastAsia="Times New Roman" w:hAnsi="Times New Roman" w:cs="Times New Roman"/>
                <w:sz w:val="20"/>
                <w:szCs w:val="20"/>
                <w:lang w:eastAsia="ru-RU"/>
              </w:rPr>
              <w:t xml:space="preserve"> год</w:t>
            </w:r>
          </w:p>
        </w:tc>
        <w:tc>
          <w:tcPr>
            <w:tcW w:w="1134"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val="en-US" w:eastAsia="ru-RU"/>
              </w:rPr>
              <w:t>2013</w:t>
            </w:r>
            <w:r w:rsidRPr="00E908ED">
              <w:rPr>
                <w:rFonts w:ascii="Times New Roman" w:eastAsia="Times New Roman" w:hAnsi="Times New Roman" w:cs="Times New Roman"/>
                <w:sz w:val="20"/>
                <w:szCs w:val="20"/>
                <w:lang w:eastAsia="ru-RU"/>
              </w:rPr>
              <w:t xml:space="preserve"> год </w:t>
            </w:r>
          </w:p>
        </w:tc>
        <w:tc>
          <w:tcPr>
            <w:tcW w:w="1276"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val="en-US" w:eastAsia="ru-RU"/>
              </w:rPr>
              <w:t>201</w:t>
            </w:r>
            <w:r w:rsidRPr="00E908ED">
              <w:rPr>
                <w:rFonts w:ascii="Times New Roman" w:eastAsia="Times New Roman" w:hAnsi="Times New Roman" w:cs="Times New Roman"/>
                <w:sz w:val="20"/>
                <w:szCs w:val="20"/>
                <w:lang w:eastAsia="ru-RU"/>
              </w:rPr>
              <w:t>4 год</w:t>
            </w:r>
          </w:p>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val="en-US" w:eastAsia="ru-RU"/>
              </w:rPr>
            </w:pPr>
          </w:p>
        </w:tc>
        <w:tc>
          <w:tcPr>
            <w:tcW w:w="1454"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 xml:space="preserve">2015 год </w:t>
            </w:r>
          </w:p>
        </w:tc>
        <w:tc>
          <w:tcPr>
            <w:tcW w:w="1381" w:type="dxa"/>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2016 год</w:t>
            </w:r>
          </w:p>
        </w:tc>
        <w:tc>
          <w:tcPr>
            <w:tcW w:w="1417" w:type="dxa"/>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2017 год</w:t>
            </w:r>
          </w:p>
        </w:tc>
      </w:tr>
      <w:tr w:rsidR="000776F3" w:rsidRPr="00E908ED" w:rsidTr="000776F3">
        <w:trPr>
          <w:trHeight w:val="794"/>
        </w:trPr>
        <w:tc>
          <w:tcPr>
            <w:tcW w:w="534"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p>
        </w:tc>
        <w:tc>
          <w:tcPr>
            <w:tcW w:w="3685" w:type="dxa"/>
            <w:shd w:val="clear" w:color="auto" w:fill="auto"/>
          </w:tcPr>
          <w:p w:rsidR="000776F3" w:rsidRPr="00E908ED" w:rsidRDefault="000776F3" w:rsidP="00F43027">
            <w:pPr>
              <w:spacing w:after="0" w:line="240" w:lineRule="auto"/>
              <w:ind w:firstLine="709"/>
              <w:jc w:val="both"/>
              <w:rPr>
                <w:rFonts w:ascii="Times New Roman" w:eastAsia="Calibri" w:hAnsi="Times New Roman" w:cs="Times New Roman"/>
                <w:sz w:val="20"/>
                <w:szCs w:val="20"/>
              </w:rPr>
            </w:pPr>
            <w:r w:rsidRPr="00E908ED">
              <w:rPr>
                <w:rFonts w:ascii="Times New Roman" w:eastAsia="Calibri" w:hAnsi="Times New Roman" w:cs="Times New Roman"/>
                <w:sz w:val="20"/>
                <w:szCs w:val="20"/>
              </w:rPr>
              <w:t>Педагогические работники дошкольных образовательных организаций</w:t>
            </w:r>
          </w:p>
        </w:tc>
        <w:tc>
          <w:tcPr>
            <w:tcW w:w="1418" w:type="dxa"/>
            <w:shd w:val="clear" w:color="auto" w:fill="auto"/>
          </w:tcPr>
          <w:p w:rsidR="000776F3" w:rsidRPr="00E908ED" w:rsidRDefault="000776F3" w:rsidP="00F43027">
            <w:pPr>
              <w:spacing w:after="0" w:line="240" w:lineRule="auto"/>
              <w:ind w:firstLine="709"/>
              <w:jc w:val="both"/>
              <w:rPr>
                <w:rFonts w:ascii="Times New Roman" w:eastAsia="Calibri" w:hAnsi="Times New Roman" w:cs="Times New Roman"/>
                <w:sz w:val="20"/>
                <w:szCs w:val="20"/>
              </w:rPr>
            </w:pPr>
            <w:r w:rsidRPr="00E908ED">
              <w:rPr>
                <w:rFonts w:ascii="Times New Roman" w:eastAsia="Calibri" w:hAnsi="Times New Roman" w:cs="Times New Roman"/>
                <w:sz w:val="20"/>
                <w:szCs w:val="20"/>
              </w:rPr>
              <w:t>21 057,48</w:t>
            </w:r>
          </w:p>
        </w:tc>
        <w:tc>
          <w:tcPr>
            <w:tcW w:w="1275" w:type="dxa"/>
            <w:shd w:val="clear" w:color="auto" w:fill="auto"/>
          </w:tcPr>
          <w:p w:rsidR="000776F3" w:rsidRPr="00E908ED" w:rsidRDefault="000776F3" w:rsidP="00F43027">
            <w:pPr>
              <w:spacing w:after="0" w:line="240" w:lineRule="auto"/>
              <w:ind w:firstLine="709"/>
              <w:jc w:val="both"/>
              <w:rPr>
                <w:rFonts w:ascii="Times New Roman" w:eastAsia="Calibri" w:hAnsi="Times New Roman" w:cs="Times New Roman"/>
                <w:sz w:val="20"/>
                <w:szCs w:val="20"/>
              </w:rPr>
            </w:pPr>
            <w:r w:rsidRPr="00E908ED">
              <w:rPr>
                <w:rFonts w:ascii="Times New Roman" w:eastAsia="Calibri" w:hAnsi="Times New Roman" w:cs="Times New Roman"/>
                <w:sz w:val="20"/>
                <w:szCs w:val="20"/>
              </w:rPr>
              <w:t>27 800,05</w:t>
            </w:r>
          </w:p>
        </w:tc>
        <w:tc>
          <w:tcPr>
            <w:tcW w:w="1276" w:type="dxa"/>
            <w:shd w:val="clear" w:color="auto" w:fill="auto"/>
          </w:tcPr>
          <w:p w:rsidR="000776F3" w:rsidRPr="00E908ED" w:rsidRDefault="000776F3" w:rsidP="00F43027">
            <w:pPr>
              <w:spacing w:after="0" w:line="240" w:lineRule="auto"/>
              <w:ind w:firstLine="709"/>
              <w:jc w:val="both"/>
              <w:rPr>
                <w:rFonts w:ascii="Times New Roman" w:eastAsia="Calibri" w:hAnsi="Times New Roman" w:cs="Times New Roman"/>
                <w:sz w:val="20"/>
                <w:szCs w:val="20"/>
              </w:rPr>
            </w:pPr>
            <w:r w:rsidRPr="00E908ED">
              <w:rPr>
                <w:rFonts w:ascii="Times New Roman" w:eastAsia="Calibri" w:hAnsi="Times New Roman" w:cs="Times New Roman"/>
                <w:sz w:val="20"/>
                <w:szCs w:val="20"/>
              </w:rPr>
              <w:t>34 996,08</w:t>
            </w:r>
          </w:p>
        </w:tc>
        <w:tc>
          <w:tcPr>
            <w:tcW w:w="1134" w:type="dxa"/>
            <w:shd w:val="clear" w:color="auto" w:fill="auto"/>
          </w:tcPr>
          <w:p w:rsidR="000776F3" w:rsidRPr="00E908ED" w:rsidRDefault="000776F3" w:rsidP="00F43027">
            <w:pPr>
              <w:spacing w:after="0" w:line="240" w:lineRule="auto"/>
              <w:ind w:firstLine="709"/>
              <w:jc w:val="both"/>
              <w:rPr>
                <w:rFonts w:ascii="Times New Roman" w:eastAsia="Calibri" w:hAnsi="Times New Roman" w:cs="Times New Roman"/>
                <w:sz w:val="20"/>
                <w:szCs w:val="20"/>
              </w:rPr>
            </w:pPr>
            <w:r w:rsidRPr="00E908ED">
              <w:rPr>
                <w:rFonts w:ascii="Times New Roman" w:eastAsia="Calibri" w:hAnsi="Times New Roman" w:cs="Times New Roman"/>
                <w:sz w:val="20"/>
                <w:szCs w:val="20"/>
              </w:rPr>
              <w:t xml:space="preserve">61 334 </w:t>
            </w:r>
          </w:p>
        </w:tc>
        <w:tc>
          <w:tcPr>
            <w:tcW w:w="1276" w:type="dxa"/>
            <w:shd w:val="clear" w:color="auto" w:fill="auto"/>
          </w:tcPr>
          <w:p w:rsidR="000776F3" w:rsidRPr="00E908ED" w:rsidRDefault="000776F3" w:rsidP="00F43027">
            <w:pPr>
              <w:spacing w:after="0" w:line="240" w:lineRule="auto"/>
              <w:ind w:firstLine="709"/>
              <w:jc w:val="both"/>
              <w:rPr>
                <w:rFonts w:ascii="Times New Roman" w:eastAsia="Calibri" w:hAnsi="Times New Roman" w:cs="Times New Roman"/>
                <w:sz w:val="20"/>
                <w:szCs w:val="20"/>
              </w:rPr>
            </w:pPr>
            <w:r w:rsidRPr="00E908ED">
              <w:rPr>
                <w:rFonts w:ascii="Times New Roman" w:eastAsia="Calibri" w:hAnsi="Times New Roman" w:cs="Times New Roman"/>
                <w:sz w:val="20"/>
                <w:szCs w:val="20"/>
              </w:rPr>
              <w:t>61 461,59</w:t>
            </w:r>
          </w:p>
          <w:p w:rsidR="000776F3" w:rsidRPr="00E908ED" w:rsidRDefault="000776F3" w:rsidP="00F43027">
            <w:pPr>
              <w:spacing w:after="0" w:line="240" w:lineRule="auto"/>
              <w:ind w:firstLine="709"/>
              <w:jc w:val="both"/>
              <w:rPr>
                <w:rFonts w:ascii="Times New Roman" w:eastAsia="Calibri" w:hAnsi="Times New Roman" w:cs="Times New Roman"/>
                <w:sz w:val="20"/>
                <w:szCs w:val="20"/>
              </w:rPr>
            </w:pPr>
          </w:p>
        </w:tc>
        <w:tc>
          <w:tcPr>
            <w:tcW w:w="1454" w:type="dxa"/>
            <w:shd w:val="clear" w:color="auto" w:fill="auto"/>
          </w:tcPr>
          <w:p w:rsidR="000776F3" w:rsidRPr="00E908ED" w:rsidRDefault="000776F3" w:rsidP="00F43027">
            <w:pPr>
              <w:spacing w:after="0" w:line="240" w:lineRule="auto"/>
              <w:ind w:firstLine="709"/>
              <w:jc w:val="both"/>
              <w:rPr>
                <w:rFonts w:ascii="Times New Roman" w:eastAsia="Calibri" w:hAnsi="Times New Roman" w:cs="Times New Roman"/>
                <w:sz w:val="20"/>
                <w:szCs w:val="20"/>
              </w:rPr>
            </w:pPr>
            <w:r w:rsidRPr="00E908ED">
              <w:rPr>
                <w:rFonts w:ascii="Times New Roman" w:eastAsia="Calibri" w:hAnsi="Times New Roman" w:cs="Times New Roman"/>
                <w:sz w:val="20"/>
                <w:szCs w:val="20"/>
              </w:rPr>
              <w:t xml:space="preserve">61 470,89 </w:t>
            </w:r>
          </w:p>
          <w:p w:rsidR="000776F3" w:rsidRPr="00E908ED" w:rsidRDefault="000776F3" w:rsidP="00F43027">
            <w:pPr>
              <w:spacing w:after="0" w:line="240" w:lineRule="auto"/>
              <w:ind w:firstLine="709"/>
              <w:jc w:val="both"/>
              <w:rPr>
                <w:rFonts w:ascii="Times New Roman" w:eastAsia="Calibri" w:hAnsi="Times New Roman" w:cs="Times New Roman"/>
                <w:sz w:val="20"/>
                <w:szCs w:val="20"/>
              </w:rPr>
            </w:pPr>
            <w:r w:rsidRPr="00E908ED">
              <w:rPr>
                <w:rFonts w:ascii="Times New Roman" w:eastAsia="Calibri" w:hAnsi="Times New Roman" w:cs="Times New Roman"/>
                <w:sz w:val="20"/>
                <w:szCs w:val="20"/>
              </w:rPr>
              <w:t>(100,02 %  к 2014 году, в 2,9 раза к 2010 году)</w:t>
            </w:r>
          </w:p>
        </w:tc>
        <w:tc>
          <w:tcPr>
            <w:tcW w:w="1381" w:type="dxa"/>
          </w:tcPr>
          <w:p w:rsidR="000776F3" w:rsidRPr="00E908ED" w:rsidRDefault="000776F3" w:rsidP="00F43027">
            <w:pPr>
              <w:spacing w:after="0" w:line="240" w:lineRule="auto"/>
              <w:ind w:firstLine="709"/>
              <w:jc w:val="both"/>
              <w:rPr>
                <w:rFonts w:ascii="Times New Roman" w:eastAsia="Calibri" w:hAnsi="Times New Roman" w:cs="Times New Roman"/>
                <w:sz w:val="20"/>
                <w:szCs w:val="20"/>
              </w:rPr>
            </w:pPr>
            <w:r w:rsidRPr="00E908ED">
              <w:rPr>
                <w:rFonts w:ascii="Times New Roman" w:eastAsia="Calibri" w:hAnsi="Times New Roman" w:cs="Times New Roman"/>
                <w:sz w:val="20"/>
                <w:szCs w:val="20"/>
              </w:rPr>
              <w:t>62 419,21 (104,47% к 2015 году и 3,05 раза к 2010 году)</w:t>
            </w:r>
          </w:p>
        </w:tc>
        <w:tc>
          <w:tcPr>
            <w:tcW w:w="1417" w:type="dxa"/>
          </w:tcPr>
          <w:p w:rsidR="000776F3" w:rsidRDefault="000776F3" w:rsidP="00F43027">
            <w:pPr>
              <w:spacing w:after="0" w:line="240" w:lineRule="auto"/>
              <w:ind w:firstLine="709"/>
              <w:jc w:val="both"/>
              <w:rPr>
                <w:rFonts w:ascii="Times New Roman" w:eastAsia="Calibri" w:hAnsi="Times New Roman" w:cs="Times New Roman"/>
                <w:sz w:val="20"/>
                <w:szCs w:val="20"/>
              </w:rPr>
            </w:pPr>
            <w:r w:rsidRPr="00E908ED">
              <w:rPr>
                <w:rFonts w:ascii="Times New Roman" w:eastAsia="Calibri" w:hAnsi="Times New Roman" w:cs="Times New Roman"/>
                <w:sz w:val="20"/>
                <w:szCs w:val="20"/>
              </w:rPr>
              <w:t>68</w:t>
            </w:r>
            <w:r>
              <w:rPr>
                <w:rFonts w:ascii="Times New Roman" w:eastAsia="Calibri" w:hAnsi="Times New Roman" w:cs="Times New Roman"/>
                <w:sz w:val="20"/>
                <w:szCs w:val="20"/>
              </w:rPr>
              <w:t> </w:t>
            </w:r>
            <w:r w:rsidRPr="00E908ED">
              <w:rPr>
                <w:rFonts w:ascii="Times New Roman" w:eastAsia="Calibri" w:hAnsi="Times New Roman" w:cs="Times New Roman"/>
                <w:sz w:val="20"/>
                <w:szCs w:val="20"/>
              </w:rPr>
              <w:t>315</w:t>
            </w:r>
          </w:p>
          <w:p w:rsidR="000776F3" w:rsidRPr="00E908ED" w:rsidRDefault="000776F3" w:rsidP="00F43027">
            <w:pPr>
              <w:spacing w:after="0" w:line="240" w:lineRule="auto"/>
              <w:ind w:firstLine="709"/>
              <w:jc w:val="both"/>
              <w:rPr>
                <w:rFonts w:ascii="Times New Roman" w:eastAsia="Calibri" w:hAnsi="Times New Roman" w:cs="Times New Roman"/>
                <w:sz w:val="20"/>
                <w:szCs w:val="20"/>
              </w:rPr>
            </w:pPr>
            <w:r>
              <w:rPr>
                <w:rFonts w:ascii="Times New Roman" w:eastAsia="Calibri" w:hAnsi="Times New Roman" w:cs="Times New Roman"/>
                <w:sz w:val="20"/>
                <w:szCs w:val="20"/>
              </w:rPr>
              <w:t>(109,45% к 2016 году и 3,2 раза к 2010 году)</w:t>
            </w:r>
          </w:p>
        </w:tc>
      </w:tr>
      <w:tr w:rsidR="000776F3" w:rsidRPr="00E908ED" w:rsidTr="000776F3">
        <w:trPr>
          <w:trHeight w:val="429"/>
        </w:trPr>
        <w:tc>
          <w:tcPr>
            <w:tcW w:w="534"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p>
        </w:tc>
        <w:tc>
          <w:tcPr>
            <w:tcW w:w="3685" w:type="dxa"/>
            <w:shd w:val="clear" w:color="auto" w:fill="auto"/>
          </w:tcPr>
          <w:p w:rsidR="000776F3" w:rsidRPr="00E908ED" w:rsidRDefault="000776F3" w:rsidP="00F43027">
            <w:pPr>
              <w:spacing w:after="0" w:line="240" w:lineRule="auto"/>
              <w:ind w:firstLine="709"/>
              <w:jc w:val="both"/>
              <w:rPr>
                <w:rFonts w:ascii="Times New Roman" w:eastAsia="Calibri" w:hAnsi="Times New Roman" w:cs="Times New Roman"/>
                <w:sz w:val="20"/>
                <w:szCs w:val="20"/>
              </w:rPr>
            </w:pPr>
            <w:r w:rsidRPr="00E908ED">
              <w:rPr>
                <w:rFonts w:ascii="Times New Roman" w:eastAsia="Calibri" w:hAnsi="Times New Roman" w:cs="Times New Roman"/>
                <w:sz w:val="20"/>
                <w:szCs w:val="20"/>
              </w:rPr>
              <w:t>Педагогические работники организаций дополнительного образования детей</w:t>
            </w:r>
          </w:p>
        </w:tc>
        <w:tc>
          <w:tcPr>
            <w:tcW w:w="1418" w:type="dxa"/>
            <w:shd w:val="clear" w:color="auto" w:fill="auto"/>
          </w:tcPr>
          <w:p w:rsidR="000776F3" w:rsidRPr="00E908ED" w:rsidRDefault="000776F3" w:rsidP="00F43027">
            <w:pPr>
              <w:spacing w:after="0" w:line="240" w:lineRule="auto"/>
              <w:ind w:firstLine="709"/>
              <w:jc w:val="both"/>
              <w:rPr>
                <w:rFonts w:ascii="Times New Roman" w:eastAsia="Calibri" w:hAnsi="Times New Roman" w:cs="Times New Roman"/>
                <w:sz w:val="20"/>
                <w:szCs w:val="20"/>
              </w:rPr>
            </w:pPr>
          </w:p>
        </w:tc>
        <w:tc>
          <w:tcPr>
            <w:tcW w:w="1275" w:type="dxa"/>
            <w:shd w:val="clear" w:color="auto" w:fill="auto"/>
          </w:tcPr>
          <w:p w:rsidR="000776F3" w:rsidRPr="00E908ED" w:rsidRDefault="000776F3" w:rsidP="00F43027">
            <w:pPr>
              <w:spacing w:after="0" w:line="240" w:lineRule="auto"/>
              <w:ind w:firstLine="709"/>
              <w:jc w:val="both"/>
              <w:rPr>
                <w:rFonts w:ascii="Times New Roman" w:eastAsia="Calibri" w:hAnsi="Times New Roman" w:cs="Times New Roman"/>
                <w:sz w:val="20"/>
                <w:szCs w:val="20"/>
              </w:rPr>
            </w:pPr>
          </w:p>
        </w:tc>
        <w:tc>
          <w:tcPr>
            <w:tcW w:w="1276" w:type="dxa"/>
            <w:shd w:val="clear" w:color="auto" w:fill="auto"/>
          </w:tcPr>
          <w:p w:rsidR="000776F3" w:rsidRPr="00E908ED" w:rsidRDefault="000776F3" w:rsidP="00F43027">
            <w:pPr>
              <w:spacing w:after="0" w:line="240" w:lineRule="auto"/>
              <w:ind w:firstLine="709"/>
              <w:jc w:val="both"/>
              <w:rPr>
                <w:rFonts w:ascii="Times New Roman" w:eastAsia="Calibri" w:hAnsi="Times New Roman" w:cs="Times New Roman"/>
                <w:sz w:val="20"/>
                <w:szCs w:val="20"/>
              </w:rPr>
            </w:pPr>
            <w:r w:rsidRPr="00E908ED">
              <w:rPr>
                <w:rFonts w:ascii="Times New Roman" w:eastAsia="Calibri" w:hAnsi="Times New Roman" w:cs="Times New Roman"/>
                <w:sz w:val="20"/>
                <w:szCs w:val="20"/>
              </w:rPr>
              <w:t>30 913,54</w:t>
            </w:r>
          </w:p>
        </w:tc>
        <w:tc>
          <w:tcPr>
            <w:tcW w:w="1134" w:type="dxa"/>
            <w:shd w:val="clear" w:color="auto" w:fill="auto"/>
          </w:tcPr>
          <w:p w:rsidR="000776F3" w:rsidRPr="00E908ED" w:rsidRDefault="000776F3" w:rsidP="00F43027">
            <w:pPr>
              <w:spacing w:after="0" w:line="240" w:lineRule="auto"/>
              <w:ind w:firstLine="709"/>
              <w:jc w:val="both"/>
              <w:rPr>
                <w:rFonts w:ascii="Times New Roman" w:eastAsia="Calibri" w:hAnsi="Times New Roman" w:cs="Times New Roman"/>
                <w:sz w:val="20"/>
                <w:szCs w:val="20"/>
              </w:rPr>
            </w:pPr>
            <w:r w:rsidRPr="00E908ED">
              <w:rPr>
                <w:rFonts w:ascii="Times New Roman" w:eastAsia="Calibri" w:hAnsi="Times New Roman" w:cs="Times New Roman"/>
                <w:sz w:val="20"/>
                <w:szCs w:val="20"/>
              </w:rPr>
              <w:t>64 293</w:t>
            </w:r>
          </w:p>
          <w:p w:rsidR="000776F3" w:rsidRPr="00E908ED" w:rsidRDefault="000776F3" w:rsidP="00F43027">
            <w:pPr>
              <w:spacing w:after="0" w:line="240" w:lineRule="auto"/>
              <w:ind w:firstLine="709"/>
              <w:jc w:val="both"/>
              <w:rPr>
                <w:rFonts w:ascii="Times New Roman" w:eastAsia="Calibri" w:hAnsi="Times New Roman" w:cs="Times New Roman"/>
                <w:sz w:val="20"/>
                <w:szCs w:val="20"/>
              </w:rPr>
            </w:pPr>
          </w:p>
        </w:tc>
        <w:tc>
          <w:tcPr>
            <w:tcW w:w="1276" w:type="dxa"/>
            <w:shd w:val="clear" w:color="auto" w:fill="auto"/>
          </w:tcPr>
          <w:p w:rsidR="000776F3" w:rsidRPr="00E908ED" w:rsidRDefault="000776F3" w:rsidP="00F43027">
            <w:pPr>
              <w:spacing w:after="0" w:line="240" w:lineRule="auto"/>
              <w:ind w:firstLine="709"/>
              <w:jc w:val="both"/>
              <w:rPr>
                <w:rFonts w:ascii="Times New Roman" w:eastAsia="Calibri" w:hAnsi="Times New Roman" w:cs="Times New Roman"/>
                <w:sz w:val="20"/>
                <w:szCs w:val="20"/>
              </w:rPr>
            </w:pPr>
            <w:r w:rsidRPr="00E908ED">
              <w:rPr>
                <w:rFonts w:ascii="Times New Roman" w:eastAsia="Calibri" w:hAnsi="Times New Roman" w:cs="Times New Roman"/>
                <w:sz w:val="20"/>
                <w:szCs w:val="20"/>
              </w:rPr>
              <w:t>60 935,12</w:t>
            </w:r>
          </w:p>
          <w:p w:rsidR="000776F3" w:rsidRPr="00E908ED" w:rsidRDefault="000776F3" w:rsidP="00F43027">
            <w:pPr>
              <w:spacing w:after="0" w:line="240" w:lineRule="auto"/>
              <w:ind w:firstLine="709"/>
              <w:jc w:val="both"/>
              <w:rPr>
                <w:rFonts w:ascii="Times New Roman" w:eastAsia="Calibri" w:hAnsi="Times New Roman" w:cs="Times New Roman"/>
                <w:sz w:val="20"/>
                <w:szCs w:val="20"/>
              </w:rPr>
            </w:pPr>
          </w:p>
        </w:tc>
        <w:tc>
          <w:tcPr>
            <w:tcW w:w="1454" w:type="dxa"/>
            <w:shd w:val="clear" w:color="auto" w:fill="auto"/>
          </w:tcPr>
          <w:p w:rsidR="000776F3" w:rsidRPr="00E908ED" w:rsidRDefault="000776F3" w:rsidP="00F43027">
            <w:pPr>
              <w:spacing w:after="0" w:line="240" w:lineRule="auto"/>
              <w:ind w:firstLine="709"/>
              <w:jc w:val="both"/>
              <w:rPr>
                <w:rFonts w:ascii="Times New Roman" w:eastAsia="Calibri" w:hAnsi="Times New Roman" w:cs="Times New Roman"/>
                <w:sz w:val="20"/>
                <w:szCs w:val="20"/>
              </w:rPr>
            </w:pPr>
            <w:r w:rsidRPr="00E908ED">
              <w:rPr>
                <w:rFonts w:ascii="Times New Roman" w:eastAsia="Calibri" w:hAnsi="Times New Roman" w:cs="Times New Roman"/>
                <w:sz w:val="20"/>
                <w:szCs w:val="20"/>
              </w:rPr>
              <w:t>59 187,93 (97,13 к 2014 году)</w:t>
            </w:r>
          </w:p>
        </w:tc>
        <w:tc>
          <w:tcPr>
            <w:tcW w:w="1381" w:type="dxa"/>
          </w:tcPr>
          <w:p w:rsidR="000776F3" w:rsidRPr="00E908ED" w:rsidRDefault="000776F3" w:rsidP="00F43027">
            <w:pPr>
              <w:spacing w:after="0" w:line="240" w:lineRule="auto"/>
              <w:ind w:firstLine="709"/>
              <w:jc w:val="both"/>
              <w:rPr>
                <w:rFonts w:ascii="Times New Roman" w:eastAsia="Calibri" w:hAnsi="Times New Roman" w:cs="Times New Roman"/>
                <w:sz w:val="20"/>
                <w:szCs w:val="20"/>
              </w:rPr>
            </w:pPr>
            <w:r w:rsidRPr="00E908ED">
              <w:rPr>
                <w:rFonts w:ascii="Times New Roman" w:eastAsia="Calibri" w:hAnsi="Times New Roman" w:cs="Times New Roman"/>
                <w:sz w:val="20"/>
                <w:szCs w:val="20"/>
              </w:rPr>
              <w:t>72 505,78 (122,5 к 2015 году)</w:t>
            </w:r>
          </w:p>
        </w:tc>
        <w:tc>
          <w:tcPr>
            <w:tcW w:w="1417" w:type="dxa"/>
          </w:tcPr>
          <w:p w:rsidR="000776F3" w:rsidRPr="00E908ED" w:rsidRDefault="000776F3" w:rsidP="00F43027">
            <w:pPr>
              <w:spacing w:after="0" w:line="240" w:lineRule="auto"/>
              <w:ind w:firstLine="709"/>
              <w:jc w:val="both"/>
              <w:rPr>
                <w:rFonts w:ascii="Times New Roman" w:eastAsia="Calibri" w:hAnsi="Times New Roman" w:cs="Times New Roman"/>
                <w:sz w:val="20"/>
                <w:szCs w:val="20"/>
              </w:rPr>
            </w:pPr>
            <w:r>
              <w:rPr>
                <w:rFonts w:ascii="Times New Roman" w:eastAsia="Calibri" w:hAnsi="Times New Roman" w:cs="Times New Roman"/>
                <w:sz w:val="20"/>
                <w:szCs w:val="20"/>
              </w:rPr>
              <w:t>83 816,7 (115,6% к 2016 году)</w:t>
            </w:r>
          </w:p>
        </w:tc>
      </w:tr>
      <w:tr w:rsidR="000776F3" w:rsidRPr="00E908ED" w:rsidTr="000776F3">
        <w:trPr>
          <w:trHeight w:val="675"/>
        </w:trPr>
        <w:tc>
          <w:tcPr>
            <w:tcW w:w="534"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p>
        </w:tc>
        <w:tc>
          <w:tcPr>
            <w:tcW w:w="3685" w:type="dxa"/>
            <w:shd w:val="clear" w:color="auto" w:fill="auto"/>
          </w:tcPr>
          <w:p w:rsidR="000776F3" w:rsidRPr="00E908ED" w:rsidRDefault="000776F3" w:rsidP="00F43027">
            <w:pPr>
              <w:spacing w:after="0" w:line="240" w:lineRule="auto"/>
              <w:ind w:firstLine="709"/>
              <w:jc w:val="both"/>
              <w:rPr>
                <w:rFonts w:ascii="Times New Roman" w:eastAsia="Calibri" w:hAnsi="Times New Roman" w:cs="Times New Roman"/>
                <w:sz w:val="20"/>
                <w:szCs w:val="20"/>
              </w:rPr>
            </w:pPr>
            <w:r w:rsidRPr="00E908ED">
              <w:rPr>
                <w:rFonts w:ascii="Times New Roman" w:eastAsia="Calibri" w:hAnsi="Times New Roman" w:cs="Times New Roman"/>
                <w:sz w:val="20"/>
                <w:szCs w:val="20"/>
              </w:rPr>
              <w:t>Педагогические работники  общеобразовательных организаций, в том числе учителя</w:t>
            </w:r>
          </w:p>
        </w:tc>
        <w:tc>
          <w:tcPr>
            <w:tcW w:w="1418" w:type="dxa"/>
            <w:shd w:val="clear" w:color="auto" w:fill="auto"/>
          </w:tcPr>
          <w:p w:rsidR="000776F3" w:rsidRPr="00E908ED" w:rsidRDefault="000776F3" w:rsidP="00F43027">
            <w:pPr>
              <w:spacing w:after="0" w:line="240" w:lineRule="auto"/>
              <w:ind w:firstLine="709"/>
              <w:jc w:val="both"/>
              <w:rPr>
                <w:rFonts w:ascii="Times New Roman" w:eastAsia="Calibri" w:hAnsi="Times New Roman" w:cs="Times New Roman"/>
                <w:sz w:val="20"/>
                <w:szCs w:val="20"/>
              </w:rPr>
            </w:pPr>
            <w:r w:rsidRPr="00E908ED">
              <w:rPr>
                <w:rFonts w:ascii="Times New Roman" w:eastAsia="Calibri" w:hAnsi="Times New Roman" w:cs="Times New Roman"/>
                <w:sz w:val="20"/>
                <w:szCs w:val="20"/>
              </w:rPr>
              <w:t>38 453</w:t>
            </w:r>
          </w:p>
        </w:tc>
        <w:tc>
          <w:tcPr>
            <w:tcW w:w="1275" w:type="dxa"/>
            <w:shd w:val="clear" w:color="auto" w:fill="auto"/>
          </w:tcPr>
          <w:p w:rsidR="000776F3" w:rsidRPr="00E908ED" w:rsidRDefault="000776F3" w:rsidP="00F43027">
            <w:pPr>
              <w:spacing w:after="0" w:line="240" w:lineRule="auto"/>
              <w:ind w:firstLine="709"/>
              <w:jc w:val="both"/>
              <w:rPr>
                <w:rFonts w:ascii="Times New Roman" w:eastAsia="Calibri" w:hAnsi="Times New Roman" w:cs="Times New Roman"/>
                <w:sz w:val="20"/>
                <w:szCs w:val="20"/>
              </w:rPr>
            </w:pPr>
            <w:r w:rsidRPr="00E908ED">
              <w:rPr>
                <w:rFonts w:ascii="Times New Roman" w:eastAsia="Calibri" w:hAnsi="Times New Roman" w:cs="Times New Roman"/>
                <w:sz w:val="20"/>
                <w:szCs w:val="20"/>
              </w:rPr>
              <w:t>60 491,48</w:t>
            </w:r>
          </w:p>
        </w:tc>
        <w:tc>
          <w:tcPr>
            <w:tcW w:w="1276" w:type="dxa"/>
            <w:shd w:val="clear" w:color="auto" w:fill="auto"/>
          </w:tcPr>
          <w:p w:rsidR="000776F3" w:rsidRPr="00E908ED" w:rsidRDefault="000776F3" w:rsidP="00F43027">
            <w:pPr>
              <w:spacing w:after="0" w:line="240" w:lineRule="auto"/>
              <w:ind w:firstLine="709"/>
              <w:jc w:val="both"/>
              <w:rPr>
                <w:rFonts w:ascii="Times New Roman" w:eastAsia="Calibri" w:hAnsi="Times New Roman" w:cs="Times New Roman"/>
                <w:sz w:val="20"/>
                <w:szCs w:val="20"/>
              </w:rPr>
            </w:pPr>
            <w:r w:rsidRPr="00E908ED">
              <w:rPr>
                <w:rFonts w:ascii="Times New Roman" w:eastAsia="Calibri" w:hAnsi="Times New Roman" w:cs="Times New Roman"/>
                <w:sz w:val="20"/>
                <w:szCs w:val="20"/>
              </w:rPr>
              <w:t>62 908,49</w:t>
            </w:r>
          </w:p>
        </w:tc>
        <w:tc>
          <w:tcPr>
            <w:tcW w:w="1134" w:type="dxa"/>
            <w:shd w:val="clear" w:color="auto" w:fill="auto"/>
          </w:tcPr>
          <w:p w:rsidR="000776F3" w:rsidRPr="00E908ED" w:rsidRDefault="000776F3" w:rsidP="00F43027">
            <w:pPr>
              <w:spacing w:after="0" w:line="240" w:lineRule="auto"/>
              <w:ind w:firstLine="709"/>
              <w:jc w:val="both"/>
              <w:rPr>
                <w:rFonts w:ascii="Times New Roman" w:eastAsia="Calibri" w:hAnsi="Times New Roman" w:cs="Times New Roman"/>
                <w:sz w:val="20"/>
                <w:szCs w:val="20"/>
              </w:rPr>
            </w:pPr>
            <w:r w:rsidRPr="00E908ED">
              <w:rPr>
                <w:rFonts w:ascii="Times New Roman" w:eastAsia="Calibri" w:hAnsi="Times New Roman" w:cs="Times New Roman"/>
                <w:sz w:val="20"/>
                <w:szCs w:val="20"/>
              </w:rPr>
              <w:t>91 052</w:t>
            </w:r>
          </w:p>
          <w:p w:rsidR="000776F3" w:rsidRPr="00E908ED" w:rsidRDefault="000776F3" w:rsidP="00F43027">
            <w:pPr>
              <w:spacing w:after="0" w:line="240" w:lineRule="auto"/>
              <w:ind w:firstLine="709"/>
              <w:jc w:val="both"/>
              <w:rPr>
                <w:rFonts w:ascii="Times New Roman" w:eastAsia="Calibri" w:hAnsi="Times New Roman" w:cs="Times New Roman"/>
                <w:sz w:val="20"/>
                <w:szCs w:val="20"/>
              </w:rPr>
            </w:pPr>
          </w:p>
        </w:tc>
        <w:tc>
          <w:tcPr>
            <w:tcW w:w="1276" w:type="dxa"/>
            <w:shd w:val="clear" w:color="auto" w:fill="auto"/>
          </w:tcPr>
          <w:p w:rsidR="000776F3" w:rsidRPr="00E908ED" w:rsidRDefault="000776F3" w:rsidP="00F43027">
            <w:pPr>
              <w:spacing w:after="0" w:line="240" w:lineRule="auto"/>
              <w:ind w:firstLine="709"/>
              <w:jc w:val="both"/>
              <w:rPr>
                <w:rFonts w:ascii="Times New Roman" w:eastAsia="Calibri" w:hAnsi="Times New Roman" w:cs="Times New Roman"/>
                <w:sz w:val="20"/>
                <w:szCs w:val="20"/>
              </w:rPr>
            </w:pPr>
            <w:r w:rsidRPr="00E908ED">
              <w:rPr>
                <w:rFonts w:ascii="Times New Roman" w:eastAsia="Calibri" w:hAnsi="Times New Roman" w:cs="Times New Roman"/>
                <w:sz w:val="20"/>
                <w:szCs w:val="20"/>
              </w:rPr>
              <w:t xml:space="preserve">77 753,38 </w:t>
            </w:r>
          </w:p>
          <w:p w:rsidR="000776F3" w:rsidRPr="00E908ED" w:rsidRDefault="000776F3" w:rsidP="00F43027">
            <w:pPr>
              <w:spacing w:after="0" w:line="240" w:lineRule="auto"/>
              <w:ind w:firstLine="709"/>
              <w:jc w:val="both"/>
              <w:rPr>
                <w:rFonts w:ascii="Times New Roman" w:eastAsia="Calibri" w:hAnsi="Times New Roman" w:cs="Times New Roman"/>
                <w:sz w:val="20"/>
                <w:szCs w:val="20"/>
              </w:rPr>
            </w:pPr>
          </w:p>
        </w:tc>
        <w:tc>
          <w:tcPr>
            <w:tcW w:w="1454" w:type="dxa"/>
            <w:shd w:val="clear" w:color="auto" w:fill="auto"/>
          </w:tcPr>
          <w:p w:rsidR="000776F3" w:rsidRPr="00E908ED" w:rsidRDefault="000776F3" w:rsidP="00F43027">
            <w:pPr>
              <w:spacing w:after="0" w:line="240" w:lineRule="auto"/>
              <w:ind w:firstLine="709"/>
              <w:jc w:val="both"/>
              <w:rPr>
                <w:rFonts w:ascii="Times New Roman" w:eastAsia="Calibri" w:hAnsi="Times New Roman" w:cs="Times New Roman"/>
                <w:sz w:val="20"/>
                <w:szCs w:val="20"/>
              </w:rPr>
            </w:pPr>
            <w:r w:rsidRPr="00E908ED">
              <w:rPr>
                <w:rFonts w:ascii="Times New Roman" w:eastAsia="Calibri" w:hAnsi="Times New Roman" w:cs="Times New Roman"/>
                <w:sz w:val="20"/>
                <w:szCs w:val="20"/>
              </w:rPr>
              <w:t xml:space="preserve">77 858,33 </w:t>
            </w:r>
          </w:p>
          <w:p w:rsidR="000776F3" w:rsidRPr="00E908ED" w:rsidRDefault="000776F3" w:rsidP="00F43027">
            <w:pPr>
              <w:spacing w:after="0" w:line="240" w:lineRule="auto"/>
              <w:ind w:firstLine="709"/>
              <w:jc w:val="both"/>
              <w:rPr>
                <w:rFonts w:ascii="Times New Roman" w:eastAsia="Calibri" w:hAnsi="Times New Roman" w:cs="Times New Roman"/>
                <w:sz w:val="20"/>
                <w:szCs w:val="20"/>
              </w:rPr>
            </w:pPr>
            <w:r w:rsidRPr="00E908ED">
              <w:rPr>
                <w:rFonts w:ascii="Times New Roman" w:eastAsia="Calibri" w:hAnsi="Times New Roman" w:cs="Times New Roman"/>
                <w:sz w:val="20"/>
                <w:szCs w:val="20"/>
              </w:rPr>
              <w:t>(100,13 % к 2014 году, в 2 раза к 2010 году)</w:t>
            </w:r>
          </w:p>
        </w:tc>
        <w:tc>
          <w:tcPr>
            <w:tcW w:w="1381" w:type="dxa"/>
          </w:tcPr>
          <w:p w:rsidR="000776F3" w:rsidRPr="00E908ED" w:rsidRDefault="000776F3" w:rsidP="00F43027">
            <w:pPr>
              <w:spacing w:after="0" w:line="240" w:lineRule="auto"/>
              <w:ind w:firstLine="709"/>
              <w:jc w:val="both"/>
              <w:rPr>
                <w:rFonts w:ascii="Times New Roman" w:eastAsia="Calibri" w:hAnsi="Times New Roman" w:cs="Times New Roman"/>
                <w:sz w:val="20"/>
                <w:szCs w:val="20"/>
              </w:rPr>
            </w:pPr>
            <w:r w:rsidRPr="00E908ED">
              <w:rPr>
                <w:rFonts w:ascii="Times New Roman" w:eastAsia="Calibri" w:hAnsi="Times New Roman" w:cs="Times New Roman"/>
                <w:sz w:val="20"/>
                <w:szCs w:val="20"/>
              </w:rPr>
              <w:t>77 857,84 (100% к 2015 году 2 раза к 2010 году)</w:t>
            </w:r>
          </w:p>
        </w:tc>
        <w:tc>
          <w:tcPr>
            <w:tcW w:w="1417" w:type="dxa"/>
          </w:tcPr>
          <w:p w:rsidR="000776F3" w:rsidRPr="00E908ED" w:rsidRDefault="000776F3" w:rsidP="00F43027">
            <w:pPr>
              <w:spacing w:after="0" w:line="240" w:lineRule="auto"/>
              <w:ind w:firstLine="709"/>
              <w:jc w:val="both"/>
              <w:rPr>
                <w:rFonts w:ascii="Times New Roman" w:eastAsia="Calibri" w:hAnsi="Times New Roman" w:cs="Times New Roman"/>
                <w:sz w:val="20"/>
                <w:szCs w:val="20"/>
              </w:rPr>
            </w:pPr>
            <w:r>
              <w:rPr>
                <w:rFonts w:ascii="Times New Roman" w:eastAsia="Calibri" w:hAnsi="Times New Roman" w:cs="Times New Roman"/>
                <w:sz w:val="20"/>
                <w:szCs w:val="20"/>
              </w:rPr>
              <w:t>84 363 (108,36% к 2016 году и 2,2 раза к 2010 году)</w:t>
            </w:r>
          </w:p>
        </w:tc>
      </w:tr>
      <w:tr w:rsidR="000776F3" w:rsidRPr="00E908ED" w:rsidTr="000776F3">
        <w:trPr>
          <w:trHeight w:val="247"/>
        </w:trPr>
        <w:tc>
          <w:tcPr>
            <w:tcW w:w="534"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p>
        </w:tc>
        <w:tc>
          <w:tcPr>
            <w:tcW w:w="3685"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b/>
                <w:sz w:val="20"/>
                <w:szCs w:val="20"/>
                <w:lang w:eastAsia="ru-RU"/>
              </w:rPr>
            </w:pPr>
            <w:r w:rsidRPr="00E908ED">
              <w:rPr>
                <w:rFonts w:ascii="Times New Roman" w:eastAsia="Calibri" w:hAnsi="Times New Roman" w:cs="Times New Roman"/>
                <w:b/>
                <w:sz w:val="20"/>
                <w:szCs w:val="20"/>
              </w:rPr>
              <w:t>Работники учреждений культуры</w:t>
            </w:r>
          </w:p>
        </w:tc>
        <w:tc>
          <w:tcPr>
            <w:tcW w:w="1418"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p>
        </w:tc>
        <w:tc>
          <w:tcPr>
            <w:tcW w:w="1275"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46 770</w:t>
            </w:r>
          </w:p>
        </w:tc>
        <w:tc>
          <w:tcPr>
            <w:tcW w:w="1276"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58 097</w:t>
            </w:r>
          </w:p>
        </w:tc>
        <w:tc>
          <w:tcPr>
            <w:tcW w:w="1134"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64 914</w:t>
            </w:r>
          </w:p>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p>
        </w:tc>
        <w:tc>
          <w:tcPr>
            <w:tcW w:w="1276"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49 963,83</w:t>
            </w:r>
          </w:p>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p>
        </w:tc>
        <w:tc>
          <w:tcPr>
            <w:tcW w:w="1454"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 xml:space="preserve">55 635,5 </w:t>
            </w:r>
          </w:p>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(111,35% к 2014 году)</w:t>
            </w:r>
          </w:p>
        </w:tc>
        <w:tc>
          <w:tcPr>
            <w:tcW w:w="1381" w:type="dxa"/>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55 680 (100% к 2015 году)</w:t>
            </w:r>
          </w:p>
        </w:tc>
        <w:tc>
          <w:tcPr>
            <w:tcW w:w="1417" w:type="dxa"/>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76 858,99 (138,04% к 2016 году)</w:t>
            </w:r>
          </w:p>
        </w:tc>
      </w:tr>
      <w:tr w:rsidR="000776F3" w:rsidRPr="00E908ED" w:rsidTr="000776F3">
        <w:trPr>
          <w:trHeight w:val="1437"/>
        </w:trPr>
        <w:tc>
          <w:tcPr>
            <w:tcW w:w="534"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p>
        </w:tc>
        <w:tc>
          <w:tcPr>
            <w:tcW w:w="3685"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b/>
                <w:sz w:val="20"/>
                <w:szCs w:val="20"/>
                <w:lang w:eastAsia="ru-RU"/>
              </w:rPr>
              <w:t>Врачи</w:t>
            </w:r>
            <w:r w:rsidRPr="00E908ED">
              <w:rPr>
                <w:rFonts w:ascii="Times New Roman" w:eastAsia="Times New Roman" w:hAnsi="Times New Roman" w:cs="Times New Roman"/>
                <w:sz w:val="20"/>
                <w:szCs w:val="20"/>
                <w:lang w:eastAsia="ru-RU"/>
              </w:rPr>
              <w:t xml:space="preserve"> и иные работники государственных учреждений здравоохранения, имеющие высшее медицинское (фармацевтическое) или иное высшее профессиональное образование, предоставляющие медицинские услуги (обеспечивающие предоставление медицинских услуг)</w:t>
            </w:r>
          </w:p>
        </w:tc>
        <w:tc>
          <w:tcPr>
            <w:tcW w:w="1418"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31 600</w:t>
            </w:r>
          </w:p>
        </w:tc>
        <w:tc>
          <w:tcPr>
            <w:tcW w:w="1275"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84 428</w:t>
            </w:r>
          </w:p>
        </w:tc>
        <w:tc>
          <w:tcPr>
            <w:tcW w:w="1276"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99 415</w:t>
            </w:r>
          </w:p>
        </w:tc>
        <w:tc>
          <w:tcPr>
            <w:tcW w:w="1134" w:type="dxa"/>
            <w:shd w:val="clear" w:color="auto" w:fill="auto"/>
          </w:tcPr>
          <w:p w:rsidR="000776F3" w:rsidRPr="00E908ED" w:rsidRDefault="000776F3" w:rsidP="00F43027">
            <w:pPr>
              <w:spacing w:after="0" w:line="240" w:lineRule="auto"/>
              <w:ind w:firstLine="709"/>
              <w:jc w:val="both"/>
              <w:rPr>
                <w:rFonts w:ascii="Times New Roman" w:eastAsia="Calibri" w:hAnsi="Times New Roman" w:cs="Times New Roman"/>
                <w:sz w:val="20"/>
                <w:szCs w:val="20"/>
                <w:lang w:eastAsia="ru-RU"/>
              </w:rPr>
            </w:pPr>
            <w:r w:rsidRPr="00E908ED">
              <w:rPr>
                <w:rFonts w:ascii="Times New Roman" w:eastAsia="Calibri" w:hAnsi="Times New Roman" w:cs="Times New Roman"/>
                <w:sz w:val="20"/>
                <w:szCs w:val="20"/>
                <w:lang w:eastAsia="ru-RU"/>
              </w:rPr>
              <w:t>158 362</w:t>
            </w:r>
          </w:p>
          <w:p w:rsidR="000776F3" w:rsidRPr="00E908ED" w:rsidRDefault="000776F3" w:rsidP="00F43027">
            <w:pPr>
              <w:spacing w:after="0" w:line="240" w:lineRule="auto"/>
              <w:ind w:firstLine="709"/>
              <w:jc w:val="both"/>
              <w:rPr>
                <w:rFonts w:ascii="Times New Roman" w:eastAsia="Calibri" w:hAnsi="Times New Roman" w:cs="Times New Roman"/>
                <w:sz w:val="20"/>
                <w:szCs w:val="20"/>
                <w:lang w:eastAsia="ru-RU"/>
              </w:rPr>
            </w:pPr>
          </w:p>
        </w:tc>
        <w:tc>
          <w:tcPr>
            <w:tcW w:w="1276"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158 270</w:t>
            </w:r>
          </w:p>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p>
        </w:tc>
        <w:tc>
          <w:tcPr>
            <w:tcW w:w="1454"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 xml:space="preserve">158 270,24 </w:t>
            </w:r>
          </w:p>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(100 % к 2014 году, в 5 раз к 2010 году)</w:t>
            </w:r>
          </w:p>
        </w:tc>
        <w:tc>
          <w:tcPr>
            <w:tcW w:w="1381" w:type="dxa"/>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136 287,5 (86,11 % к 2</w:t>
            </w:r>
            <w:r>
              <w:rPr>
                <w:rFonts w:ascii="Times New Roman" w:eastAsia="Times New Roman" w:hAnsi="Times New Roman" w:cs="Times New Roman"/>
                <w:sz w:val="20"/>
                <w:szCs w:val="20"/>
                <w:lang w:eastAsia="ru-RU"/>
              </w:rPr>
              <w:t>015 году, 4,3 раза к 2010 году)</w:t>
            </w:r>
          </w:p>
        </w:tc>
        <w:tc>
          <w:tcPr>
            <w:tcW w:w="1417" w:type="dxa"/>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144 558,55 (106,07% к 2016 году и 4,5 раза к 2010 году)</w:t>
            </w:r>
          </w:p>
        </w:tc>
      </w:tr>
      <w:tr w:rsidR="000776F3" w:rsidRPr="00E908ED" w:rsidTr="000776F3">
        <w:trPr>
          <w:trHeight w:val="729"/>
        </w:trPr>
        <w:tc>
          <w:tcPr>
            <w:tcW w:w="534"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p>
        </w:tc>
        <w:tc>
          <w:tcPr>
            <w:tcW w:w="3685" w:type="dxa"/>
            <w:shd w:val="clear" w:color="auto" w:fill="auto"/>
          </w:tcPr>
          <w:p w:rsidR="000776F3" w:rsidRPr="00E908ED" w:rsidRDefault="000776F3" w:rsidP="00F43027">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gramStart"/>
            <w:r w:rsidRPr="00E908ED">
              <w:rPr>
                <w:rFonts w:ascii="Times New Roman" w:eastAsia="Times New Roman" w:hAnsi="Times New Roman" w:cs="Times New Roman"/>
                <w:b/>
                <w:sz w:val="20"/>
                <w:szCs w:val="20"/>
                <w:lang w:eastAsia="ru-RU"/>
              </w:rPr>
              <w:t>Средний медицинский</w:t>
            </w:r>
            <w:r w:rsidRPr="00E908ED">
              <w:rPr>
                <w:rFonts w:ascii="Times New Roman" w:eastAsia="Times New Roman" w:hAnsi="Times New Roman" w:cs="Times New Roman"/>
                <w:sz w:val="20"/>
                <w:szCs w:val="20"/>
                <w:lang w:eastAsia="ru-RU"/>
              </w:rPr>
              <w:t xml:space="preserve"> (фармацевтический) персонал, персонал обеспечивающий предоставление медицинских услуг)</w:t>
            </w:r>
            <w:proofErr w:type="gramEnd"/>
          </w:p>
        </w:tc>
        <w:tc>
          <w:tcPr>
            <w:tcW w:w="1418"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16 967</w:t>
            </w:r>
          </w:p>
        </w:tc>
        <w:tc>
          <w:tcPr>
            <w:tcW w:w="1275"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40 744</w:t>
            </w:r>
          </w:p>
        </w:tc>
        <w:tc>
          <w:tcPr>
            <w:tcW w:w="1276"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50 769</w:t>
            </w:r>
          </w:p>
        </w:tc>
        <w:tc>
          <w:tcPr>
            <w:tcW w:w="1134"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76 566</w:t>
            </w:r>
          </w:p>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p>
        </w:tc>
        <w:tc>
          <w:tcPr>
            <w:tcW w:w="1276"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76 673</w:t>
            </w:r>
          </w:p>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p>
        </w:tc>
        <w:tc>
          <w:tcPr>
            <w:tcW w:w="1454"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 xml:space="preserve">76 673,8 </w:t>
            </w:r>
          </w:p>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(100 % к 2014 году, в 4,5 раза к 2010 году)</w:t>
            </w:r>
          </w:p>
        </w:tc>
        <w:tc>
          <w:tcPr>
            <w:tcW w:w="1381" w:type="dxa"/>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72 069,06 (93,99%   к 2015 году)</w:t>
            </w:r>
          </w:p>
        </w:tc>
        <w:tc>
          <w:tcPr>
            <w:tcW w:w="1417" w:type="dxa"/>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eastAsia="ru-RU"/>
              </w:rPr>
              <w:t>78 344,37 (108,71% к 2016 году и 4,6 раза к 2010 году</w:t>
            </w:r>
            <w:proofErr w:type="gramEnd"/>
          </w:p>
        </w:tc>
      </w:tr>
      <w:tr w:rsidR="000776F3" w:rsidRPr="00E908ED" w:rsidTr="000776F3">
        <w:trPr>
          <w:trHeight w:val="262"/>
        </w:trPr>
        <w:tc>
          <w:tcPr>
            <w:tcW w:w="534"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p>
        </w:tc>
        <w:tc>
          <w:tcPr>
            <w:tcW w:w="3685" w:type="dxa"/>
            <w:shd w:val="clear" w:color="auto" w:fill="auto"/>
          </w:tcPr>
          <w:p w:rsidR="000776F3" w:rsidRPr="00E908ED" w:rsidRDefault="000776F3" w:rsidP="00F43027">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b/>
                <w:sz w:val="20"/>
                <w:szCs w:val="20"/>
                <w:lang w:eastAsia="ru-RU"/>
              </w:rPr>
              <w:t>Младший медицинский персонал</w:t>
            </w:r>
            <w:r w:rsidRPr="00E908ED">
              <w:rPr>
                <w:rFonts w:ascii="Times New Roman" w:eastAsia="Times New Roman" w:hAnsi="Times New Roman" w:cs="Times New Roman"/>
                <w:sz w:val="20"/>
                <w:szCs w:val="20"/>
                <w:lang w:eastAsia="ru-RU"/>
              </w:rPr>
              <w:t xml:space="preserve"> (персонал, обеспечивающий предоставление медицинских услуг)</w:t>
            </w:r>
          </w:p>
        </w:tc>
        <w:tc>
          <w:tcPr>
            <w:tcW w:w="1418"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7 573</w:t>
            </w:r>
          </w:p>
        </w:tc>
        <w:tc>
          <w:tcPr>
            <w:tcW w:w="1275"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14 576</w:t>
            </w:r>
          </w:p>
        </w:tc>
        <w:tc>
          <w:tcPr>
            <w:tcW w:w="1276"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25 529</w:t>
            </w:r>
          </w:p>
        </w:tc>
        <w:tc>
          <w:tcPr>
            <w:tcW w:w="1134"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33 337</w:t>
            </w:r>
          </w:p>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p>
        </w:tc>
        <w:tc>
          <w:tcPr>
            <w:tcW w:w="1276"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 xml:space="preserve">32 149 </w:t>
            </w:r>
          </w:p>
        </w:tc>
        <w:tc>
          <w:tcPr>
            <w:tcW w:w="1454" w:type="dxa"/>
            <w:shd w:val="clear" w:color="auto" w:fill="auto"/>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32 149,37</w:t>
            </w:r>
          </w:p>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(100% к 2014 году,  4,2 раза к 2010 году)</w:t>
            </w:r>
          </w:p>
        </w:tc>
        <w:tc>
          <w:tcPr>
            <w:tcW w:w="1381" w:type="dxa"/>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sidRPr="00E908ED">
              <w:rPr>
                <w:rFonts w:ascii="Times New Roman" w:eastAsia="Times New Roman" w:hAnsi="Times New Roman" w:cs="Times New Roman"/>
                <w:sz w:val="20"/>
                <w:szCs w:val="20"/>
                <w:lang w:eastAsia="ru-RU"/>
              </w:rPr>
              <w:t>37 455,76 (116,51% к 2015 году)</w:t>
            </w:r>
          </w:p>
        </w:tc>
        <w:tc>
          <w:tcPr>
            <w:tcW w:w="1417" w:type="dxa"/>
          </w:tcPr>
          <w:p w:rsidR="000776F3" w:rsidRPr="00E908ED" w:rsidRDefault="000776F3" w:rsidP="00F43027">
            <w:pPr>
              <w:spacing w:after="0" w:line="240" w:lineRule="auto"/>
              <w:ind w:firstLine="70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48 714,47 (130,06% к 2016 году и 6,4 раза к 2010 году)</w:t>
            </w:r>
          </w:p>
        </w:tc>
      </w:tr>
    </w:tbl>
    <w:p w:rsidR="00BE5B9C" w:rsidRDefault="00BE5B9C" w:rsidP="00F43027">
      <w:pPr>
        <w:tabs>
          <w:tab w:val="left" w:pos="284"/>
        </w:tabs>
        <w:spacing w:after="0" w:line="240" w:lineRule="auto"/>
        <w:ind w:firstLine="709"/>
        <w:jc w:val="both"/>
        <w:rPr>
          <w:rFonts w:ascii="Times New Roman" w:hAnsi="Times New Roman" w:cs="Times New Roman"/>
          <w:b/>
          <w:sz w:val="28"/>
          <w:szCs w:val="28"/>
        </w:rPr>
        <w:sectPr w:rsidR="00BE5B9C" w:rsidSect="008F6283">
          <w:type w:val="continuous"/>
          <w:pgSz w:w="16838" w:h="11906" w:orient="landscape"/>
          <w:pgMar w:top="720" w:right="720" w:bottom="720" w:left="720" w:header="709" w:footer="709" w:gutter="0"/>
          <w:cols w:space="708"/>
          <w:docGrid w:linePitch="360"/>
        </w:sectPr>
      </w:pPr>
    </w:p>
    <w:p w:rsidR="000776F3" w:rsidRDefault="00E401FE" w:rsidP="00F43027">
      <w:pPr>
        <w:tabs>
          <w:tab w:val="left" w:pos="284"/>
        </w:tabs>
        <w:spacing w:after="0" w:line="240" w:lineRule="auto"/>
        <w:ind w:firstLine="709"/>
        <w:jc w:val="right"/>
        <w:rPr>
          <w:rFonts w:ascii="Times New Roman" w:hAnsi="Times New Roman" w:cs="Times New Roman"/>
          <w:b/>
          <w:sz w:val="28"/>
          <w:szCs w:val="28"/>
        </w:rPr>
        <w:sectPr w:rsidR="000776F3" w:rsidSect="00BE5B9C">
          <w:pgSz w:w="16838" w:h="11906" w:orient="landscape"/>
          <w:pgMar w:top="720" w:right="720" w:bottom="720" w:left="720" w:header="709" w:footer="709" w:gutter="0"/>
          <w:cols w:space="708"/>
          <w:docGrid w:linePitch="360"/>
        </w:sectPr>
      </w:pPr>
      <w:r>
        <w:rPr>
          <w:rFonts w:ascii="Times New Roman" w:hAnsi="Times New Roman" w:cs="Times New Roman"/>
          <w:b/>
          <w:sz w:val="28"/>
          <w:szCs w:val="28"/>
        </w:rPr>
        <w:t>Приложение №1</w:t>
      </w:r>
    </w:p>
    <w:tbl>
      <w:tblPr>
        <w:tblStyle w:val="24"/>
        <w:tblpPr w:leftFromText="180" w:rightFromText="180" w:vertAnchor="text" w:horzAnchor="page" w:tblpX="583" w:tblpY="56"/>
        <w:tblW w:w="16268" w:type="dxa"/>
        <w:tblLayout w:type="fixed"/>
        <w:tblLook w:val="04A0" w:firstRow="1" w:lastRow="0" w:firstColumn="1" w:lastColumn="0" w:noHBand="0" w:noVBand="1"/>
      </w:tblPr>
      <w:tblGrid>
        <w:gridCol w:w="1526"/>
        <w:gridCol w:w="850"/>
        <w:gridCol w:w="851"/>
        <w:gridCol w:w="850"/>
        <w:gridCol w:w="993"/>
        <w:gridCol w:w="992"/>
        <w:gridCol w:w="992"/>
        <w:gridCol w:w="992"/>
        <w:gridCol w:w="1134"/>
        <w:gridCol w:w="851"/>
        <w:gridCol w:w="1134"/>
        <w:gridCol w:w="850"/>
        <w:gridCol w:w="993"/>
        <w:gridCol w:w="850"/>
        <w:gridCol w:w="1134"/>
        <w:gridCol w:w="1276"/>
      </w:tblGrid>
      <w:tr w:rsidR="000776F3" w:rsidRPr="00C5027E" w:rsidTr="000776F3">
        <w:tc>
          <w:tcPr>
            <w:tcW w:w="1526" w:type="dxa"/>
            <w:tcBorders>
              <w:top w:val="single" w:sz="4" w:space="0" w:color="auto"/>
              <w:left w:val="single" w:sz="4" w:space="0" w:color="auto"/>
              <w:bottom w:val="single" w:sz="4" w:space="0" w:color="auto"/>
              <w:right w:val="single" w:sz="4" w:space="0" w:color="auto"/>
            </w:tcBorders>
            <w:hideMark/>
          </w:tcPr>
          <w:p w:rsidR="000776F3" w:rsidRPr="00C5027E" w:rsidRDefault="000776F3" w:rsidP="00F43027">
            <w:pPr>
              <w:ind w:firstLine="709"/>
              <w:jc w:val="both"/>
              <w:rPr>
                <w:rFonts w:ascii="Times New Roman" w:hAnsi="Times New Roman"/>
                <w:b/>
                <w:sz w:val="20"/>
                <w:szCs w:val="20"/>
              </w:rPr>
            </w:pPr>
            <w:r w:rsidRPr="00C5027E">
              <w:rPr>
                <w:rFonts w:ascii="Times New Roman" w:hAnsi="Times New Roman"/>
                <w:b/>
                <w:sz w:val="20"/>
                <w:szCs w:val="20"/>
              </w:rPr>
              <w:t>Наименование</w:t>
            </w:r>
          </w:p>
        </w:tc>
        <w:tc>
          <w:tcPr>
            <w:tcW w:w="850" w:type="dxa"/>
            <w:tcBorders>
              <w:top w:val="single" w:sz="4" w:space="0" w:color="auto"/>
              <w:left w:val="single" w:sz="4" w:space="0" w:color="auto"/>
              <w:bottom w:val="single" w:sz="4" w:space="0" w:color="auto"/>
              <w:right w:val="single" w:sz="4" w:space="0" w:color="auto"/>
            </w:tcBorders>
            <w:hideMark/>
          </w:tcPr>
          <w:p w:rsidR="000776F3" w:rsidRPr="00C5027E" w:rsidRDefault="000776F3" w:rsidP="00F43027">
            <w:pPr>
              <w:ind w:firstLine="709"/>
              <w:jc w:val="both"/>
              <w:rPr>
                <w:rFonts w:ascii="Times New Roman" w:hAnsi="Times New Roman"/>
                <w:b/>
                <w:sz w:val="20"/>
                <w:szCs w:val="20"/>
              </w:rPr>
            </w:pPr>
            <w:r w:rsidRPr="00C5027E">
              <w:rPr>
                <w:rFonts w:ascii="Times New Roman" w:hAnsi="Times New Roman"/>
                <w:b/>
                <w:sz w:val="20"/>
                <w:szCs w:val="20"/>
              </w:rPr>
              <w:t>2010 год</w:t>
            </w:r>
          </w:p>
        </w:tc>
        <w:tc>
          <w:tcPr>
            <w:tcW w:w="851" w:type="dxa"/>
            <w:tcBorders>
              <w:top w:val="single" w:sz="4" w:space="0" w:color="auto"/>
              <w:left w:val="single" w:sz="4" w:space="0" w:color="auto"/>
              <w:bottom w:val="single" w:sz="4" w:space="0" w:color="auto"/>
              <w:right w:val="single" w:sz="4" w:space="0" w:color="auto"/>
            </w:tcBorders>
            <w:hideMark/>
          </w:tcPr>
          <w:p w:rsidR="000776F3" w:rsidRPr="00C5027E" w:rsidRDefault="000776F3" w:rsidP="00F43027">
            <w:pPr>
              <w:ind w:firstLine="709"/>
              <w:jc w:val="both"/>
              <w:rPr>
                <w:rFonts w:ascii="Times New Roman" w:hAnsi="Times New Roman"/>
                <w:b/>
                <w:sz w:val="20"/>
                <w:szCs w:val="20"/>
              </w:rPr>
            </w:pPr>
            <w:r w:rsidRPr="00C5027E">
              <w:rPr>
                <w:rFonts w:ascii="Times New Roman" w:hAnsi="Times New Roman"/>
                <w:b/>
                <w:sz w:val="20"/>
                <w:szCs w:val="20"/>
              </w:rPr>
              <w:t>2011 год</w:t>
            </w:r>
          </w:p>
        </w:tc>
        <w:tc>
          <w:tcPr>
            <w:tcW w:w="850" w:type="dxa"/>
            <w:tcBorders>
              <w:top w:val="single" w:sz="4" w:space="0" w:color="auto"/>
              <w:left w:val="single" w:sz="4" w:space="0" w:color="auto"/>
              <w:bottom w:val="single" w:sz="4" w:space="0" w:color="auto"/>
              <w:right w:val="single" w:sz="4" w:space="0" w:color="auto"/>
            </w:tcBorders>
            <w:hideMark/>
          </w:tcPr>
          <w:p w:rsidR="000776F3" w:rsidRPr="00C5027E" w:rsidRDefault="000776F3" w:rsidP="00F43027">
            <w:pPr>
              <w:ind w:firstLine="709"/>
              <w:jc w:val="both"/>
              <w:rPr>
                <w:rFonts w:ascii="Times New Roman" w:hAnsi="Times New Roman"/>
                <w:b/>
                <w:sz w:val="20"/>
                <w:szCs w:val="20"/>
              </w:rPr>
            </w:pPr>
            <w:r>
              <w:rPr>
                <w:rFonts w:ascii="Times New Roman" w:hAnsi="Times New Roman"/>
                <w:b/>
                <w:sz w:val="20"/>
                <w:szCs w:val="20"/>
              </w:rPr>
              <w:t>% испол. 2011г к 2010г</w:t>
            </w:r>
          </w:p>
        </w:tc>
        <w:tc>
          <w:tcPr>
            <w:tcW w:w="993" w:type="dxa"/>
            <w:tcBorders>
              <w:top w:val="single" w:sz="4" w:space="0" w:color="auto"/>
              <w:left w:val="single" w:sz="4" w:space="0" w:color="auto"/>
              <w:bottom w:val="single" w:sz="4" w:space="0" w:color="auto"/>
              <w:right w:val="single" w:sz="4" w:space="0" w:color="auto"/>
            </w:tcBorders>
            <w:hideMark/>
          </w:tcPr>
          <w:p w:rsidR="000776F3" w:rsidRPr="00C5027E" w:rsidRDefault="000776F3" w:rsidP="00F43027">
            <w:pPr>
              <w:ind w:firstLine="709"/>
              <w:jc w:val="both"/>
              <w:rPr>
                <w:rFonts w:ascii="Times New Roman" w:hAnsi="Times New Roman"/>
                <w:b/>
                <w:sz w:val="20"/>
                <w:szCs w:val="20"/>
              </w:rPr>
            </w:pPr>
            <w:r w:rsidRPr="00C5027E">
              <w:rPr>
                <w:rFonts w:ascii="Times New Roman" w:hAnsi="Times New Roman"/>
                <w:b/>
                <w:sz w:val="20"/>
                <w:szCs w:val="20"/>
              </w:rPr>
              <w:t>2012 год</w:t>
            </w:r>
          </w:p>
        </w:tc>
        <w:tc>
          <w:tcPr>
            <w:tcW w:w="992" w:type="dxa"/>
            <w:tcBorders>
              <w:top w:val="single" w:sz="4" w:space="0" w:color="auto"/>
              <w:left w:val="single" w:sz="4" w:space="0" w:color="auto"/>
              <w:bottom w:val="single" w:sz="4" w:space="0" w:color="auto"/>
              <w:right w:val="single" w:sz="4" w:space="0" w:color="auto"/>
            </w:tcBorders>
            <w:hideMark/>
          </w:tcPr>
          <w:p w:rsidR="000776F3" w:rsidRPr="00C5027E" w:rsidRDefault="000776F3" w:rsidP="00F43027">
            <w:pPr>
              <w:ind w:firstLine="709"/>
              <w:jc w:val="both"/>
              <w:rPr>
                <w:rFonts w:ascii="Times New Roman" w:hAnsi="Times New Roman"/>
                <w:b/>
                <w:sz w:val="20"/>
                <w:szCs w:val="20"/>
              </w:rPr>
            </w:pPr>
            <w:r w:rsidRPr="00C5027E">
              <w:rPr>
                <w:rFonts w:ascii="Times New Roman" w:hAnsi="Times New Roman"/>
                <w:b/>
                <w:sz w:val="20"/>
                <w:szCs w:val="20"/>
              </w:rPr>
              <w:t>% испол. 2012г. к 2011г.</w:t>
            </w:r>
          </w:p>
        </w:tc>
        <w:tc>
          <w:tcPr>
            <w:tcW w:w="992" w:type="dxa"/>
            <w:tcBorders>
              <w:top w:val="single" w:sz="4" w:space="0" w:color="auto"/>
              <w:left w:val="single" w:sz="4" w:space="0" w:color="auto"/>
              <w:bottom w:val="single" w:sz="4" w:space="0" w:color="auto"/>
              <w:right w:val="single" w:sz="4" w:space="0" w:color="auto"/>
            </w:tcBorders>
            <w:hideMark/>
          </w:tcPr>
          <w:p w:rsidR="000776F3" w:rsidRPr="00C5027E" w:rsidRDefault="000776F3" w:rsidP="00F43027">
            <w:pPr>
              <w:ind w:firstLine="709"/>
              <w:jc w:val="both"/>
              <w:rPr>
                <w:rFonts w:ascii="Times New Roman" w:hAnsi="Times New Roman"/>
                <w:b/>
                <w:sz w:val="20"/>
                <w:szCs w:val="20"/>
              </w:rPr>
            </w:pPr>
            <w:r w:rsidRPr="00C5027E">
              <w:rPr>
                <w:rFonts w:ascii="Times New Roman" w:hAnsi="Times New Roman"/>
                <w:b/>
                <w:sz w:val="20"/>
                <w:szCs w:val="20"/>
              </w:rPr>
              <w:t>2013 год</w:t>
            </w:r>
          </w:p>
        </w:tc>
        <w:tc>
          <w:tcPr>
            <w:tcW w:w="992" w:type="dxa"/>
            <w:tcBorders>
              <w:top w:val="single" w:sz="4" w:space="0" w:color="auto"/>
              <w:left w:val="single" w:sz="4" w:space="0" w:color="auto"/>
              <w:bottom w:val="single" w:sz="4" w:space="0" w:color="auto"/>
              <w:right w:val="single" w:sz="4" w:space="0" w:color="auto"/>
            </w:tcBorders>
            <w:hideMark/>
          </w:tcPr>
          <w:p w:rsidR="000776F3" w:rsidRPr="00C5027E" w:rsidRDefault="000776F3" w:rsidP="00F43027">
            <w:pPr>
              <w:ind w:firstLine="709"/>
              <w:jc w:val="both"/>
              <w:rPr>
                <w:rFonts w:ascii="Times New Roman" w:hAnsi="Times New Roman"/>
                <w:b/>
                <w:sz w:val="20"/>
                <w:szCs w:val="20"/>
              </w:rPr>
            </w:pPr>
            <w:r w:rsidRPr="00C5027E">
              <w:rPr>
                <w:rFonts w:ascii="Times New Roman" w:hAnsi="Times New Roman"/>
                <w:b/>
                <w:sz w:val="20"/>
                <w:szCs w:val="20"/>
              </w:rPr>
              <w:t>% испол. 2013г</w:t>
            </w:r>
            <w:r>
              <w:rPr>
                <w:rFonts w:ascii="Times New Roman" w:hAnsi="Times New Roman"/>
                <w:b/>
                <w:sz w:val="20"/>
                <w:szCs w:val="20"/>
              </w:rPr>
              <w:t xml:space="preserve"> к 2012г</w:t>
            </w:r>
          </w:p>
        </w:tc>
        <w:tc>
          <w:tcPr>
            <w:tcW w:w="1134" w:type="dxa"/>
            <w:tcBorders>
              <w:top w:val="single" w:sz="4" w:space="0" w:color="auto"/>
              <w:left w:val="single" w:sz="4" w:space="0" w:color="auto"/>
              <w:bottom w:val="single" w:sz="4" w:space="0" w:color="auto"/>
              <w:right w:val="single" w:sz="4" w:space="0" w:color="auto"/>
            </w:tcBorders>
            <w:hideMark/>
          </w:tcPr>
          <w:p w:rsidR="000776F3" w:rsidRPr="00C5027E" w:rsidRDefault="000776F3" w:rsidP="00F43027">
            <w:pPr>
              <w:ind w:firstLine="709"/>
              <w:jc w:val="both"/>
              <w:rPr>
                <w:rFonts w:ascii="Times New Roman" w:hAnsi="Times New Roman"/>
                <w:b/>
                <w:sz w:val="20"/>
                <w:szCs w:val="20"/>
              </w:rPr>
            </w:pPr>
            <w:r w:rsidRPr="00C5027E">
              <w:rPr>
                <w:rFonts w:ascii="Times New Roman" w:hAnsi="Times New Roman"/>
                <w:b/>
                <w:sz w:val="20"/>
                <w:szCs w:val="20"/>
              </w:rPr>
              <w:t>2014 год</w:t>
            </w:r>
          </w:p>
        </w:tc>
        <w:tc>
          <w:tcPr>
            <w:tcW w:w="851" w:type="dxa"/>
            <w:tcBorders>
              <w:top w:val="single" w:sz="4" w:space="0" w:color="auto"/>
              <w:left w:val="single" w:sz="4" w:space="0" w:color="auto"/>
              <w:bottom w:val="single" w:sz="4" w:space="0" w:color="auto"/>
              <w:right w:val="single" w:sz="4" w:space="0" w:color="auto"/>
            </w:tcBorders>
            <w:hideMark/>
          </w:tcPr>
          <w:p w:rsidR="000776F3" w:rsidRPr="00C5027E" w:rsidRDefault="000776F3" w:rsidP="00F43027">
            <w:pPr>
              <w:ind w:firstLine="709"/>
              <w:jc w:val="both"/>
              <w:rPr>
                <w:rFonts w:ascii="Times New Roman" w:hAnsi="Times New Roman"/>
                <w:b/>
                <w:sz w:val="20"/>
                <w:szCs w:val="20"/>
              </w:rPr>
            </w:pPr>
            <w:r>
              <w:rPr>
                <w:rFonts w:ascii="Times New Roman" w:hAnsi="Times New Roman"/>
                <w:b/>
                <w:sz w:val="20"/>
                <w:szCs w:val="20"/>
              </w:rPr>
              <w:t>% испол. 2014г к 2013г</w:t>
            </w:r>
          </w:p>
        </w:tc>
        <w:tc>
          <w:tcPr>
            <w:tcW w:w="1134" w:type="dxa"/>
            <w:tcBorders>
              <w:top w:val="single" w:sz="4" w:space="0" w:color="auto"/>
              <w:left w:val="single" w:sz="4" w:space="0" w:color="auto"/>
              <w:bottom w:val="single" w:sz="4" w:space="0" w:color="auto"/>
              <w:right w:val="single" w:sz="4" w:space="0" w:color="auto"/>
            </w:tcBorders>
            <w:hideMark/>
          </w:tcPr>
          <w:p w:rsidR="000776F3" w:rsidRPr="00C5027E" w:rsidRDefault="000776F3" w:rsidP="00F43027">
            <w:pPr>
              <w:ind w:firstLine="709"/>
              <w:jc w:val="both"/>
              <w:rPr>
                <w:rFonts w:ascii="Times New Roman" w:hAnsi="Times New Roman"/>
                <w:b/>
                <w:sz w:val="20"/>
                <w:szCs w:val="20"/>
              </w:rPr>
            </w:pPr>
            <w:r w:rsidRPr="00C5027E">
              <w:rPr>
                <w:rFonts w:ascii="Times New Roman" w:hAnsi="Times New Roman"/>
                <w:b/>
                <w:sz w:val="20"/>
                <w:szCs w:val="20"/>
              </w:rPr>
              <w:t>2015 год</w:t>
            </w:r>
          </w:p>
        </w:tc>
        <w:tc>
          <w:tcPr>
            <w:tcW w:w="850"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b/>
                <w:sz w:val="20"/>
                <w:szCs w:val="20"/>
              </w:rPr>
            </w:pPr>
            <w:r w:rsidRPr="00C5027E">
              <w:rPr>
                <w:rFonts w:ascii="Times New Roman" w:hAnsi="Times New Roman"/>
                <w:b/>
                <w:sz w:val="20"/>
                <w:szCs w:val="20"/>
              </w:rPr>
              <w:t>% испол. 2015г к 2014г</w:t>
            </w:r>
          </w:p>
        </w:tc>
        <w:tc>
          <w:tcPr>
            <w:tcW w:w="993"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b/>
                <w:sz w:val="20"/>
                <w:szCs w:val="20"/>
              </w:rPr>
            </w:pPr>
            <w:r w:rsidRPr="00C5027E">
              <w:rPr>
                <w:rFonts w:ascii="Times New Roman" w:hAnsi="Times New Roman"/>
                <w:b/>
                <w:sz w:val="20"/>
                <w:szCs w:val="20"/>
              </w:rPr>
              <w:t>2016 год</w:t>
            </w:r>
          </w:p>
        </w:tc>
        <w:tc>
          <w:tcPr>
            <w:tcW w:w="850"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b/>
                <w:sz w:val="20"/>
                <w:szCs w:val="20"/>
              </w:rPr>
            </w:pPr>
            <w:r w:rsidRPr="00C5027E">
              <w:rPr>
                <w:rFonts w:ascii="Times New Roman" w:hAnsi="Times New Roman"/>
                <w:b/>
                <w:sz w:val="20"/>
                <w:szCs w:val="20"/>
              </w:rPr>
              <w:t>% испол. 2016г к 2015г</w:t>
            </w:r>
          </w:p>
        </w:tc>
        <w:tc>
          <w:tcPr>
            <w:tcW w:w="1134"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b/>
                <w:sz w:val="20"/>
                <w:szCs w:val="20"/>
                <w:vertAlign w:val="superscript"/>
              </w:rPr>
            </w:pPr>
            <w:r w:rsidRPr="00C5027E">
              <w:rPr>
                <w:rFonts w:ascii="Times New Roman" w:hAnsi="Times New Roman"/>
                <w:b/>
                <w:sz w:val="20"/>
                <w:szCs w:val="20"/>
              </w:rPr>
              <w:t>1</w:t>
            </w:r>
            <w:r>
              <w:rPr>
                <w:rFonts w:ascii="Times New Roman" w:hAnsi="Times New Roman"/>
                <w:b/>
                <w:sz w:val="20"/>
                <w:szCs w:val="20"/>
              </w:rPr>
              <w:t>1</w:t>
            </w:r>
            <w:r w:rsidRPr="00C5027E">
              <w:rPr>
                <w:rFonts w:ascii="Times New Roman" w:hAnsi="Times New Roman"/>
                <w:b/>
                <w:sz w:val="20"/>
                <w:szCs w:val="20"/>
              </w:rPr>
              <w:t xml:space="preserve"> месяцев 2017 года</w:t>
            </w:r>
            <w:r>
              <w:rPr>
                <w:rFonts w:ascii="Times New Roman" w:hAnsi="Times New Roman"/>
                <w:b/>
                <w:sz w:val="20"/>
                <w:szCs w:val="20"/>
                <w:vertAlign w:val="superscript"/>
              </w:rPr>
              <w:t>*</w:t>
            </w:r>
          </w:p>
        </w:tc>
        <w:tc>
          <w:tcPr>
            <w:tcW w:w="1276"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b/>
                <w:sz w:val="20"/>
                <w:szCs w:val="20"/>
              </w:rPr>
            </w:pPr>
            <w:r w:rsidRPr="00C5027E">
              <w:rPr>
                <w:rFonts w:ascii="Times New Roman" w:hAnsi="Times New Roman"/>
                <w:b/>
                <w:sz w:val="20"/>
                <w:szCs w:val="20"/>
              </w:rPr>
              <w:t>% испол. 1</w:t>
            </w:r>
            <w:r>
              <w:rPr>
                <w:rFonts w:ascii="Times New Roman" w:hAnsi="Times New Roman"/>
                <w:b/>
                <w:sz w:val="20"/>
                <w:szCs w:val="20"/>
              </w:rPr>
              <w:t>1</w:t>
            </w:r>
            <w:r w:rsidRPr="00C5027E">
              <w:rPr>
                <w:rFonts w:ascii="Times New Roman" w:hAnsi="Times New Roman"/>
                <w:b/>
                <w:sz w:val="20"/>
                <w:szCs w:val="20"/>
              </w:rPr>
              <w:t xml:space="preserve"> месяцев 2017 к 1</w:t>
            </w:r>
            <w:r>
              <w:rPr>
                <w:rFonts w:ascii="Times New Roman" w:hAnsi="Times New Roman"/>
                <w:b/>
                <w:sz w:val="20"/>
                <w:szCs w:val="20"/>
              </w:rPr>
              <w:t>1</w:t>
            </w:r>
            <w:r w:rsidRPr="00C5027E">
              <w:rPr>
                <w:rFonts w:ascii="Times New Roman" w:hAnsi="Times New Roman"/>
                <w:b/>
                <w:sz w:val="20"/>
                <w:szCs w:val="20"/>
              </w:rPr>
              <w:t xml:space="preserve"> месяцам 2016г</w:t>
            </w:r>
          </w:p>
        </w:tc>
      </w:tr>
      <w:tr w:rsidR="000776F3" w:rsidRPr="00C5027E" w:rsidTr="000776F3">
        <w:trPr>
          <w:trHeight w:val="1035"/>
        </w:trPr>
        <w:tc>
          <w:tcPr>
            <w:tcW w:w="1526" w:type="dxa"/>
            <w:tcBorders>
              <w:top w:val="single" w:sz="4" w:space="0" w:color="auto"/>
              <w:left w:val="single" w:sz="4" w:space="0" w:color="auto"/>
              <w:right w:val="single" w:sz="4" w:space="0" w:color="auto"/>
            </w:tcBorders>
            <w:hideMark/>
          </w:tcPr>
          <w:p w:rsidR="000776F3" w:rsidRPr="00C5027E" w:rsidRDefault="000776F3" w:rsidP="00F43027">
            <w:pPr>
              <w:ind w:firstLine="709"/>
              <w:jc w:val="both"/>
              <w:rPr>
                <w:rFonts w:ascii="Times New Roman" w:hAnsi="Times New Roman"/>
                <w:b/>
                <w:i/>
                <w:sz w:val="18"/>
                <w:szCs w:val="18"/>
              </w:rPr>
            </w:pPr>
            <w:r w:rsidRPr="00C5027E">
              <w:rPr>
                <w:rFonts w:ascii="Times New Roman" w:hAnsi="Times New Roman"/>
                <w:b/>
                <w:i/>
                <w:sz w:val="18"/>
                <w:szCs w:val="18"/>
              </w:rPr>
              <w:t>Объем отгруженных товаров собственного производства, всего</w:t>
            </w:r>
          </w:p>
        </w:tc>
        <w:tc>
          <w:tcPr>
            <w:tcW w:w="850" w:type="dxa"/>
            <w:tcBorders>
              <w:top w:val="single" w:sz="4" w:space="0" w:color="auto"/>
              <w:left w:val="single" w:sz="4" w:space="0" w:color="auto"/>
              <w:right w:val="single" w:sz="4" w:space="0" w:color="auto"/>
            </w:tcBorders>
            <w:vAlign w:val="center"/>
            <w:hideMark/>
          </w:tcPr>
          <w:p w:rsidR="000776F3" w:rsidRPr="00C5027E" w:rsidRDefault="000776F3" w:rsidP="00F43027">
            <w:pPr>
              <w:ind w:firstLine="709"/>
              <w:jc w:val="both"/>
              <w:rPr>
                <w:rFonts w:ascii="Times New Roman" w:hAnsi="Times New Roman"/>
                <w:b/>
                <w:i/>
                <w:sz w:val="18"/>
                <w:szCs w:val="18"/>
              </w:rPr>
            </w:pPr>
            <w:r w:rsidRPr="00C5027E">
              <w:rPr>
                <w:rFonts w:ascii="Times New Roman" w:hAnsi="Times New Roman"/>
                <w:b/>
                <w:i/>
                <w:sz w:val="18"/>
                <w:szCs w:val="18"/>
              </w:rPr>
              <w:t>66 056, 661</w:t>
            </w:r>
          </w:p>
        </w:tc>
        <w:tc>
          <w:tcPr>
            <w:tcW w:w="851" w:type="dxa"/>
            <w:tcBorders>
              <w:top w:val="single" w:sz="4" w:space="0" w:color="auto"/>
              <w:left w:val="single" w:sz="4" w:space="0" w:color="auto"/>
              <w:right w:val="single" w:sz="4" w:space="0" w:color="auto"/>
            </w:tcBorders>
            <w:vAlign w:val="center"/>
            <w:hideMark/>
          </w:tcPr>
          <w:p w:rsidR="000776F3" w:rsidRPr="00C5027E" w:rsidRDefault="000776F3" w:rsidP="00F43027">
            <w:pPr>
              <w:ind w:firstLine="709"/>
              <w:jc w:val="both"/>
              <w:rPr>
                <w:rFonts w:ascii="Times New Roman" w:hAnsi="Times New Roman"/>
                <w:b/>
                <w:i/>
                <w:sz w:val="18"/>
                <w:szCs w:val="18"/>
              </w:rPr>
            </w:pPr>
            <w:r w:rsidRPr="00C5027E">
              <w:rPr>
                <w:rFonts w:ascii="Times New Roman" w:hAnsi="Times New Roman"/>
                <w:b/>
                <w:i/>
                <w:sz w:val="18"/>
                <w:szCs w:val="18"/>
              </w:rPr>
              <w:t>95 498, 362</w:t>
            </w:r>
          </w:p>
        </w:tc>
        <w:tc>
          <w:tcPr>
            <w:tcW w:w="850" w:type="dxa"/>
            <w:tcBorders>
              <w:top w:val="single" w:sz="4" w:space="0" w:color="auto"/>
              <w:left w:val="single" w:sz="4" w:space="0" w:color="auto"/>
              <w:right w:val="single" w:sz="4" w:space="0" w:color="auto"/>
            </w:tcBorders>
            <w:vAlign w:val="center"/>
            <w:hideMark/>
          </w:tcPr>
          <w:p w:rsidR="000776F3" w:rsidRPr="00C5027E" w:rsidRDefault="000776F3" w:rsidP="00F43027">
            <w:pPr>
              <w:ind w:firstLine="709"/>
              <w:jc w:val="both"/>
              <w:rPr>
                <w:rFonts w:ascii="Times New Roman" w:hAnsi="Times New Roman"/>
                <w:b/>
                <w:i/>
                <w:sz w:val="18"/>
                <w:szCs w:val="18"/>
              </w:rPr>
            </w:pPr>
            <w:r w:rsidRPr="00C5027E">
              <w:rPr>
                <w:rFonts w:ascii="Times New Roman" w:hAnsi="Times New Roman"/>
                <w:b/>
                <w:i/>
                <w:sz w:val="18"/>
                <w:szCs w:val="18"/>
              </w:rPr>
              <w:t>144,6</w:t>
            </w:r>
          </w:p>
        </w:tc>
        <w:tc>
          <w:tcPr>
            <w:tcW w:w="993" w:type="dxa"/>
            <w:tcBorders>
              <w:top w:val="single" w:sz="4" w:space="0" w:color="auto"/>
              <w:left w:val="single" w:sz="4" w:space="0" w:color="auto"/>
              <w:right w:val="single" w:sz="4" w:space="0" w:color="auto"/>
            </w:tcBorders>
            <w:vAlign w:val="center"/>
            <w:hideMark/>
          </w:tcPr>
          <w:p w:rsidR="000776F3" w:rsidRPr="00C5027E" w:rsidRDefault="000776F3" w:rsidP="00F43027">
            <w:pPr>
              <w:ind w:firstLine="709"/>
              <w:jc w:val="both"/>
              <w:rPr>
                <w:rFonts w:ascii="Times New Roman" w:hAnsi="Times New Roman"/>
                <w:b/>
                <w:i/>
                <w:sz w:val="18"/>
                <w:szCs w:val="18"/>
              </w:rPr>
            </w:pPr>
            <w:r w:rsidRPr="00C5027E">
              <w:rPr>
                <w:rFonts w:ascii="Times New Roman" w:hAnsi="Times New Roman"/>
                <w:b/>
                <w:i/>
                <w:sz w:val="18"/>
                <w:szCs w:val="18"/>
              </w:rPr>
              <w:t>157 931, 512</w:t>
            </w:r>
          </w:p>
        </w:tc>
        <w:tc>
          <w:tcPr>
            <w:tcW w:w="992" w:type="dxa"/>
            <w:tcBorders>
              <w:top w:val="single" w:sz="4" w:space="0" w:color="auto"/>
              <w:left w:val="single" w:sz="4" w:space="0" w:color="auto"/>
              <w:right w:val="single" w:sz="4" w:space="0" w:color="auto"/>
            </w:tcBorders>
            <w:vAlign w:val="center"/>
            <w:hideMark/>
          </w:tcPr>
          <w:p w:rsidR="000776F3" w:rsidRPr="00C5027E" w:rsidRDefault="000776F3" w:rsidP="00F43027">
            <w:pPr>
              <w:ind w:firstLine="709"/>
              <w:jc w:val="both"/>
              <w:rPr>
                <w:rFonts w:ascii="Times New Roman" w:hAnsi="Times New Roman"/>
                <w:b/>
                <w:i/>
                <w:sz w:val="18"/>
                <w:szCs w:val="18"/>
              </w:rPr>
            </w:pPr>
            <w:r w:rsidRPr="00C5027E">
              <w:rPr>
                <w:rFonts w:ascii="Times New Roman" w:hAnsi="Times New Roman"/>
                <w:b/>
                <w:i/>
                <w:sz w:val="18"/>
                <w:szCs w:val="18"/>
              </w:rPr>
              <w:t>165,4</w:t>
            </w:r>
          </w:p>
        </w:tc>
        <w:tc>
          <w:tcPr>
            <w:tcW w:w="992" w:type="dxa"/>
            <w:tcBorders>
              <w:top w:val="single" w:sz="4" w:space="0" w:color="auto"/>
              <w:left w:val="single" w:sz="4" w:space="0" w:color="auto"/>
              <w:bottom w:val="single" w:sz="4" w:space="0" w:color="auto"/>
              <w:right w:val="single" w:sz="4" w:space="0" w:color="auto"/>
            </w:tcBorders>
            <w:vAlign w:val="center"/>
            <w:hideMark/>
          </w:tcPr>
          <w:p w:rsidR="000776F3" w:rsidRPr="00C5027E" w:rsidRDefault="000776F3" w:rsidP="00F43027">
            <w:pPr>
              <w:ind w:firstLine="709"/>
              <w:jc w:val="both"/>
              <w:rPr>
                <w:rFonts w:ascii="Times New Roman" w:hAnsi="Times New Roman"/>
                <w:b/>
                <w:i/>
                <w:sz w:val="18"/>
                <w:szCs w:val="18"/>
              </w:rPr>
            </w:pPr>
            <w:r w:rsidRPr="00C5027E">
              <w:rPr>
                <w:rFonts w:ascii="Times New Roman" w:hAnsi="Times New Roman"/>
                <w:b/>
                <w:i/>
                <w:sz w:val="18"/>
                <w:szCs w:val="18"/>
              </w:rPr>
              <w:t>190 620, 493</w:t>
            </w:r>
          </w:p>
          <w:p w:rsidR="000776F3" w:rsidRPr="00C5027E" w:rsidRDefault="000776F3" w:rsidP="00F43027">
            <w:pPr>
              <w:ind w:firstLine="709"/>
              <w:jc w:val="both"/>
              <w:rPr>
                <w:rFonts w:ascii="Times New Roman" w:hAnsi="Times New Roman"/>
                <w:b/>
                <w:i/>
                <w:sz w:val="18"/>
                <w:szCs w:val="18"/>
              </w:rPr>
            </w:pPr>
            <w:r w:rsidRPr="00C5027E">
              <w:rPr>
                <w:rFonts w:ascii="Times New Roman" w:hAnsi="Times New Roman"/>
                <w:b/>
                <w:i/>
                <w:sz w:val="18"/>
                <w:szCs w:val="18"/>
              </w:rPr>
              <w:t>(уточненная)</w:t>
            </w:r>
          </w:p>
        </w:tc>
        <w:tc>
          <w:tcPr>
            <w:tcW w:w="992" w:type="dxa"/>
            <w:tcBorders>
              <w:top w:val="single" w:sz="4" w:space="0" w:color="auto"/>
              <w:left w:val="single" w:sz="4" w:space="0" w:color="auto"/>
              <w:right w:val="single" w:sz="4" w:space="0" w:color="auto"/>
            </w:tcBorders>
            <w:vAlign w:val="center"/>
            <w:hideMark/>
          </w:tcPr>
          <w:p w:rsidR="000776F3" w:rsidRPr="00C5027E" w:rsidRDefault="000776F3" w:rsidP="00F43027">
            <w:pPr>
              <w:ind w:firstLine="709"/>
              <w:jc w:val="both"/>
              <w:rPr>
                <w:rFonts w:ascii="Times New Roman" w:hAnsi="Times New Roman"/>
                <w:b/>
                <w:i/>
                <w:sz w:val="18"/>
                <w:szCs w:val="18"/>
              </w:rPr>
            </w:pPr>
            <w:r w:rsidRPr="00C5027E">
              <w:rPr>
                <w:rFonts w:ascii="Times New Roman" w:hAnsi="Times New Roman"/>
                <w:b/>
                <w:i/>
                <w:sz w:val="18"/>
                <w:szCs w:val="18"/>
              </w:rPr>
              <w:t>120,7</w:t>
            </w:r>
          </w:p>
        </w:tc>
        <w:tc>
          <w:tcPr>
            <w:tcW w:w="1134" w:type="dxa"/>
            <w:tcBorders>
              <w:top w:val="single" w:sz="4" w:space="0" w:color="auto"/>
              <w:left w:val="single" w:sz="4" w:space="0" w:color="auto"/>
              <w:right w:val="single" w:sz="4" w:space="0" w:color="auto"/>
            </w:tcBorders>
            <w:vAlign w:val="center"/>
            <w:hideMark/>
          </w:tcPr>
          <w:p w:rsidR="000776F3" w:rsidRPr="00C5027E" w:rsidRDefault="000776F3" w:rsidP="00F43027">
            <w:pPr>
              <w:ind w:firstLine="709"/>
              <w:jc w:val="both"/>
              <w:rPr>
                <w:rFonts w:ascii="Times New Roman" w:hAnsi="Times New Roman"/>
                <w:b/>
                <w:i/>
                <w:sz w:val="18"/>
                <w:szCs w:val="18"/>
              </w:rPr>
            </w:pPr>
            <w:r w:rsidRPr="00C5027E">
              <w:rPr>
                <w:rFonts w:ascii="Times New Roman" w:hAnsi="Times New Roman"/>
                <w:b/>
                <w:i/>
                <w:sz w:val="18"/>
                <w:szCs w:val="18"/>
              </w:rPr>
              <w:t>188 460, </w:t>
            </w:r>
          </w:p>
          <w:p w:rsidR="000776F3" w:rsidRPr="00C5027E" w:rsidRDefault="000776F3" w:rsidP="00F43027">
            <w:pPr>
              <w:ind w:firstLine="709"/>
              <w:jc w:val="both"/>
              <w:rPr>
                <w:rFonts w:ascii="Times New Roman" w:hAnsi="Times New Roman"/>
                <w:b/>
                <w:i/>
                <w:sz w:val="18"/>
                <w:szCs w:val="18"/>
              </w:rPr>
            </w:pPr>
            <w:r w:rsidRPr="00C5027E">
              <w:rPr>
                <w:rFonts w:ascii="Times New Roman" w:hAnsi="Times New Roman"/>
                <w:b/>
                <w:i/>
                <w:sz w:val="18"/>
                <w:szCs w:val="18"/>
              </w:rPr>
              <w:t>752 (уточненная)</w:t>
            </w:r>
          </w:p>
        </w:tc>
        <w:tc>
          <w:tcPr>
            <w:tcW w:w="851" w:type="dxa"/>
            <w:tcBorders>
              <w:top w:val="single" w:sz="4" w:space="0" w:color="auto"/>
              <w:left w:val="single" w:sz="4" w:space="0" w:color="auto"/>
              <w:right w:val="single" w:sz="4" w:space="0" w:color="auto"/>
            </w:tcBorders>
            <w:vAlign w:val="center"/>
            <w:hideMark/>
          </w:tcPr>
          <w:p w:rsidR="000776F3" w:rsidRPr="00C5027E" w:rsidRDefault="000776F3" w:rsidP="00F43027">
            <w:pPr>
              <w:ind w:firstLine="709"/>
              <w:jc w:val="both"/>
              <w:rPr>
                <w:rFonts w:ascii="Times New Roman" w:hAnsi="Times New Roman"/>
                <w:b/>
                <w:i/>
                <w:sz w:val="18"/>
                <w:szCs w:val="18"/>
              </w:rPr>
            </w:pPr>
            <w:r w:rsidRPr="00C5027E">
              <w:rPr>
                <w:rFonts w:ascii="Times New Roman" w:hAnsi="Times New Roman"/>
                <w:b/>
                <w:i/>
                <w:sz w:val="18"/>
                <w:szCs w:val="18"/>
              </w:rPr>
              <w:t>98,9</w:t>
            </w:r>
          </w:p>
        </w:tc>
        <w:tc>
          <w:tcPr>
            <w:tcW w:w="1134" w:type="dxa"/>
            <w:tcBorders>
              <w:top w:val="single" w:sz="4" w:space="0" w:color="auto"/>
              <w:left w:val="single" w:sz="4" w:space="0" w:color="auto"/>
              <w:right w:val="single" w:sz="4" w:space="0" w:color="auto"/>
            </w:tcBorders>
            <w:vAlign w:val="center"/>
          </w:tcPr>
          <w:p w:rsidR="000776F3" w:rsidRPr="00C5027E" w:rsidRDefault="000776F3" w:rsidP="00F43027">
            <w:pPr>
              <w:ind w:firstLine="709"/>
              <w:jc w:val="both"/>
              <w:rPr>
                <w:rFonts w:ascii="Times New Roman" w:hAnsi="Times New Roman"/>
                <w:b/>
                <w:i/>
                <w:sz w:val="18"/>
                <w:szCs w:val="18"/>
              </w:rPr>
            </w:pPr>
            <w:r w:rsidRPr="00C5027E">
              <w:rPr>
                <w:rFonts w:ascii="Times New Roman" w:hAnsi="Times New Roman"/>
                <w:b/>
                <w:i/>
                <w:sz w:val="18"/>
                <w:szCs w:val="18"/>
              </w:rPr>
              <w:t>217 900, 383 (уточненная)</w:t>
            </w:r>
          </w:p>
        </w:tc>
        <w:tc>
          <w:tcPr>
            <w:tcW w:w="850" w:type="dxa"/>
            <w:tcBorders>
              <w:top w:val="single" w:sz="4" w:space="0" w:color="auto"/>
              <w:left w:val="single" w:sz="4" w:space="0" w:color="auto"/>
              <w:right w:val="single" w:sz="4" w:space="0" w:color="auto"/>
            </w:tcBorders>
            <w:vAlign w:val="center"/>
          </w:tcPr>
          <w:p w:rsidR="000776F3" w:rsidRPr="00C5027E" w:rsidRDefault="000776F3" w:rsidP="00F43027">
            <w:pPr>
              <w:ind w:firstLine="709"/>
              <w:jc w:val="both"/>
              <w:rPr>
                <w:rFonts w:ascii="Times New Roman" w:hAnsi="Times New Roman"/>
                <w:b/>
                <w:i/>
                <w:sz w:val="18"/>
                <w:szCs w:val="18"/>
              </w:rPr>
            </w:pPr>
            <w:r w:rsidRPr="00C5027E">
              <w:rPr>
                <w:rFonts w:ascii="Times New Roman" w:hAnsi="Times New Roman"/>
                <w:b/>
                <w:i/>
                <w:sz w:val="18"/>
                <w:szCs w:val="18"/>
              </w:rPr>
              <w:t>115,6</w:t>
            </w:r>
          </w:p>
        </w:tc>
        <w:tc>
          <w:tcPr>
            <w:tcW w:w="993" w:type="dxa"/>
            <w:tcBorders>
              <w:top w:val="single" w:sz="4" w:space="0" w:color="auto"/>
              <w:left w:val="single" w:sz="4" w:space="0" w:color="auto"/>
              <w:right w:val="single" w:sz="4" w:space="0" w:color="auto"/>
            </w:tcBorders>
            <w:vAlign w:val="center"/>
          </w:tcPr>
          <w:p w:rsidR="000776F3" w:rsidRPr="00C5027E" w:rsidRDefault="000776F3" w:rsidP="00F43027">
            <w:pPr>
              <w:ind w:firstLine="709"/>
              <w:jc w:val="both"/>
              <w:rPr>
                <w:rFonts w:ascii="Times New Roman" w:hAnsi="Times New Roman"/>
                <w:b/>
                <w:i/>
                <w:sz w:val="20"/>
                <w:szCs w:val="20"/>
              </w:rPr>
            </w:pPr>
            <w:r w:rsidRPr="00C5027E">
              <w:rPr>
                <w:rFonts w:ascii="Times New Roman" w:hAnsi="Times New Roman"/>
                <w:b/>
                <w:i/>
                <w:sz w:val="20"/>
                <w:szCs w:val="20"/>
              </w:rPr>
              <w:t>201 508,240</w:t>
            </w:r>
          </w:p>
        </w:tc>
        <w:tc>
          <w:tcPr>
            <w:tcW w:w="850" w:type="dxa"/>
            <w:tcBorders>
              <w:top w:val="single" w:sz="4" w:space="0" w:color="auto"/>
              <w:left w:val="single" w:sz="4" w:space="0" w:color="auto"/>
              <w:right w:val="single" w:sz="4" w:space="0" w:color="auto"/>
            </w:tcBorders>
            <w:vAlign w:val="center"/>
          </w:tcPr>
          <w:p w:rsidR="000776F3" w:rsidRPr="00C5027E" w:rsidRDefault="000776F3" w:rsidP="00F43027">
            <w:pPr>
              <w:ind w:firstLine="709"/>
              <w:jc w:val="both"/>
              <w:rPr>
                <w:rFonts w:ascii="Times New Roman" w:hAnsi="Times New Roman"/>
                <w:b/>
                <w:i/>
                <w:sz w:val="20"/>
                <w:szCs w:val="20"/>
              </w:rPr>
            </w:pPr>
            <w:r w:rsidRPr="00C5027E">
              <w:rPr>
                <w:rFonts w:ascii="Times New Roman" w:hAnsi="Times New Roman"/>
                <w:b/>
                <w:i/>
                <w:sz w:val="20"/>
                <w:szCs w:val="20"/>
              </w:rPr>
              <w:t>92,48</w:t>
            </w:r>
          </w:p>
        </w:tc>
        <w:tc>
          <w:tcPr>
            <w:tcW w:w="1134" w:type="dxa"/>
            <w:tcBorders>
              <w:top w:val="single" w:sz="4" w:space="0" w:color="auto"/>
              <w:left w:val="single" w:sz="4" w:space="0" w:color="auto"/>
              <w:right w:val="single" w:sz="4" w:space="0" w:color="auto"/>
            </w:tcBorders>
            <w:vAlign w:val="center"/>
          </w:tcPr>
          <w:p w:rsidR="000776F3" w:rsidRPr="00C5027E" w:rsidRDefault="000776F3" w:rsidP="00F43027">
            <w:pPr>
              <w:ind w:firstLine="709"/>
              <w:jc w:val="both"/>
              <w:rPr>
                <w:rFonts w:ascii="Times New Roman" w:hAnsi="Times New Roman"/>
                <w:b/>
                <w:i/>
                <w:sz w:val="20"/>
                <w:szCs w:val="20"/>
              </w:rPr>
            </w:pPr>
            <w:r>
              <w:rPr>
                <w:rFonts w:ascii="Times New Roman" w:hAnsi="Times New Roman"/>
                <w:b/>
                <w:i/>
                <w:sz w:val="20"/>
                <w:szCs w:val="20"/>
              </w:rPr>
              <w:t>308 805,678</w:t>
            </w:r>
          </w:p>
        </w:tc>
        <w:tc>
          <w:tcPr>
            <w:tcW w:w="1276" w:type="dxa"/>
            <w:tcBorders>
              <w:top w:val="single" w:sz="4" w:space="0" w:color="auto"/>
              <w:left w:val="single" w:sz="4" w:space="0" w:color="auto"/>
              <w:right w:val="single" w:sz="4" w:space="0" w:color="auto"/>
            </w:tcBorders>
            <w:vAlign w:val="center"/>
          </w:tcPr>
          <w:p w:rsidR="000776F3" w:rsidRPr="00C5027E" w:rsidRDefault="000776F3" w:rsidP="00F43027">
            <w:pPr>
              <w:ind w:firstLine="709"/>
              <w:jc w:val="both"/>
              <w:rPr>
                <w:rFonts w:ascii="Times New Roman" w:hAnsi="Times New Roman"/>
                <w:b/>
                <w:i/>
                <w:sz w:val="20"/>
                <w:szCs w:val="20"/>
              </w:rPr>
            </w:pPr>
            <w:r>
              <w:rPr>
                <w:rFonts w:ascii="Times New Roman" w:hAnsi="Times New Roman"/>
                <w:b/>
                <w:i/>
                <w:sz w:val="20"/>
                <w:szCs w:val="20"/>
              </w:rPr>
              <w:t>170,8</w:t>
            </w:r>
          </w:p>
        </w:tc>
      </w:tr>
      <w:tr w:rsidR="000776F3" w:rsidRPr="00C5027E" w:rsidTr="000776F3">
        <w:trPr>
          <w:trHeight w:val="720"/>
        </w:trPr>
        <w:tc>
          <w:tcPr>
            <w:tcW w:w="1526" w:type="dxa"/>
            <w:tcBorders>
              <w:top w:val="single" w:sz="4" w:space="0" w:color="auto"/>
              <w:left w:val="single" w:sz="4" w:space="0" w:color="auto"/>
              <w:right w:val="single" w:sz="4" w:space="0" w:color="auto"/>
            </w:tcBorders>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в т.ч.</w:t>
            </w:r>
          </w:p>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Добыча полезных ископаемых</w:t>
            </w:r>
          </w:p>
        </w:tc>
        <w:tc>
          <w:tcPr>
            <w:tcW w:w="850" w:type="dxa"/>
            <w:tcBorders>
              <w:top w:val="single" w:sz="4" w:space="0" w:color="auto"/>
              <w:left w:val="single" w:sz="4" w:space="0" w:color="auto"/>
              <w:right w:val="single" w:sz="4" w:space="0" w:color="auto"/>
            </w:tcBorders>
            <w:vAlign w:val="center"/>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65 060, 427</w:t>
            </w:r>
          </w:p>
        </w:tc>
        <w:tc>
          <w:tcPr>
            <w:tcW w:w="851" w:type="dxa"/>
            <w:tcBorders>
              <w:top w:val="single" w:sz="4" w:space="0" w:color="auto"/>
              <w:left w:val="single" w:sz="4" w:space="0" w:color="auto"/>
              <w:right w:val="single" w:sz="4" w:space="0" w:color="auto"/>
            </w:tcBorders>
            <w:vAlign w:val="center"/>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93 978, 768</w:t>
            </w:r>
          </w:p>
        </w:tc>
        <w:tc>
          <w:tcPr>
            <w:tcW w:w="850" w:type="dxa"/>
            <w:tcBorders>
              <w:top w:val="single" w:sz="4" w:space="0" w:color="auto"/>
              <w:left w:val="single" w:sz="4" w:space="0" w:color="auto"/>
              <w:right w:val="single" w:sz="4" w:space="0" w:color="auto"/>
            </w:tcBorders>
            <w:vAlign w:val="center"/>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144,4</w:t>
            </w:r>
          </w:p>
        </w:tc>
        <w:tc>
          <w:tcPr>
            <w:tcW w:w="993" w:type="dxa"/>
            <w:tcBorders>
              <w:top w:val="single" w:sz="4" w:space="0" w:color="auto"/>
              <w:left w:val="single" w:sz="4" w:space="0" w:color="auto"/>
              <w:right w:val="single" w:sz="4" w:space="0" w:color="auto"/>
            </w:tcBorders>
            <w:vAlign w:val="center"/>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154 315, 806</w:t>
            </w:r>
          </w:p>
        </w:tc>
        <w:tc>
          <w:tcPr>
            <w:tcW w:w="992" w:type="dxa"/>
            <w:tcBorders>
              <w:top w:val="single" w:sz="4" w:space="0" w:color="auto"/>
              <w:left w:val="single" w:sz="4" w:space="0" w:color="auto"/>
              <w:right w:val="single" w:sz="4" w:space="0" w:color="auto"/>
            </w:tcBorders>
            <w:vAlign w:val="center"/>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164,2</w:t>
            </w:r>
          </w:p>
        </w:tc>
        <w:tc>
          <w:tcPr>
            <w:tcW w:w="992" w:type="dxa"/>
            <w:tcBorders>
              <w:top w:val="single" w:sz="4" w:space="0" w:color="auto"/>
              <w:left w:val="single" w:sz="4" w:space="0" w:color="auto"/>
              <w:bottom w:val="single" w:sz="4" w:space="0" w:color="auto"/>
              <w:right w:val="single" w:sz="4" w:space="0" w:color="auto"/>
            </w:tcBorders>
            <w:vAlign w:val="center"/>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188 166, 491 (уточн)</w:t>
            </w:r>
          </w:p>
        </w:tc>
        <w:tc>
          <w:tcPr>
            <w:tcW w:w="992" w:type="dxa"/>
            <w:tcBorders>
              <w:top w:val="single" w:sz="4" w:space="0" w:color="auto"/>
              <w:left w:val="single" w:sz="4" w:space="0" w:color="auto"/>
              <w:bottom w:val="single" w:sz="4" w:space="0" w:color="auto"/>
              <w:right w:val="single" w:sz="4" w:space="0" w:color="auto"/>
            </w:tcBorders>
            <w:vAlign w:val="center"/>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121,9</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185 609, </w:t>
            </w:r>
          </w:p>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821 (уточн)</w:t>
            </w:r>
          </w:p>
        </w:tc>
        <w:tc>
          <w:tcPr>
            <w:tcW w:w="851" w:type="dxa"/>
            <w:tcBorders>
              <w:top w:val="single" w:sz="4" w:space="0" w:color="auto"/>
              <w:left w:val="single" w:sz="4" w:space="0" w:color="auto"/>
              <w:bottom w:val="single" w:sz="4" w:space="0" w:color="auto"/>
              <w:right w:val="single" w:sz="4" w:space="0" w:color="auto"/>
            </w:tcBorders>
            <w:vAlign w:val="center"/>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98,6</w:t>
            </w:r>
          </w:p>
        </w:tc>
        <w:tc>
          <w:tcPr>
            <w:tcW w:w="1134" w:type="dxa"/>
            <w:tcBorders>
              <w:top w:val="single" w:sz="4" w:space="0" w:color="auto"/>
              <w:left w:val="single" w:sz="4" w:space="0" w:color="auto"/>
              <w:bottom w:val="single" w:sz="4" w:space="0" w:color="auto"/>
              <w:right w:val="single" w:sz="4" w:space="0" w:color="auto"/>
            </w:tcBorders>
            <w:vAlign w:val="center"/>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214 822, 917 (уточн)</w:t>
            </w:r>
          </w:p>
        </w:tc>
        <w:tc>
          <w:tcPr>
            <w:tcW w:w="850" w:type="dxa"/>
            <w:tcBorders>
              <w:top w:val="single" w:sz="4" w:space="0" w:color="auto"/>
              <w:left w:val="single" w:sz="4" w:space="0" w:color="auto"/>
              <w:bottom w:val="single" w:sz="4" w:space="0" w:color="auto"/>
              <w:right w:val="single" w:sz="4" w:space="0" w:color="auto"/>
            </w:tcBorders>
            <w:vAlign w:val="center"/>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115,7</w:t>
            </w:r>
          </w:p>
        </w:tc>
        <w:tc>
          <w:tcPr>
            <w:tcW w:w="993" w:type="dxa"/>
            <w:tcBorders>
              <w:top w:val="single" w:sz="4" w:space="0" w:color="auto"/>
              <w:left w:val="single" w:sz="4" w:space="0" w:color="auto"/>
              <w:bottom w:val="single" w:sz="4" w:space="0" w:color="auto"/>
              <w:right w:val="single" w:sz="4" w:space="0" w:color="auto"/>
            </w:tcBorders>
            <w:vAlign w:val="center"/>
          </w:tcPr>
          <w:p w:rsidR="000776F3" w:rsidRPr="00C5027E" w:rsidRDefault="000776F3" w:rsidP="00F43027">
            <w:pPr>
              <w:ind w:firstLine="709"/>
              <w:jc w:val="both"/>
              <w:rPr>
                <w:rFonts w:ascii="Times New Roman" w:hAnsi="Times New Roman"/>
                <w:sz w:val="20"/>
                <w:szCs w:val="20"/>
              </w:rPr>
            </w:pPr>
            <w:r w:rsidRPr="00C5027E">
              <w:rPr>
                <w:rFonts w:ascii="Times New Roman" w:hAnsi="Times New Roman"/>
                <w:sz w:val="20"/>
                <w:szCs w:val="20"/>
              </w:rPr>
              <w:t>196 167,886</w:t>
            </w:r>
          </w:p>
        </w:tc>
        <w:tc>
          <w:tcPr>
            <w:tcW w:w="850" w:type="dxa"/>
            <w:tcBorders>
              <w:top w:val="single" w:sz="4" w:space="0" w:color="auto"/>
              <w:left w:val="single" w:sz="4" w:space="0" w:color="auto"/>
              <w:bottom w:val="single" w:sz="4" w:space="0" w:color="auto"/>
              <w:right w:val="single" w:sz="4" w:space="0" w:color="auto"/>
            </w:tcBorders>
            <w:vAlign w:val="center"/>
          </w:tcPr>
          <w:p w:rsidR="000776F3" w:rsidRPr="00C5027E" w:rsidRDefault="000776F3" w:rsidP="00F43027">
            <w:pPr>
              <w:ind w:firstLine="709"/>
              <w:jc w:val="both"/>
              <w:rPr>
                <w:rFonts w:ascii="Times New Roman" w:hAnsi="Times New Roman"/>
                <w:sz w:val="20"/>
                <w:szCs w:val="20"/>
              </w:rPr>
            </w:pPr>
            <w:r w:rsidRPr="00C5027E">
              <w:rPr>
                <w:rFonts w:ascii="Times New Roman" w:hAnsi="Times New Roman"/>
                <w:sz w:val="20"/>
                <w:szCs w:val="20"/>
              </w:rPr>
              <w:t>91,3</w:t>
            </w:r>
          </w:p>
        </w:tc>
        <w:tc>
          <w:tcPr>
            <w:tcW w:w="1134" w:type="dxa"/>
            <w:tcBorders>
              <w:top w:val="single" w:sz="4" w:space="0" w:color="auto"/>
              <w:left w:val="single" w:sz="4" w:space="0" w:color="auto"/>
              <w:bottom w:val="single" w:sz="4" w:space="0" w:color="auto"/>
              <w:right w:val="single" w:sz="4" w:space="0" w:color="auto"/>
            </w:tcBorders>
            <w:vAlign w:val="center"/>
          </w:tcPr>
          <w:p w:rsidR="000776F3" w:rsidRPr="00C5027E" w:rsidRDefault="000776F3" w:rsidP="00F43027">
            <w:pPr>
              <w:ind w:firstLine="709"/>
              <w:jc w:val="both"/>
              <w:rPr>
                <w:rFonts w:ascii="Times New Roman" w:hAnsi="Times New Roman"/>
                <w:sz w:val="20"/>
                <w:szCs w:val="20"/>
              </w:rPr>
            </w:pPr>
            <w:r>
              <w:rPr>
                <w:rFonts w:ascii="Times New Roman" w:hAnsi="Times New Roman"/>
                <w:sz w:val="20"/>
                <w:szCs w:val="20"/>
              </w:rPr>
              <w:t>302 697,0</w:t>
            </w:r>
          </w:p>
        </w:tc>
        <w:tc>
          <w:tcPr>
            <w:tcW w:w="1276" w:type="dxa"/>
            <w:tcBorders>
              <w:top w:val="single" w:sz="4" w:space="0" w:color="auto"/>
              <w:left w:val="single" w:sz="4" w:space="0" w:color="auto"/>
              <w:bottom w:val="single" w:sz="4" w:space="0" w:color="auto"/>
              <w:right w:val="single" w:sz="4" w:space="0" w:color="auto"/>
            </w:tcBorders>
            <w:vAlign w:val="center"/>
          </w:tcPr>
          <w:p w:rsidR="000776F3" w:rsidRPr="00C5027E" w:rsidRDefault="000776F3" w:rsidP="00F43027">
            <w:pPr>
              <w:ind w:firstLine="709"/>
              <w:jc w:val="both"/>
              <w:rPr>
                <w:rFonts w:ascii="Times New Roman" w:hAnsi="Times New Roman"/>
                <w:sz w:val="20"/>
                <w:szCs w:val="20"/>
              </w:rPr>
            </w:pPr>
            <w:r>
              <w:rPr>
                <w:rFonts w:ascii="Times New Roman" w:hAnsi="Times New Roman"/>
                <w:sz w:val="20"/>
                <w:szCs w:val="20"/>
              </w:rPr>
              <w:t>171,8</w:t>
            </w:r>
          </w:p>
        </w:tc>
      </w:tr>
      <w:tr w:rsidR="000776F3" w:rsidRPr="00C5027E" w:rsidTr="000776F3">
        <w:trPr>
          <w:trHeight w:val="149"/>
        </w:trPr>
        <w:tc>
          <w:tcPr>
            <w:tcW w:w="1526" w:type="dxa"/>
            <w:tcBorders>
              <w:top w:val="single" w:sz="4" w:space="0" w:color="auto"/>
              <w:left w:val="single" w:sz="4" w:space="0" w:color="auto"/>
              <w:bottom w:val="single" w:sz="4" w:space="0" w:color="auto"/>
              <w:right w:val="single" w:sz="4" w:space="0" w:color="auto"/>
            </w:tcBorders>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доля</w:t>
            </w:r>
          </w:p>
        </w:tc>
        <w:tc>
          <w:tcPr>
            <w:tcW w:w="850"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98,5</w:t>
            </w:r>
          </w:p>
        </w:tc>
        <w:tc>
          <w:tcPr>
            <w:tcW w:w="851"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98,4</w:t>
            </w:r>
          </w:p>
        </w:tc>
        <w:tc>
          <w:tcPr>
            <w:tcW w:w="850"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97,7</w:t>
            </w:r>
          </w:p>
        </w:tc>
        <w:tc>
          <w:tcPr>
            <w:tcW w:w="992"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98,7</w:t>
            </w:r>
          </w:p>
        </w:tc>
        <w:tc>
          <w:tcPr>
            <w:tcW w:w="992"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98,5</w:t>
            </w:r>
          </w:p>
        </w:tc>
        <w:tc>
          <w:tcPr>
            <w:tcW w:w="851"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98,6</w:t>
            </w:r>
          </w:p>
        </w:tc>
        <w:tc>
          <w:tcPr>
            <w:tcW w:w="850"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20"/>
                <w:szCs w:val="20"/>
              </w:rPr>
            </w:pPr>
            <w:r w:rsidRPr="00C5027E">
              <w:rPr>
                <w:rFonts w:ascii="Times New Roman" w:hAnsi="Times New Roman"/>
                <w:sz w:val="20"/>
                <w:szCs w:val="20"/>
              </w:rPr>
              <w:t>97,3</w:t>
            </w:r>
          </w:p>
        </w:tc>
        <w:tc>
          <w:tcPr>
            <w:tcW w:w="850"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20"/>
                <w:szCs w:val="20"/>
              </w:rPr>
            </w:pPr>
            <w:r w:rsidRPr="00C5027E">
              <w:rPr>
                <w:rFonts w:ascii="Times New Roman" w:hAnsi="Times New Roman"/>
                <w:sz w:val="20"/>
                <w:szCs w:val="20"/>
              </w:rPr>
              <w:t>98</w:t>
            </w:r>
            <w:r>
              <w:rPr>
                <w:rFonts w:ascii="Times New Roman" w:hAnsi="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20"/>
                <w:szCs w:val="20"/>
              </w:rPr>
            </w:pPr>
          </w:p>
        </w:tc>
      </w:tr>
      <w:tr w:rsidR="000776F3" w:rsidRPr="00C5027E" w:rsidTr="000776F3">
        <w:trPr>
          <w:trHeight w:val="477"/>
        </w:trPr>
        <w:tc>
          <w:tcPr>
            <w:tcW w:w="1526" w:type="dxa"/>
            <w:tcBorders>
              <w:top w:val="single" w:sz="4" w:space="0" w:color="auto"/>
              <w:left w:val="single" w:sz="4" w:space="0" w:color="auto"/>
              <w:right w:val="single" w:sz="4" w:space="0" w:color="auto"/>
            </w:tcBorders>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Обрабатывающие производства</w:t>
            </w:r>
          </w:p>
        </w:tc>
        <w:tc>
          <w:tcPr>
            <w:tcW w:w="850" w:type="dxa"/>
            <w:tcBorders>
              <w:top w:val="single" w:sz="4" w:space="0" w:color="auto"/>
              <w:left w:val="single" w:sz="4" w:space="0" w:color="auto"/>
              <w:right w:val="single" w:sz="4" w:space="0" w:color="auto"/>
            </w:tcBorders>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200, 461</w:t>
            </w:r>
          </w:p>
        </w:tc>
        <w:tc>
          <w:tcPr>
            <w:tcW w:w="851" w:type="dxa"/>
            <w:tcBorders>
              <w:top w:val="single" w:sz="4" w:space="0" w:color="auto"/>
              <w:left w:val="single" w:sz="4" w:space="0" w:color="auto"/>
              <w:right w:val="single" w:sz="4" w:space="0" w:color="auto"/>
            </w:tcBorders>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288, 552</w:t>
            </w:r>
          </w:p>
        </w:tc>
        <w:tc>
          <w:tcPr>
            <w:tcW w:w="850" w:type="dxa"/>
            <w:tcBorders>
              <w:top w:val="single" w:sz="4" w:space="0" w:color="auto"/>
              <w:left w:val="single" w:sz="4" w:space="0" w:color="auto"/>
              <w:right w:val="single" w:sz="4" w:space="0" w:color="auto"/>
            </w:tcBorders>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144</w:t>
            </w:r>
          </w:p>
        </w:tc>
        <w:tc>
          <w:tcPr>
            <w:tcW w:w="993" w:type="dxa"/>
            <w:tcBorders>
              <w:top w:val="single" w:sz="4" w:space="0" w:color="auto"/>
              <w:left w:val="single" w:sz="4" w:space="0" w:color="auto"/>
              <w:right w:val="single" w:sz="4" w:space="0" w:color="auto"/>
            </w:tcBorders>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701, 977</w:t>
            </w:r>
          </w:p>
        </w:tc>
        <w:tc>
          <w:tcPr>
            <w:tcW w:w="992" w:type="dxa"/>
            <w:tcBorders>
              <w:top w:val="single" w:sz="4" w:space="0" w:color="auto"/>
              <w:left w:val="single" w:sz="4" w:space="0" w:color="auto"/>
              <w:right w:val="single" w:sz="4" w:space="0" w:color="auto"/>
            </w:tcBorders>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243,3</w:t>
            </w:r>
          </w:p>
        </w:tc>
        <w:tc>
          <w:tcPr>
            <w:tcW w:w="992" w:type="dxa"/>
            <w:tcBorders>
              <w:top w:val="single" w:sz="4" w:space="0" w:color="auto"/>
              <w:left w:val="single" w:sz="4" w:space="0" w:color="auto"/>
              <w:bottom w:val="single" w:sz="4" w:space="0" w:color="auto"/>
              <w:right w:val="single" w:sz="4" w:space="0" w:color="auto"/>
            </w:tcBorders>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849, 722</w:t>
            </w:r>
          </w:p>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(уточн)</w:t>
            </w:r>
          </w:p>
        </w:tc>
        <w:tc>
          <w:tcPr>
            <w:tcW w:w="992" w:type="dxa"/>
            <w:tcBorders>
              <w:top w:val="single" w:sz="4" w:space="0" w:color="auto"/>
              <w:left w:val="single" w:sz="4" w:space="0" w:color="auto"/>
              <w:bottom w:val="single" w:sz="4" w:space="0" w:color="auto"/>
              <w:right w:val="single" w:sz="4" w:space="0" w:color="auto"/>
            </w:tcBorders>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121</w:t>
            </w:r>
          </w:p>
        </w:tc>
        <w:tc>
          <w:tcPr>
            <w:tcW w:w="1134" w:type="dxa"/>
            <w:tcBorders>
              <w:top w:val="single" w:sz="4" w:space="0" w:color="auto"/>
              <w:left w:val="single" w:sz="4" w:space="0" w:color="auto"/>
              <w:bottom w:val="single" w:sz="4" w:space="0" w:color="auto"/>
              <w:right w:val="single" w:sz="4" w:space="0" w:color="auto"/>
            </w:tcBorders>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835, 603 (уточн)</w:t>
            </w:r>
          </w:p>
        </w:tc>
        <w:tc>
          <w:tcPr>
            <w:tcW w:w="851" w:type="dxa"/>
            <w:tcBorders>
              <w:top w:val="single" w:sz="4" w:space="0" w:color="auto"/>
              <w:left w:val="single" w:sz="4" w:space="0" w:color="auto"/>
              <w:bottom w:val="single" w:sz="4" w:space="0" w:color="auto"/>
              <w:right w:val="single" w:sz="4" w:space="0" w:color="auto"/>
            </w:tcBorders>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98,3</w:t>
            </w:r>
          </w:p>
        </w:tc>
        <w:tc>
          <w:tcPr>
            <w:tcW w:w="1134"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820, 962 (уточн)</w:t>
            </w:r>
          </w:p>
        </w:tc>
        <w:tc>
          <w:tcPr>
            <w:tcW w:w="850"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98,2</w:t>
            </w:r>
          </w:p>
        </w:tc>
        <w:tc>
          <w:tcPr>
            <w:tcW w:w="993"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20"/>
                <w:szCs w:val="20"/>
              </w:rPr>
            </w:pPr>
            <w:r w:rsidRPr="00C5027E">
              <w:rPr>
                <w:rFonts w:ascii="Times New Roman" w:hAnsi="Times New Roman"/>
                <w:sz w:val="20"/>
                <w:szCs w:val="20"/>
              </w:rPr>
              <w:t>936,557</w:t>
            </w:r>
          </w:p>
        </w:tc>
        <w:tc>
          <w:tcPr>
            <w:tcW w:w="850"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20"/>
                <w:szCs w:val="20"/>
              </w:rPr>
            </w:pPr>
            <w:r w:rsidRPr="00C5027E">
              <w:rPr>
                <w:rFonts w:ascii="Times New Roman" w:hAnsi="Times New Roman"/>
                <w:sz w:val="20"/>
                <w:szCs w:val="20"/>
              </w:rPr>
              <w:t>114,1</w:t>
            </w:r>
          </w:p>
        </w:tc>
        <w:tc>
          <w:tcPr>
            <w:tcW w:w="1134"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20"/>
                <w:szCs w:val="20"/>
              </w:rPr>
            </w:pPr>
            <w:r>
              <w:rPr>
                <w:rFonts w:ascii="Times New Roman" w:hAnsi="Times New Roman"/>
                <w:sz w:val="20"/>
                <w:szCs w:val="20"/>
              </w:rPr>
              <w:t>1 140,552</w:t>
            </w:r>
          </w:p>
        </w:tc>
        <w:tc>
          <w:tcPr>
            <w:tcW w:w="1276"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20"/>
                <w:szCs w:val="20"/>
              </w:rPr>
            </w:pPr>
            <w:r w:rsidRPr="00C5027E">
              <w:rPr>
                <w:rFonts w:ascii="Times New Roman" w:hAnsi="Times New Roman"/>
                <w:sz w:val="20"/>
                <w:szCs w:val="20"/>
              </w:rPr>
              <w:t>137</w:t>
            </w:r>
            <w:r>
              <w:rPr>
                <w:rFonts w:ascii="Times New Roman" w:hAnsi="Times New Roman"/>
                <w:sz w:val="20"/>
                <w:szCs w:val="20"/>
              </w:rPr>
              <w:t>,3</w:t>
            </w:r>
          </w:p>
        </w:tc>
      </w:tr>
      <w:tr w:rsidR="000776F3" w:rsidRPr="00C5027E" w:rsidTr="000776F3">
        <w:trPr>
          <w:trHeight w:val="203"/>
        </w:trPr>
        <w:tc>
          <w:tcPr>
            <w:tcW w:w="1526" w:type="dxa"/>
            <w:tcBorders>
              <w:top w:val="single" w:sz="4" w:space="0" w:color="auto"/>
              <w:left w:val="single" w:sz="4" w:space="0" w:color="auto"/>
              <w:bottom w:val="single" w:sz="4" w:space="0" w:color="auto"/>
              <w:right w:val="single" w:sz="4" w:space="0" w:color="auto"/>
            </w:tcBorders>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доля</w:t>
            </w:r>
          </w:p>
        </w:tc>
        <w:tc>
          <w:tcPr>
            <w:tcW w:w="850"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0,30</w:t>
            </w:r>
          </w:p>
        </w:tc>
        <w:tc>
          <w:tcPr>
            <w:tcW w:w="851"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0,30</w:t>
            </w:r>
          </w:p>
        </w:tc>
        <w:tc>
          <w:tcPr>
            <w:tcW w:w="850"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0,44</w:t>
            </w:r>
          </w:p>
        </w:tc>
        <w:tc>
          <w:tcPr>
            <w:tcW w:w="992"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0,45</w:t>
            </w:r>
          </w:p>
        </w:tc>
        <w:tc>
          <w:tcPr>
            <w:tcW w:w="992"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0,44</w:t>
            </w:r>
          </w:p>
        </w:tc>
        <w:tc>
          <w:tcPr>
            <w:tcW w:w="851"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0,38</w:t>
            </w:r>
          </w:p>
        </w:tc>
        <w:tc>
          <w:tcPr>
            <w:tcW w:w="850"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20"/>
                <w:szCs w:val="20"/>
              </w:rPr>
            </w:pPr>
            <w:r w:rsidRPr="00C5027E">
              <w:rPr>
                <w:rFonts w:ascii="Times New Roman" w:hAnsi="Times New Roman"/>
                <w:sz w:val="20"/>
                <w:szCs w:val="20"/>
              </w:rPr>
              <w:t>0,46</w:t>
            </w:r>
          </w:p>
        </w:tc>
        <w:tc>
          <w:tcPr>
            <w:tcW w:w="850"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20"/>
                <w:szCs w:val="20"/>
              </w:rPr>
            </w:pPr>
            <w:r>
              <w:rPr>
                <w:rFonts w:ascii="Times New Roman" w:hAnsi="Times New Roman"/>
                <w:sz w:val="20"/>
                <w:szCs w:val="20"/>
              </w:rPr>
              <w:t>0,37</w:t>
            </w:r>
          </w:p>
        </w:tc>
        <w:tc>
          <w:tcPr>
            <w:tcW w:w="1276"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20"/>
                <w:szCs w:val="20"/>
              </w:rPr>
            </w:pPr>
          </w:p>
        </w:tc>
      </w:tr>
      <w:tr w:rsidR="000776F3" w:rsidRPr="00C5027E" w:rsidTr="000776F3">
        <w:trPr>
          <w:trHeight w:val="945"/>
        </w:trPr>
        <w:tc>
          <w:tcPr>
            <w:tcW w:w="1526" w:type="dxa"/>
            <w:tcBorders>
              <w:top w:val="single" w:sz="4" w:space="0" w:color="auto"/>
              <w:left w:val="single" w:sz="4" w:space="0" w:color="auto"/>
              <w:right w:val="single" w:sz="4" w:space="0" w:color="auto"/>
            </w:tcBorders>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Производство и распределение электроэнергии, газа и воды и прочие</w:t>
            </w:r>
          </w:p>
        </w:tc>
        <w:tc>
          <w:tcPr>
            <w:tcW w:w="850" w:type="dxa"/>
            <w:tcBorders>
              <w:top w:val="single" w:sz="4" w:space="0" w:color="auto"/>
              <w:left w:val="single" w:sz="4" w:space="0" w:color="auto"/>
              <w:right w:val="single" w:sz="4" w:space="0" w:color="auto"/>
            </w:tcBorders>
            <w:vAlign w:val="center"/>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795, 773</w:t>
            </w:r>
          </w:p>
        </w:tc>
        <w:tc>
          <w:tcPr>
            <w:tcW w:w="851" w:type="dxa"/>
            <w:tcBorders>
              <w:top w:val="single" w:sz="4" w:space="0" w:color="auto"/>
              <w:left w:val="single" w:sz="4" w:space="0" w:color="auto"/>
              <w:right w:val="single" w:sz="4" w:space="0" w:color="auto"/>
            </w:tcBorders>
            <w:vAlign w:val="center"/>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1 231, 042</w:t>
            </w:r>
          </w:p>
        </w:tc>
        <w:tc>
          <w:tcPr>
            <w:tcW w:w="850" w:type="dxa"/>
            <w:tcBorders>
              <w:top w:val="single" w:sz="4" w:space="0" w:color="auto"/>
              <w:left w:val="single" w:sz="4" w:space="0" w:color="auto"/>
              <w:right w:val="single" w:sz="4" w:space="0" w:color="auto"/>
            </w:tcBorders>
            <w:vAlign w:val="center"/>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155</w:t>
            </w:r>
          </w:p>
        </w:tc>
        <w:tc>
          <w:tcPr>
            <w:tcW w:w="993" w:type="dxa"/>
            <w:tcBorders>
              <w:top w:val="single" w:sz="4" w:space="0" w:color="auto"/>
              <w:left w:val="single" w:sz="4" w:space="0" w:color="auto"/>
              <w:right w:val="single" w:sz="4" w:space="0" w:color="auto"/>
            </w:tcBorders>
            <w:vAlign w:val="center"/>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2 913, 729</w:t>
            </w:r>
          </w:p>
        </w:tc>
        <w:tc>
          <w:tcPr>
            <w:tcW w:w="992" w:type="dxa"/>
            <w:tcBorders>
              <w:top w:val="single" w:sz="4" w:space="0" w:color="auto"/>
              <w:left w:val="single" w:sz="4" w:space="0" w:color="auto"/>
              <w:right w:val="single" w:sz="4" w:space="0" w:color="auto"/>
            </w:tcBorders>
            <w:vAlign w:val="center"/>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236,7</w:t>
            </w:r>
          </w:p>
        </w:tc>
        <w:tc>
          <w:tcPr>
            <w:tcW w:w="992" w:type="dxa"/>
            <w:tcBorders>
              <w:top w:val="single" w:sz="4" w:space="0" w:color="auto"/>
              <w:left w:val="single" w:sz="4" w:space="0" w:color="auto"/>
              <w:bottom w:val="single" w:sz="4" w:space="0" w:color="auto"/>
              <w:right w:val="single" w:sz="4" w:space="0" w:color="auto"/>
            </w:tcBorders>
            <w:vAlign w:val="center"/>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1 604, </w:t>
            </w:r>
          </w:p>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280 (уточн)</w:t>
            </w:r>
          </w:p>
        </w:tc>
        <w:tc>
          <w:tcPr>
            <w:tcW w:w="992" w:type="dxa"/>
            <w:tcBorders>
              <w:top w:val="single" w:sz="4" w:space="0" w:color="auto"/>
              <w:left w:val="single" w:sz="4" w:space="0" w:color="auto"/>
              <w:bottom w:val="single" w:sz="4" w:space="0" w:color="auto"/>
              <w:right w:val="single" w:sz="4" w:space="0" w:color="auto"/>
            </w:tcBorders>
            <w:vAlign w:val="center"/>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55,1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2 015, 328 (уточн)</w:t>
            </w:r>
          </w:p>
        </w:tc>
        <w:tc>
          <w:tcPr>
            <w:tcW w:w="851" w:type="dxa"/>
            <w:tcBorders>
              <w:top w:val="single" w:sz="4" w:space="0" w:color="auto"/>
              <w:left w:val="single" w:sz="4" w:space="0" w:color="auto"/>
              <w:bottom w:val="single" w:sz="4" w:space="0" w:color="auto"/>
              <w:right w:val="single" w:sz="4" w:space="0" w:color="auto"/>
            </w:tcBorders>
            <w:vAlign w:val="center"/>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125,6</w:t>
            </w:r>
          </w:p>
        </w:tc>
        <w:tc>
          <w:tcPr>
            <w:tcW w:w="1134" w:type="dxa"/>
            <w:tcBorders>
              <w:top w:val="single" w:sz="4" w:space="0" w:color="auto"/>
              <w:left w:val="single" w:sz="4" w:space="0" w:color="auto"/>
              <w:bottom w:val="single" w:sz="4" w:space="0" w:color="auto"/>
              <w:right w:val="single" w:sz="4" w:space="0" w:color="auto"/>
            </w:tcBorders>
            <w:vAlign w:val="center"/>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2 256, 505</w:t>
            </w:r>
          </w:p>
        </w:tc>
        <w:tc>
          <w:tcPr>
            <w:tcW w:w="850" w:type="dxa"/>
            <w:tcBorders>
              <w:top w:val="single" w:sz="4" w:space="0" w:color="auto"/>
              <w:left w:val="single" w:sz="4" w:space="0" w:color="auto"/>
              <w:bottom w:val="single" w:sz="4" w:space="0" w:color="auto"/>
              <w:right w:val="single" w:sz="4" w:space="0" w:color="auto"/>
            </w:tcBorders>
            <w:vAlign w:val="center"/>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111,9</w:t>
            </w:r>
          </w:p>
        </w:tc>
        <w:tc>
          <w:tcPr>
            <w:tcW w:w="993" w:type="dxa"/>
            <w:tcBorders>
              <w:top w:val="single" w:sz="4" w:space="0" w:color="auto"/>
              <w:left w:val="single" w:sz="4" w:space="0" w:color="auto"/>
              <w:bottom w:val="single" w:sz="4" w:space="0" w:color="auto"/>
              <w:right w:val="single" w:sz="4" w:space="0" w:color="auto"/>
            </w:tcBorders>
            <w:vAlign w:val="center"/>
          </w:tcPr>
          <w:p w:rsidR="000776F3" w:rsidRPr="00C5027E" w:rsidRDefault="000776F3" w:rsidP="00F43027">
            <w:pPr>
              <w:ind w:firstLine="709"/>
              <w:jc w:val="both"/>
              <w:rPr>
                <w:rFonts w:ascii="Times New Roman" w:hAnsi="Times New Roman"/>
                <w:sz w:val="20"/>
                <w:szCs w:val="20"/>
              </w:rPr>
            </w:pPr>
            <w:r w:rsidRPr="00C5027E">
              <w:rPr>
                <w:rFonts w:ascii="Times New Roman" w:hAnsi="Times New Roman"/>
                <w:sz w:val="20"/>
                <w:szCs w:val="20"/>
              </w:rPr>
              <w:t>4 403,796</w:t>
            </w:r>
          </w:p>
        </w:tc>
        <w:tc>
          <w:tcPr>
            <w:tcW w:w="850" w:type="dxa"/>
            <w:tcBorders>
              <w:top w:val="single" w:sz="4" w:space="0" w:color="auto"/>
              <w:left w:val="single" w:sz="4" w:space="0" w:color="auto"/>
              <w:bottom w:val="single" w:sz="4" w:space="0" w:color="auto"/>
              <w:right w:val="single" w:sz="4" w:space="0" w:color="auto"/>
            </w:tcBorders>
            <w:vAlign w:val="center"/>
          </w:tcPr>
          <w:p w:rsidR="000776F3" w:rsidRPr="00C5027E" w:rsidRDefault="000776F3" w:rsidP="00F43027">
            <w:pPr>
              <w:ind w:firstLine="709"/>
              <w:jc w:val="both"/>
              <w:rPr>
                <w:rFonts w:ascii="Times New Roman" w:hAnsi="Times New Roman"/>
                <w:sz w:val="20"/>
                <w:szCs w:val="20"/>
              </w:rPr>
            </w:pPr>
            <w:r w:rsidRPr="00C5027E">
              <w:rPr>
                <w:rFonts w:ascii="Times New Roman" w:hAnsi="Times New Roman"/>
                <w:sz w:val="20"/>
                <w:szCs w:val="20"/>
              </w:rPr>
              <w:t>195,2</w:t>
            </w:r>
          </w:p>
        </w:tc>
        <w:tc>
          <w:tcPr>
            <w:tcW w:w="1134" w:type="dxa"/>
            <w:tcBorders>
              <w:top w:val="single" w:sz="4" w:space="0" w:color="auto"/>
              <w:left w:val="single" w:sz="4" w:space="0" w:color="auto"/>
              <w:bottom w:val="single" w:sz="4" w:space="0" w:color="auto"/>
              <w:right w:val="single" w:sz="4" w:space="0" w:color="auto"/>
            </w:tcBorders>
            <w:vAlign w:val="center"/>
          </w:tcPr>
          <w:p w:rsidR="000776F3" w:rsidRPr="00C5027E" w:rsidRDefault="000776F3" w:rsidP="00F43027">
            <w:pPr>
              <w:ind w:firstLine="709"/>
              <w:jc w:val="both"/>
              <w:rPr>
                <w:rFonts w:ascii="Times New Roman" w:hAnsi="Times New Roman"/>
                <w:sz w:val="20"/>
                <w:szCs w:val="20"/>
              </w:rPr>
            </w:pPr>
            <w:r>
              <w:rPr>
                <w:rFonts w:ascii="Times New Roman" w:hAnsi="Times New Roman"/>
                <w:sz w:val="20"/>
                <w:szCs w:val="20"/>
              </w:rPr>
              <w:t>4 968,126</w:t>
            </w:r>
          </w:p>
        </w:tc>
        <w:tc>
          <w:tcPr>
            <w:tcW w:w="1276" w:type="dxa"/>
            <w:tcBorders>
              <w:top w:val="single" w:sz="4" w:space="0" w:color="auto"/>
              <w:left w:val="single" w:sz="4" w:space="0" w:color="auto"/>
              <w:bottom w:val="single" w:sz="4" w:space="0" w:color="auto"/>
              <w:right w:val="single" w:sz="4" w:space="0" w:color="auto"/>
            </w:tcBorders>
            <w:vAlign w:val="center"/>
          </w:tcPr>
          <w:p w:rsidR="000776F3" w:rsidRPr="00C5027E" w:rsidRDefault="000776F3" w:rsidP="00F43027">
            <w:pPr>
              <w:ind w:firstLine="709"/>
              <w:jc w:val="both"/>
              <w:rPr>
                <w:rFonts w:ascii="Times New Roman" w:hAnsi="Times New Roman"/>
                <w:sz w:val="20"/>
                <w:szCs w:val="20"/>
              </w:rPr>
            </w:pPr>
            <w:r>
              <w:rPr>
                <w:rFonts w:ascii="Times New Roman" w:hAnsi="Times New Roman"/>
                <w:sz w:val="20"/>
                <w:szCs w:val="20"/>
              </w:rPr>
              <w:t>129,5</w:t>
            </w:r>
          </w:p>
        </w:tc>
      </w:tr>
      <w:tr w:rsidR="000776F3" w:rsidRPr="00C5027E" w:rsidTr="000776F3">
        <w:tc>
          <w:tcPr>
            <w:tcW w:w="1526" w:type="dxa"/>
            <w:tcBorders>
              <w:top w:val="single" w:sz="4" w:space="0" w:color="auto"/>
              <w:left w:val="single" w:sz="4" w:space="0" w:color="auto"/>
              <w:bottom w:val="single" w:sz="4" w:space="0" w:color="auto"/>
              <w:right w:val="single" w:sz="4" w:space="0" w:color="auto"/>
            </w:tcBorders>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доля</w:t>
            </w:r>
          </w:p>
        </w:tc>
        <w:tc>
          <w:tcPr>
            <w:tcW w:w="850"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1,2</w:t>
            </w:r>
          </w:p>
        </w:tc>
        <w:tc>
          <w:tcPr>
            <w:tcW w:w="851"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1,29</w:t>
            </w:r>
          </w:p>
        </w:tc>
        <w:tc>
          <w:tcPr>
            <w:tcW w:w="850"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1,84</w:t>
            </w:r>
          </w:p>
        </w:tc>
        <w:tc>
          <w:tcPr>
            <w:tcW w:w="992"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0,84</w:t>
            </w:r>
          </w:p>
        </w:tc>
        <w:tc>
          <w:tcPr>
            <w:tcW w:w="992"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1,07</w:t>
            </w:r>
          </w:p>
        </w:tc>
        <w:tc>
          <w:tcPr>
            <w:tcW w:w="851"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18"/>
                <w:szCs w:val="18"/>
              </w:rPr>
            </w:pPr>
            <w:r w:rsidRPr="00C5027E">
              <w:rPr>
                <w:rFonts w:ascii="Times New Roman" w:hAnsi="Times New Roman"/>
                <w:sz w:val="18"/>
                <w:szCs w:val="18"/>
              </w:rPr>
              <w:t>1,04</w:t>
            </w:r>
          </w:p>
        </w:tc>
        <w:tc>
          <w:tcPr>
            <w:tcW w:w="850"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20"/>
                <w:szCs w:val="20"/>
              </w:rPr>
            </w:pPr>
            <w:r w:rsidRPr="00C5027E">
              <w:rPr>
                <w:rFonts w:ascii="Times New Roman" w:hAnsi="Times New Roman"/>
                <w:sz w:val="20"/>
                <w:szCs w:val="20"/>
              </w:rPr>
              <w:t>2,18</w:t>
            </w:r>
          </w:p>
        </w:tc>
        <w:tc>
          <w:tcPr>
            <w:tcW w:w="850"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20"/>
                <w:szCs w:val="20"/>
              </w:rPr>
            </w:pPr>
            <w:r>
              <w:rPr>
                <w:rFonts w:ascii="Times New Roman" w:hAnsi="Times New Roman"/>
                <w:sz w:val="20"/>
                <w:szCs w:val="20"/>
              </w:rPr>
              <w:t>1,61</w:t>
            </w:r>
          </w:p>
        </w:tc>
        <w:tc>
          <w:tcPr>
            <w:tcW w:w="1276" w:type="dxa"/>
            <w:tcBorders>
              <w:top w:val="single" w:sz="4" w:space="0" w:color="auto"/>
              <w:left w:val="single" w:sz="4" w:space="0" w:color="auto"/>
              <w:bottom w:val="single" w:sz="4" w:space="0" w:color="auto"/>
              <w:right w:val="single" w:sz="4" w:space="0" w:color="auto"/>
            </w:tcBorders>
          </w:tcPr>
          <w:p w:rsidR="000776F3" w:rsidRPr="00C5027E" w:rsidRDefault="000776F3" w:rsidP="00F43027">
            <w:pPr>
              <w:ind w:firstLine="709"/>
              <w:jc w:val="both"/>
              <w:rPr>
                <w:rFonts w:ascii="Times New Roman" w:hAnsi="Times New Roman"/>
                <w:sz w:val="20"/>
                <w:szCs w:val="20"/>
              </w:rPr>
            </w:pPr>
          </w:p>
        </w:tc>
      </w:tr>
    </w:tbl>
    <w:p w:rsidR="00831561" w:rsidRDefault="00831561" w:rsidP="00F43027">
      <w:pPr>
        <w:tabs>
          <w:tab w:val="left" w:pos="284"/>
        </w:tabs>
        <w:spacing w:after="0" w:line="240" w:lineRule="auto"/>
        <w:ind w:firstLine="709"/>
        <w:jc w:val="both"/>
        <w:rPr>
          <w:rFonts w:ascii="Times New Roman" w:hAnsi="Times New Roman" w:cs="Times New Roman"/>
          <w:b/>
          <w:sz w:val="28"/>
          <w:szCs w:val="28"/>
        </w:rPr>
      </w:pPr>
    </w:p>
    <w:p w:rsidR="000776F3" w:rsidRPr="00BE5B9C" w:rsidRDefault="00BE5B9C" w:rsidP="00F43027">
      <w:pPr>
        <w:spacing w:after="0" w:line="240" w:lineRule="auto"/>
        <w:ind w:firstLine="709"/>
        <w:jc w:val="both"/>
        <w:rPr>
          <w:rFonts w:ascii="Times New Roman" w:eastAsia="Calibri" w:hAnsi="Times New Roman" w:cs="Times New Roman"/>
          <w:sz w:val="16"/>
          <w:szCs w:val="16"/>
        </w:rPr>
      </w:pPr>
      <w:r w:rsidRPr="00433CB7">
        <w:rPr>
          <w:rFonts w:ascii="Times New Roman" w:eastAsia="Calibri" w:hAnsi="Times New Roman" w:cs="Times New Roman"/>
          <w:sz w:val="16"/>
          <w:szCs w:val="16"/>
        </w:rPr>
        <w:t>*Примечание: да</w:t>
      </w:r>
      <w:r>
        <w:rPr>
          <w:rFonts w:ascii="Times New Roman" w:eastAsia="Calibri" w:hAnsi="Times New Roman" w:cs="Times New Roman"/>
          <w:sz w:val="16"/>
          <w:szCs w:val="16"/>
        </w:rPr>
        <w:t>нные за 2017 год будут уточнены</w:t>
      </w:r>
      <w:r>
        <w:rPr>
          <w:rFonts w:ascii="Times New Roman" w:eastAsia="Calibri" w:hAnsi="Times New Roman" w:cs="Times New Roman"/>
          <w:sz w:val="16"/>
          <w:szCs w:val="16"/>
        </w:rPr>
        <w:tab/>
      </w:r>
      <w:r>
        <w:rPr>
          <w:rFonts w:ascii="Times New Roman" w:eastAsia="Calibri" w:hAnsi="Times New Roman" w:cs="Times New Roman"/>
          <w:sz w:val="16"/>
          <w:szCs w:val="16"/>
        </w:rPr>
        <w:tab/>
      </w:r>
      <w:r>
        <w:rPr>
          <w:rFonts w:ascii="Times New Roman" w:eastAsia="Calibri" w:hAnsi="Times New Roman" w:cs="Times New Roman"/>
          <w:sz w:val="16"/>
          <w:szCs w:val="16"/>
        </w:rPr>
        <w:tab/>
      </w:r>
      <w:r>
        <w:rPr>
          <w:rFonts w:ascii="Times New Roman" w:eastAsia="Calibri" w:hAnsi="Times New Roman" w:cs="Times New Roman"/>
          <w:sz w:val="16"/>
          <w:szCs w:val="16"/>
        </w:rPr>
        <w:tab/>
      </w:r>
      <w:r>
        <w:rPr>
          <w:rFonts w:ascii="Times New Roman" w:eastAsia="Calibri" w:hAnsi="Times New Roman" w:cs="Times New Roman"/>
          <w:sz w:val="16"/>
          <w:szCs w:val="16"/>
        </w:rPr>
        <w:tab/>
      </w:r>
      <w:r>
        <w:rPr>
          <w:rFonts w:ascii="Times New Roman" w:eastAsia="Calibri" w:hAnsi="Times New Roman" w:cs="Times New Roman"/>
          <w:sz w:val="16"/>
          <w:szCs w:val="16"/>
        </w:rPr>
        <w:tab/>
      </w:r>
      <w:r>
        <w:rPr>
          <w:rFonts w:ascii="Times New Roman" w:eastAsia="Calibri" w:hAnsi="Times New Roman" w:cs="Times New Roman"/>
          <w:sz w:val="16"/>
          <w:szCs w:val="16"/>
        </w:rPr>
        <w:tab/>
      </w:r>
      <w:r w:rsidR="000776F3" w:rsidRPr="00C5027E">
        <w:rPr>
          <w:rFonts w:ascii="Times New Roman" w:eastAsia="Calibri" w:hAnsi="Times New Roman" w:cs="Times New Roman"/>
          <w:b/>
          <w:i/>
          <w:sz w:val="20"/>
          <w:szCs w:val="20"/>
        </w:rPr>
        <w:tab/>
      </w:r>
      <w:r w:rsidR="000776F3" w:rsidRPr="00C5027E">
        <w:rPr>
          <w:rFonts w:ascii="Times New Roman" w:eastAsia="Calibri" w:hAnsi="Times New Roman" w:cs="Times New Roman"/>
          <w:b/>
          <w:i/>
          <w:sz w:val="20"/>
          <w:szCs w:val="20"/>
        </w:rPr>
        <w:tab/>
      </w:r>
      <w:r w:rsidR="000776F3" w:rsidRPr="00C5027E">
        <w:rPr>
          <w:rFonts w:ascii="Times New Roman" w:eastAsia="Calibri" w:hAnsi="Times New Roman" w:cs="Times New Roman"/>
          <w:b/>
          <w:i/>
          <w:sz w:val="20"/>
          <w:szCs w:val="20"/>
        </w:rPr>
        <w:tab/>
      </w:r>
      <w:r w:rsidR="000776F3" w:rsidRPr="00C5027E">
        <w:rPr>
          <w:rFonts w:ascii="Times New Roman" w:eastAsia="Calibri" w:hAnsi="Times New Roman" w:cs="Times New Roman"/>
          <w:b/>
          <w:i/>
          <w:sz w:val="20"/>
          <w:szCs w:val="20"/>
        </w:rPr>
        <w:tab/>
      </w:r>
      <w:r w:rsidR="000776F3" w:rsidRPr="00C5027E">
        <w:rPr>
          <w:rFonts w:ascii="Times New Roman" w:eastAsia="Calibri" w:hAnsi="Times New Roman" w:cs="Times New Roman"/>
          <w:b/>
          <w:i/>
          <w:sz w:val="20"/>
          <w:szCs w:val="20"/>
        </w:rPr>
        <w:tab/>
      </w:r>
      <w:r w:rsidR="000776F3" w:rsidRPr="00C5027E">
        <w:rPr>
          <w:rFonts w:ascii="Times New Roman" w:eastAsia="Calibri" w:hAnsi="Times New Roman" w:cs="Times New Roman"/>
          <w:b/>
          <w:i/>
          <w:sz w:val="20"/>
          <w:szCs w:val="20"/>
        </w:rPr>
        <w:tab/>
      </w:r>
      <w:r w:rsidR="000776F3" w:rsidRPr="00C5027E">
        <w:rPr>
          <w:rFonts w:ascii="Times New Roman" w:eastAsia="Calibri" w:hAnsi="Times New Roman" w:cs="Times New Roman"/>
          <w:b/>
          <w:i/>
          <w:sz w:val="20"/>
          <w:szCs w:val="20"/>
        </w:rPr>
        <w:tab/>
      </w:r>
      <w:r w:rsidR="000776F3" w:rsidRPr="00C5027E">
        <w:rPr>
          <w:rFonts w:ascii="Times New Roman" w:eastAsia="Calibri" w:hAnsi="Times New Roman" w:cs="Times New Roman"/>
          <w:b/>
          <w:i/>
          <w:sz w:val="20"/>
          <w:szCs w:val="20"/>
        </w:rPr>
        <w:tab/>
        <w:t>млн</w:t>
      </w:r>
      <w:proofErr w:type="gramStart"/>
      <w:r w:rsidR="000776F3" w:rsidRPr="00C5027E">
        <w:rPr>
          <w:rFonts w:ascii="Times New Roman" w:eastAsia="Calibri" w:hAnsi="Times New Roman" w:cs="Times New Roman"/>
          <w:b/>
          <w:i/>
          <w:sz w:val="20"/>
          <w:szCs w:val="20"/>
        </w:rPr>
        <w:t>.</w:t>
      </w:r>
      <w:r w:rsidR="000A3DB3">
        <w:rPr>
          <w:rFonts w:ascii="Times New Roman" w:eastAsia="Calibri" w:hAnsi="Times New Roman" w:cs="Times New Roman"/>
          <w:b/>
          <w:i/>
          <w:sz w:val="20"/>
          <w:szCs w:val="20"/>
        </w:rPr>
        <w:t>р</w:t>
      </w:r>
      <w:proofErr w:type="gramEnd"/>
      <w:r w:rsidR="000A3DB3">
        <w:rPr>
          <w:rFonts w:ascii="Times New Roman" w:eastAsia="Calibri" w:hAnsi="Times New Roman" w:cs="Times New Roman"/>
          <w:b/>
          <w:i/>
          <w:sz w:val="20"/>
          <w:szCs w:val="20"/>
        </w:rPr>
        <w:t>ублей</w:t>
      </w:r>
    </w:p>
    <w:p w:rsidR="000776F3" w:rsidRDefault="000776F3" w:rsidP="00F43027">
      <w:pPr>
        <w:spacing w:after="0" w:line="240" w:lineRule="auto"/>
        <w:ind w:firstLine="709"/>
        <w:jc w:val="both"/>
        <w:rPr>
          <w:rFonts w:ascii="Times New Roman" w:eastAsia="Times New Roman" w:hAnsi="Times New Roman" w:cs="Times New Roman"/>
          <w:b/>
          <w:i/>
          <w:sz w:val="28"/>
          <w:szCs w:val="28"/>
          <w:lang w:eastAsia="ru-RU"/>
        </w:rPr>
      </w:pPr>
    </w:p>
    <w:p w:rsidR="00FD1623" w:rsidRDefault="00FD1623" w:rsidP="00F43027">
      <w:pPr>
        <w:tabs>
          <w:tab w:val="left" w:pos="284"/>
        </w:tabs>
        <w:spacing w:after="0" w:line="240" w:lineRule="auto"/>
        <w:ind w:firstLine="709"/>
        <w:jc w:val="both"/>
        <w:rPr>
          <w:rFonts w:ascii="Times New Roman" w:hAnsi="Times New Roman" w:cs="Times New Roman"/>
          <w:b/>
          <w:sz w:val="28"/>
          <w:szCs w:val="28"/>
        </w:rPr>
        <w:sectPr w:rsidR="00FD1623" w:rsidSect="008F6283">
          <w:type w:val="continuous"/>
          <w:pgSz w:w="16838" w:h="11906" w:orient="landscape"/>
          <w:pgMar w:top="720" w:right="720" w:bottom="720" w:left="720" w:header="708" w:footer="708" w:gutter="0"/>
          <w:cols w:space="708"/>
          <w:docGrid w:linePitch="360"/>
        </w:sectPr>
      </w:pPr>
    </w:p>
    <w:tbl>
      <w:tblPr>
        <w:tblStyle w:val="14"/>
        <w:tblW w:w="5204" w:type="pct"/>
        <w:tblInd w:w="-176" w:type="dxa"/>
        <w:tblLayout w:type="fixed"/>
        <w:tblLook w:val="04A0" w:firstRow="1" w:lastRow="0" w:firstColumn="1" w:lastColumn="0" w:noHBand="0" w:noVBand="1"/>
      </w:tblPr>
      <w:tblGrid>
        <w:gridCol w:w="1200"/>
        <w:gridCol w:w="1051"/>
        <w:gridCol w:w="914"/>
        <w:gridCol w:w="524"/>
        <w:gridCol w:w="1181"/>
        <w:gridCol w:w="583"/>
        <w:gridCol w:w="1053"/>
        <w:gridCol w:w="549"/>
        <w:gridCol w:w="949"/>
        <w:gridCol w:w="748"/>
        <w:gridCol w:w="1043"/>
        <w:gridCol w:w="595"/>
        <w:gridCol w:w="1047"/>
        <w:gridCol w:w="510"/>
        <w:gridCol w:w="1203"/>
        <w:gridCol w:w="982"/>
        <w:gridCol w:w="1154"/>
        <w:gridCol w:w="965"/>
      </w:tblGrid>
      <w:tr w:rsidR="008F6283" w:rsidRPr="00091A24" w:rsidTr="008F6283">
        <w:trPr>
          <w:trHeight w:val="1654"/>
        </w:trPr>
        <w:tc>
          <w:tcPr>
            <w:tcW w:w="369" w:type="pct"/>
            <w:tcBorders>
              <w:top w:val="single" w:sz="4" w:space="0" w:color="auto"/>
              <w:left w:val="single" w:sz="4" w:space="0" w:color="auto"/>
              <w:bottom w:val="single" w:sz="4" w:space="0" w:color="auto"/>
              <w:right w:val="single" w:sz="4" w:space="0" w:color="auto"/>
            </w:tcBorders>
            <w:hideMark/>
          </w:tcPr>
          <w:p w:rsidR="00FD1623" w:rsidRPr="00091A24" w:rsidRDefault="00FD1623" w:rsidP="00F43027">
            <w:pPr>
              <w:ind w:firstLine="709"/>
              <w:jc w:val="both"/>
              <w:rPr>
                <w:rFonts w:ascii="Times New Roman" w:eastAsia="Times New Roman" w:hAnsi="Times New Roman"/>
                <w:b/>
                <w:sz w:val="16"/>
                <w:szCs w:val="16"/>
              </w:rPr>
            </w:pPr>
            <w:r w:rsidRPr="00091A24">
              <w:rPr>
                <w:rFonts w:ascii="Times New Roman" w:eastAsia="Times New Roman" w:hAnsi="Times New Roman"/>
                <w:b/>
                <w:sz w:val="16"/>
                <w:szCs w:val="16"/>
                <w:lang w:eastAsia="ru-RU"/>
              </w:rPr>
              <w:t>Наименование</w:t>
            </w:r>
          </w:p>
        </w:tc>
        <w:tc>
          <w:tcPr>
            <w:tcW w:w="323" w:type="pct"/>
            <w:tcBorders>
              <w:top w:val="single" w:sz="4" w:space="0" w:color="auto"/>
              <w:left w:val="single" w:sz="4" w:space="0" w:color="auto"/>
              <w:bottom w:val="single" w:sz="4" w:space="0" w:color="auto"/>
              <w:right w:val="single" w:sz="4" w:space="0" w:color="auto"/>
            </w:tcBorders>
            <w:hideMark/>
          </w:tcPr>
          <w:p w:rsidR="00FD1623" w:rsidRPr="00091A24" w:rsidRDefault="00FD1623" w:rsidP="00F43027">
            <w:pPr>
              <w:ind w:firstLine="709"/>
              <w:jc w:val="both"/>
              <w:rPr>
                <w:rFonts w:ascii="Times New Roman" w:eastAsia="Times New Roman" w:hAnsi="Times New Roman"/>
                <w:b/>
                <w:sz w:val="16"/>
                <w:szCs w:val="16"/>
              </w:rPr>
            </w:pPr>
            <w:r w:rsidRPr="00091A24">
              <w:rPr>
                <w:rFonts w:ascii="Times New Roman" w:eastAsia="Times New Roman" w:hAnsi="Times New Roman"/>
                <w:b/>
                <w:sz w:val="16"/>
                <w:szCs w:val="16"/>
                <w:lang w:eastAsia="ru-RU"/>
              </w:rPr>
              <w:t>2010 год</w:t>
            </w:r>
          </w:p>
        </w:tc>
        <w:tc>
          <w:tcPr>
            <w:tcW w:w="281" w:type="pct"/>
            <w:tcBorders>
              <w:top w:val="single" w:sz="4" w:space="0" w:color="auto"/>
              <w:left w:val="single" w:sz="4" w:space="0" w:color="auto"/>
              <w:bottom w:val="single" w:sz="4" w:space="0" w:color="auto"/>
              <w:right w:val="single" w:sz="4" w:space="0" w:color="auto"/>
            </w:tcBorders>
            <w:hideMark/>
          </w:tcPr>
          <w:p w:rsidR="00FD1623" w:rsidRPr="00091A24" w:rsidRDefault="00FD1623" w:rsidP="00F43027">
            <w:pPr>
              <w:ind w:firstLine="709"/>
              <w:jc w:val="both"/>
              <w:rPr>
                <w:rFonts w:ascii="Times New Roman" w:eastAsia="Times New Roman" w:hAnsi="Times New Roman"/>
                <w:b/>
                <w:sz w:val="16"/>
                <w:szCs w:val="16"/>
              </w:rPr>
            </w:pPr>
            <w:r w:rsidRPr="00091A24">
              <w:rPr>
                <w:rFonts w:ascii="Times New Roman" w:eastAsia="Times New Roman" w:hAnsi="Times New Roman"/>
                <w:b/>
                <w:sz w:val="16"/>
                <w:szCs w:val="16"/>
                <w:lang w:eastAsia="ru-RU"/>
              </w:rPr>
              <w:t>2011 год</w:t>
            </w:r>
          </w:p>
        </w:tc>
        <w:tc>
          <w:tcPr>
            <w:tcW w:w="161" w:type="pct"/>
            <w:tcBorders>
              <w:top w:val="single" w:sz="4" w:space="0" w:color="auto"/>
              <w:left w:val="single" w:sz="4" w:space="0" w:color="auto"/>
              <w:bottom w:val="single" w:sz="4" w:space="0" w:color="auto"/>
              <w:right w:val="single" w:sz="4" w:space="0" w:color="auto"/>
            </w:tcBorders>
            <w:hideMark/>
          </w:tcPr>
          <w:p w:rsidR="00FD1623" w:rsidRPr="00091A24" w:rsidRDefault="00FD1623" w:rsidP="00F43027">
            <w:pPr>
              <w:ind w:firstLine="709"/>
              <w:jc w:val="both"/>
              <w:rPr>
                <w:rFonts w:ascii="Times New Roman" w:eastAsia="Times New Roman" w:hAnsi="Times New Roman"/>
                <w:b/>
                <w:sz w:val="16"/>
                <w:szCs w:val="16"/>
              </w:rPr>
            </w:pPr>
            <w:r w:rsidRPr="00091A24">
              <w:rPr>
                <w:rFonts w:ascii="Times New Roman" w:eastAsia="Times New Roman" w:hAnsi="Times New Roman"/>
                <w:b/>
                <w:sz w:val="16"/>
                <w:szCs w:val="16"/>
                <w:lang w:eastAsia="ru-RU"/>
              </w:rPr>
              <w:t>%  2011г к 2010г</w:t>
            </w:r>
          </w:p>
        </w:tc>
        <w:tc>
          <w:tcPr>
            <w:tcW w:w="363" w:type="pct"/>
            <w:tcBorders>
              <w:top w:val="single" w:sz="4" w:space="0" w:color="auto"/>
              <w:left w:val="single" w:sz="4" w:space="0" w:color="auto"/>
              <w:bottom w:val="single" w:sz="4" w:space="0" w:color="auto"/>
              <w:right w:val="single" w:sz="4" w:space="0" w:color="auto"/>
            </w:tcBorders>
            <w:hideMark/>
          </w:tcPr>
          <w:p w:rsidR="00FD1623" w:rsidRPr="00091A24" w:rsidRDefault="00FD1623" w:rsidP="00F43027">
            <w:pPr>
              <w:ind w:firstLine="709"/>
              <w:jc w:val="both"/>
              <w:rPr>
                <w:rFonts w:ascii="Times New Roman" w:eastAsia="Times New Roman" w:hAnsi="Times New Roman"/>
                <w:b/>
                <w:sz w:val="16"/>
                <w:szCs w:val="16"/>
              </w:rPr>
            </w:pPr>
            <w:r w:rsidRPr="00091A24">
              <w:rPr>
                <w:rFonts w:ascii="Times New Roman" w:eastAsia="Times New Roman" w:hAnsi="Times New Roman"/>
                <w:b/>
                <w:sz w:val="16"/>
                <w:szCs w:val="16"/>
                <w:lang w:eastAsia="ru-RU"/>
              </w:rPr>
              <w:t>2012 год</w:t>
            </w:r>
          </w:p>
        </w:tc>
        <w:tc>
          <w:tcPr>
            <w:tcW w:w="179" w:type="pct"/>
            <w:tcBorders>
              <w:top w:val="single" w:sz="4" w:space="0" w:color="auto"/>
              <w:left w:val="single" w:sz="4" w:space="0" w:color="auto"/>
              <w:bottom w:val="single" w:sz="4" w:space="0" w:color="auto"/>
              <w:right w:val="single" w:sz="4" w:space="0" w:color="auto"/>
            </w:tcBorders>
            <w:hideMark/>
          </w:tcPr>
          <w:p w:rsidR="00FD1623" w:rsidRPr="00091A24" w:rsidRDefault="00FD1623" w:rsidP="00F43027">
            <w:pPr>
              <w:ind w:firstLine="709"/>
              <w:jc w:val="both"/>
              <w:rPr>
                <w:rFonts w:ascii="Times New Roman" w:eastAsia="Times New Roman" w:hAnsi="Times New Roman"/>
                <w:b/>
                <w:sz w:val="16"/>
                <w:szCs w:val="16"/>
              </w:rPr>
            </w:pPr>
            <w:r w:rsidRPr="00091A24">
              <w:rPr>
                <w:rFonts w:ascii="Times New Roman" w:eastAsia="Times New Roman" w:hAnsi="Times New Roman"/>
                <w:b/>
                <w:sz w:val="16"/>
                <w:szCs w:val="16"/>
                <w:lang w:eastAsia="ru-RU"/>
              </w:rPr>
              <w:t>%  2012г к 2011г</w:t>
            </w:r>
          </w:p>
        </w:tc>
        <w:tc>
          <w:tcPr>
            <w:tcW w:w="324" w:type="pct"/>
            <w:tcBorders>
              <w:top w:val="single" w:sz="4" w:space="0" w:color="auto"/>
              <w:left w:val="single" w:sz="4" w:space="0" w:color="auto"/>
              <w:bottom w:val="single" w:sz="4" w:space="0" w:color="auto"/>
              <w:right w:val="single" w:sz="4" w:space="0" w:color="auto"/>
            </w:tcBorders>
            <w:hideMark/>
          </w:tcPr>
          <w:p w:rsidR="00FD1623" w:rsidRPr="00091A24" w:rsidRDefault="00FD1623" w:rsidP="00F43027">
            <w:pPr>
              <w:ind w:firstLine="709"/>
              <w:jc w:val="both"/>
              <w:rPr>
                <w:rFonts w:ascii="Times New Roman" w:eastAsia="Times New Roman" w:hAnsi="Times New Roman"/>
                <w:b/>
                <w:sz w:val="16"/>
                <w:szCs w:val="16"/>
              </w:rPr>
            </w:pPr>
            <w:r w:rsidRPr="00091A24">
              <w:rPr>
                <w:rFonts w:ascii="Times New Roman" w:eastAsia="Times New Roman" w:hAnsi="Times New Roman"/>
                <w:b/>
                <w:sz w:val="16"/>
                <w:szCs w:val="16"/>
                <w:lang w:eastAsia="ru-RU"/>
              </w:rPr>
              <w:t>2013 год</w:t>
            </w:r>
          </w:p>
        </w:tc>
        <w:tc>
          <w:tcPr>
            <w:tcW w:w="169" w:type="pct"/>
            <w:tcBorders>
              <w:top w:val="single" w:sz="4" w:space="0" w:color="auto"/>
              <w:left w:val="single" w:sz="4" w:space="0" w:color="auto"/>
              <w:bottom w:val="single" w:sz="4" w:space="0" w:color="auto"/>
              <w:right w:val="single" w:sz="4" w:space="0" w:color="auto"/>
            </w:tcBorders>
            <w:hideMark/>
          </w:tcPr>
          <w:p w:rsidR="00FD1623" w:rsidRPr="00091A24" w:rsidRDefault="00FD1623" w:rsidP="00F43027">
            <w:pPr>
              <w:ind w:firstLine="709"/>
              <w:jc w:val="both"/>
              <w:rPr>
                <w:rFonts w:ascii="Times New Roman" w:eastAsia="Times New Roman" w:hAnsi="Times New Roman"/>
                <w:b/>
                <w:sz w:val="16"/>
                <w:szCs w:val="16"/>
              </w:rPr>
            </w:pPr>
            <w:r w:rsidRPr="00091A24">
              <w:rPr>
                <w:rFonts w:ascii="Times New Roman" w:eastAsia="Times New Roman" w:hAnsi="Times New Roman"/>
                <w:b/>
                <w:sz w:val="16"/>
                <w:szCs w:val="16"/>
                <w:lang w:eastAsia="ru-RU"/>
              </w:rPr>
              <w:t>%  2013г к 2012г</w:t>
            </w:r>
          </w:p>
        </w:tc>
        <w:tc>
          <w:tcPr>
            <w:tcW w:w="292" w:type="pct"/>
            <w:tcBorders>
              <w:top w:val="single" w:sz="4" w:space="0" w:color="auto"/>
              <w:left w:val="single" w:sz="4" w:space="0" w:color="auto"/>
              <w:bottom w:val="single" w:sz="4" w:space="0" w:color="auto"/>
              <w:right w:val="single" w:sz="4" w:space="0" w:color="auto"/>
            </w:tcBorders>
            <w:hideMark/>
          </w:tcPr>
          <w:p w:rsidR="00FD1623" w:rsidRPr="00091A24" w:rsidRDefault="00FD1623" w:rsidP="00F43027">
            <w:pPr>
              <w:ind w:firstLine="709"/>
              <w:jc w:val="both"/>
              <w:rPr>
                <w:rFonts w:ascii="Times New Roman" w:eastAsia="Times New Roman" w:hAnsi="Times New Roman"/>
                <w:b/>
                <w:sz w:val="16"/>
                <w:szCs w:val="16"/>
                <w:lang w:eastAsia="ru-RU"/>
              </w:rPr>
            </w:pPr>
            <w:r w:rsidRPr="00091A24">
              <w:rPr>
                <w:rFonts w:ascii="Times New Roman" w:eastAsia="Times New Roman" w:hAnsi="Times New Roman"/>
                <w:b/>
                <w:sz w:val="16"/>
                <w:szCs w:val="16"/>
                <w:lang w:eastAsia="ru-RU"/>
              </w:rPr>
              <w:t xml:space="preserve">2014 </w:t>
            </w:r>
          </w:p>
          <w:p w:rsidR="00FD1623" w:rsidRPr="00091A24" w:rsidRDefault="00FD1623" w:rsidP="00F43027">
            <w:pPr>
              <w:ind w:firstLine="709"/>
              <w:jc w:val="both"/>
              <w:rPr>
                <w:rFonts w:ascii="Times New Roman" w:eastAsia="Times New Roman" w:hAnsi="Times New Roman"/>
                <w:b/>
                <w:sz w:val="16"/>
                <w:szCs w:val="16"/>
              </w:rPr>
            </w:pPr>
            <w:r w:rsidRPr="00091A24">
              <w:rPr>
                <w:rFonts w:ascii="Times New Roman" w:eastAsia="Times New Roman" w:hAnsi="Times New Roman"/>
                <w:b/>
                <w:sz w:val="16"/>
                <w:szCs w:val="16"/>
                <w:lang w:eastAsia="ru-RU"/>
              </w:rPr>
              <w:t>год</w:t>
            </w:r>
          </w:p>
        </w:tc>
        <w:tc>
          <w:tcPr>
            <w:tcW w:w="230" w:type="pct"/>
            <w:tcBorders>
              <w:top w:val="single" w:sz="4" w:space="0" w:color="auto"/>
              <w:left w:val="single" w:sz="4" w:space="0" w:color="auto"/>
              <w:bottom w:val="single" w:sz="4" w:space="0" w:color="auto"/>
              <w:right w:val="single" w:sz="4" w:space="0" w:color="auto"/>
            </w:tcBorders>
            <w:hideMark/>
          </w:tcPr>
          <w:p w:rsidR="00FD1623" w:rsidRPr="00091A24" w:rsidRDefault="00FD1623" w:rsidP="00F43027">
            <w:pPr>
              <w:ind w:firstLine="709"/>
              <w:jc w:val="both"/>
              <w:rPr>
                <w:rFonts w:ascii="Times New Roman" w:eastAsia="Times New Roman" w:hAnsi="Times New Roman"/>
                <w:b/>
                <w:sz w:val="16"/>
                <w:szCs w:val="16"/>
                <w:lang w:eastAsia="ru-RU"/>
              </w:rPr>
            </w:pPr>
            <w:r w:rsidRPr="00091A24">
              <w:rPr>
                <w:rFonts w:ascii="Times New Roman" w:eastAsia="Times New Roman" w:hAnsi="Times New Roman"/>
                <w:b/>
                <w:sz w:val="16"/>
                <w:szCs w:val="16"/>
                <w:lang w:eastAsia="ru-RU"/>
              </w:rPr>
              <w:t xml:space="preserve">% </w:t>
            </w:r>
          </w:p>
          <w:p w:rsidR="00FD1623" w:rsidRPr="00091A24" w:rsidRDefault="00FD1623" w:rsidP="00F43027">
            <w:pPr>
              <w:ind w:firstLine="709"/>
              <w:jc w:val="both"/>
              <w:rPr>
                <w:rFonts w:ascii="Times New Roman" w:eastAsia="Times New Roman" w:hAnsi="Times New Roman"/>
                <w:b/>
                <w:sz w:val="16"/>
                <w:szCs w:val="16"/>
                <w:lang w:eastAsia="ru-RU"/>
              </w:rPr>
            </w:pPr>
            <w:r w:rsidRPr="00091A24">
              <w:rPr>
                <w:rFonts w:ascii="Times New Roman" w:eastAsia="Times New Roman" w:hAnsi="Times New Roman"/>
                <w:b/>
                <w:sz w:val="16"/>
                <w:szCs w:val="16"/>
                <w:lang w:eastAsia="ru-RU"/>
              </w:rPr>
              <w:t>2014г к</w:t>
            </w:r>
          </w:p>
          <w:p w:rsidR="00FD1623" w:rsidRPr="00091A24" w:rsidRDefault="00FD1623" w:rsidP="00F43027">
            <w:pPr>
              <w:ind w:firstLine="709"/>
              <w:jc w:val="both"/>
              <w:rPr>
                <w:rFonts w:ascii="Times New Roman" w:eastAsia="Times New Roman" w:hAnsi="Times New Roman"/>
                <w:b/>
                <w:sz w:val="16"/>
                <w:szCs w:val="16"/>
                <w:lang w:eastAsia="ru-RU"/>
              </w:rPr>
            </w:pPr>
            <w:r w:rsidRPr="00091A24">
              <w:rPr>
                <w:rFonts w:ascii="Times New Roman" w:eastAsia="Times New Roman" w:hAnsi="Times New Roman"/>
                <w:b/>
                <w:sz w:val="16"/>
                <w:szCs w:val="16"/>
                <w:lang w:eastAsia="ru-RU"/>
              </w:rPr>
              <w:t>2013г</w:t>
            </w:r>
          </w:p>
        </w:tc>
        <w:tc>
          <w:tcPr>
            <w:tcW w:w="321" w:type="pct"/>
            <w:tcBorders>
              <w:top w:val="single" w:sz="4" w:space="0" w:color="auto"/>
              <w:left w:val="single" w:sz="4" w:space="0" w:color="auto"/>
              <w:bottom w:val="single" w:sz="4" w:space="0" w:color="auto"/>
              <w:right w:val="single" w:sz="4" w:space="0" w:color="auto"/>
            </w:tcBorders>
            <w:hideMark/>
          </w:tcPr>
          <w:p w:rsidR="00FD1623" w:rsidRPr="00091A24" w:rsidRDefault="00FD1623" w:rsidP="00F43027">
            <w:pPr>
              <w:ind w:firstLine="709"/>
              <w:jc w:val="both"/>
              <w:rPr>
                <w:rFonts w:ascii="Times New Roman" w:eastAsia="Times New Roman" w:hAnsi="Times New Roman"/>
                <w:b/>
                <w:sz w:val="16"/>
                <w:szCs w:val="16"/>
              </w:rPr>
            </w:pPr>
            <w:r w:rsidRPr="00091A24">
              <w:rPr>
                <w:rFonts w:ascii="Times New Roman" w:eastAsia="Times New Roman" w:hAnsi="Times New Roman"/>
                <w:b/>
                <w:sz w:val="16"/>
                <w:szCs w:val="16"/>
              </w:rPr>
              <w:t>2015 год</w:t>
            </w:r>
          </w:p>
        </w:tc>
        <w:tc>
          <w:tcPr>
            <w:tcW w:w="183" w:type="pct"/>
            <w:tcBorders>
              <w:top w:val="single" w:sz="4" w:space="0" w:color="auto"/>
              <w:left w:val="single" w:sz="4" w:space="0" w:color="auto"/>
              <w:bottom w:val="single" w:sz="4" w:space="0" w:color="auto"/>
              <w:right w:val="single" w:sz="4" w:space="0" w:color="auto"/>
            </w:tcBorders>
            <w:hideMark/>
          </w:tcPr>
          <w:p w:rsidR="00FD1623" w:rsidRPr="00091A24" w:rsidRDefault="00FD1623" w:rsidP="00F43027">
            <w:pPr>
              <w:ind w:firstLine="709"/>
              <w:jc w:val="both"/>
              <w:rPr>
                <w:rFonts w:ascii="Times New Roman" w:eastAsia="Times New Roman" w:hAnsi="Times New Roman"/>
                <w:b/>
                <w:sz w:val="16"/>
                <w:szCs w:val="16"/>
                <w:lang w:eastAsia="ru-RU"/>
              </w:rPr>
            </w:pPr>
            <w:r w:rsidRPr="00091A24">
              <w:rPr>
                <w:rFonts w:ascii="Times New Roman" w:eastAsia="Times New Roman" w:hAnsi="Times New Roman"/>
                <w:b/>
                <w:sz w:val="16"/>
                <w:szCs w:val="16"/>
                <w:lang w:eastAsia="ru-RU"/>
              </w:rPr>
              <w:t xml:space="preserve">% </w:t>
            </w:r>
          </w:p>
          <w:p w:rsidR="00FD1623" w:rsidRPr="00091A24" w:rsidRDefault="00FD1623" w:rsidP="00F43027">
            <w:pPr>
              <w:ind w:firstLine="709"/>
              <w:jc w:val="both"/>
              <w:rPr>
                <w:rFonts w:ascii="Times New Roman" w:eastAsia="Times New Roman" w:hAnsi="Times New Roman"/>
                <w:b/>
                <w:sz w:val="16"/>
                <w:szCs w:val="16"/>
              </w:rPr>
            </w:pPr>
            <w:r w:rsidRPr="00091A24">
              <w:rPr>
                <w:rFonts w:ascii="Times New Roman" w:eastAsia="Times New Roman" w:hAnsi="Times New Roman"/>
                <w:b/>
                <w:sz w:val="16"/>
                <w:szCs w:val="16"/>
              </w:rPr>
              <w:t>2015 гк</w:t>
            </w:r>
          </w:p>
          <w:p w:rsidR="00FD1623" w:rsidRPr="00091A24" w:rsidRDefault="00FD1623" w:rsidP="00F43027">
            <w:pPr>
              <w:ind w:firstLine="709"/>
              <w:jc w:val="both"/>
              <w:rPr>
                <w:rFonts w:ascii="Times New Roman" w:eastAsia="Times New Roman" w:hAnsi="Times New Roman"/>
                <w:b/>
                <w:sz w:val="16"/>
                <w:szCs w:val="16"/>
              </w:rPr>
            </w:pPr>
            <w:r w:rsidRPr="00091A24">
              <w:rPr>
                <w:rFonts w:ascii="Times New Roman" w:eastAsia="Times New Roman" w:hAnsi="Times New Roman"/>
                <w:b/>
                <w:sz w:val="16"/>
                <w:szCs w:val="16"/>
                <w:lang w:eastAsia="ru-RU"/>
              </w:rPr>
              <w:t>2014г</w:t>
            </w:r>
          </w:p>
        </w:tc>
        <w:tc>
          <w:tcPr>
            <w:tcW w:w="322" w:type="pct"/>
            <w:tcBorders>
              <w:top w:val="single" w:sz="4" w:space="0" w:color="auto"/>
              <w:left w:val="single" w:sz="4" w:space="0" w:color="auto"/>
              <w:bottom w:val="single" w:sz="4" w:space="0" w:color="auto"/>
              <w:right w:val="single" w:sz="4" w:space="0" w:color="auto"/>
            </w:tcBorders>
            <w:hideMark/>
          </w:tcPr>
          <w:p w:rsidR="00FD1623" w:rsidRPr="00091A24" w:rsidRDefault="00FD1623" w:rsidP="00F43027">
            <w:pPr>
              <w:ind w:firstLine="709"/>
              <w:jc w:val="both"/>
              <w:rPr>
                <w:rFonts w:ascii="Times New Roman" w:eastAsia="Times New Roman" w:hAnsi="Times New Roman"/>
                <w:b/>
                <w:sz w:val="16"/>
                <w:szCs w:val="16"/>
                <w:lang w:eastAsia="ru-RU"/>
              </w:rPr>
            </w:pPr>
            <w:r w:rsidRPr="00091A24">
              <w:rPr>
                <w:rFonts w:ascii="Times New Roman" w:eastAsia="Times New Roman" w:hAnsi="Times New Roman"/>
                <w:b/>
                <w:sz w:val="16"/>
                <w:szCs w:val="16"/>
                <w:lang w:eastAsia="ru-RU"/>
              </w:rPr>
              <w:t>2016 год</w:t>
            </w:r>
          </w:p>
        </w:tc>
        <w:tc>
          <w:tcPr>
            <w:tcW w:w="157" w:type="pct"/>
            <w:tcBorders>
              <w:top w:val="single" w:sz="4" w:space="0" w:color="auto"/>
              <w:left w:val="single" w:sz="4" w:space="0" w:color="auto"/>
              <w:bottom w:val="single" w:sz="4" w:space="0" w:color="auto"/>
              <w:right w:val="single" w:sz="4" w:space="0" w:color="auto"/>
            </w:tcBorders>
            <w:hideMark/>
          </w:tcPr>
          <w:p w:rsidR="00FD1623" w:rsidRPr="00091A24" w:rsidRDefault="00FD1623" w:rsidP="00F43027">
            <w:pPr>
              <w:ind w:firstLine="709"/>
              <w:jc w:val="both"/>
              <w:rPr>
                <w:rFonts w:ascii="Times New Roman" w:eastAsia="Times New Roman" w:hAnsi="Times New Roman"/>
                <w:b/>
                <w:sz w:val="16"/>
                <w:szCs w:val="16"/>
                <w:lang w:eastAsia="ru-RU"/>
              </w:rPr>
            </w:pPr>
            <w:r w:rsidRPr="00091A24">
              <w:rPr>
                <w:rFonts w:ascii="Times New Roman" w:eastAsia="Times New Roman" w:hAnsi="Times New Roman"/>
                <w:b/>
                <w:sz w:val="16"/>
                <w:szCs w:val="16"/>
                <w:lang w:eastAsia="ru-RU"/>
              </w:rPr>
              <w:t xml:space="preserve">% </w:t>
            </w:r>
          </w:p>
          <w:p w:rsidR="00FD1623" w:rsidRPr="00091A24" w:rsidRDefault="00FD1623" w:rsidP="00F43027">
            <w:pPr>
              <w:ind w:firstLine="709"/>
              <w:jc w:val="both"/>
              <w:rPr>
                <w:rFonts w:ascii="Times New Roman" w:eastAsia="Times New Roman" w:hAnsi="Times New Roman"/>
                <w:b/>
                <w:sz w:val="16"/>
                <w:szCs w:val="16"/>
              </w:rPr>
            </w:pPr>
            <w:r w:rsidRPr="00091A24">
              <w:rPr>
                <w:rFonts w:ascii="Times New Roman" w:eastAsia="Times New Roman" w:hAnsi="Times New Roman"/>
                <w:b/>
                <w:sz w:val="16"/>
                <w:szCs w:val="16"/>
              </w:rPr>
              <w:t xml:space="preserve">2016 г. к </w:t>
            </w:r>
          </w:p>
          <w:p w:rsidR="00FD1623" w:rsidRPr="00091A24" w:rsidRDefault="00FD1623" w:rsidP="00F43027">
            <w:pPr>
              <w:ind w:firstLine="709"/>
              <w:jc w:val="both"/>
              <w:rPr>
                <w:rFonts w:ascii="Times New Roman" w:eastAsia="Times New Roman" w:hAnsi="Times New Roman"/>
                <w:b/>
                <w:sz w:val="16"/>
                <w:szCs w:val="16"/>
                <w:lang w:eastAsia="ru-RU"/>
              </w:rPr>
            </w:pPr>
            <w:r w:rsidRPr="00091A24">
              <w:rPr>
                <w:rFonts w:ascii="Times New Roman" w:eastAsia="Times New Roman" w:hAnsi="Times New Roman"/>
                <w:b/>
                <w:sz w:val="16"/>
                <w:szCs w:val="16"/>
                <w:lang w:eastAsia="ru-RU"/>
              </w:rPr>
              <w:t>2015г</w:t>
            </w:r>
          </w:p>
        </w:tc>
        <w:tc>
          <w:tcPr>
            <w:tcW w:w="370" w:type="pct"/>
            <w:tcBorders>
              <w:top w:val="single" w:sz="4" w:space="0" w:color="auto"/>
              <w:left w:val="single" w:sz="4" w:space="0" w:color="auto"/>
              <w:bottom w:val="single" w:sz="4" w:space="0" w:color="auto"/>
              <w:right w:val="single" w:sz="4" w:space="0" w:color="auto"/>
            </w:tcBorders>
          </w:tcPr>
          <w:p w:rsidR="00FD1623" w:rsidRPr="00091A24" w:rsidRDefault="00FD1623" w:rsidP="00F43027">
            <w:pPr>
              <w:ind w:firstLine="709"/>
              <w:jc w:val="both"/>
              <w:rPr>
                <w:rFonts w:ascii="Times New Roman" w:eastAsia="Times New Roman" w:hAnsi="Times New Roman"/>
                <w:b/>
                <w:sz w:val="16"/>
                <w:szCs w:val="16"/>
                <w:vertAlign w:val="superscript"/>
                <w:lang w:eastAsia="ru-RU"/>
              </w:rPr>
            </w:pPr>
            <w:r w:rsidRPr="00091A24">
              <w:rPr>
                <w:rFonts w:ascii="Times New Roman" w:eastAsia="Times New Roman" w:hAnsi="Times New Roman"/>
                <w:b/>
                <w:sz w:val="16"/>
                <w:szCs w:val="16"/>
                <w:lang w:val="en-US" w:eastAsia="ru-RU"/>
              </w:rPr>
              <w:t xml:space="preserve">I </w:t>
            </w:r>
            <w:r w:rsidRPr="00091A24">
              <w:rPr>
                <w:rFonts w:ascii="Times New Roman" w:eastAsia="Times New Roman" w:hAnsi="Times New Roman"/>
                <w:b/>
                <w:sz w:val="16"/>
                <w:szCs w:val="16"/>
                <w:lang w:eastAsia="ru-RU"/>
              </w:rPr>
              <w:t>полугодие 2017 года</w:t>
            </w:r>
            <w:r w:rsidRPr="00091A24">
              <w:rPr>
                <w:rFonts w:ascii="Times New Roman" w:eastAsia="Times New Roman" w:hAnsi="Times New Roman"/>
                <w:b/>
                <w:sz w:val="16"/>
                <w:szCs w:val="16"/>
                <w:vertAlign w:val="superscript"/>
                <w:lang w:eastAsia="ru-RU"/>
              </w:rPr>
              <w:t>*</w:t>
            </w:r>
          </w:p>
        </w:tc>
        <w:tc>
          <w:tcPr>
            <w:tcW w:w="302" w:type="pct"/>
            <w:tcBorders>
              <w:top w:val="single" w:sz="4" w:space="0" w:color="auto"/>
              <w:left w:val="single" w:sz="4" w:space="0" w:color="auto"/>
              <w:bottom w:val="single" w:sz="4" w:space="0" w:color="auto"/>
              <w:right w:val="single" w:sz="4" w:space="0" w:color="auto"/>
            </w:tcBorders>
          </w:tcPr>
          <w:p w:rsidR="00FD1623" w:rsidRPr="00091A24" w:rsidRDefault="00FD1623" w:rsidP="00F43027">
            <w:pPr>
              <w:ind w:firstLine="709"/>
              <w:jc w:val="both"/>
              <w:rPr>
                <w:rFonts w:ascii="Times New Roman" w:eastAsia="Times New Roman" w:hAnsi="Times New Roman"/>
                <w:b/>
                <w:sz w:val="16"/>
                <w:szCs w:val="16"/>
                <w:lang w:eastAsia="ru-RU"/>
              </w:rPr>
            </w:pPr>
            <w:r w:rsidRPr="00091A24">
              <w:rPr>
                <w:rFonts w:ascii="Times New Roman" w:eastAsia="Times New Roman" w:hAnsi="Times New Roman"/>
                <w:b/>
                <w:sz w:val="16"/>
                <w:szCs w:val="16"/>
                <w:lang w:eastAsia="ru-RU"/>
              </w:rPr>
              <w:t xml:space="preserve">% </w:t>
            </w:r>
            <w:r w:rsidRPr="00091A24">
              <w:rPr>
                <w:rFonts w:ascii="Times New Roman" w:eastAsia="Times New Roman" w:hAnsi="Times New Roman"/>
                <w:b/>
                <w:sz w:val="16"/>
                <w:szCs w:val="16"/>
                <w:lang w:val="en-US" w:eastAsia="ru-RU"/>
              </w:rPr>
              <w:t>I</w:t>
            </w:r>
            <w:r w:rsidRPr="00091A24">
              <w:rPr>
                <w:rFonts w:ascii="Times New Roman" w:eastAsia="Times New Roman" w:hAnsi="Times New Roman"/>
                <w:b/>
                <w:sz w:val="16"/>
                <w:szCs w:val="16"/>
                <w:lang w:eastAsia="ru-RU"/>
              </w:rPr>
              <w:t xml:space="preserve"> полугодия</w:t>
            </w:r>
          </w:p>
          <w:p w:rsidR="00FD1623" w:rsidRPr="00091A24" w:rsidRDefault="00FD1623" w:rsidP="00F43027">
            <w:pPr>
              <w:ind w:firstLine="709"/>
              <w:jc w:val="both"/>
              <w:rPr>
                <w:rFonts w:ascii="Times New Roman" w:eastAsia="Times New Roman" w:hAnsi="Times New Roman"/>
                <w:b/>
                <w:sz w:val="16"/>
                <w:szCs w:val="16"/>
              </w:rPr>
            </w:pPr>
            <w:r w:rsidRPr="00091A24">
              <w:rPr>
                <w:rFonts w:ascii="Times New Roman" w:eastAsia="Times New Roman" w:hAnsi="Times New Roman"/>
                <w:b/>
                <w:sz w:val="16"/>
                <w:szCs w:val="16"/>
              </w:rPr>
              <w:t xml:space="preserve">2017 г. к </w:t>
            </w:r>
            <w:r w:rsidRPr="00091A24">
              <w:rPr>
                <w:rFonts w:ascii="Times New Roman" w:eastAsia="Times New Roman" w:hAnsi="Times New Roman"/>
                <w:b/>
                <w:sz w:val="16"/>
                <w:szCs w:val="16"/>
                <w:lang w:val="en-US" w:eastAsia="ru-RU"/>
              </w:rPr>
              <w:t>I</w:t>
            </w:r>
            <w:r w:rsidRPr="00091A24">
              <w:rPr>
                <w:rFonts w:ascii="Times New Roman" w:eastAsia="Times New Roman" w:hAnsi="Times New Roman"/>
                <w:b/>
                <w:sz w:val="16"/>
                <w:szCs w:val="16"/>
                <w:lang w:eastAsia="ru-RU"/>
              </w:rPr>
              <w:t xml:space="preserve"> полугодию</w:t>
            </w:r>
          </w:p>
          <w:p w:rsidR="00FD1623" w:rsidRPr="00091A24" w:rsidRDefault="00FD1623" w:rsidP="00F43027">
            <w:pPr>
              <w:ind w:firstLine="709"/>
              <w:jc w:val="both"/>
              <w:rPr>
                <w:rFonts w:ascii="Times New Roman" w:eastAsia="Times New Roman" w:hAnsi="Times New Roman"/>
                <w:b/>
                <w:sz w:val="16"/>
                <w:szCs w:val="16"/>
                <w:lang w:eastAsia="ru-RU"/>
              </w:rPr>
            </w:pPr>
            <w:r w:rsidRPr="00091A24">
              <w:rPr>
                <w:rFonts w:ascii="Times New Roman" w:eastAsia="Times New Roman" w:hAnsi="Times New Roman"/>
                <w:b/>
                <w:sz w:val="16"/>
                <w:szCs w:val="16"/>
                <w:lang w:eastAsia="ru-RU"/>
              </w:rPr>
              <w:t>2016г</w:t>
            </w:r>
          </w:p>
        </w:tc>
        <w:tc>
          <w:tcPr>
            <w:tcW w:w="355" w:type="pct"/>
            <w:tcBorders>
              <w:top w:val="single" w:sz="4" w:space="0" w:color="auto"/>
              <w:left w:val="single" w:sz="4" w:space="0" w:color="auto"/>
              <w:bottom w:val="single" w:sz="4" w:space="0" w:color="auto"/>
              <w:right w:val="single" w:sz="4" w:space="0" w:color="auto"/>
            </w:tcBorders>
          </w:tcPr>
          <w:p w:rsidR="00FD1623" w:rsidRPr="00091A24" w:rsidRDefault="00FD1623" w:rsidP="00F43027">
            <w:pPr>
              <w:ind w:firstLine="709"/>
              <w:jc w:val="both"/>
              <w:rPr>
                <w:rFonts w:ascii="Times New Roman" w:eastAsia="Times New Roman" w:hAnsi="Times New Roman"/>
                <w:b/>
                <w:sz w:val="16"/>
                <w:szCs w:val="16"/>
              </w:rPr>
            </w:pPr>
            <w:r w:rsidRPr="00091A24">
              <w:rPr>
                <w:rFonts w:ascii="Times New Roman" w:eastAsia="Times New Roman" w:hAnsi="Times New Roman"/>
                <w:b/>
                <w:sz w:val="16"/>
                <w:szCs w:val="16"/>
              </w:rPr>
              <w:t>Оценка  за 2017 год</w:t>
            </w:r>
          </w:p>
        </w:tc>
        <w:tc>
          <w:tcPr>
            <w:tcW w:w="297" w:type="pct"/>
            <w:tcBorders>
              <w:top w:val="single" w:sz="4" w:space="0" w:color="auto"/>
              <w:left w:val="single" w:sz="4" w:space="0" w:color="auto"/>
              <w:bottom w:val="single" w:sz="4" w:space="0" w:color="auto"/>
              <w:right w:val="single" w:sz="4" w:space="0" w:color="auto"/>
            </w:tcBorders>
          </w:tcPr>
          <w:p w:rsidR="00FD1623" w:rsidRPr="00091A24" w:rsidRDefault="00FD1623" w:rsidP="00F43027">
            <w:pPr>
              <w:ind w:firstLine="709"/>
              <w:jc w:val="both"/>
              <w:rPr>
                <w:rFonts w:ascii="Times New Roman" w:eastAsia="Times New Roman" w:hAnsi="Times New Roman"/>
                <w:b/>
                <w:sz w:val="16"/>
                <w:szCs w:val="16"/>
              </w:rPr>
            </w:pPr>
            <w:r w:rsidRPr="00091A24">
              <w:rPr>
                <w:rFonts w:ascii="Times New Roman" w:eastAsia="Times New Roman" w:hAnsi="Times New Roman"/>
                <w:b/>
                <w:sz w:val="16"/>
                <w:szCs w:val="16"/>
              </w:rPr>
              <w:t>% исполн. оценки 2017г к 2016г</w:t>
            </w:r>
          </w:p>
        </w:tc>
      </w:tr>
      <w:tr w:rsidR="008F6283" w:rsidRPr="00091A24" w:rsidTr="008F6283">
        <w:trPr>
          <w:trHeight w:val="2827"/>
        </w:trPr>
        <w:tc>
          <w:tcPr>
            <w:tcW w:w="369" w:type="pct"/>
            <w:tcBorders>
              <w:top w:val="single" w:sz="4" w:space="0" w:color="auto"/>
              <w:left w:val="single" w:sz="4" w:space="0" w:color="auto"/>
              <w:bottom w:val="single" w:sz="4" w:space="0" w:color="auto"/>
              <w:right w:val="single" w:sz="4" w:space="0" w:color="auto"/>
            </w:tcBorders>
            <w:vAlign w:val="center"/>
            <w:hideMark/>
          </w:tcPr>
          <w:p w:rsidR="00FD1623" w:rsidRPr="00091A24" w:rsidRDefault="00FD1623" w:rsidP="00F43027">
            <w:pPr>
              <w:ind w:firstLine="709"/>
              <w:rPr>
                <w:rFonts w:ascii="Times New Roman" w:eastAsia="Times New Roman" w:hAnsi="Times New Roman"/>
                <w:b/>
                <w:i/>
                <w:sz w:val="16"/>
                <w:szCs w:val="16"/>
              </w:rPr>
            </w:pPr>
            <w:r w:rsidRPr="00091A24">
              <w:rPr>
                <w:rFonts w:ascii="Times New Roman" w:eastAsia="Times New Roman" w:hAnsi="Times New Roman"/>
                <w:b/>
                <w:i/>
                <w:sz w:val="16"/>
                <w:szCs w:val="16"/>
                <w:lang w:eastAsia="ru-RU"/>
              </w:rPr>
              <w:t>Инвестиции в основной капитал, млн</w:t>
            </w:r>
            <w:proofErr w:type="gramStart"/>
            <w:r w:rsidRPr="00091A24">
              <w:rPr>
                <w:rFonts w:ascii="Times New Roman" w:eastAsia="Times New Roman" w:hAnsi="Times New Roman"/>
                <w:b/>
                <w:i/>
                <w:sz w:val="16"/>
                <w:szCs w:val="16"/>
                <w:lang w:eastAsia="ru-RU"/>
              </w:rPr>
              <w:t>.р</w:t>
            </w:r>
            <w:proofErr w:type="gramEnd"/>
            <w:r w:rsidRPr="00091A24">
              <w:rPr>
                <w:rFonts w:ascii="Times New Roman" w:eastAsia="Times New Roman" w:hAnsi="Times New Roman"/>
                <w:b/>
                <w:i/>
                <w:sz w:val="16"/>
                <w:szCs w:val="16"/>
                <w:lang w:eastAsia="ru-RU"/>
              </w:rPr>
              <w:t>уб</w:t>
            </w:r>
          </w:p>
        </w:tc>
        <w:tc>
          <w:tcPr>
            <w:tcW w:w="323" w:type="pct"/>
            <w:tcBorders>
              <w:top w:val="single" w:sz="4" w:space="0" w:color="auto"/>
              <w:left w:val="single" w:sz="4" w:space="0" w:color="auto"/>
              <w:bottom w:val="single" w:sz="4" w:space="0" w:color="auto"/>
              <w:right w:val="single" w:sz="4" w:space="0" w:color="auto"/>
            </w:tcBorders>
            <w:vAlign w:val="center"/>
            <w:hideMark/>
          </w:tcPr>
          <w:p w:rsidR="00FD1623" w:rsidRPr="00091A24" w:rsidRDefault="00FD1623" w:rsidP="00F43027">
            <w:pPr>
              <w:ind w:firstLine="709"/>
              <w:jc w:val="center"/>
              <w:rPr>
                <w:rFonts w:ascii="Times New Roman" w:eastAsia="Times New Roman" w:hAnsi="Times New Roman"/>
                <w:b/>
                <w:i/>
                <w:sz w:val="16"/>
                <w:szCs w:val="16"/>
              </w:rPr>
            </w:pPr>
            <w:r w:rsidRPr="00091A24">
              <w:rPr>
                <w:rFonts w:ascii="Times New Roman" w:eastAsia="Times New Roman" w:hAnsi="Times New Roman"/>
                <w:b/>
                <w:i/>
                <w:sz w:val="16"/>
                <w:szCs w:val="16"/>
                <w:lang w:eastAsia="ru-RU"/>
              </w:rPr>
              <w:t>24 278, 425</w:t>
            </w:r>
          </w:p>
        </w:tc>
        <w:tc>
          <w:tcPr>
            <w:tcW w:w="281" w:type="pct"/>
            <w:tcBorders>
              <w:top w:val="single" w:sz="4" w:space="0" w:color="auto"/>
              <w:left w:val="single" w:sz="4" w:space="0" w:color="auto"/>
              <w:bottom w:val="single" w:sz="4" w:space="0" w:color="auto"/>
              <w:right w:val="single" w:sz="4" w:space="0" w:color="auto"/>
            </w:tcBorders>
            <w:vAlign w:val="center"/>
            <w:hideMark/>
          </w:tcPr>
          <w:p w:rsidR="00FD1623" w:rsidRPr="00091A24" w:rsidRDefault="00FD1623" w:rsidP="00F43027">
            <w:pPr>
              <w:ind w:firstLine="709"/>
              <w:jc w:val="center"/>
              <w:rPr>
                <w:rFonts w:ascii="Times New Roman" w:eastAsia="Times New Roman" w:hAnsi="Times New Roman"/>
                <w:b/>
                <w:i/>
                <w:sz w:val="16"/>
                <w:szCs w:val="16"/>
              </w:rPr>
            </w:pPr>
            <w:r w:rsidRPr="00091A24">
              <w:rPr>
                <w:rFonts w:ascii="Times New Roman" w:eastAsia="Times New Roman" w:hAnsi="Times New Roman"/>
                <w:b/>
                <w:i/>
                <w:sz w:val="16"/>
                <w:szCs w:val="16"/>
                <w:lang w:eastAsia="ru-RU"/>
              </w:rPr>
              <w:t>36 856,421</w:t>
            </w:r>
          </w:p>
        </w:tc>
        <w:tc>
          <w:tcPr>
            <w:tcW w:w="161" w:type="pct"/>
            <w:tcBorders>
              <w:top w:val="single" w:sz="4" w:space="0" w:color="auto"/>
              <w:left w:val="single" w:sz="4" w:space="0" w:color="auto"/>
              <w:bottom w:val="single" w:sz="4" w:space="0" w:color="auto"/>
              <w:right w:val="single" w:sz="4" w:space="0" w:color="auto"/>
            </w:tcBorders>
            <w:vAlign w:val="center"/>
            <w:hideMark/>
          </w:tcPr>
          <w:p w:rsidR="00FD1623" w:rsidRPr="00091A24" w:rsidRDefault="00FD1623" w:rsidP="00F43027">
            <w:pPr>
              <w:ind w:firstLine="709"/>
              <w:jc w:val="center"/>
              <w:rPr>
                <w:rFonts w:ascii="Times New Roman" w:eastAsia="Times New Roman" w:hAnsi="Times New Roman"/>
                <w:b/>
                <w:i/>
                <w:sz w:val="16"/>
                <w:szCs w:val="16"/>
              </w:rPr>
            </w:pPr>
            <w:r w:rsidRPr="00091A24">
              <w:rPr>
                <w:rFonts w:ascii="Times New Roman" w:eastAsia="Times New Roman" w:hAnsi="Times New Roman"/>
                <w:b/>
                <w:i/>
                <w:sz w:val="16"/>
                <w:szCs w:val="16"/>
                <w:lang w:eastAsia="ru-RU"/>
              </w:rPr>
              <w:t>151,8</w:t>
            </w:r>
          </w:p>
        </w:tc>
        <w:tc>
          <w:tcPr>
            <w:tcW w:w="363" w:type="pct"/>
            <w:tcBorders>
              <w:top w:val="single" w:sz="4" w:space="0" w:color="auto"/>
              <w:left w:val="single" w:sz="4" w:space="0" w:color="auto"/>
              <w:bottom w:val="single" w:sz="4" w:space="0" w:color="auto"/>
              <w:right w:val="single" w:sz="4" w:space="0" w:color="auto"/>
            </w:tcBorders>
            <w:vAlign w:val="center"/>
            <w:hideMark/>
          </w:tcPr>
          <w:p w:rsidR="00FD1623" w:rsidRPr="00091A24" w:rsidRDefault="00FD1623" w:rsidP="00F43027">
            <w:pPr>
              <w:ind w:firstLine="709"/>
              <w:jc w:val="center"/>
              <w:rPr>
                <w:rFonts w:ascii="Times New Roman" w:eastAsia="Times New Roman" w:hAnsi="Times New Roman"/>
                <w:b/>
                <w:i/>
                <w:sz w:val="16"/>
                <w:szCs w:val="16"/>
              </w:rPr>
            </w:pPr>
            <w:r w:rsidRPr="00091A24">
              <w:rPr>
                <w:rFonts w:ascii="Times New Roman" w:eastAsia="Times New Roman" w:hAnsi="Times New Roman"/>
                <w:b/>
                <w:i/>
                <w:sz w:val="16"/>
                <w:szCs w:val="16"/>
                <w:lang w:eastAsia="ru-RU"/>
              </w:rPr>
              <w:t>39 799,718</w:t>
            </w:r>
          </w:p>
        </w:tc>
        <w:tc>
          <w:tcPr>
            <w:tcW w:w="179" w:type="pct"/>
            <w:tcBorders>
              <w:top w:val="single" w:sz="4" w:space="0" w:color="auto"/>
              <w:left w:val="single" w:sz="4" w:space="0" w:color="auto"/>
              <w:bottom w:val="single" w:sz="4" w:space="0" w:color="auto"/>
              <w:right w:val="single" w:sz="4" w:space="0" w:color="auto"/>
            </w:tcBorders>
            <w:vAlign w:val="center"/>
            <w:hideMark/>
          </w:tcPr>
          <w:p w:rsidR="00FD1623" w:rsidRPr="00091A24" w:rsidRDefault="00FD1623" w:rsidP="00F43027">
            <w:pPr>
              <w:ind w:firstLine="709"/>
              <w:jc w:val="center"/>
              <w:rPr>
                <w:rFonts w:ascii="Times New Roman" w:eastAsia="Times New Roman" w:hAnsi="Times New Roman"/>
                <w:b/>
                <w:i/>
                <w:sz w:val="16"/>
                <w:szCs w:val="16"/>
              </w:rPr>
            </w:pPr>
            <w:r w:rsidRPr="00091A24">
              <w:rPr>
                <w:rFonts w:ascii="Times New Roman" w:eastAsia="Times New Roman" w:hAnsi="Times New Roman"/>
                <w:b/>
                <w:i/>
                <w:sz w:val="16"/>
                <w:szCs w:val="16"/>
                <w:lang w:eastAsia="ru-RU"/>
              </w:rPr>
              <w:t>107,9</w:t>
            </w:r>
          </w:p>
        </w:tc>
        <w:tc>
          <w:tcPr>
            <w:tcW w:w="324" w:type="pct"/>
            <w:tcBorders>
              <w:top w:val="single" w:sz="4" w:space="0" w:color="auto"/>
              <w:left w:val="single" w:sz="4" w:space="0" w:color="auto"/>
              <w:bottom w:val="single" w:sz="4" w:space="0" w:color="auto"/>
              <w:right w:val="single" w:sz="4" w:space="0" w:color="auto"/>
            </w:tcBorders>
            <w:vAlign w:val="center"/>
            <w:hideMark/>
          </w:tcPr>
          <w:p w:rsidR="00FD1623" w:rsidRPr="00091A24" w:rsidRDefault="00FD1623" w:rsidP="00F43027">
            <w:pPr>
              <w:ind w:firstLine="709"/>
              <w:jc w:val="center"/>
              <w:rPr>
                <w:rFonts w:ascii="Times New Roman" w:eastAsia="Times New Roman" w:hAnsi="Times New Roman"/>
                <w:b/>
                <w:i/>
                <w:sz w:val="16"/>
                <w:szCs w:val="16"/>
                <w:lang w:eastAsia="ru-RU"/>
              </w:rPr>
            </w:pPr>
            <w:r w:rsidRPr="00091A24">
              <w:rPr>
                <w:rFonts w:ascii="Times New Roman" w:eastAsia="Times New Roman" w:hAnsi="Times New Roman"/>
                <w:b/>
                <w:i/>
                <w:sz w:val="16"/>
                <w:szCs w:val="16"/>
                <w:lang w:eastAsia="ru-RU"/>
              </w:rPr>
              <w:t>17 661, 965</w:t>
            </w:r>
          </w:p>
        </w:tc>
        <w:tc>
          <w:tcPr>
            <w:tcW w:w="169" w:type="pct"/>
            <w:tcBorders>
              <w:top w:val="single" w:sz="4" w:space="0" w:color="auto"/>
              <w:left w:val="single" w:sz="4" w:space="0" w:color="auto"/>
              <w:bottom w:val="single" w:sz="4" w:space="0" w:color="auto"/>
              <w:right w:val="single" w:sz="4" w:space="0" w:color="auto"/>
            </w:tcBorders>
            <w:vAlign w:val="center"/>
            <w:hideMark/>
          </w:tcPr>
          <w:p w:rsidR="00FD1623" w:rsidRPr="00091A24" w:rsidRDefault="00FD1623" w:rsidP="00F43027">
            <w:pPr>
              <w:ind w:firstLine="709"/>
              <w:jc w:val="center"/>
              <w:rPr>
                <w:rFonts w:ascii="Times New Roman" w:eastAsia="Times New Roman" w:hAnsi="Times New Roman"/>
                <w:b/>
                <w:i/>
                <w:sz w:val="16"/>
                <w:szCs w:val="16"/>
              </w:rPr>
            </w:pPr>
            <w:r w:rsidRPr="00091A24">
              <w:rPr>
                <w:rFonts w:ascii="Times New Roman" w:eastAsia="Times New Roman" w:hAnsi="Times New Roman"/>
                <w:b/>
                <w:i/>
                <w:sz w:val="16"/>
                <w:szCs w:val="16"/>
                <w:lang w:eastAsia="ru-RU"/>
              </w:rPr>
              <w:t>44,4</w:t>
            </w:r>
          </w:p>
        </w:tc>
        <w:tc>
          <w:tcPr>
            <w:tcW w:w="292" w:type="pct"/>
            <w:tcBorders>
              <w:top w:val="single" w:sz="4" w:space="0" w:color="auto"/>
              <w:left w:val="single" w:sz="4" w:space="0" w:color="auto"/>
              <w:bottom w:val="single" w:sz="4" w:space="0" w:color="auto"/>
              <w:right w:val="single" w:sz="4" w:space="0" w:color="auto"/>
            </w:tcBorders>
            <w:vAlign w:val="center"/>
            <w:hideMark/>
          </w:tcPr>
          <w:p w:rsidR="00FD1623" w:rsidRPr="00091A24" w:rsidRDefault="00FD1623" w:rsidP="00F43027">
            <w:pPr>
              <w:ind w:firstLine="709"/>
              <w:jc w:val="center"/>
              <w:rPr>
                <w:rFonts w:ascii="Times New Roman" w:eastAsia="Times New Roman" w:hAnsi="Times New Roman"/>
                <w:b/>
                <w:i/>
                <w:sz w:val="16"/>
                <w:szCs w:val="16"/>
              </w:rPr>
            </w:pPr>
            <w:r w:rsidRPr="00091A24">
              <w:rPr>
                <w:rFonts w:ascii="Times New Roman" w:eastAsia="Times New Roman" w:hAnsi="Times New Roman"/>
                <w:b/>
                <w:i/>
                <w:sz w:val="16"/>
                <w:szCs w:val="16"/>
                <w:lang w:eastAsia="ru-RU"/>
              </w:rPr>
              <w:t>28 208, 703</w:t>
            </w:r>
          </w:p>
        </w:tc>
        <w:tc>
          <w:tcPr>
            <w:tcW w:w="230" w:type="pct"/>
            <w:tcBorders>
              <w:top w:val="single" w:sz="4" w:space="0" w:color="auto"/>
              <w:left w:val="single" w:sz="4" w:space="0" w:color="auto"/>
              <w:bottom w:val="single" w:sz="4" w:space="0" w:color="auto"/>
              <w:right w:val="single" w:sz="4" w:space="0" w:color="auto"/>
            </w:tcBorders>
            <w:vAlign w:val="center"/>
            <w:hideMark/>
          </w:tcPr>
          <w:p w:rsidR="00FD1623" w:rsidRPr="00091A24" w:rsidRDefault="00FD1623" w:rsidP="00F43027">
            <w:pPr>
              <w:ind w:firstLine="709"/>
              <w:jc w:val="center"/>
              <w:rPr>
                <w:rFonts w:ascii="Times New Roman" w:eastAsia="Times New Roman" w:hAnsi="Times New Roman"/>
                <w:b/>
                <w:i/>
                <w:sz w:val="16"/>
                <w:szCs w:val="16"/>
              </w:rPr>
            </w:pPr>
            <w:r w:rsidRPr="00091A24">
              <w:rPr>
                <w:rFonts w:ascii="Times New Roman" w:eastAsia="Times New Roman" w:hAnsi="Times New Roman"/>
                <w:b/>
                <w:i/>
                <w:sz w:val="16"/>
                <w:szCs w:val="16"/>
                <w:lang w:eastAsia="ru-RU"/>
              </w:rPr>
              <w:t>159,7</w:t>
            </w:r>
          </w:p>
        </w:tc>
        <w:tc>
          <w:tcPr>
            <w:tcW w:w="321" w:type="pct"/>
            <w:tcBorders>
              <w:top w:val="single" w:sz="4" w:space="0" w:color="auto"/>
              <w:left w:val="single" w:sz="4" w:space="0" w:color="auto"/>
              <w:bottom w:val="single" w:sz="4" w:space="0" w:color="auto"/>
              <w:right w:val="single" w:sz="4" w:space="0" w:color="auto"/>
            </w:tcBorders>
            <w:vAlign w:val="center"/>
            <w:hideMark/>
          </w:tcPr>
          <w:p w:rsidR="00FD1623" w:rsidRPr="00091A24" w:rsidRDefault="00FD1623" w:rsidP="00F43027">
            <w:pPr>
              <w:ind w:firstLine="709"/>
              <w:jc w:val="center"/>
              <w:rPr>
                <w:rFonts w:ascii="Times New Roman" w:eastAsia="Times New Roman" w:hAnsi="Times New Roman"/>
                <w:b/>
                <w:i/>
                <w:sz w:val="16"/>
                <w:szCs w:val="16"/>
              </w:rPr>
            </w:pPr>
            <w:r w:rsidRPr="00091A24">
              <w:rPr>
                <w:rFonts w:ascii="Times New Roman" w:eastAsia="Times New Roman" w:hAnsi="Times New Roman"/>
                <w:b/>
                <w:i/>
                <w:sz w:val="16"/>
                <w:szCs w:val="16"/>
              </w:rPr>
              <w:t>71 579, 813</w:t>
            </w:r>
          </w:p>
        </w:tc>
        <w:tc>
          <w:tcPr>
            <w:tcW w:w="183" w:type="pct"/>
            <w:tcBorders>
              <w:top w:val="single" w:sz="4" w:space="0" w:color="auto"/>
              <w:left w:val="single" w:sz="4" w:space="0" w:color="auto"/>
              <w:bottom w:val="single" w:sz="4" w:space="0" w:color="auto"/>
              <w:right w:val="single" w:sz="4" w:space="0" w:color="auto"/>
            </w:tcBorders>
            <w:vAlign w:val="center"/>
            <w:hideMark/>
          </w:tcPr>
          <w:p w:rsidR="00FD1623" w:rsidRPr="00091A24" w:rsidRDefault="00FD1623" w:rsidP="00F43027">
            <w:pPr>
              <w:ind w:firstLine="709"/>
              <w:jc w:val="center"/>
              <w:rPr>
                <w:rFonts w:ascii="Times New Roman" w:eastAsia="Times New Roman" w:hAnsi="Times New Roman"/>
                <w:b/>
                <w:i/>
                <w:sz w:val="16"/>
                <w:szCs w:val="16"/>
              </w:rPr>
            </w:pPr>
            <w:r w:rsidRPr="00091A24">
              <w:rPr>
                <w:rFonts w:ascii="Times New Roman" w:eastAsia="Times New Roman" w:hAnsi="Times New Roman"/>
                <w:b/>
                <w:i/>
                <w:sz w:val="16"/>
                <w:szCs w:val="16"/>
              </w:rPr>
              <w:t>254</w:t>
            </w:r>
          </w:p>
        </w:tc>
        <w:tc>
          <w:tcPr>
            <w:tcW w:w="322" w:type="pct"/>
            <w:tcBorders>
              <w:top w:val="single" w:sz="4" w:space="0" w:color="auto"/>
              <w:left w:val="single" w:sz="4" w:space="0" w:color="auto"/>
              <w:bottom w:val="single" w:sz="4" w:space="0" w:color="auto"/>
              <w:right w:val="single" w:sz="4" w:space="0" w:color="auto"/>
            </w:tcBorders>
            <w:vAlign w:val="center"/>
          </w:tcPr>
          <w:p w:rsidR="00FD1623" w:rsidRPr="00091A24" w:rsidRDefault="00FD1623" w:rsidP="00F43027">
            <w:pPr>
              <w:ind w:firstLine="709"/>
              <w:jc w:val="center"/>
              <w:rPr>
                <w:rFonts w:ascii="Times New Roman" w:eastAsia="Times New Roman" w:hAnsi="Times New Roman"/>
                <w:b/>
                <w:i/>
                <w:sz w:val="16"/>
                <w:szCs w:val="16"/>
              </w:rPr>
            </w:pPr>
            <w:r w:rsidRPr="00091A24">
              <w:rPr>
                <w:rFonts w:ascii="Times New Roman" w:eastAsia="Times New Roman" w:hAnsi="Times New Roman"/>
                <w:b/>
                <w:i/>
                <w:sz w:val="16"/>
                <w:szCs w:val="16"/>
              </w:rPr>
              <w:t>94 139, 317</w:t>
            </w:r>
          </w:p>
        </w:tc>
        <w:tc>
          <w:tcPr>
            <w:tcW w:w="157" w:type="pct"/>
            <w:tcBorders>
              <w:top w:val="single" w:sz="4" w:space="0" w:color="auto"/>
              <w:left w:val="single" w:sz="4" w:space="0" w:color="auto"/>
              <w:bottom w:val="single" w:sz="4" w:space="0" w:color="auto"/>
              <w:right w:val="single" w:sz="4" w:space="0" w:color="auto"/>
            </w:tcBorders>
            <w:vAlign w:val="center"/>
            <w:hideMark/>
          </w:tcPr>
          <w:p w:rsidR="00FD1623" w:rsidRPr="00091A24" w:rsidRDefault="00FD1623" w:rsidP="00F43027">
            <w:pPr>
              <w:ind w:firstLine="709"/>
              <w:jc w:val="center"/>
              <w:rPr>
                <w:rFonts w:ascii="Times New Roman" w:eastAsia="Times New Roman" w:hAnsi="Times New Roman"/>
                <w:b/>
                <w:i/>
                <w:sz w:val="16"/>
                <w:szCs w:val="16"/>
              </w:rPr>
            </w:pPr>
            <w:r w:rsidRPr="00091A24">
              <w:rPr>
                <w:rFonts w:ascii="Times New Roman" w:eastAsia="Times New Roman" w:hAnsi="Times New Roman"/>
                <w:b/>
                <w:i/>
                <w:sz w:val="16"/>
                <w:szCs w:val="16"/>
              </w:rPr>
              <w:t>131</w:t>
            </w:r>
          </w:p>
        </w:tc>
        <w:tc>
          <w:tcPr>
            <w:tcW w:w="370" w:type="pct"/>
            <w:tcBorders>
              <w:top w:val="single" w:sz="4" w:space="0" w:color="auto"/>
              <w:left w:val="single" w:sz="4" w:space="0" w:color="auto"/>
              <w:bottom w:val="single" w:sz="4" w:space="0" w:color="auto"/>
              <w:right w:val="single" w:sz="4" w:space="0" w:color="auto"/>
            </w:tcBorders>
            <w:vAlign w:val="center"/>
          </w:tcPr>
          <w:p w:rsidR="00FD1623" w:rsidRPr="00091A24" w:rsidRDefault="00FD1623" w:rsidP="00F43027">
            <w:pPr>
              <w:ind w:firstLine="709"/>
              <w:jc w:val="center"/>
              <w:rPr>
                <w:rFonts w:ascii="Times New Roman" w:eastAsia="Times New Roman" w:hAnsi="Times New Roman"/>
                <w:b/>
                <w:i/>
                <w:sz w:val="16"/>
                <w:szCs w:val="16"/>
              </w:rPr>
            </w:pPr>
            <w:r w:rsidRPr="00091A24">
              <w:rPr>
                <w:rFonts w:ascii="Times New Roman" w:eastAsia="Times New Roman" w:hAnsi="Times New Roman"/>
                <w:b/>
                <w:i/>
                <w:sz w:val="16"/>
                <w:szCs w:val="16"/>
              </w:rPr>
              <w:t>40 084, 100</w:t>
            </w:r>
          </w:p>
        </w:tc>
        <w:tc>
          <w:tcPr>
            <w:tcW w:w="302" w:type="pct"/>
            <w:tcBorders>
              <w:top w:val="single" w:sz="4" w:space="0" w:color="auto"/>
              <w:left w:val="single" w:sz="4" w:space="0" w:color="auto"/>
              <w:bottom w:val="single" w:sz="4" w:space="0" w:color="auto"/>
              <w:right w:val="single" w:sz="4" w:space="0" w:color="auto"/>
            </w:tcBorders>
            <w:vAlign w:val="center"/>
          </w:tcPr>
          <w:p w:rsidR="00FD1623" w:rsidRPr="00091A24" w:rsidRDefault="00FD1623" w:rsidP="00F43027">
            <w:pPr>
              <w:ind w:firstLine="709"/>
              <w:jc w:val="center"/>
              <w:rPr>
                <w:rFonts w:ascii="Times New Roman" w:eastAsia="Times New Roman" w:hAnsi="Times New Roman"/>
                <w:b/>
                <w:i/>
                <w:sz w:val="16"/>
                <w:szCs w:val="16"/>
              </w:rPr>
            </w:pPr>
            <w:r w:rsidRPr="00091A24">
              <w:rPr>
                <w:rFonts w:ascii="Times New Roman" w:eastAsia="Times New Roman" w:hAnsi="Times New Roman"/>
                <w:b/>
                <w:i/>
                <w:sz w:val="16"/>
                <w:szCs w:val="16"/>
              </w:rPr>
              <w:t>103,2</w:t>
            </w:r>
          </w:p>
        </w:tc>
        <w:tc>
          <w:tcPr>
            <w:tcW w:w="355" w:type="pct"/>
            <w:tcBorders>
              <w:top w:val="single" w:sz="4" w:space="0" w:color="auto"/>
              <w:left w:val="single" w:sz="4" w:space="0" w:color="auto"/>
              <w:bottom w:val="single" w:sz="4" w:space="0" w:color="auto"/>
              <w:right w:val="single" w:sz="4" w:space="0" w:color="auto"/>
            </w:tcBorders>
            <w:vAlign w:val="center"/>
          </w:tcPr>
          <w:p w:rsidR="00FD1623" w:rsidRPr="00091A24" w:rsidRDefault="00FD1623" w:rsidP="00F43027">
            <w:pPr>
              <w:ind w:firstLine="709"/>
              <w:jc w:val="center"/>
              <w:rPr>
                <w:rFonts w:ascii="Times New Roman" w:eastAsia="Times New Roman" w:hAnsi="Times New Roman"/>
                <w:b/>
                <w:i/>
                <w:sz w:val="16"/>
                <w:szCs w:val="16"/>
              </w:rPr>
            </w:pPr>
            <w:r w:rsidRPr="00091A24">
              <w:rPr>
                <w:rFonts w:ascii="Times New Roman" w:eastAsia="Times New Roman" w:hAnsi="Times New Roman"/>
                <w:b/>
                <w:i/>
                <w:sz w:val="16"/>
                <w:szCs w:val="16"/>
              </w:rPr>
              <w:t>99 128,701</w:t>
            </w:r>
          </w:p>
        </w:tc>
        <w:tc>
          <w:tcPr>
            <w:tcW w:w="297" w:type="pct"/>
            <w:tcBorders>
              <w:top w:val="single" w:sz="4" w:space="0" w:color="auto"/>
              <w:left w:val="single" w:sz="4" w:space="0" w:color="auto"/>
              <w:bottom w:val="single" w:sz="4" w:space="0" w:color="auto"/>
              <w:right w:val="single" w:sz="4" w:space="0" w:color="auto"/>
            </w:tcBorders>
            <w:vAlign w:val="center"/>
          </w:tcPr>
          <w:p w:rsidR="00FD1623" w:rsidRPr="00091A24" w:rsidRDefault="00FD1623" w:rsidP="00F43027">
            <w:pPr>
              <w:ind w:firstLine="709"/>
              <w:jc w:val="center"/>
              <w:rPr>
                <w:rFonts w:ascii="Times New Roman" w:eastAsia="Times New Roman" w:hAnsi="Times New Roman"/>
                <w:b/>
                <w:i/>
                <w:sz w:val="16"/>
                <w:szCs w:val="16"/>
              </w:rPr>
            </w:pPr>
            <w:r w:rsidRPr="00091A24">
              <w:rPr>
                <w:rFonts w:ascii="Times New Roman" w:eastAsia="Times New Roman" w:hAnsi="Times New Roman"/>
                <w:b/>
                <w:i/>
                <w:sz w:val="16"/>
                <w:szCs w:val="16"/>
              </w:rPr>
              <w:t>105,3</w:t>
            </w:r>
          </w:p>
        </w:tc>
      </w:tr>
    </w:tbl>
    <w:p w:rsidR="000776F3" w:rsidRDefault="000776F3" w:rsidP="00F43027">
      <w:pPr>
        <w:tabs>
          <w:tab w:val="left" w:pos="284"/>
        </w:tabs>
        <w:spacing w:after="0" w:line="240" w:lineRule="auto"/>
        <w:ind w:firstLine="709"/>
        <w:jc w:val="both"/>
        <w:rPr>
          <w:rFonts w:ascii="Times New Roman" w:hAnsi="Times New Roman" w:cs="Times New Roman"/>
          <w:b/>
          <w:sz w:val="28"/>
          <w:szCs w:val="28"/>
        </w:rPr>
      </w:pPr>
    </w:p>
    <w:p w:rsidR="0016347D" w:rsidRDefault="00FD1623" w:rsidP="00F43027">
      <w:pPr>
        <w:spacing w:after="0" w:line="240" w:lineRule="auto"/>
        <w:ind w:firstLine="709"/>
        <w:jc w:val="both"/>
        <w:rPr>
          <w:rFonts w:ascii="Times New Roman" w:eastAsia="Times New Roman" w:hAnsi="Times New Roman" w:cs="Times New Roman"/>
          <w:b/>
          <w:i/>
          <w:sz w:val="28"/>
          <w:szCs w:val="28"/>
          <w:lang w:eastAsia="ru-RU"/>
        </w:rPr>
      </w:pPr>
      <w:r w:rsidRPr="00641429">
        <w:rPr>
          <w:rFonts w:ascii="Times New Roman" w:eastAsia="Calibri" w:hAnsi="Times New Roman" w:cs="Times New Roman"/>
          <w:sz w:val="20"/>
          <w:szCs w:val="20"/>
        </w:rPr>
        <w:t>*Примечание: за 2017 год данны</w:t>
      </w:r>
      <w:r>
        <w:rPr>
          <w:rFonts w:ascii="Times New Roman" w:eastAsia="Calibri" w:hAnsi="Times New Roman" w:cs="Times New Roman"/>
          <w:sz w:val="20"/>
          <w:szCs w:val="20"/>
        </w:rPr>
        <w:t>е будут уточнены</w:t>
      </w:r>
      <w:r w:rsidRPr="00641429">
        <w:rPr>
          <w:rFonts w:ascii="Times New Roman" w:eastAsia="Calibri" w:hAnsi="Times New Roman" w:cs="Times New Roman"/>
          <w:sz w:val="20"/>
          <w:szCs w:val="20"/>
        </w:rPr>
        <w:t>.</w:t>
      </w:r>
    </w:p>
    <w:p w:rsidR="00BE5B9C" w:rsidRDefault="00BE5B9C" w:rsidP="00F43027">
      <w:pPr>
        <w:spacing w:after="0" w:line="240" w:lineRule="auto"/>
        <w:ind w:firstLine="709"/>
        <w:jc w:val="both"/>
        <w:rPr>
          <w:rFonts w:ascii="Times New Roman" w:eastAsia="Times New Roman" w:hAnsi="Times New Roman" w:cs="Times New Roman"/>
          <w:b/>
          <w:i/>
          <w:sz w:val="28"/>
          <w:szCs w:val="28"/>
          <w:lang w:eastAsia="ru-RU"/>
        </w:rPr>
        <w:sectPr w:rsidR="00BE5B9C" w:rsidSect="008F6283">
          <w:type w:val="continuous"/>
          <w:pgSz w:w="16838" w:h="11906" w:orient="landscape"/>
          <w:pgMar w:top="720" w:right="720" w:bottom="720" w:left="720" w:header="708" w:footer="708" w:gutter="0"/>
          <w:cols w:space="708"/>
          <w:docGrid w:linePitch="360"/>
        </w:sectPr>
      </w:pPr>
    </w:p>
    <w:p w:rsidR="00BE5B9C" w:rsidRPr="00A6717F" w:rsidRDefault="00BE5B9C" w:rsidP="00F43027">
      <w:pPr>
        <w:spacing w:after="0" w:line="240" w:lineRule="auto"/>
        <w:ind w:firstLine="709"/>
        <w:jc w:val="both"/>
        <w:rPr>
          <w:rFonts w:ascii="Times New Roman" w:eastAsia="Times New Roman" w:hAnsi="Times New Roman" w:cs="Times New Roman"/>
          <w:b/>
          <w:sz w:val="28"/>
          <w:szCs w:val="28"/>
          <w:lang w:eastAsia="ru-RU"/>
        </w:rPr>
      </w:pPr>
      <w:r w:rsidRPr="00A6717F">
        <w:rPr>
          <w:rFonts w:ascii="Times New Roman" w:eastAsia="Times New Roman" w:hAnsi="Times New Roman" w:cs="Times New Roman"/>
          <w:b/>
          <w:sz w:val="28"/>
          <w:szCs w:val="28"/>
          <w:lang w:eastAsia="ru-RU"/>
        </w:rPr>
        <w:t>Приложение</w:t>
      </w:r>
    </w:p>
    <w:p w:rsidR="0016347D" w:rsidRPr="0016347D" w:rsidRDefault="0016347D" w:rsidP="00F43027">
      <w:pPr>
        <w:spacing w:after="0" w:line="240" w:lineRule="auto"/>
        <w:ind w:firstLine="709"/>
        <w:jc w:val="both"/>
        <w:rPr>
          <w:rFonts w:ascii="Times New Roman" w:eastAsia="Times New Roman" w:hAnsi="Times New Roman" w:cs="Times New Roman"/>
          <w:b/>
          <w:i/>
          <w:sz w:val="28"/>
          <w:szCs w:val="28"/>
          <w:lang w:eastAsia="ru-RU"/>
        </w:rPr>
      </w:pPr>
      <w:r w:rsidRPr="00B7523E">
        <w:rPr>
          <w:rFonts w:ascii="Times New Roman" w:eastAsia="Times New Roman" w:hAnsi="Times New Roman" w:cs="Times New Roman"/>
          <w:b/>
          <w:i/>
          <w:sz w:val="28"/>
          <w:szCs w:val="28"/>
          <w:lang w:eastAsia="ru-RU"/>
        </w:rPr>
        <w:t>Количество пенсионеров и доля населения с денежными дохо</w:t>
      </w:r>
      <w:r>
        <w:rPr>
          <w:rFonts w:ascii="Times New Roman" w:eastAsia="Times New Roman" w:hAnsi="Times New Roman" w:cs="Times New Roman"/>
          <w:b/>
          <w:i/>
          <w:sz w:val="28"/>
          <w:szCs w:val="28"/>
          <w:lang w:eastAsia="ru-RU"/>
        </w:rPr>
        <w:t>дами ниже прожиточного минимума</w:t>
      </w:r>
    </w:p>
    <w:p w:rsidR="00FD1623" w:rsidRDefault="00FD1623" w:rsidP="00F43027">
      <w:pPr>
        <w:tabs>
          <w:tab w:val="left" w:pos="284"/>
        </w:tabs>
        <w:spacing w:after="0" w:line="240" w:lineRule="auto"/>
        <w:ind w:firstLine="709"/>
        <w:jc w:val="both"/>
        <w:rPr>
          <w:rFonts w:ascii="Times New Roman" w:hAnsi="Times New Roman" w:cs="Times New Roman"/>
          <w:b/>
          <w:sz w:val="28"/>
          <w:szCs w:val="28"/>
        </w:rPr>
      </w:pPr>
    </w:p>
    <w:tbl>
      <w:tblPr>
        <w:tblpPr w:leftFromText="180" w:rightFromText="180" w:vertAnchor="text" w:horzAnchor="margin" w:tblpXSpec="center" w:tblpY="-43"/>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134"/>
        <w:gridCol w:w="1418"/>
        <w:gridCol w:w="1275"/>
        <w:gridCol w:w="1134"/>
        <w:gridCol w:w="1276"/>
        <w:gridCol w:w="1418"/>
        <w:gridCol w:w="1134"/>
        <w:gridCol w:w="1134"/>
        <w:gridCol w:w="1559"/>
      </w:tblGrid>
      <w:tr w:rsidR="0016347D" w:rsidRPr="00960B0B" w:rsidTr="0016347D">
        <w:trPr>
          <w:trHeight w:val="558"/>
        </w:trPr>
        <w:tc>
          <w:tcPr>
            <w:tcW w:w="3085" w:type="dxa"/>
            <w:shd w:val="clear" w:color="auto" w:fill="auto"/>
          </w:tcPr>
          <w:p w:rsidR="0016347D" w:rsidRPr="00960B0B" w:rsidRDefault="0016347D" w:rsidP="00F43027">
            <w:pPr>
              <w:spacing w:after="0" w:line="240" w:lineRule="auto"/>
              <w:ind w:firstLine="709"/>
              <w:jc w:val="both"/>
              <w:rPr>
                <w:rFonts w:ascii="Times New Roman" w:eastAsia="Times New Roman" w:hAnsi="Times New Roman" w:cs="Times New Roman"/>
                <w:b/>
                <w:sz w:val="24"/>
                <w:szCs w:val="24"/>
                <w:lang w:eastAsia="ru-RU"/>
              </w:rPr>
            </w:pPr>
            <w:r w:rsidRPr="00960B0B">
              <w:rPr>
                <w:rFonts w:ascii="Times New Roman" w:eastAsia="Times New Roman" w:hAnsi="Times New Roman" w:cs="Times New Roman"/>
                <w:b/>
                <w:sz w:val="24"/>
                <w:szCs w:val="24"/>
                <w:lang w:eastAsia="ru-RU"/>
              </w:rPr>
              <w:t>Наименование</w:t>
            </w:r>
          </w:p>
        </w:tc>
        <w:tc>
          <w:tcPr>
            <w:tcW w:w="1134" w:type="dxa"/>
            <w:shd w:val="clear" w:color="auto" w:fill="auto"/>
          </w:tcPr>
          <w:p w:rsidR="0016347D" w:rsidRDefault="0016347D" w:rsidP="00F43027">
            <w:pPr>
              <w:spacing w:after="0" w:line="240" w:lineRule="auto"/>
              <w:ind w:firstLine="709"/>
              <w:jc w:val="both"/>
              <w:rPr>
                <w:rFonts w:ascii="Times New Roman" w:eastAsia="Times New Roman" w:hAnsi="Times New Roman" w:cs="Times New Roman"/>
                <w:b/>
                <w:sz w:val="24"/>
                <w:szCs w:val="24"/>
                <w:lang w:eastAsia="ru-RU"/>
              </w:rPr>
            </w:pPr>
            <w:r w:rsidRPr="00960B0B">
              <w:rPr>
                <w:rFonts w:ascii="Times New Roman" w:eastAsia="Times New Roman" w:hAnsi="Times New Roman" w:cs="Times New Roman"/>
                <w:b/>
                <w:sz w:val="24"/>
                <w:szCs w:val="24"/>
                <w:lang w:eastAsia="ru-RU"/>
              </w:rPr>
              <w:t>Ед</w:t>
            </w:r>
            <w:r>
              <w:rPr>
                <w:rFonts w:ascii="Times New Roman" w:eastAsia="Times New Roman" w:hAnsi="Times New Roman" w:cs="Times New Roman"/>
                <w:b/>
                <w:sz w:val="24"/>
                <w:szCs w:val="24"/>
                <w:lang w:eastAsia="ru-RU"/>
              </w:rPr>
              <w:t>.</w:t>
            </w:r>
          </w:p>
          <w:p w:rsidR="0016347D" w:rsidRPr="00960B0B" w:rsidRDefault="0016347D" w:rsidP="00F43027">
            <w:pPr>
              <w:spacing w:after="0" w:line="240" w:lineRule="auto"/>
              <w:ind w:firstLine="709"/>
              <w:jc w:val="both"/>
              <w:rPr>
                <w:rFonts w:ascii="Times New Roman" w:eastAsia="Times New Roman" w:hAnsi="Times New Roman" w:cs="Times New Roman"/>
                <w:b/>
                <w:sz w:val="24"/>
                <w:szCs w:val="24"/>
                <w:lang w:eastAsia="ru-RU"/>
              </w:rPr>
            </w:pPr>
            <w:r w:rsidRPr="00960B0B">
              <w:rPr>
                <w:rFonts w:ascii="Times New Roman" w:eastAsia="Times New Roman" w:hAnsi="Times New Roman" w:cs="Times New Roman"/>
                <w:b/>
                <w:sz w:val="24"/>
                <w:szCs w:val="24"/>
                <w:lang w:eastAsia="ru-RU"/>
              </w:rPr>
              <w:t>изм</w:t>
            </w:r>
          </w:p>
        </w:tc>
        <w:tc>
          <w:tcPr>
            <w:tcW w:w="1418" w:type="dxa"/>
            <w:shd w:val="clear" w:color="auto" w:fill="auto"/>
          </w:tcPr>
          <w:p w:rsidR="0016347D" w:rsidRDefault="0016347D" w:rsidP="00F43027">
            <w:pPr>
              <w:spacing w:after="0" w:line="240" w:lineRule="auto"/>
              <w:ind w:firstLine="709"/>
              <w:jc w:val="both"/>
              <w:rPr>
                <w:rFonts w:ascii="Times New Roman" w:eastAsia="Times New Roman" w:hAnsi="Times New Roman" w:cs="Times New Roman"/>
                <w:b/>
                <w:sz w:val="24"/>
                <w:szCs w:val="24"/>
                <w:lang w:eastAsia="ru-RU"/>
              </w:rPr>
            </w:pPr>
            <w:r w:rsidRPr="00960B0B">
              <w:rPr>
                <w:rFonts w:ascii="Times New Roman" w:eastAsia="Times New Roman" w:hAnsi="Times New Roman" w:cs="Times New Roman"/>
                <w:b/>
                <w:sz w:val="24"/>
                <w:szCs w:val="24"/>
                <w:lang w:eastAsia="ru-RU"/>
              </w:rPr>
              <w:t xml:space="preserve">2010 </w:t>
            </w:r>
          </w:p>
          <w:p w:rsidR="0016347D" w:rsidRPr="00960B0B" w:rsidRDefault="0016347D" w:rsidP="00F43027">
            <w:pPr>
              <w:spacing w:after="0" w:line="240" w:lineRule="auto"/>
              <w:ind w:firstLine="709"/>
              <w:jc w:val="both"/>
              <w:rPr>
                <w:rFonts w:ascii="Times New Roman" w:eastAsia="Times New Roman" w:hAnsi="Times New Roman" w:cs="Times New Roman"/>
                <w:b/>
                <w:sz w:val="24"/>
                <w:szCs w:val="24"/>
                <w:lang w:eastAsia="ru-RU"/>
              </w:rPr>
            </w:pPr>
            <w:r w:rsidRPr="00960B0B">
              <w:rPr>
                <w:rFonts w:ascii="Times New Roman" w:eastAsia="Times New Roman" w:hAnsi="Times New Roman" w:cs="Times New Roman"/>
                <w:b/>
                <w:sz w:val="24"/>
                <w:szCs w:val="24"/>
                <w:lang w:eastAsia="ru-RU"/>
              </w:rPr>
              <w:t>год</w:t>
            </w:r>
          </w:p>
        </w:tc>
        <w:tc>
          <w:tcPr>
            <w:tcW w:w="1275" w:type="dxa"/>
            <w:shd w:val="clear" w:color="auto" w:fill="auto"/>
          </w:tcPr>
          <w:p w:rsidR="0016347D" w:rsidRDefault="0016347D" w:rsidP="00F43027">
            <w:pPr>
              <w:spacing w:after="0" w:line="240" w:lineRule="auto"/>
              <w:ind w:firstLine="709"/>
              <w:jc w:val="both"/>
              <w:rPr>
                <w:rFonts w:ascii="Times New Roman" w:eastAsia="Times New Roman" w:hAnsi="Times New Roman" w:cs="Times New Roman"/>
                <w:b/>
                <w:sz w:val="24"/>
                <w:szCs w:val="24"/>
                <w:lang w:eastAsia="ru-RU"/>
              </w:rPr>
            </w:pPr>
            <w:r w:rsidRPr="00960B0B">
              <w:rPr>
                <w:rFonts w:ascii="Times New Roman" w:eastAsia="Times New Roman" w:hAnsi="Times New Roman" w:cs="Times New Roman"/>
                <w:b/>
                <w:sz w:val="24"/>
                <w:szCs w:val="24"/>
                <w:lang w:eastAsia="ru-RU"/>
              </w:rPr>
              <w:t xml:space="preserve">2011 </w:t>
            </w:r>
          </w:p>
          <w:p w:rsidR="0016347D" w:rsidRPr="00960B0B" w:rsidRDefault="0016347D" w:rsidP="00F43027">
            <w:pPr>
              <w:spacing w:after="0" w:line="240" w:lineRule="auto"/>
              <w:ind w:firstLine="709"/>
              <w:jc w:val="both"/>
              <w:rPr>
                <w:rFonts w:ascii="Times New Roman" w:eastAsia="Times New Roman" w:hAnsi="Times New Roman" w:cs="Times New Roman"/>
                <w:b/>
                <w:sz w:val="24"/>
                <w:szCs w:val="24"/>
                <w:lang w:eastAsia="ru-RU"/>
              </w:rPr>
            </w:pPr>
            <w:r w:rsidRPr="00960B0B">
              <w:rPr>
                <w:rFonts w:ascii="Times New Roman" w:eastAsia="Times New Roman" w:hAnsi="Times New Roman" w:cs="Times New Roman"/>
                <w:b/>
                <w:sz w:val="24"/>
                <w:szCs w:val="24"/>
                <w:lang w:eastAsia="ru-RU"/>
              </w:rPr>
              <w:t>год</w:t>
            </w:r>
          </w:p>
        </w:tc>
        <w:tc>
          <w:tcPr>
            <w:tcW w:w="1134" w:type="dxa"/>
            <w:shd w:val="clear" w:color="auto" w:fill="auto"/>
          </w:tcPr>
          <w:p w:rsidR="0016347D" w:rsidRDefault="0016347D" w:rsidP="00F43027">
            <w:pPr>
              <w:spacing w:after="0" w:line="240" w:lineRule="auto"/>
              <w:ind w:firstLine="709"/>
              <w:jc w:val="both"/>
              <w:rPr>
                <w:rFonts w:ascii="Times New Roman" w:eastAsia="Times New Roman" w:hAnsi="Times New Roman" w:cs="Times New Roman"/>
                <w:b/>
                <w:sz w:val="24"/>
                <w:szCs w:val="24"/>
                <w:lang w:eastAsia="ru-RU"/>
              </w:rPr>
            </w:pPr>
            <w:r w:rsidRPr="00960B0B">
              <w:rPr>
                <w:rFonts w:ascii="Times New Roman" w:eastAsia="Times New Roman" w:hAnsi="Times New Roman" w:cs="Times New Roman"/>
                <w:b/>
                <w:sz w:val="24"/>
                <w:szCs w:val="24"/>
                <w:lang w:eastAsia="ru-RU"/>
              </w:rPr>
              <w:t xml:space="preserve">2012 </w:t>
            </w:r>
          </w:p>
          <w:p w:rsidR="0016347D" w:rsidRPr="00960B0B" w:rsidRDefault="0016347D" w:rsidP="00F43027">
            <w:pPr>
              <w:spacing w:after="0" w:line="240" w:lineRule="auto"/>
              <w:ind w:firstLine="709"/>
              <w:jc w:val="both"/>
              <w:rPr>
                <w:rFonts w:ascii="Times New Roman" w:eastAsia="Times New Roman" w:hAnsi="Times New Roman" w:cs="Times New Roman"/>
                <w:b/>
                <w:sz w:val="24"/>
                <w:szCs w:val="24"/>
                <w:lang w:eastAsia="ru-RU"/>
              </w:rPr>
            </w:pPr>
            <w:r w:rsidRPr="00960B0B">
              <w:rPr>
                <w:rFonts w:ascii="Times New Roman" w:eastAsia="Times New Roman" w:hAnsi="Times New Roman" w:cs="Times New Roman"/>
                <w:b/>
                <w:sz w:val="24"/>
                <w:szCs w:val="24"/>
                <w:lang w:eastAsia="ru-RU"/>
              </w:rPr>
              <w:t>год</w:t>
            </w:r>
          </w:p>
        </w:tc>
        <w:tc>
          <w:tcPr>
            <w:tcW w:w="1276" w:type="dxa"/>
            <w:shd w:val="clear" w:color="auto" w:fill="auto"/>
          </w:tcPr>
          <w:p w:rsidR="0016347D" w:rsidRDefault="0016347D" w:rsidP="00F43027">
            <w:pPr>
              <w:spacing w:after="0" w:line="240" w:lineRule="auto"/>
              <w:ind w:firstLine="709"/>
              <w:jc w:val="both"/>
              <w:rPr>
                <w:rFonts w:ascii="Times New Roman" w:eastAsia="Times New Roman" w:hAnsi="Times New Roman" w:cs="Times New Roman"/>
                <w:b/>
                <w:sz w:val="24"/>
                <w:szCs w:val="24"/>
                <w:lang w:eastAsia="ru-RU"/>
              </w:rPr>
            </w:pPr>
            <w:r w:rsidRPr="00960B0B">
              <w:rPr>
                <w:rFonts w:ascii="Times New Roman" w:eastAsia="Times New Roman" w:hAnsi="Times New Roman" w:cs="Times New Roman"/>
                <w:b/>
                <w:sz w:val="24"/>
                <w:szCs w:val="24"/>
                <w:lang w:eastAsia="ru-RU"/>
              </w:rPr>
              <w:t xml:space="preserve">2013 </w:t>
            </w:r>
          </w:p>
          <w:p w:rsidR="0016347D" w:rsidRPr="00960B0B" w:rsidRDefault="0016347D" w:rsidP="00F43027">
            <w:pPr>
              <w:spacing w:after="0" w:line="240" w:lineRule="auto"/>
              <w:ind w:firstLine="709"/>
              <w:jc w:val="both"/>
              <w:rPr>
                <w:rFonts w:ascii="Times New Roman" w:eastAsia="Times New Roman" w:hAnsi="Times New Roman" w:cs="Times New Roman"/>
                <w:b/>
                <w:sz w:val="24"/>
                <w:szCs w:val="24"/>
                <w:lang w:eastAsia="ru-RU"/>
              </w:rPr>
            </w:pPr>
            <w:r w:rsidRPr="00960B0B">
              <w:rPr>
                <w:rFonts w:ascii="Times New Roman" w:eastAsia="Times New Roman" w:hAnsi="Times New Roman" w:cs="Times New Roman"/>
                <w:b/>
                <w:sz w:val="24"/>
                <w:szCs w:val="24"/>
                <w:lang w:eastAsia="ru-RU"/>
              </w:rPr>
              <w:t>год</w:t>
            </w:r>
          </w:p>
        </w:tc>
        <w:tc>
          <w:tcPr>
            <w:tcW w:w="1418" w:type="dxa"/>
            <w:shd w:val="clear" w:color="auto" w:fill="auto"/>
          </w:tcPr>
          <w:p w:rsidR="0016347D" w:rsidRDefault="0016347D" w:rsidP="00F43027">
            <w:pPr>
              <w:spacing w:after="0" w:line="240" w:lineRule="auto"/>
              <w:ind w:firstLine="709"/>
              <w:jc w:val="both"/>
              <w:rPr>
                <w:rFonts w:ascii="Times New Roman" w:eastAsia="Times New Roman" w:hAnsi="Times New Roman" w:cs="Times New Roman"/>
                <w:b/>
                <w:sz w:val="24"/>
                <w:szCs w:val="24"/>
                <w:lang w:eastAsia="ru-RU"/>
              </w:rPr>
            </w:pPr>
            <w:r w:rsidRPr="00960B0B">
              <w:rPr>
                <w:rFonts w:ascii="Times New Roman" w:eastAsia="Times New Roman" w:hAnsi="Times New Roman" w:cs="Times New Roman"/>
                <w:b/>
                <w:sz w:val="24"/>
                <w:szCs w:val="24"/>
                <w:lang w:eastAsia="ru-RU"/>
              </w:rPr>
              <w:t xml:space="preserve">2014 </w:t>
            </w:r>
          </w:p>
          <w:p w:rsidR="0016347D" w:rsidRPr="00960B0B" w:rsidRDefault="0016347D" w:rsidP="00F43027">
            <w:pPr>
              <w:spacing w:after="0" w:line="240" w:lineRule="auto"/>
              <w:ind w:firstLine="709"/>
              <w:jc w:val="both"/>
              <w:rPr>
                <w:rFonts w:ascii="Times New Roman" w:eastAsia="Times New Roman" w:hAnsi="Times New Roman" w:cs="Times New Roman"/>
                <w:b/>
                <w:sz w:val="24"/>
                <w:szCs w:val="24"/>
                <w:lang w:eastAsia="ru-RU"/>
              </w:rPr>
            </w:pPr>
            <w:r w:rsidRPr="00960B0B">
              <w:rPr>
                <w:rFonts w:ascii="Times New Roman" w:eastAsia="Times New Roman" w:hAnsi="Times New Roman" w:cs="Times New Roman"/>
                <w:b/>
                <w:sz w:val="24"/>
                <w:szCs w:val="24"/>
                <w:lang w:eastAsia="ru-RU"/>
              </w:rPr>
              <w:t>год</w:t>
            </w:r>
          </w:p>
        </w:tc>
        <w:tc>
          <w:tcPr>
            <w:tcW w:w="1134" w:type="dxa"/>
            <w:shd w:val="clear" w:color="auto" w:fill="auto"/>
          </w:tcPr>
          <w:p w:rsidR="0016347D" w:rsidRDefault="0016347D" w:rsidP="00F43027">
            <w:pPr>
              <w:spacing w:after="0" w:line="240" w:lineRule="auto"/>
              <w:ind w:firstLine="709"/>
              <w:jc w:val="both"/>
              <w:rPr>
                <w:rFonts w:ascii="Times New Roman" w:eastAsia="Times New Roman" w:hAnsi="Times New Roman" w:cs="Times New Roman"/>
                <w:b/>
                <w:sz w:val="24"/>
                <w:szCs w:val="24"/>
                <w:lang w:eastAsia="ru-RU"/>
              </w:rPr>
            </w:pPr>
            <w:r w:rsidRPr="00960B0B">
              <w:rPr>
                <w:rFonts w:ascii="Times New Roman" w:eastAsia="Times New Roman" w:hAnsi="Times New Roman" w:cs="Times New Roman"/>
                <w:b/>
                <w:sz w:val="24"/>
                <w:szCs w:val="24"/>
                <w:lang w:eastAsia="ru-RU"/>
              </w:rPr>
              <w:t xml:space="preserve">2015 </w:t>
            </w:r>
          </w:p>
          <w:p w:rsidR="0016347D" w:rsidRPr="00960B0B" w:rsidRDefault="0016347D" w:rsidP="00F43027">
            <w:pPr>
              <w:spacing w:after="0" w:line="240" w:lineRule="auto"/>
              <w:ind w:firstLine="709"/>
              <w:jc w:val="both"/>
              <w:rPr>
                <w:rFonts w:ascii="Times New Roman" w:eastAsia="Times New Roman" w:hAnsi="Times New Roman" w:cs="Times New Roman"/>
                <w:b/>
                <w:sz w:val="24"/>
                <w:szCs w:val="24"/>
                <w:lang w:eastAsia="ru-RU"/>
              </w:rPr>
            </w:pPr>
            <w:r w:rsidRPr="00960B0B">
              <w:rPr>
                <w:rFonts w:ascii="Times New Roman" w:eastAsia="Times New Roman" w:hAnsi="Times New Roman" w:cs="Times New Roman"/>
                <w:b/>
                <w:sz w:val="24"/>
                <w:szCs w:val="24"/>
                <w:lang w:eastAsia="ru-RU"/>
              </w:rPr>
              <w:t>год</w:t>
            </w:r>
          </w:p>
        </w:tc>
        <w:tc>
          <w:tcPr>
            <w:tcW w:w="1134" w:type="dxa"/>
          </w:tcPr>
          <w:p w:rsidR="0016347D" w:rsidRDefault="0016347D" w:rsidP="00F43027">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2016 </w:t>
            </w:r>
          </w:p>
          <w:p w:rsidR="0016347D" w:rsidRPr="00960B0B" w:rsidRDefault="0016347D" w:rsidP="00F43027">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год</w:t>
            </w:r>
          </w:p>
        </w:tc>
        <w:tc>
          <w:tcPr>
            <w:tcW w:w="1559" w:type="dxa"/>
          </w:tcPr>
          <w:p w:rsidR="0016347D" w:rsidRDefault="0016347D" w:rsidP="00F43027">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2017 </w:t>
            </w:r>
          </w:p>
          <w:p w:rsidR="0016347D" w:rsidRDefault="0016347D" w:rsidP="00F43027">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год</w:t>
            </w:r>
          </w:p>
        </w:tc>
      </w:tr>
      <w:tr w:rsidR="0016347D" w:rsidRPr="00960B0B" w:rsidTr="0016347D">
        <w:trPr>
          <w:trHeight w:val="780"/>
        </w:trPr>
        <w:tc>
          <w:tcPr>
            <w:tcW w:w="3085" w:type="dxa"/>
            <w:shd w:val="clear" w:color="auto" w:fill="auto"/>
          </w:tcPr>
          <w:p w:rsidR="0016347D" w:rsidRPr="00960B0B" w:rsidRDefault="0016347D" w:rsidP="00F43027">
            <w:pPr>
              <w:spacing w:after="0" w:line="240" w:lineRule="auto"/>
              <w:ind w:firstLine="709"/>
              <w:jc w:val="both"/>
              <w:rPr>
                <w:rFonts w:ascii="Times New Roman" w:eastAsia="Times New Roman" w:hAnsi="Times New Roman" w:cs="Times New Roman"/>
                <w:lang w:eastAsia="ru-RU"/>
              </w:rPr>
            </w:pPr>
            <w:r w:rsidRPr="00960B0B">
              <w:rPr>
                <w:rFonts w:ascii="Times New Roman" w:eastAsia="Times New Roman" w:hAnsi="Times New Roman" w:cs="Times New Roman"/>
                <w:lang w:eastAsia="ru-RU"/>
              </w:rPr>
              <w:t>Численность пенсионеров, состоящих на учете в системе Пенсионного фонда РФ</w:t>
            </w:r>
          </w:p>
        </w:tc>
        <w:tc>
          <w:tcPr>
            <w:tcW w:w="1134" w:type="dxa"/>
            <w:shd w:val="clear" w:color="auto" w:fill="auto"/>
            <w:vAlign w:val="center"/>
          </w:tcPr>
          <w:p w:rsidR="0016347D" w:rsidRPr="00960B0B" w:rsidRDefault="0016347D" w:rsidP="00F43027">
            <w:pPr>
              <w:spacing w:after="0" w:line="240" w:lineRule="auto"/>
              <w:ind w:firstLine="709"/>
              <w:jc w:val="both"/>
              <w:rPr>
                <w:rFonts w:ascii="Times New Roman" w:eastAsia="Times New Roman" w:hAnsi="Times New Roman" w:cs="Times New Roman"/>
                <w:sz w:val="24"/>
                <w:szCs w:val="24"/>
                <w:lang w:eastAsia="ru-RU"/>
              </w:rPr>
            </w:pPr>
            <w:r w:rsidRPr="00960B0B">
              <w:rPr>
                <w:rFonts w:ascii="Times New Roman" w:eastAsia="Times New Roman" w:hAnsi="Times New Roman" w:cs="Times New Roman"/>
                <w:sz w:val="24"/>
                <w:szCs w:val="24"/>
                <w:lang w:eastAsia="ru-RU"/>
              </w:rPr>
              <w:t>чел.</w:t>
            </w:r>
          </w:p>
        </w:tc>
        <w:tc>
          <w:tcPr>
            <w:tcW w:w="1418" w:type="dxa"/>
            <w:shd w:val="clear" w:color="auto" w:fill="auto"/>
            <w:vAlign w:val="center"/>
          </w:tcPr>
          <w:p w:rsidR="0016347D" w:rsidRPr="00960B0B" w:rsidRDefault="0016347D" w:rsidP="00F43027">
            <w:pPr>
              <w:spacing w:after="0" w:line="240" w:lineRule="auto"/>
              <w:ind w:firstLine="709"/>
              <w:jc w:val="both"/>
              <w:rPr>
                <w:rFonts w:ascii="Times New Roman" w:eastAsia="Times New Roman" w:hAnsi="Times New Roman" w:cs="Times New Roman"/>
                <w:sz w:val="24"/>
                <w:szCs w:val="24"/>
                <w:lang w:eastAsia="ru-RU"/>
              </w:rPr>
            </w:pPr>
            <w:r w:rsidRPr="00960B0B">
              <w:rPr>
                <w:rFonts w:ascii="Times New Roman" w:eastAsia="Times New Roman" w:hAnsi="Times New Roman" w:cs="Times New Roman"/>
                <w:sz w:val="24"/>
                <w:szCs w:val="24"/>
                <w:lang w:eastAsia="ru-RU"/>
              </w:rPr>
              <w:t>3 431</w:t>
            </w:r>
          </w:p>
        </w:tc>
        <w:tc>
          <w:tcPr>
            <w:tcW w:w="1275" w:type="dxa"/>
            <w:shd w:val="clear" w:color="auto" w:fill="auto"/>
            <w:vAlign w:val="center"/>
          </w:tcPr>
          <w:p w:rsidR="0016347D" w:rsidRPr="00960B0B" w:rsidRDefault="0016347D" w:rsidP="00F43027">
            <w:pPr>
              <w:spacing w:after="0" w:line="240" w:lineRule="auto"/>
              <w:ind w:firstLine="709"/>
              <w:jc w:val="both"/>
              <w:rPr>
                <w:rFonts w:ascii="Times New Roman" w:eastAsia="Times New Roman" w:hAnsi="Times New Roman" w:cs="Times New Roman"/>
                <w:sz w:val="24"/>
                <w:szCs w:val="24"/>
                <w:lang w:eastAsia="ru-RU"/>
              </w:rPr>
            </w:pPr>
            <w:r w:rsidRPr="00960B0B">
              <w:rPr>
                <w:rFonts w:ascii="Times New Roman" w:eastAsia="Times New Roman" w:hAnsi="Times New Roman" w:cs="Times New Roman"/>
                <w:sz w:val="24"/>
                <w:szCs w:val="24"/>
                <w:lang w:eastAsia="ru-RU"/>
              </w:rPr>
              <w:t>3 845</w:t>
            </w:r>
          </w:p>
        </w:tc>
        <w:tc>
          <w:tcPr>
            <w:tcW w:w="1134" w:type="dxa"/>
            <w:shd w:val="clear" w:color="auto" w:fill="auto"/>
            <w:vAlign w:val="center"/>
          </w:tcPr>
          <w:p w:rsidR="0016347D" w:rsidRPr="00960B0B" w:rsidRDefault="0016347D" w:rsidP="00F43027">
            <w:pPr>
              <w:spacing w:after="0" w:line="240" w:lineRule="auto"/>
              <w:ind w:firstLine="709"/>
              <w:jc w:val="both"/>
              <w:rPr>
                <w:rFonts w:ascii="Times New Roman" w:eastAsia="Times New Roman" w:hAnsi="Times New Roman" w:cs="Times New Roman"/>
                <w:sz w:val="24"/>
                <w:szCs w:val="24"/>
                <w:lang w:eastAsia="ru-RU"/>
              </w:rPr>
            </w:pPr>
            <w:r w:rsidRPr="00960B0B">
              <w:rPr>
                <w:rFonts w:ascii="Times New Roman" w:eastAsia="Times New Roman" w:hAnsi="Times New Roman" w:cs="Times New Roman"/>
                <w:sz w:val="24"/>
                <w:szCs w:val="24"/>
                <w:lang w:eastAsia="ru-RU"/>
              </w:rPr>
              <w:t>4 038</w:t>
            </w:r>
          </w:p>
        </w:tc>
        <w:tc>
          <w:tcPr>
            <w:tcW w:w="1276" w:type="dxa"/>
            <w:shd w:val="clear" w:color="auto" w:fill="auto"/>
            <w:vAlign w:val="center"/>
          </w:tcPr>
          <w:p w:rsidR="0016347D" w:rsidRPr="00960B0B" w:rsidRDefault="0016347D" w:rsidP="00F43027">
            <w:pPr>
              <w:spacing w:after="0" w:line="240" w:lineRule="auto"/>
              <w:ind w:firstLine="709"/>
              <w:jc w:val="both"/>
              <w:rPr>
                <w:rFonts w:ascii="Times New Roman" w:eastAsia="Times New Roman" w:hAnsi="Times New Roman" w:cs="Times New Roman"/>
                <w:sz w:val="24"/>
                <w:szCs w:val="24"/>
                <w:lang w:eastAsia="ru-RU"/>
              </w:rPr>
            </w:pPr>
            <w:r w:rsidRPr="00960B0B">
              <w:rPr>
                <w:rFonts w:ascii="Times New Roman" w:eastAsia="Times New Roman" w:hAnsi="Times New Roman" w:cs="Times New Roman"/>
                <w:sz w:val="24"/>
                <w:szCs w:val="24"/>
                <w:lang w:eastAsia="ru-RU"/>
              </w:rPr>
              <w:t>4 247</w:t>
            </w:r>
          </w:p>
        </w:tc>
        <w:tc>
          <w:tcPr>
            <w:tcW w:w="1418" w:type="dxa"/>
            <w:shd w:val="clear" w:color="auto" w:fill="auto"/>
            <w:vAlign w:val="center"/>
          </w:tcPr>
          <w:p w:rsidR="0016347D" w:rsidRPr="00960B0B" w:rsidRDefault="0016347D" w:rsidP="00F43027">
            <w:pPr>
              <w:spacing w:after="0" w:line="240" w:lineRule="auto"/>
              <w:ind w:firstLine="709"/>
              <w:jc w:val="both"/>
              <w:rPr>
                <w:rFonts w:ascii="Times New Roman" w:eastAsia="Times New Roman" w:hAnsi="Times New Roman" w:cs="Times New Roman"/>
                <w:sz w:val="24"/>
                <w:szCs w:val="24"/>
                <w:lang w:eastAsia="ru-RU"/>
              </w:rPr>
            </w:pPr>
            <w:r w:rsidRPr="00960B0B">
              <w:rPr>
                <w:rFonts w:ascii="Times New Roman" w:eastAsia="Times New Roman" w:hAnsi="Times New Roman" w:cs="Times New Roman"/>
                <w:sz w:val="24"/>
                <w:szCs w:val="24"/>
                <w:lang w:eastAsia="ru-RU"/>
              </w:rPr>
              <w:t>4 329</w:t>
            </w:r>
          </w:p>
        </w:tc>
        <w:tc>
          <w:tcPr>
            <w:tcW w:w="1134" w:type="dxa"/>
            <w:shd w:val="clear" w:color="auto" w:fill="auto"/>
            <w:vAlign w:val="center"/>
          </w:tcPr>
          <w:p w:rsidR="0016347D" w:rsidRPr="00960B0B" w:rsidRDefault="0016347D" w:rsidP="00F43027">
            <w:pPr>
              <w:spacing w:after="0" w:line="240" w:lineRule="auto"/>
              <w:ind w:firstLine="709"/>
              <w:jc w:val="both"/>
              <w:rPr>
                <w:rFonts w:ascii="Times New Roman" w:eastAsia="Times New Roman" w:hAnsi="Times New Roman" w:cs="Times New Roman"/>
                <w:sz w:val="24"/>
                <w:szCs w:val="24"/>
                <w:lang w:eastAsia="ru-RU"/>
              </w:rPr>
            </w:pPr>
            <w:r w:rsidRPr="00960B0B">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w:t>
            </w:r>
            <w:r w:rsidRPr="00960B0B">
              <w:rPr>
                <w:rFonts w:ascii="Times New Roman" w:eastAsia="Times New Roman" w:hAnsi="Times New Roman" w:cs="Times New Roman"/>
                <w:sz w:val="24"/>
                <w:szCs w:val="24"/>
                <w:lang w:eastAsia="ru-RU"/>
              </w:rPr>
              <w:t>425</w:t>
            </w:r>
          </w:p>
        </w:tc>
        <w:tc>
          <w:tcPr>
            <w:tcW w:w="1134" w:type="dxa"/>
            <w:vAlign w:val="center"/>
          </w:tcPr>
          <w:p w:rsidR="0016347D" w:rsidRPr="00960B0B" w:rsidRDefault="0016347D" w:rsidP="00F4302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4 611</w:t>
            </w:r>
          </w:p>
        </w:tc>
        <w:tc>
          <w:tcPr>
            <w:tcW w:w="1559" w:type="dxa"/>
          </w:tcPr>
          <w:p w:rsidR="0016347D" w:rsidRDefault="0016347D" w:rsidP="00F4302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4 508 (на 01.10.17)</w:t>
            </w:r>
          </w:p>
        </w:tc>
      </w:tr>
      <w:tr w:rsidR="0016347D" w:rsidRPr="00960B0B" w:rsidTr="0016347D">
        <w:trPr>
          <w:trHeight w:val="143"/>
        </w:trPr>
        <w:tc>
          <w:tcPr>
            <w:tcW w:w="3085" w:type="dxa"/>
            <w:shd w:val="clear" w:color="auto" w:fill="auto"/>
          </w:tcPr>
          <w:p w:rsidR="0016347D" w:rsidRPr="00960B0B" w:rsidRDefault="0016347D" w:rsidP="00F43027">
            <w:pPr>
              <w:spacing w:after="0" w:line="240" w:lineRule="auto"/>
              <w:ind w:firstLine="709"/>
              <w:jc w:val="both"/>
              <w:rPr>
                <w:rFonts w:ascii="Times New Roman" w:eastAsia="Times New Roman" w:hAnsi="Times New Roman" w:cs="Times New Roman"/>
                <w:lang w:eastAsia="ru-RU"/>
              </w:rPr>
            </w:pPr>
            <w:r w:rsidRPr="00960B0B">
              <w:rPr>
                <w:rFonts w:ascii="Times New Roman" w:eastAsia="Times New Roman" w:hAnsi="Times New Roman" w:cs="Times New Roman"/>
                <w:lang w:eastAsia="ru-RU"/>
              </w:rPr>
              <w:t xml:space="preserve">Доля населения с денежными доходами ниже прожиточного минимума </w:t>
            </w:r>
            <w:proofErr w:type="gramStart"/>
            <w:r w:rsidRPr="00960B0B">
              <w:rPr>
                <w:rFonts w:ascii="Times New Roman" w:eastAsia="Times New Roman" w:hAnsi="Times New Roman" w:cs="Times New Roman"/>
                <w:lang w:eastAsia="ru-RU"/>
              </w:rPr>
              <w:t>в</w:t>
            </w:r>
            <w:proofErr w:type="gramEnd"/>
            <w:r w:rsidRPr="00960B0B">
              <w:rPr>
                <w:rFonts w:ascii="Times New Roman" w:eastAsia="Times New Roman" w:hAnsi="Times New Roman" w:cs="Times New Roman"/>
                <w:lang w:eastAsia="ru-RU"/>
              </w:rPr>
              <w:t xml:space="preserve"> % ко всему населению</w:t>
            </w:r>
          </w:p>
        </w:tc>
        <w:tc>
          <w:tcPr>
            <w:tcW w:w="1134" w:type="dxa"/>
            <w:shd w:val="clear" w:color="auto" w:fill="auto"/>
            <w:vAlign w:val="center"/>
          </w:tcPr>
          <w:p w:rsidR="0016347D" w:rsidRPr="00960B0B" w:rsidRDefault="0016347D" w:rsidP="00F43027">
            <w:pPr>
              <w:spacing w:after="0" w:line="240" w:lineRule="auto"/>
              <w:ind w:firstLine="709"/>
              <w:jc w:val="both"/>
              <w:rPr>
                <w:rFonts w:ascii="Times New Roman" w:eastAsia="Times New Roman" w:hAnsi="Times New Roman" w:cs="Times New Roman"/>
                <w:sz w:val="24"/>
                <w:szCs w:val="24"/>
                <w:lang w:eastAsia="ru-RU"/>
              </w:rPr>
            </w:pPr>
            <w:r w:rsidRPr="00960B0B">
              <w:rPr>
                <w:rFonts w:ascii="Times New Roman" w:eastAsia="Times New Roman" w:hAnsi="Times New Roman" w:cs="Times New Roman"/>
                <w:sz w:val="24"/>
                <w:szCs w:val="24"/>
                <w:lang w:eastAsia="ru-RU"/>
              </w:rPr>
              <w:t>%</w:t>
            </w:r>
          </w:p>
        </w:tc>
        <w:tc>
          <w:tcPr>
            <w:tcW w:w="1418" w:type="dxa"/>
            <w:shd w:val="clear" w:color="auto" w:fill="auto"/>
            <w:vAlign w:val="center"/>
          </w:tcPr>
          <w:p w:rsidR="0016347D" w:rsidRPr="00960B0B" w:rsidRDefault="0016347D" w:rsidP="00F43027">
            <w:pPr>
              <w:spacing w:after="0" w:line="240" w:lineRule="auto"/>
              <w:ind w:firstLine="709"/>
              <w:jc w:val="both"/>
              <w:rPr>
                <w:rFonts w:ascii="Times New Roman" w:eastAsia="Times New Roman" w:hAnsi="Times New Roman" w:cs="Times New Roman"/>
                <w:sz w:val="24"/>
                <w:szCs w:val="24"/>
                <w:lang w:eastAsia="ru-RU"/>
              </w:rPr>
            </w:pPr>
            <w:r w:rsidRPr="00960B0B">
              <w:rPr>
                <w:rFonts w:ascii="Times New Roman" w:eastAsia="Times New Roman" w:hAnsi="Times New Roman" w:cs="Times New Roman"/>
                <w:sz w:val="24"/>
                <w:szCs w:val="24"/>
                <w:lang w:eastAsia="ru-RU"/>
              </w:rPr>
              <w:t>37</w:t>
            </w:r>
          </w:p>
        </w:tc>
        <w:tc>
          <w:tcPr>
            <w:tcW w:w="1275" w:type="dxa"/>
            <w:shd w:val="clear" w:color="auto" w:fill="auto"/>
            <w:vAlign w:val="center"/>
          </w:tcPr>
          <w:p w:rsidR="0016347D" w:rsidRPr="00960B0B" w:rsidRDefault="0016347D" w:rsidP="00F43027">
            <w:pPr>
              <w:spacing w:after="0" w:line="240" w:lineRule="auto"/>
              <w:ind w:firstLine="709"/>
              <w:jc w:val="both"/>
              <w:rPr>
                <w:rFonts w:ascii="Times New Roman" w:eastAsia="Times New Roman" w:hAnsi="Times New Roman" w:cs="Times New Roman"/>
                <w:sz w:val="24"/>
                <w:szCs w:val="24"/>
                <w:lang w:eastAsia="ru-RU"/>
              </w:rPr>
            </w:pPr>
            <w:r w:rsidRPr="00960B0B">
              <w:rPr>
                <w:rFonts w:ascii="Times New Roman" w:eastAsia="Times New Roman" w:hAnsi="Times New Roman" w:cs="Times New Roman"/>
                <w:sz w:val="24"/>
                <w:szCs w:val="24"/>
                <w:lang w:eastAsia="ru-RU"/>
              </w:rPr>
              <w:t>34,5</w:t>
            </w:r>
          </w:p>
        </w:tc>
        <w:tc>
          <w:tcPr>
            <w:tcW w:w="1134" w:type="dxa"/>
            <w:shd w:val="clear" w:color="auto" w:fill="auto"/>
            <w:vAlign w:val="center"/>
          </w:tcPr>
          <w:p w:rsidR="0016347D" w:rsidRPr="00960B0B" w:rsidRDefault="0016347D" w:rsidP="00F43027">
            <w:pPr>
              <w:spacing w:after="0" w:line="240" w:lineRule="auto"/>
              <w:ind w:firstLine="709"/>
              <w:jc w:val="both"/>
              <w:rPr>
                <w:rFonts w:ascii="Times New Roman" w:eastAsia="Times New Roman" w:hAnsi="Times New Roman" w:cs="Times New Roman"/>
                <w:sz w:val="24"/>
                <w:szCs w:val="24"/>
                <w:lang w:eastAsia="ru-RU"/>
              </w:rPr>
            </w:pPr>
            <w:r w:rsidRPr="00960B0B">
              <w:rPr>
                <w:rFonts w:ascii="Times New Roman" w:eastAsia="Times New Roman" w:hAnsi="Times New Roman" w:cs="Times New Roman"/>
                <w:sz w:val="24"/>
                <w:szCs w:val="24"/>
                <w:lang w:eastAsia="ru-RU"/>
              </w:rPr>
              <w:t>30,6</w:t>
            </w:r>
          </w:p>
        </w:tc>
        <w:tc>
          <w:tcPr>
            <w:tcW w:w="1276" w:type="dxa"/>
            <w:shd w:val="clear" w:color="auto" w:fill="auto"/>
            <w:vAlign w:val="center"/>
          </w:tcPr>
          <w:p w:rsidR="0016347D" w:rsidRPr="00960B0B" w:rsidRDefault="0016347D" w:rsidP="00F43027">
            <w:pPr>
              <w:spacing w:after="0" w:line="240" w:lineRule="auto"/>
              <w:ind w:firstLine="709"/>
              <w:jc w:val="both"/>
              <w:rPr>
                <w:rFonts w:ascii="Times New Roman" w:eastAsia="Times New Roman" w:hAnsi="Times New Roman" w:cs="Times New Roman"/>
                <w:sz w:val="24"/>
                <w:szCs w:val="24"/>
                <w:lang w:eastAsia="ru-RU"/>
              </w:rPr>
            </w:pPr>
            <w:r w:rsidRPr="00960B0B">
              <w:rPr>
                <w:rFonts w:ascii="Times New Roman" w:eastAsia="Times New Roman" w:hAnsi="Times New Roman" w:cs="Times New Roman"/>
                <w:sz w:val="24"/>
                <w:szCs w:val="24"/>
                <w:lang w:eastAsia="ru-RU"/>
              </w:rPr>
              <w:t>27,6</w:t>
            </w:r>
          </w:p>
        </w:tc>
        <w:tc>
          <w:tcPr>
            <w:tcW w:w="1418" w:type="dxa"/>
            <w:shd w:val="clear" w:color="auto" w:fill="auto"/>
            <w:vAlign w:val="center"/>
          </w:tcPr>
          <w:p w:rsidR="0016347D" w:rsidRPr="00960B0B" w:rsidRDefault="0016347D" w:rsidP="00F4302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29,61</w:t>
            </w:r>
          </w:p>
        </w:tc>
        <w:tc>
          <w:tcPr>
            <w:tcW w:w="1134" w:type="dxa"/>
            <w:shd w:val="clear" w:color="auto" w:fill="auto"/>
            <w:vAlign w:val="center"/>
          </w:tcPr>
          <w:p w:rsidR="0016347D" w:rsidRPr="00960B0B" w:rsidRDefault="0016347D" w:rsidP="00F43027">
            <w:pPr>
              <w:spacing w:after="0" w:line="240" w:lineRule="auto"/>
              <w:ind w:firstLine="709"/>
              <w:jc w:val="both"/>
              <w:rPr>
                <w:rFonts w:ascii="Times New Roman" w:eastAsia="Times New Roman" w:hAnsi="Times New Roman" w:cs="Times New Roman"/>
                <w:sz w:val="24"/>
                <w:szCs w:val="24"/>
                <w:lang w:eastAsia="ru-RU"/>
              </w:rPr>
            </w:pPr>
            <w:r w:rsidRPr="00960B0B">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4,16</w:t>
            </w:r>
          </w:p>
        </w:tc>
        <w:tc>
          <w:tcPr>
            <w:tcW w:w="1134" w:type="dxa"/>
            <w:vAlign w:val="center"/>
          </w:tcPr>
          <w:p w:rsidR="0016347D" w:rsidRPr="00960B0B" w:rsidRDefault="0016347D" w:rsidP="00F4302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34,42</w:t>
            </w:r>
          </w:p>
        </w:tc>
        <w:tc>
          <w:tcPr>
            <w:tcW w:w="1559" w:type="dxa"/>
            <w:vAlign w:val="center"/>
          </w:tcPr>
          <w:p w:rsidR="0016347D" w:rsidRDefault="0016347D" w:rsidP="00F4302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41,22</w:t>
            </w:r>
          </w:p>
        </w:tc>
      </w:tr>
      <w:tr w:rsidR="0016347D" w:rsidRPr="00960B0B" w:rsidTr="0016347D">
        <w:trPr>
          <w:trHeight w:val="143"/>
        </w:trPr>
        <w:tc>
          <w:tcPr>
            <w:tcW w:w="3085" w:type="dxa"/>
            <w:shd w:val="clear" w:color="auto" w:fill="auto"/>
          </w:tcPr>
          <w:p w:rsidR="0016347D" w:rsidRPr="00960B0B" w:rsidRDefault="0016347D" w:rsidP="00F43027">
            <w:pPr>
              <w:spacing w:after="0" w:line="240" w:lineRule="auto"/>
              <w:ind w:firstLine="709"/>
              <w:jc w:val="both"/>
              <w:rPr>
                <w:rFonts w:ascii="Times New Roman" w:eastAsia="Times New Roman" w:hAnsi="Times New Roman" w:cs="Times New Roman"/>
                <w:lang w:eastAsia="ru-RU"/>
              </w:rPr>
            </w:pPr>
            <w:r w:rsidRPr="00960B0B">
              <w:rPr>
                <w:rFonts w:ascii="Times New Roman" w:eastAsia="Times New Roman" w:hAnsi="Times New Roman" w:cs="Times New Roman"/>
                <w:lang w:eastAsia="ru-RU"/>
              </w:rPr>
              <w:t>Численность населения с денежными доходами ниже прожиточного минимума</w:t>
            </w:r>
          </w:p>
        </w:tc>
        <w:tc>
          <w:tcPr>
            <w:tcW w:w="1134" w:type="dxa"/>
            <w:shd w:val="clear" w:color="auto" w:fill="auto"/>
            <w:vAlign w:val="center"/>
          </w:tcPr>
          <w:p w:rsidR="0016347D" w:rsidRPr="00960B0B" w:rsidRDefault="0016347D" w:rsidP="00F43027">
            <w:pPr>
              <w:spacing w:after="0" w:line="240" w:lineRule="auto"/>
              <w:ind w:firstLine="709"/>
              <w:jc w:val="both"/>
              <w:rPr>
                <w:rFonts w:ascii="Times New Roman" w:eastAsia="Times New Roman" w:hAnsi="Times New Roman" w:cs="Times New Roman"/>
                <w:sz w:val="24"/>
                <w:szCs w:val="24"/>
                <w:lang w:eastAsia="ru-RU"/>
              </w:rPr>
            </w:pPr>
            <w:r w:rsidRPr="00960B0B">
              <w:rPr>
                <w:rFonts w:ascii="Times New Roman" w:eastAsia="Times New Roman" w:hAnsi="Times New Roman" w:cs="Times New Roman"/>
                <w:sz w:val="24"/>
                <w:szCs w:val="24"/>
                <w:lang w:eastAsia="ru-RU"/>
              </w:rPr>
              <w:t>человек</w:t>
            </w:r>
          </w:p>
        </w:tc>
        <w:tc>
          <w:tcPr>
            <w:tcW w:w="1418" w:type="dxa"/>
            <w:shd w:val="clear" w:color="auto" w:fill="auto"/>
            <w:vAlign w:val="center"/>
          </w:tcPr>
          <w:p w:rsidR="0016347D" w:rsidRPr="00960B0B" w:rsidRDefault="0016347D" w:rsidP="00F43027">
            <w:pPr>
              <w:spacing w:after="0" w:line="240" w:lineRule="auto"/>
              <w:ind w:firstLine="709"/>
              <w:jc w:val="both"/>
              <w:rPr>
                <w:rFonts w:ascii="Times New Roman" w:eastAsia="Times New Roman" w:hAnsi="Times New Roman" w:cs="Times New Roman"/>
                <w:sz w:val="24"/>
                <w:szCs w:val="24"/>
                <w:lang w:eastAsia="ru-RU"/>
              </w:rPr>
            </w:pPr>
            <w:r w:rsidRPr="00960B0B">
              <w:rPr>
                <w:rFonts w:ascii="Times New Roman" w:eastAsia="Times New Roman" w:hAnsi="Times New Roman" w:cs="Times New Roman"/>
                <w:sz w:val="24"/>
                <w:szCs w:val="24"/>
                <w:lang w:eastAsia="ru-RU"/>
              </w:rPr>
              <w:t>6 109</w:t>
            </w:r>
          </w:p>
        </w:tc>
        <w:tc>
          <w:tcPr>
            <w:tcW w:w="1275" w:type="dxa"/>
            <w:shd w:val="clear" w:color="auto" w:fill="auto"/>
            <w:vAlign w:val="center"/>
          </w:tcPr>
          <w:p w:rsidR="0016347D" w:rsidRPr="00960B0B" w:rsidRDefault="0016347D" w:rsidP="00F43027">
            <w:pPr>
              <w:spacing w:after="0" w:line="240" w:lineRule="auto"/>
              <w:ind w:firstLine="709"/>
              <w:jc w:val="both"/>
              <w:rPr>
                <w:rFonts w:ascii="Times New Roman" w:eastAsia="Times New Roman" w:hAnsi="Times New Roman" w:cs="Times New Roman"/>
                <w:sz w:val="24"/>
                <w:szCs w:val="24"/>
                <w:lang w:eastAsia="ru-RU"/>
              </w:rPr>
            </w:pPr>
            <w:r w:rsidRPr="00960B0B">
              <w:rPr>
                <w:rFonts w:ascii="Times New Roman" w:eastAsia="Times New Roman" w:hAnsi="Times New Roman" w:cs="Times New Roman"/>
                <w:sz w:val="24"/>
                <w:szCs w:val="24"/>
                <w:lang w:eastAsia="ru-RU"/>
              </w:rPr>
              <w:t>5 831</w:t>
            </w:r>
          </w:p>
        </w:tc>
        <w:tc>
          <w:tcPr>
            <w:tcW w:w="1134" w:type="dxa"/>
            <w:shd w:val="clear" w:color="auto" w:fill="auto"/>
            <w:vAlign w:val="center"/>
          </w:tcPr>
          <w:p w:rsidR="0016347D" w:rsidRPr="00960B0B" w:rsidRDefault="0016347D" w:rsidP="00F43027">
            <w:pPr>
              <w:spacing w:after="0" w:line="240" w:lineRule="auto"/>
              <w:ind w:firstLine="709"/>
              <w:jc w:val="both"/>
              <w:rPr>
                <w:rFonts w:ascii="Times New Roman" w:eastAsia="Times New Roman" w:hAnsi="Times New Roman" w:cs="Times New Roman"/>
                <w:sz w:val="24"/>
                <w:szCs w:val="24"/>
                <w:lang w:eastAsia="ru-RU"/>
              </w:rPr>
            </w:pPr>
            <w:r w:rsidRPr="00960B0B">
              <w:rPr>
                <w:rFonts w:ascii="Times New Roman" w:eastAsia="Times New Roman" w:hAnsi="Times New Roman" w:cs="Times New Roman"/>
                <w:sz w:val="24"/>
                <w:szCs w:val="24"/>
                <w:lang w:eastAsia="ru-RU"/>
              </w:rPr>
              <w:t>5 330</w:t>
            </w:r>
          </w:p>
        </w:tc>
        <w:tc>
          <w:tcPr>
            <w:tcW w:w="1276" w:type="dxa"/>
            <w:shd w:val="clear" w:color="auto" w:fill="auto"/>
            <w:vAlign w:val="center"/>
          </w:tcPr>
          <w:p w:rsidR="0016347D" w:rsidRPr="00960B0B" w:rsidRDefault="0016347D" w:rsidP="00F43027">
            <w:pPr>
              <w:spacing w:after="0" w:line="240" w:lineRule="auto"/>
              <w:ind w:firstLine="709"/>
              <w:jc w:val="both"/>
              <w:rPr>
                <w:rFonts w:ascii="Times New Roman" w:eastAsia="Times New Roman" w:hAnsi="Times New Roman" w:cs="Times New Roman"/>
                <w:sz w:val="24"/>
                <w:szCs w:val="24"/>
                <w:lang w:eastAsia="ru-RU"/>
              </w:rPr>
            </w:pPr>
            <w:r w:rsidRPr="00960B0B">
              <w:rPr>
                <w:rFonts w:ascii="Times New Roman" w:eastAsia="Times New Roman" w:hAnsi="Times New Roman" w:cs="Times New Roman"/>
                <w:sz w:val="24"/>
                <w:szCs w:val="24"/>
                <w:lang w:eastAsia="ru-RU"/>
              </w:rPr>
              <w:t>4 798</w:t>
            </w:r>
          </w:p>
        </w:tc>
        <w:tc>
          <w:tcPr>
            <w:tcW w:w="1418" w:type="dxa"/>
            <w:shd w:val="clear" w:color="auto" w:fill="auto"/>
            <w:vAlign w:val="center"/>
          </w:tcPr>
          <w:p w:rsidR="0016347D" w:rsidRPr="00960B0B" w:rsidRDefault="0016347D" w:rsidP="00F43027">
            <w:pPr>
              <w:spacing w:after="0" w:line="240" w:lineRule="auto"/>
              <w:ind w:firstLine="709"/>
              <w:jc w:val="both"/>
              <w:rPr>
                <w:rFonts w:ascii="Times New Roman" w:eastAsia="Times New Roman" w:hAnsi="Times New Roman" w:cs="Times New Roman"/>
                <w:sz w:val="24"/>
                <w:szCs w:val="24"/>
                <w:lang w:eastAsia="ru-RU"/>
              </w:rPr>
            </w:pPr>
            <w:r w:rsidRPr="00960B0B">
              <w:rPr>
                <w:rFonts w:ascii="Times New Roman" w:eastAsia="Times New Roman" w:hAnsi="Times New Roman" w:cs="Times New Roman"/>
                <w:sz w:val="24"/>
                <w:szCs w:val="24"/>
                <w:lang w:eastAsia="ru-RU"/>
              </w:rPr>
              <w:t xml:space="preserve">5 </w:t>
            </w:r>
            <w:r>
              <w:rPr>
                <w:rFonts w:ascii="Times New Roman" w:eastAsia="Times New Roman" w:hAnsi="Times New Roman" w:cs="Times New Roman"/>
                <w:sz w:val="24"/>
                <w:szCs w:val="24"/>
                <w:lang w:eastAsia="ru-RU"/>
              </w:rPr>
              <w:t>093</w:t>
            </w:r>
          </w:p>
        </w:tc>
        <w:tc>
          <w:tcPr>
            <w:tcW w:w="1134" w:type="dxa"/>
            <w:shd w:val="clear" w:color="auto" w:fill="auto"/>
            <w:vAlign w:val="center"/>
          </w:tcPr>
          <w:p w:rsidR="0016347D" w:rsidRPr="00960B0B" w:rsidRDefault="0016347D" w:rsidP="00F43027">
            <w:pPr>
              <w:spacing w:after="0" w:line="240" w:lineRule="auto"/>
              <w:ind w:firstLine="709"/>
              <w:jc w:val="both"/>
              <w:rPr>
                <w:rFonts w:ascii="Times New Roman" w:eastAsia="Times New Roman" w:hAnsi="Times New Roman" w:cs="Times New Roman"/>
                <w:sz w:val="24"/>
                <w:szCs w:val="24"/>
                <w:lang w:eastAsia="ru-RU"/>
              </w:rPr>
            </w:pPr>
            <w:r w:rsidRPr="00960B0B">
              <w:rPr>
                <w:rFonts w:ascii="Times New Roman" w:eastAsia="Times New Roman" w:hAnsi="Times New Roman" w:cs="Times New Roman"/>
                <w:sz w:val="24"/>
                <w:szCs w:val="24"/>
                <w:lang w:eastAsia="ru-RU"/>
              </w:rPr>
              <w:t xml:space="preserve">5 </w:t>
            </w:r>
            <w:r>
              <w:rPr>
                <w:rFonts w:ascii="Times New Roman" w:eastAsia="Times New Roman" w:hAnsi="Times New Roman" w:cs="Times New Roman"/>
                <w:sz w:val="24"/>
                <w:szCs w:val="24"/>
                <w:lang w:eastAsia="ru-RU"/>
              </w:rPr>
              <w:t>931</w:t>
            </w:r>
          </w:p>
        </w:tc>
        <w:tc>
          <w:tcPr>
            <w:tcW w:w="1134" w:type="dxa"/>
            <w:vAlign w:val="center"/>
          </w:tcPr>
          <w:p w:rsidR="0016347D" w:rsidRPr="00960B0B" w:rsidRDefault="0016347D" w:rsidP="00F4302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6 022</w:t>
            </w:r>
          </w:p>
        </w:tc>
        <w:tc>
          <w:tcPr>
            <w:tcW w:w="1559" w:type="dxa"/>
            <w:vAlign w:val="center"/>
          </w:tcPr>
          <w:p w:rsidR="0016347D" w:rsidRDefault="0016347D" w:rsidP="00F4302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7 140</w:t>
            </w:r>
          </w:p>
        </w:tc>
      </w:tr>
      <w:tr w:rsidR="0016347D" w:rsidRPr="00960B0B" w:rsidTr="0016347D">
        <w:trPr>
          <w:trHeight w:val="1543"/>
        </w:trPr>
        <w:tc>
          <w:tcPr>
            <w:tcW w:w="3085" w:type="dxa"/>
            <w:shd w:val="clear" w:color="auto" w:fill="auto"/>
          </w:tcPr>
          <w:p w:rsidR="0016347D" w:rsidRPr="00960B0B" w:rsidRDefault="0016347D" w:rsidP="00F43027">
            <w:pPr>
              <w:spacing w:after="0" w:line="240" w:lineRule="auto"/>
              <w:ind w:firstLine="709"/>
              <w:jc w:val="both"/>
              <w:rPr>
                <w:rFonts w:ascii="Times New Roman" w:eastAsia="Times New Roman" w:hAnsi="Times New Roman" w:cs="Times New Roman"/>
                <w:lang w:eastAsia="ru-RU"/>
              </w:rPr>
            </w:pPr>
            <w:r w:rsidRPr="00960B0B">
              <w:rPr>
                <w:rFonts w:ascii="Times New Roman" w:eastAsia="Times New Roman" w:hAnsi="Times New Roman" w:cs="Times New Roman"/>
                <w:lang w:eastAsia="ru-RU"/>
              </w:rPr>
              <w:t>Величина прожиточного минимума в целом по ЯНАО в расчете на душу населения</w:t>
            </w:r>
          </w:p>
        </w:tc>
        <w:tc>
          <w:tcPr>
            <w:tcW w:w="1134" w:type="dxa"/>
            <w:shd w:val="clear" w:color="auto" w:fill="auto"/>
            <w:vAlign w:val="center"/>
          </w:tcPr>
          <w:p w:rsidR="0016347D" w:rsidRPr="00960B0B" w:rsidRDefault="000A3DB3" w:rsidP="00F4302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рублей</w:t>
            </w:r>
          </w:p>
        </w:tc>
        <w:tc>
          <w:tcPr>
            <w:tcW w:w="1418" w:type="dxa"/>
            <w:shd w:val="clear" w:color="auto" w:fill="auto"/>
            <w:vAlign w:val="center"/>
          </w:tcPr>
          <w:p w:rsidR="0016347D" w:rsidRPr="00960B0B" w:rsidRDefault="0016347D" w:rsidP="00F43027">
            <w:pPr>
              <w:spacing w:after="0" w:line="240" w:lineRule="auto"/>
              <w:ind w:firstLine="709"/>
              <w:jc w:val="both"/>
              <w:rPr>
                <w:rFonts w:ascii="Times New Roman" w:eastAsia="Times New Roman" w:hAnsi="Times New Roman" w:cs="Times New Roman"/>
                <w:sz w:val="24"/>
                <w:szCs w:val="24"/>
                <w:lang w:eastAsia="ru-RU"/>
              </w:rPr>
            </w:pPr>
            <w:r w:rsidRPr="00960B0B">
              <w:rPr>
                <w:rFonts w:ascii="Times New Roman" w:eastAsia="Times New Roman" w:hAnsi="Times New Roman" w:cs="Times New Roman"/>
                <w:sz w:val="24"/>
                <w:szCs w:val="24"/>
                <w:lang w:eastAsia="ru-RU"/>
              </w:rPr>
              <w:t>9 641</w:t>
            </w:r>
          </w:p>
        </w:tc>
        <w:tc>
          <w:tcPr>
            <w:tcW w:w="1275" w:type="dxa"/>
            <w:shd w:val="clear" w:color="auto" w:fill="auto"/>
            <w:vAlign w:val="center"/>
          </w:tcPr>
          <w:p w:rsidR="0016347D" w:rsidRPr="00960B0B" w:rsidRDefault="0016347D" w:rsidP="00F43027">
            <w:pPr>
              <w:spacing w:after="0" w:line="240" w:lineRule="auto"/>
              <w:ind w:firstLine="709"/>
              <w:jc w:val="both"/>
              <w:rPr>
                <w:rFonts w:ascii="Times New Roman" w:eastAsia="Times New Roman" w:hAnsi="Times New Roman" w:cs="Times New Roman"/>
                <w:sz w:val="24"/>
                <w:szCs w:val="24"/>
                <w:lang w:eastAsia="ru-RU"/>
              </w:rPr>
            </w:pPr>
            <w:r w:rsidRPr="00960B0B">
              <w:rPr>
                <w:rFonts w:ascii="Times New Roman" w:eastAsia="Times New Roman" w:hAnsi="Times New Roman" w:cs="Times New Roman"/>
                <w:sz w:val="24"/>
                <w:szCs w:val="24"/>
                <w:lang w:eastAsia="ru-RU"/>
              </w:rPr>
              <w:t>10 537</w:t>
            </w:r>
          </w:p>
        </w:tc>
        <w:tc>
          <w:tcPr>
            <w:tcW w:w="1134" w:type="dxa"/>
            <w:shd w:val="clear" w:color="auto" w:fill="auto"/>
            <w:vAlign w:val="center"/>
          </w:tcPr>
          <w:p w:rsidR="0016347D" w:rsidRPr="00960B0B" w:rsidRDefault="0016347D" w:rsidP="00F43027">
            <w:pPr>
              <w:spacing w:after="0" w:line="240" w:lineRule="auto"/>
              <w:ind w:firstLine="709"/>
              <w:jc w:val="both"/>
              <w:rPr>
                <w:rFonts w:ascii="Times New Roman" w:eastAsia="Times New Roman" w:hAnsi="Times New Roman" w:cs="Times New Roman"/>
                <w:sz w:val="24"/>
                <w:szCs w:val="24"/>
                <w:lang w:eastAsia="ru-RU"/>
              </w:rPr>
            </w:pPr>
            <w:r w:rsidRPr="00960B0B">
              <w:rPr>
                <w:rFonts w:ascii="Times New Roman" w:eastAsia="Times New Roman" w:hAnsi="Times New Roman" w:cs="Times New Roman"/>
                <w:sz w:val="24"/>
                <w:szCs w:val="24"/>
                <w:lang w:eastAsia="ru-RU"/>
              </w:rPr>
              <w:t>10 703</w:t>
            </w:r>
          </w:p>
        </w:tc>
        <w:tc>
          <w:tcPr>
            <w:tcW w:w="1276" w:type="dxa"/>
            <w:shd w:val="clear" w:color="auto" w:fill="auto"/>
            <w:vAlign w:val="center"/>
          </w:tcPr>
          <w:p w:rsidR="0016347D" w:rsidRPr="00960B0B" w:rsidRDefault="0016347D" w:rsidP="00F43027">
            <w:pPr>
              <w:spacing w:after="0" w:line="240" w:lineRule="auto"/>
              <w:ind w:firstLine="709"/>
              <w:jc w:val="both"/>
              <w:rPr>
                <w:rFonts w:ascii="Times New Roman" w:eastAsia="Times New Roman" w:hAnsi="Times New Roman" w:cs="Times New Roman"/>
                <w:sz w:val="24"/>
                <w:szCs w:val="24"/>
                <w:lang w:eastAsia="ru-RU"/>
              </w:rPr>
            </w:pPr>
            <w:r w:rsidRPr="00960B0B">
              <w:rPr>
                <w:rFonts w:ascii="Times New Roman" w:eastAsia="Times New Roman" w:hAnsi="Times New Roman" w:cs="Times New Roman"/>
                <w:sz w:val="24"/>
                <w:szCs w:val="24"/>
                <w:lang w:eastAsia="ru-RU"/>
              </w:rPr>
              <w:t>12 077</w:t>
            </w:r>
          </w:p>
        </w:tc>
        <w:tc>
          <w:tcPr>
            <w:tcW w:w="1418" w:type="dxa"/>
            <w:shd w:val="clear" w:color="auto" w:fill="auto"/>
            <w:vAlign w:val="center"/>
          </w:tcPr>
          <w:p w:rsidR="0016347D" w:rsidRPr="00960B0B" w:rsidRDefault="0016347D" w:rsidP="00F43027">
            <w:pPr>
              <w:spacing w:after="0" w:line="240" w:lineRule="auto"/>
              <w:ind w:firstLine="709"/>
              <w:jc w:val="both"/>
              <w:rPr>
                <w:rFonts w:ascii="Times New Roman" w:eastAsia="Times New Roman" w:hAnsi="Times New Roman" w:cs="Times New Roman"/>
                <w:sz w:val="24"/>
                <w:szCs w:val="24"/>
                <w:lang w:eastAsia="ru-RU"/>
              </w:rPr>
            </w:pPr>
            <w:r w:rsidRPr="00960B0B">
              <w:rPr>
                <w:rFonts w:ascii="Times New Roman" w:eastAsia="Times New Roman" w:hAnsi="Times New Roman" w:cs="Times New Roman"/>
                <w:sz w:val="24"/>
                <w:szCs w:val="24"/>
                <w:lang w:eastAsia="ru-RU"/>
              </w:rPr>
              <w:t>14 241</w:t>
            </w:r>
          </w:p>
        </w:tc>
        <w:tc>
          <w:tcPr>
            <w:tcW w:w="1134" w:type="dxa"/>
            <w:shd w:val="clear" w:color="auto" w:fill="auto"/>
            <w:vAlign w:val="center"/>
          </w:tcPr>
          <w:p w:rsidR="0016347D" w:rsidRPr="00960B0B" w:rsidRDefault="0016347D" w:rsidP="00F43027">
            <w:pPr>
              <w:spacing w:after="0" w:line="240" w:lineRule="auto"/>
              <w:ind w:firstLine="709"/>
              <w:jc w:val="both"/>
              <w:rPr>
                <w:rFonts w:ascii="Times New Roman" w:eastAsia="Times New Roman" w:hAnsi="Times New Roman" w:cs="Times New Roman"/>
                <w:sz w:val="24"/>
                <w:szCs w:val="24"/>
                <w:lang w:eastAsia="ru-RU"/>
              </w:rPr>
            </w:pPr>
            <w:r w:rsidRPr="00960B0B">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t> </w:t>
            </w:r>
            <w:r w:rsidRPr="00960B0B">
              <w:rPr>
                <w:rFonts w:ascii="Times New Roman" w:eastAsia="Times New Roman" w:hAnsi="Times New Roman" w:cs="Times New Roman"/>
                <w:sz w:val="24"/>
                <w:szCs w:val="24"/>
                <w:lang w:eastAsia="ru-RU"/>
              </w:rPr>
              <w:t>004</w:t>
            </w:r>
          </w:p>
        </w:tc>
        <w:tc>
          <w:tcPr>
            <w:tcW w:w="1134" w:type="dxa"/>
            <w:vAlign w:val="center"/>
          </w:tcPr>
          <w:p w:rsidR="0016347D" w:rsidRPr="00B7523E" w:rsidRDefault="0016347D" w:rsidP="00F43027">
            <w:pPr>
              <w:spacing w:after="0" w:line="240" w:lineRule="auto"/>
              <w:ind w:firstLine="709"/>
              <w:jc w:val="both"/>
              <w:rPr>
                <w:rFonts w:ascii="Times New Roman" w:eastAsia="Times New Roman" w:hAnsi="Times New Roman" w:cs="Times New Roman"/>
                <w:lang w:eastAsia="ru-RU"/>
              </w:rPr>
            </w:pPr>
            <w:r w:rsidRPr="00B7523E">
              <w:rPr>
                <w:rFonts w:ascii="Times New Roman" w:eastAsia="Times New Roman" w:hAnsi="Times New Roman" w:cs="Times New Roman"/>
                <w:lang w:eastAsia="ru-RU"/>
              </w:rPr>
              <w:t>15 953</w:t>
            </w:r>
          </w:p>
        </w:tc>
        <w:tc>
          <w:tcPr>
            <w:tcW w:w="1559" w:type="dxa"/>
            <w:vAlign w:val="center"/>
          </w:tcPr>
          <w:p w:rsidR="0016347D" w:rsidRPr="00B7523E" w:rsidRDefault="0016347D" w:rsidP="00F43027">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16 069</w:t>
            </w:r>
          </w:p>
        </w:tc>
      </w:tr>
    </w:tbl>
    <w:p w:rsidR="007349E7" w:rsidRDefault="007349E7" w:rsidP="00F43027">
      <w:pPr>
        <w:tabs>
          <w:tab w:val="left" w:pos="284"/>
        </w:tabs>
        <w:spacing w:after="0" w:line="240" w:lineRule="auto"/>
        <w:ind w:firstLine="709"/>
        <w:jc w:val="both"/>
        <w:rPr>
          <w:rFonts w:ascii="Times New Roman" w:hAnsi="Times New Roman" w:cs="Times New Roman"/>
          <w:b/>
          <w:sz w:val="28"/>
          <w:szCs w:val="28"/>
        </w:rPr>
        <w:sectPr w:rsidR="007349E7" w:rsidSect="00BE5B9C">
          <w:pgSz w:w="16838" w:h="11906" w:orient="landscape"/>
          <w:pgMar w:top="720" w:right="720" w:bottom="720" w:left="720" w:header="708" w:footer="708" w:gutter="0"/>
          <w:cols w:space="708"/>
          <w:docGrid w:linePitch="360"/>
        </w:sectPr>
      </w:pPr>
    </w:p>
    <w:p w:rsidR="0016347D" w:rsidRDefault="0016347D" w:rsidP="00F43027">
      <w:pPr>
        <w:tabs>
          <w:tab w:val="left" w:pos="284"/>
        </w:tabs>
        <w:spacing w:after="0" w:line="240" w:lineRule="auto"/>
        <w:ind w:firstLine="709"/>
        <w:jc w:val="both"/>
        <w:rPr>
          <w:rFonts w:ascii="Times New Roman" w:hAnsi="Times New Roman" w:cs="Times New Roman"/>
          <w:b/>
          <w:sz w:val="28"/>
          <w:szCs w:val="28"/>
        </w:rPr>
      </w:pPr>
    </w:p>
    <w:p w:rsidR="00BE5B9C" w:rsidRDefault="00BE5B9C" w:rsidP="00F43027">
      <w:pPr>
        <w:tabs>
          <w:tab w:val="left" w:pos="284"/>
        </w:tabs>
        <w:spacing w:after="0" w:line="240" w:lineRule="auto"/>
        <w:ind w:firstLine="709"/>
        <w:jc w:val="both"/>
        <w:rPr>
          <w:rFonts w:ascii="Times New Roman" w:eastAsia="Times New Roman" w:hAnsi="Times New Roman" w:cs="Times New Roman"/>
          <w:b/>
          <w:sz w:val="24"/>
          <w:szCs w:val="24"/>
        </w:rPr>
      </w:pPr>
    </w:p>
    <w:p w:rsidR="00BE5B9C" w:rsidRDefault="00BE5B9C" w:rsidP="00F43027">
      <w:pPr>
        <w:tabs>
          <w:tab w:val="left" w:pos="284"/>
        </w:tabs>
        <w:spacing w:after="0" w:line="240" w:lineRule="auto"/>
        <w:ind w:firstLine="709"/>
        <w:jc w:val="both"/>
        <w:rPr>
          <w:rFonts w:ascii="Times New Roman" w:eastAsia="Times New Roman" w:hAnsi="Times New Roman" w:cs="Times New Roman"/>
          <w:b/>
          <w:sz w:val="24"/>
          <w:szCs w:val="24"/>
        </w:rPr>
      </w:pPr>
    </w:p>
    <w:p w:rsidR="00BE5B9C" w:rsidRDefault="00BE5B9C" w:rsidP="00F43027">
      <w:pPr>
        <w:tabs>
          <w:tab w:val="left" w:pos="284"/>
        </w:tabs>
        <w:spacing w:after="0" w:line="240" w:lineRule="auto"/>
        <w:ind w:firstLine="709"/>
        <w:jc w:val="both"/>
        <w:rPr>
          <w:rFonts w:ascii="Times New Roman" w:eastAsia="Times New Roman" w:hAnsi="Times New Roman" w:cs="Times New Roman"/>
          <w:b/>
          <w:sz w:val="24"/>
          <w:szCs w:val="24"/>
        </w:rPr>
      </w:pPr>
    </w:p>
    <w:p w:rsidR="00BE5B9C" w:rsidRPr="004B72F5" w:rsidRDefault="00BE5B9C" w:rsidP="00F43027">
      <w:pPr>
        <w:tabs>
          <w:tab w:val="left" w:pos="284"/>
        </w:tabs>
        <w:spacing w:after="0" w:line="240" w:lineRule="auto"/>
        <w:ind w:firstLine="709"/>
        <w:jc w:val="both"/>
        <w:rPr>
          <w:rFonts w:ascii="Times New Roman" w:eastAsia="Times New Roman" w:hAnsi="Times New Roman" w:cs="Times New Roman"/>
          <w:b/>
          <w:sz w:val="28"/>
          <w:szCs w:val="28"/>
        </w:rPr>
      </w:pPr>
      <w:r w:rsidRPr="004B72F5">
        <w:rPr>
          <w:rFonts w:ascii="Times New Roman" w:eastAsia="Times New Roman" w:hAnsi="Times New Roman" w:cs="Times New Roman"/>
          <w:b/>
          <w:sz w:val="28"/>
          <w:szCs w:val="28"/>
        </w:rPr>
        <w:t>Приложение</w:t>
      </w:r>
    </w:p>
    <w:p w:rsidR="007349E7" w:rsidRDefault="007349E7" w:rsidP="00F43027">
      <w:pPr>
        <w:tabs>
          <w:tab w:val="left" w:pos="284"/>
        </w:tabs>
        <w:spacing w:after="0" w:line="240" w:lineRule="auto"/>
        <w:ind w:firstLine="709"/>
        <w:jc w:val="both"/>
        <w:rPr>
          <w:rFonts w:ascii="Times New Roman" w:eastAsia="Times New Roman" w:hAnsi="Times New Roman" w:cs="Times New Roman"/>
          <w:b/>
          <w:sz w:val="24"/>
          <w:szCs w:val="24"/>
        </w:rPr>
      </w:pPr>
      <w:r w:rsidRPr="004416AA">
        <w:rPr>
          <w:rFonts w:ascii="Times New Roman" w:eastAsia="Times New Roman" w:hAnsi="Times New Roman" w:cs="Times New Roman"/>
          <w:b/>
          <w:sz w:val="24"/>
          <w:szCs w:val="24"/>
        </w:rPr>
        <w:t>Объем денежных средств, направленных на проектирование и строительство объектов из различных источников финансирования</w:t>
      </w:r>
    </w:p>
    <w:p w:rsidR="007349E7" w:rsidRDefault="007349E7" w:rsidP="00F43027">
      <w:pPr>
        <w:tabs>
          <w:tab w:val="left" w:pos="284"/>
        </w:tabs>
        <w:spacing w:after="0" w:line="240" w:lineRule="auto"/>
        <w:ind w:firstLine="709"/>
        <w:jc w:val="both"/>
        <w:rPr>
          <w:rFonts w:ascii="Times New Roman" w:hAnsi="Times New Roman" w:cs="Times New Roman"/>
          <w:b/>
          <w:sz w:val="28"/>
          <w:szCs w:val="28"/>
        </w:rPr>
      </w:pPr>
      <w:r>
        <w:rPr>
          <w:noProof/>
          <w:lang w:eastAsia="ru-RU"/>
        </w:rPr>
        <w:drawing>
          <wp:inline distT="0" distB="0" distL="0" distR="0" wp14:anchorId="1D389E89" wp14:editId="2026C12B">
            <wp:extent cx="8820000" cy="5400000"/>
            <wp:effectExtent l="0" t="0" r="19685" b="1079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E5B9C" w:rsidRDefault="00BE5B9C" w:rsidP="00F43027">
      <w:pPr>
        <w:tabs>
          <w:tab w:val="left" w:pos="284"/>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w:t>
      </w:r>
    </w:p>
    <w:tbl>
      <w:tblPr>
        <w:tblStyle w:val="24"/>
        <w:tblpPr w:leftFromText="180" w:rightFromText="180" w:vertAnchor="text" w:horzAnchor="page" w:tblpX="583" w:tblpY="56"/>
        <w:tblW w:w="16268" w:type="dxa"/>
        <w:tblLayout w:type="fixed"/>
        <w:tblLook w:val="04A0" w:firstRow="1" w:lastRow="0" w:firstColumn="1" w:lastColumn="0" w:noHBand="0" w:noVBand="1"/>
      </w:tblPr>
      <w:tblGrid>
        <w:gridCol w:w="1526"/>
        <w:gridCol w:w="850"/>
        <w:gridCol w:w="851"/>
        <w:gridCol w:w="850"/>
        <w:gridCol w:w="993"/>
        <w:gridCol w:w="992"/>
        <w:gridCol w:w="992"/>
        <w:gridCol w:w="992"/>
        <w:gridCol w:w="1134"/>
        <w:gridCol w:w="851"/>
        <w:gridCol w:w="1134"/>
        <w:gridCol w:w="850"/>
        <w:gridCol w:w="993"/>
        <w:gridCol w:w="850"/>
        <w:gridCol w:w="1134"/>
        <w:gridCol w:w="1276"/>
      </w:tblGrid>
      <w:tr w:rsidR="00BE5B9C" w:rsidRPr="00C5027E" w:rsidTr="002B6BA8">
        <w:tc>
          <w:tcPr>
            <w:tcW w:w="1526" w:type="dxa"/>
            <w:tcBorders>
              <w:top w:val="single" w:sz="4" w:space="0" w:color="auto"/>
              <w:left w:val="single" w:sz="4" w:space="0" w:color="auto"/>
              <w:bottom w:val="single" w:sz="4" w:space="0" w:color="auto"/>
              <w:right w:val="single" w:sz="4" w:space="0" w:color="auto"/>
            </w:tcBorders>
            <w:hideMark/>
          </w:tcPr>
          <w:p w:rsidR="00BE5B9C" w:rsidRPr="00C5027E" w:rsidRDefault="00BE5B9C" w:rsidP="00F43027">
            <w:pPr>
              <w:ind w:firstLine="709"/>
              <w:jc w:val="both"/>
              <w:rPr>
                <w:rFonts w:ascii="Times New Roman" w:hAnsi="Times New Roman"/>
                <w:b/>
                <w:sz w:val="20"/>
                <w:szCs w:val="20"/>
              </w:rPr>
            </w:pPr>
            <w:r w:rsidRPr="00C5027E">
              <w:rPr>
                <w:rFonts w:ascii="Times New Roman" w:hAnsi="Times New Roman"/>
                <w:b/>
                <w:sz w:val="20"/>
                <w:szCs w:val="20"/>
              </w:rPr>
              <w:t>Наименование</w:t>
            </w:r>
          </w:p>
        </w:tc>
        <w:tc>
          <w:tcPr>
            <w:tcW w:w="850" w:type="dxa"/>
            <w:tcBorders>
              <w:top w:val="single" w:sz="4" w:space="0" w:color="auto"/>
              <w:left w:val="single" w:sz="4" w:space="0" w:color="auto"/>
              <w:bottom w:val="single" w:sz="4" w:space="0" w:color="auto"/>
              <w:right w:val="single" w:sz="4" w:space="0" w:color="auto"/>
            </w:tcBorders>
            <w:hideMark/>
          </w:tcPr>
          <w:p w:rsidR="00BE5B9C" w:rsidRPr="00C5027E" w:rsidRDefault="00BE5B9C" w:rsidP="00F43027">
            <w:pPr>
              <w:ind w:firstLine="709"/>
              <w:jc w:val="both"/>
              <w:rPr>
                <w:rFonts w:ascii="Times New Roman" w:hAnsi="Times New Roman"/>
                <w:b/>
                <w:sz w:val="20"/>
                <w:szCs w:val="20"/>
              </w:rPr>
            </w:pPr>
            <w:r w:rsidRPr="00C5027E">
              <w:rPr>
                <w:rFonts w:ascii="Times New Roman" w:hAnsi="Times New Roman"/>
                <w:b/>
                <w:sz w:val="20"/>
                <w:szCs w:val="20"/>
              </w:rPr>
              <w:t>2010 год</w:t>
            </w:r>
          </w:p>
        </w:tc>
        <w:tc>
          <w:tcPr>
            <w:tcW w:w="851" w:type="dxa"/>
            <w:tcBorders>
              <w:top w:val="single" w:sz="4" w:space="0" w:color="auto"/>
              <w:left w:val="single" w:sz="4" w:space="0" w:color="auto"/>
              <w:bottom w:val="single" w:sz="4" w:space="0" w:color="auto"/>
              <w:right w:val="single" w:sz="4" w:space="0" w:color="auto"/>
            </w:tcBorders>
            <w:hideMark/>
          </w:tcPr>
          <w:p w:rsidR="00BE5B9C" w:rsidRPr="00C5027E" w:rsidRDefault="00BE5B9C" w:rsidP="00F43027">
            <w:pPr>
              <w:ind w:firstLine="709"/>
              <w:jc w:val="both"/>
              <w:rPr>
                <w:rFonts w:ascii="Times New Roman" w:hAnsi="Times New Roman"/>
                <w:b/>
                <w:sz w:val="20"/>
                <w:szCs w:val="20"/>
              </w:rPr>
            </w:pPr>
            <w:r w:rsidRPr="00C5027E">
              <w:rPr>
                <w:rFonts w:ascii="Times New Roman" w:hAnsi="Times New Roman"/>
                <w:b/>
                <w:sz w:val="20"/>
                <w:szCs w:val="20"/>
              </w:rPr>
              <w:t>2011 год</w:t>
            </w:r>
          </w:p>
        </w:tc>
        <w:tc>
          <w:tcPr>
            <w:tcW w:w="850" w:type="dxa"/>
            <w:tcBorders>
              <w:top w:val="single" w:sz="4" w:space="0" w:color="auto"/>
              <w:left w:val="single" w:sz="4" w:space="0" w:color="auto"/>
              <w:bottom w:val="single" w:sz="4" w:space="0" w:color="auto"/>
              <w:right w:val="single" w:sz="4" w:space="0" w:color="auto"/>
            </w:tcBorders>
            <w:hideMark/>
          </w:tcPr>
          <w:p w:rsidR="00BE5B9C" w:rsidRPr="00C5027E" w:rsidRDefault="00BE5B9C" w:rsidP="00F43027">
            <w:pPr>
              <w:ind w:firstLine="709"/>
              <w:jc w:val="both"/>
              <w:rPr>
                <w:rFonts w:ascii="Times New Roman" w:hAnsi="Times New Roman"/>
                <w:b/>
                <w:sz w:val="20"/>
                <w:szCs w:val="20"/>
              </w:rPr>
            </w:pPr>
            <w:r>
              <w:rPr>
                <w:rFonts w:ascii="Times New Roman" w:hAnsi="Times New Roman"/>
                <w:b/>
                <w:sz w:val="20"/>
                <w:szCs w:val="20"/>
              </w:rPr>
              <w:t>% испол. 2011г к 2010г</w:t>
            </w:r>
          </w:p>
        </w:tc>
        <w:tc>
          <w:tcPr>
            <w:tcW w:w="993" w:type="dxa"/>
            <w:tcBorders>
              <w:top w:val="single" w:sz="4" w:space="0" w:color="auto"/>
              <w:left w:val="single" w:sz="4" w:space="0" w:color="auto"/>
              <w:bottom w:val="single" w:sz="4" w:space="0" w:color="auto"/>
              <w:right w:val="single" w:sz="4" w:space="0" w:color="auto"/>
            </w:tcBorders>
            <w:hideMark/>
          </w:tcPr>
          <w:p w:rsidR="00BE5B9C" w:rsidRPr="00C5027E" w:rsidRDefault="00BE5B9C" w:rsidP="00F43027">
            <w:pPr>
              <w:ind w:firstLine="709"/>
              <w:jc w:val="both"/>
              <w:rPr>
                <w:rFonts w:ascii="Times New Roman" w:hAnsi="Times New Roman"/>
                <w:b/>
                <w:sz w:val="20"/>
                <w:szCs w:val="20"/>
              </w:rPr>
            </w:pPr>
            <w:r w:rsidRPr="00C5027E">
              <w:rPr>
                <w:rFonts w:ascii="Times New Roman" w:hAnsi="Times New Roman"/>
                <w:b/>
                <w:sz w:val="20"/>
                <w:szCs w:val="20"/>
              </w:rPr>
              <w:t>2012 год</w:t>
            </w:r>
          </w:p>
        </w:tc>
        <w:tc>
          <w:tcPr>
            <w:tcW w:w="992" w:type="dxa"/>
            <w:tcBorders>
              <w:top w:val="single" w:sz="4" w:space="0" w:color="auto"/>
              <w:left w:val="single" w:sz="4" w:space="0" w:color="auto"/>
              <w:bottom w:val="single" w:sz="4" w:space="0" w:color="auto"/>
              <w:right w:val="single" w:sz="4" w:space="0" w:color="auto"/>
            </w:tcBorders>
            <w:hideMark/>
          </w:tcPr>
          <w:p w:rsidR="00BE5B9C" w:rsidRPr="00C5027E" w:rsidRDefault="00BE5B9C" w:rsidP="00F43027">
            <w:pPr>
              <w:ind w:firstLine="709"/>
              <w:jc w:val="both"/>
              <w:rPr>
                <w:rFonts w:ascii="Times New Roman" w:hAnsi="Times New Roman"/>
                <w:b/>
                <w:sz w:val="20"/>
                <w:szCs w:val="20"/>
              </w:rPr>
            </w:pPr>
            <w:r w:rsidRPr="00C5027E">
              <w:rPr>
                <w:rFonts w:ascii="Times New Roman" w:hAnsi="Times New Roman"/>
                <w:b/>
                <w:sz w:val="20"/>
                <w:szCs w:val="20"/>
              </w:rPr>
              <w:t>% испол. 2012г. к 2011г.</w:t>
            </w:r>
          </w:p>
        </w:tc>
        <w:tc>
          <w:tcPr>
            <w:tcW w:w="992" w:type="dxa"/>
            <w:tcBorders>
              <w:top w:val="single" w:sz="4" w:space="0" w:color="auto"/>
              <w:left w:val="single" w:sz="4" w:space="0" w:color="auto"/>
              <w:bottom w:val="single" w:sz="4" w:space="0" w:color="auto"/>
              <w:right w:val="single" w:sz="4" w:space="0" w:color="auto"/>
            </w:tcBorders>
            <w:hideMark/>
          </w:tcPr>
          <w:p w:rsidR="00BE5B9C" w:rsidRPr="00C5027E" w:rsidRDefault="00BE5B9C" w:rsidP="00F43027">
            <w:pPr>
              <w:ind w:firstLine="709"/>
              <w:jc w:val="both"/>
              <w:rPr>
                <w:rFonts w:ascii="Times New Roman" w:hAnsi="Times New Roman"/>
                <w:b/>
                <w:sz w:val="20"/>
                <w:szCs w:val="20"/>
              </w:rPr>
            </w:pPr>
            <w:r w:rsidRPr="00C5027E">
              <w:rPr>
                <w:rFonts w:ascii="Times New Roman" w:hAnsi="Times New Roman"/>
                <w:b/>
                <w:sz w:val="20"/>
                <w:szCs w:val="20"/>
              </w:rPr>
              <w:t>2013 год</w:t>
            </w:r>
          </w:p>
        </w:tc>
        <w:tc>
          <w:tcPr>
            <w:tcW w:w="992" w:type="dxa"/>
            <w:tcBorders>
              <w:top w:val="single" w:sz="4" w:space="0" w:color="auto"/>
              <w:left w:val="single" w:sz="4" w:space="0" w:color="auto"/>
              <w:bottom w:val="single" w:sz="4" w:space="0" w:color="auto"/>
              <w:right w:val="single" w:sz="4" w:space="0" w:color="auto"/>
            </w:tcBorders>
            <w:hideMark/>
          </w:tcPr>
          <w:p w:rsidR="00BE5B9C" w:rsidRPr="00C5027E" w:rsidRDefault="00BE5B9C" w:rsidP="00F43027">
            <w:pPr>
              <w:ind w:firstLine="709"/>
              <w:jc w:val="both"/>
              <w:rPr>
                <w:rFonts w:ascii="Times New Roman" w:hAnsi="Times New Roman"/>
                <w:b/>
                <w:sz w:val="20"/>
                <w:szCs w:val="20"/>
              </w:rPr>
            </w:pPr>
            <w:r w:rsidRPr="00C5027E">
              <w:rPr>
                <w:rFonts w:ascii="Times New Roman" w:hAnsi="Times New Roman"/>
                <w:b/>
                <w:sz w:val="20"/>
                <w:szCs w:val="20"/>
              </w:rPr>
              <w:t>% испол. 2013г</w:t>
            </w:r>
            <w:r>
              <w:rPr>
                <w:rFonts w:ascii="Times New Roman" w:hAnsi="Times New Roman"/>
                <w:b/>
                <w:sz w:val="20"/>
                <w:szCs w:val="20"/>
              </w:rPr>
              <w:t xml:space="preserve"> к 2012г</w:t>
            </w:r>
          </w:p>
        </w:tc>
        <w:tc>
          <w:tcPr>
            <w:tcW w:w="1134" w:type="dxa"/>
            <w:tcBorders>
              <w:top w:val="single" w:sz="4" w:space="0" w:color="auto"/>
              <w:left w:val="single" w:sz="4" w:space="0" w:color="auto"/>
              <w:bottom w:val="single" w:sz="4" w:space="0" w:color="auto"/>
              <w:right w:val="single" w:sz="4" w:space="0" w:color="auto"/>
            </w:tcBorders>
            <w:hideMark/>
          </w:tcPr>
          <w:p w:rsidR="00BE5B9C" w:rsidRPr="00C5027E" w:rsidRDefault="00BE5B9C" w:rsidP="00F43027">
            <w:pPr>
              <w:ind w:firstLine="709"/>
              <w:jc w:val="both"/>
              <w:rPr>
                <w:rFonts w:ascii="Times New Roman" w:hAnsi="Times New Roman"/>
                <w:b/>
                <w:sz w:val="20"/>
                <w:szCs w:val="20"/>
              </w:rPr>
            </w:pPr>
            <w:r w:rsidRPr="00C5027E">
              <w:rPr>
                <w:rFonts w:ascii="Times New Roman" w:hAnsi="Times New Roman"/>
                <w:b/>
                <w:sz w:val="20"/>
                <w:szCs w:val="20"/>
              </w:rPr>
              <w:t>2014 год</w:t>
            </w:r>
          </w:p>
        </w:tc>
        <w:tc>
          <w:tcPr>
            <w:tcW w:w="851" w:type="dxa"/>
            <w:tcBorders>
              <w:top w:val="single" w:sz="4" w:space="0" w:color="auto"/>
              <w:left w:val="single" w:sz="4" w:space="0" w:color="auto"/>
              <w:bottom w:val="single" w:sz="4" w:space="0" w:color="auto"/>
              <w:right w:val="single" w:sz="4" w:space="0" w:color="auto"/>
            </w:tcBorders>
            <w:hideMark/>
          </w:tcPr>
          <w:p w:rsidR="00BE5B9C" w:rsidRPr="00C5027E" w:rsidRDefault="00BE5B9C" w:rsidP="00F43027">
            <w:pPr>
              <w:ind w:firstLine="709"/>
              <w:jc w:val="both"/>
              <w:rPr>
                <w:rFonts w:ascii="Times New Roman" w:hAnsi="Times New Roman"/>
                <w:b/>
                <w:sz w:val="20"/>
                <w:szCs w:val="20"/>
              </w:rPr>
            </w:pPr>
            <w:r>
              <w:rPr>
                <w:rFonts w:ascii="Times New Roman" w:hAnsi="Times New Roman"/>
                <w:b/>
                <w:sz w:val="20"/>
                <w:szCs w:val="20"/>
              </w:rPr>
              <w:t>% испол. 2014г к 2013г</w:t>
            </w:r>
          </w:p>
        </w:tc>
        <w:tc>
          <w:tcPr>
            <w:tcW w:w="1134" w:type="dxa"/>
            <w:tcBorders>
              <w:top w:val="single" w:sz="4" w:space="0" w:color="auto"/>
              <w:left w:val="single" w:sz="4" w:space="0" w:color="auto"/>
              <w:bottom w:val="single" w:sz="4" w:space="0" w:color="auto"/>
              <w:right w:val="single" w:sz="4" w:space="0" w:color="auto"/>
            </w:tcBorders>
            <w:hideMark/>
          </w:tcPr>
          <w:p w:rsidR="00BE5B9C" w:rsidRPr="00C5027E" w:rsidRDefault="00BE5B9C" w:rsidP="00F43027">
            <w:pPr>
              <w:ind w:firstLine="709"/>
              <w:jc w:val="both"/>
              <w:rPr>
                <w:rFonts w:ascii="Times New Roman" w:hAnsi="Times New Roman"/>
                <w:b/>
                <w:sz w:val="20"/>
                <w:szCs w:val="20"/>
              </w:rPr>
            </w:pPr>
            <w:r w:rsidRPr="00C5027E">
              <w:rPr>
                <w:rFonts w:ascii="Times New Roman" w:hAnsi="Times New Roman"/>
                <w:b/>
                <w:sz w:val="20"/>
                <w:szCs w:val="20"/>
              </w:rPr>
              <w:t>2015 год</w:t>
            </w:r>
          </w:p>
        </w:tc>
        <w:tc>
          <w:tcPr>
            <w:tcW w:w="850"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b/>
                <w:sz w:val="20"/>
                <w:szCs w:val="20"/>
              </w:rPr>
            </w:pPr>
            <w:r w:rsidRPr="00C5027E">
              <w:rPr>
                <w:rFonts w:ascii="Times New Roman" w:hAnsi="Times New Roman"/>
                <w:b/>
                <w:sz w:val="20"/>
                <w:szCs w:val="20"/>
              </w:rPr>
              <w:t>% испол. 2015г к 2014г</w:t>
            </w:r>
          </w:p>
        </w:tc>
        <w:tc>
          <w:tcPr>
            <w:tcW w:w="993"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b/>
                <w:sz w:val="20"/>
                <w:szCs w:val="20"/>
              </w:rPr>
            </w:pPr>
            <w:r w:rsidRPr="00C5027E">
              <w:rPr>
                <w:rFonts w:ascii="Times New Roman" w:hAnsi="Times New Roman"/>
                <w:b/>
                <w:sz w:val="20"/>
                <w:szCs w:val="20"/>
              </w:rPr>
              <w:t>2016 год</w:t>
            </w:r>
          </w:p>
        </w:tc>
        <w:tc>
          <w:tcPr>
            <w:tcW w:w="850"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b/>
                <w:sz w:val="20"/>
                <w:szCs w:val="20"/>
              </w:rPr>
            </w:pPr>
            <w:r w:rsidRPr="00C5027E">
              <w:rPr>
                <w:rFonts w:ascii="Times New Roman" w:hAnsi="Times New Roman"/>
                <w:b/>
                <w:sz w:val="20"/>
                <w:szCs w:val="20"/>
              </w:rPr>
              <w:t>% испол. 2016г к 2015г</w:t>
            </w:r>
          </w:p>
        </w:tc>
        <w:tc>
          <w:tcPr>
            <w:tcW w:w="1134"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b/>
                <w:sz w:val="20"/>
                <w:szCs w:val="20"/>
                <w:vertAlign w:val="superscript"/>
              </w:rPr>
            </w:pPr>
            <w:r w:rsidRPr="00C5027E">
              <w:rPr>
                <w:rFonts w:ascii="Times New Roman" w:hAnsi="Times New Roman"/>
                <w:b/>
                <w:sz w:val="20"/>
                <w:szCs w:val="20"/>
              </w:rPr>
              <w:t>1</w:t>
            </w:r>
            <w:r>
              <w:rPr>
                <w:rFonts w:ascii="Times New Roman" w:hAnsi="Times New Roman"/>
                <w:b/>
                <w:sz w:val="20"/>
                <w:szCs w:val="20"/>
              </w:rPr>
              <w:t>1</w:t>
            </w:r>
            <w:r w:rsidRPr="00C5027E">
              <w:rPr>
                <w:rFonts w:ascii="Times New Roman" w:hAnsi="Times New Roman"/>
                <w:b/>
                <w:sz w:val="20"/>
                <w:szCs w:val="20"/>
              </w:rPr>
              <w:t xml:space="preserve"> месяцев 2017 года</w:t>
            </w:r>
            <w:r>
              <w:rPr>
                <w:rFonts w:ascii="Times New Roman" w:hAnsi="Times New Roman"/>
                <w:b/>
                <w:sz w:val="20"/>
                <w:szCs w:val="20"/>
                <w:vertAlign w:val="superscript"/>
              </w:rPr>
              <w:t>*</w:t>
            </w:r>
          </w:p>
        </w:tc>
        <w:tc>
          <w:tcPr>
            <w:tcW w:w="1276"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b/>
                <w:sz w:val="20"/>
                <w:szCs w:val="20"/>
              </w:rPr>
            </w:pPr>
            <w:r w:rsidRPr="00C5027E">
              <w:rPr>
                <w:rFonts w:ascii="Times New Roman" w:hAnsi="Times New Roman"/>
                <w:b/>
                <w:sz w:val="20"/>
                <w:szCs w:val="20"/>
              </w:rPr>
              <w:t>% испол. 1</w:t>
            </w:r>
            <w:r>
              <w:rPr>
                <w:rFonts w:ascii="Times New Roman" w:hAnsi="Times New Roman"/>
                <w:b/>
                <w:sz w:val="20"/>
                <w:szCs w:val="20"/>
              </w:rPr>
              <w:t>1</w:t>
            </w:r>
            <w:r w:rsidRPr="00C5027E">
              <w:rPr>
                <w:rFonts w:ascii="Times New Roman" w:hAnsi="Times New Roman"/>
                <w:b/>
                <w:sz w:val="20"/>
                <w:szCs w:val="20"/>
              </w:rPr>
              <w:t xml:space="preserve"> месяцев 2017 к 1</w:t>
            </w:r>
            <w:r>
              <w:rPr>
                <w:rFonts w:ascii="Times New Roman" w:hAnsi="Times New Roman"/>
                <w:b/>
                <w:sz w:val="20"/>
                <w:szCs w:val="20"/>
              </w:rPr>
              <w:t>1</w:t>
            </w:r>
            <w:r w:rsidRPr="00C5027E">
              <w:rPr>
                <w:rFonts w:ascii="Times New Roman" w:hAnsi="Times New Roman"/>
                <w:b/>
                <w:sz w:val="20"/>
                <w:szCs w:val="20"/>
              </w:rPr>
              <w:t>месяцам 2016г</w:t>
            </w:r>
          </w:p>
        </w:tc>
      </w:tr>
      <w:tr w:rsidR="00BE5B9C" w:rsidRPr="00C5027E" w:rsidTr="00BE5B9C">
        <w:trPr>
          <w:trHeight w:val="1035"/>
        </w:trPr>
        <w:tc>
          <w:tcPr>
            <w:tcW w:w="1526" w:type="dxa"/>
            <w:tcBorders>
              <w:top w:val="single" w:sz="4" w:space="0" w:color="auto"/>
              <w:left w:val="single" w:sz="4" w:space="0" w:color="auto"/>
              <w:right w:val="single" w:sz="4" w:space="0" w:color="auto"/>
            </w:tcBorders>
            <w:hideMark/>
          </w:tcPr>
          <w:p w:rsidR="00BE5B9C" w:rsidRPr="00C5027E" w:rsidRDefault="00BE5B9C" w:rsidP="00F43027">
            <w:pPr>
              <w:ind w:firstLine="709"/>
              <w:jc w:val="both"/>
              <w:rPr>
                <w:rFonts w:ascii="Times New Roman" w:hAnsi="Times New Roman"/>
                <w:b/>
                <w:i/>
                <w:sz w:val="18"/>
                <w:szCs w:val="18"/>
              </w:rPr>
            </w:pPr>
            <w:r w:rsidRPr="00C5027E">
              <w:rPr>
                <w:rFonts w:ascii="Times New Roman" w:hAnsi="Times New Roman"/>
                <w:b/>
                <w:i/>
                <w:sz w:val="18"/>
                <w:szCs w:val="18"/>
              </w:rPr>
              <w:t>Объем отгруженных товаров собственного производства, всего</w:t>
            </w:r>
          </w:p>
        </w:tc>
        <w:tc>
          <w:tcPr>
            <w:tcW w:w="850" w:type="dxa"/>
            <w:tcBorders>
              <w:top w:val="single" w:sz="4" w:space="0" w:color="auto"/>
              <w:left w:val="single" w:sz="4" w:space="0" w:color="auto"/>
              <w:right w:val="single" w:sz="4" w:space="0" w:color="auto"/>
            </w:tcBorders>
            <w:vAlign w:val="center"/>
            <w:hideMark/>
          </w:tcPr>
          <w:p w:rsidR="00BE5B9C" w:rsidRPr="00C5027E" w:rsidRDefault="00BE5B9C" w:rsidP="00F43027">
            <w:pPr>
              <w:ind w:firstLine="709"/>
              <w:jc w:val="center"/>
              <w:rPr>
                <w:rFonts w:ascii="Times New Roman" w:hAnsi="Times New Roman"/>
                <w:b/>
                <w:i/>
                <w:sz w:val="18"/>
                <w:szCs w:val="18"/>
              </w:rPr>
            </w:pPr>
            <w:r w:rsidRPr="00C5027E">
              <w:rPr>
                <w:rFonts w:ascii="Times New Roman" w:hAnsi="Times New Roman"/>
                <w:b/>
                <w:i/>
                <w:sz w:val="18"/>
                <w:szCs w:val="18"/>
              </w:rPr>
              <w:t>66 056, 661</w:t>
            </w:r>
          </w:p>
        </w:tc>
        <w:tc>
          <w:tcPr>
            <w:tcW w:w="851" w:type="dxa"/>
            <w:tcBorders>
              <w:top w:val="single" w:sz="4" w:space="0" w:color="auto"/>
              <w:left w:val="single" w:sz="4" w:space="0" w:color="auto"/>
              <w:right w:val="single" w:sz="4" w:space="0" w:color="auto"/>
            </w:tcBorders>
            <w:vAlign w:val="center"/>
            <w:hideMark/>
          </w:tcPr>
          <w:p w:rsidR="00BE5B9C" w:rsidRPr="00C5027E" w:rsidRDefault="00BE5B9C" w:rsidP="00F43027">
            <w:pPr>
              <w:ind w:firstLine="709"/>
              <w:jc w:val="center"/>
              <w:rPr>
                <w:rFonts w:ascii="Times New Roman" w:hAnsi="Times New Roman"/>
                <w:b/>
                <w:i/>
                <w:sz w:val="18"/>
                <w:szCs w:val="18"/>
              </w:rPr>
            </w:pPr>
            <w:r w:rsidRPr="00C5027E">
              <w:rPr>
                <w:rFonts w:ascii="Times New Roman" w:hAnsi="Times New Roman"/>
                <w:b/>
                <w:i/>
                <w:sz w:val="18"/>
                <w:szCs w:val="18"/>
              </w:rPr>
              <w:t>95 498, 362</w:t>
            </w:r>
          </w:p>
        </w:tc>
        <w:tc>
          <w:tcPr>
            <w:tcW w:w="850" w:type="dxa"/>
            <w:tcBorders>
              <w:top w:val="single" w:sz="4" w:space="0" w:color="auto"/>
              <w:left w:val="single" w:sz="4" w:space="0" w:color="auto"/>
              <w:right w:val="single" w:sz="4" w:space="0" w:color="auto"/>
            </w:tcBorders>
            <w:vAlign w:val="center"/>
            <w:hideMark/>
          </w:tcPr>
          <w:p w:rsidR="00BE5B9C" w:rsidRPr="00C5027E" w:rsidRDefault="00BE5B9C" w:rsidP="00F43027">
            <w:pPr>
              <w:ind w:firstLine="709"/>
              <w:jc w:val="center"/>
              <w:rPr>
                <w:rFonts w:ascii="Times New Roman" w:hAnsi="Times New Roman"/>
                <w:b/>
                <w:i/>
                <w:sz w:val="18"/>
                <w:szCs w:val="18"/>
              </w:rPr>
            </w:pPr>
            <w:r w:rsidRPr="00C5027E">
              <w:rPr>
                <w:rFonts w:ascii="Times New Roman" w:hAnsi="Times New Roman"/>
                <w:b/>
                <w:i/>
                <w:sz w:val="18"/>
                <w:szCs w:val="18"/>
              </w:rPr>
              <w:t>144,6</w:t>
            </w:r>
          </w:p>
        </w:tc>
        <w:tc>
          <w:tcPr>
            <w:tcW w:w="993" w:type="dxa"/>
            <w:tcBorders>
              <w:top w:val="single" w:sz="4" w:space="0" w:color="auto"/>
              <w:left w:val="single" w:sz="4" w:space="0" w:color="auto"/>
              <w:right w:val="single" w:sz="4" w:space="0" w:color="auto"/>
            </w:tcBorders>
            <w:vAlign w:val="center"/>
            <w:hideMark/>
          </w:tcPr>
          <w:p w:rsidR="00BE5B9C" w:rsidRPr="00C5027E" w:rsidRDefault="00BE5B9C" w:rsidP="00F43027">
            <w:pPr>
              <w:ind w:firstLine="709"/>
              <w:jc w:val="center"/>
              <w:rPr>
                <w:rFonts w:ascii="Times New Roman" w:hAnsi="Times New Roman"/>
                <w:b/>
                <w:i/>
                <w:sz w:val="18"/>
                <w:szCs w:val="18"/>
              </w:rPr>
            </w:pPr>
            <w:r w:rsidRPr="00C5027E">
              <w:rPr>
                <w:rFonts w:ascii="Times New Roman" w:hAnsi="Times New Roman"/>
                <w:b/>
                <w:i/>
                <w:sz w:val="18"/>
                <w:szCs w:val="18"/>
              </w:rPr>
              <w:t>157 931, 512</w:t>
            </w:r>
          </w:p>
        </w:tc>
        <w:tc>
          <w:tcPr>
            <w:tcW w:w="992" w:type="dxa"/>
            <w:tcBorders>
              <w:top w:val="single" w:sz="4" w:space="0" w:color="auto"/>
              <w:left w:val="single" w:sz="4" w:space="0" w:color="auto"/>
              <w:right w:val="single" w:sz="4" w:space="0" w:color="auto"/>
            </w:tcBorders>
            <w:vAlign w:val="center"/>
            <w:hideMark/>
          </w:tcPr>
          <w:p w:rsidR="00BE5B9C" w:rsidRPr="00C5027E" w:rsidRDefault="00BE5B9C" w:rsidP="00F43027">
            <w:pPr>
              <w:ind w:firstLine="709"/>
              <w:jc w:val="center"/>
              <w:rPr>
                <w:rFonts w:ascii="Times New Roman" w:hAnsi="Times New Roman"/>
                <w:b/>
                <w:i/>
                <w:sz w:val="18"/>
                <w:szCs w:val="18"/>
              </w:rPr>
            </w:pPr>
            <w:r w:rsidRPr="00C5027E">
              <w:rPr>
                <w:rFonts w:ascii="Times New Roman" w:hAnsi="Times New Roman"/>
                <w:b/>
                <w:i/>
                <w:sz w:val="18"/>
                <w:szCs w:val="18"/>
              </w:rPr>
              <w:t>165,4</w:t>
            </w:r>
          </w:p>
        </w:tc>
        <w:tc>
          <w:tcPr>
            <w:tcW w:w="992" w:type="dxa"/>
            <w:tcBorders>
              <w:top w:val="single" w:sz="4" w:space="0" w:color="auto"/>
              <w:left w:val="single" w:sz="4" w:space="0" w:color="auto"/>
              <w:bottom w:val="single" w:sz="4" w:space="0" w:color="auto"/>
              <w:right w:val="single" w:sz="4" w:space="0" w:color="auto"/>
            </w:tcBorders>
            <w:vAlign w:val="center"/>
            <w:hideMark/>
          </w:tcPr>
          <w:p w:rsidR="00BE5B9C" w:rsidRPr="00C5027E" w:rsidRDefault="00BE5B9C" w:rsidP="00F43027">
            <w:pPr>
              <w:ind w:firstLine="709"/>
              <w:rPr>
                <w:rFonts w:ascii="Times New Roman" w:hAnsi="Times New Roman"/>
                <w:b/>
                <w:i/>
                <w:sz w:val="18"/>
                <w:szCs w:val="18"/>
              </w:rPr>
            </w:pPr>
            <w:r w:rsidRPr="00C5027E">
              <w:rPr>
                <w:rFonts w:ascii="Times New Roman" w:hAnsi="Times New Roman"/>
                <w:b/>
                <w:i/>
                <w:sz w:val="18"/>
                <w:szCs w:val="18"/>
              </w:rPr>
              <w:t>190 620, 493</w:t>
            </w:r>
          </w:p>
          <w:p w:rsidR="00BE5B9C" w:rsidRPr="00C5027E" w:rsidRDefault="00BE5B9C" w:rsidP="00F43027">
            <w:pPr>
              <w:ind w:firstLine="709"/>
              <w:rPr>
                <w:rFonts w:ascii="Times New Roman" w:hAnsi="Times New Roman"/>
                <w:b/>
                <w:i/>
                <w:sz w:val="18"/>
                <w:szCs w:val="18"/>
              </w:rPr>
            </w:pPr>
            <w:r w:rsidRPr="00C5027E">
              <w:rPr>
                <w:rFonts w:ascii="Times New Roman" w:hAnsi="Times New Roman"/>
                <w:b/>
                <w:i/>
                <w:sz w:val="18"/>
                <w:szCs w:val="18"/>
              </w:rPr>
              <w:t>(уточненная)</w:t>
            </w:r>
          </w:p>
        </w:tc>
        <w:tc>
          <w:tcPr>
            <w:tcW w:w="992" w:type="dxa"/>
            <w:tcBorders>
              <w:top w:val="single" w:sz="4" w:space="0" w:color="auto"/>
              <w:left w:val="single" w:sz="4" w:space="0" w:color="auto"/>
              <w:right w:val="single" w:sz="4" w:space="0" w:color="auto"/>
            </w:tcBorders>
            <w:vAlign w:val="center"/>
            <w:hideMark/>
          </w:tcPr>
          <w:p w:rsidR="00BE5B9C" w:rsidRPr="00C5027E" w:rsidRDefault="00BE5B9C" w:rsidP="00F43027">
            <w:pPr>
              <w:ind w:firstLine="709"/>
              <w:jc w:val="center"/>
              <w:rPr>
                <w:rFonts w:ascii="Times New Roman" w:hAnsi="Times New Roman"/>
                <w:b/>
                <w:i/>
                <w:sz w:val="18"/>
                <w:szCs w:val="18"/>
              </w:rPr>
            </w:pPr>
            <w:r w:rsidRPr="00C5027E">
              <w:rPr>
                <w:rFonts w:ascii="Times New Roman" w:hAnsi="Times New Roman"/>
                <w:b/>
                <w:i/>
                <w:sz w:val="18"/>
                <w:szCs w:val="18"/>
              </w:rPr>
              <w:t>120,7</w:t>
            </w:r>
          </w:p>
        </w:tc>
        <w:tc>
          <w:tcPr>
            <w:tcW w:w="1134" w:type="dxa"/>
            <w:tcBorders>
              <w:top w:val="single" w:sz="4" w:space="0" w:color="auto"/>
              <w:left w:val="single" w:sz="4" w:space="0" w:color="auto"/>
              <w:right w:val="single" w:sz="4" w:space="0" w:color="auto"/>
            </w:tcBorders>
            <w:vAlign w:val="center"/>
            <w:hideMark/>
          </w:tcPr>
          <w:p w:rsidR="00BE5B9C" w:rsidRPr="00C5027E" w:rsidRDefault="00BE5B9C" w:rsidP="00F43027">
            <w:pPr>
              <w:ind w:firstLine="709"/>
              <w:rPr>
                <w:rFonts w:ascii="Times New Roman" w:hAnsi="Times New Roman"/>
                <w:b/>
                <w:i/>
                <w:sz w:val="18"/>
                <w:szCs w:val="18"/>
              </w:rPr>
            </w:pPr>
            <w:r w:rsidRPr="00C5027E">
              <w:rPr>
                <w:rFonts w:ascii="Times New Roman" w:hAnsi="Times New Roman"/>
                <w:b/>
                <w:i/>
                <w:sz w:val="18"/>
                <w:szCs w:val="18"/>
              </w:rPr>
              <w:t>188 460,</w:t>
            </w:r>
            <w:r>
              <w:rPr>
                <w:rFonts w:ascii="Times New Roman" w:hAnsi="Times New Roman"/>
                <w:b/>
                <w:i/>
                <w:sz w:val="18"/>
                <w:szCs w:val="18"/>
              </w:rPr>
              <w:t xml:space="preserve">752 </w:t>
            </w:r>
            <w:r w:rsidRPr="00C5027E">
              <w:rPr>
                <w:rFonts w:ascii="Times New Roman" w:hAnsi="Times New Roman"/>
                <w:b/>
                <w:i/>
                <w:sz w:val="18"/>
                <w:szCs w:val="18"/>
              </w:rPr>
              <w:t>(уточненная)</w:t>
            </w:r>
          </w:p>
        </w:tc>
        <w:tc>
          <w:tcPr>
            <w:tcW w:w="851" w:type="dxa"/>
            <w:tcBorders>
              <w:top w:val="single" w:sz="4" w:space="0" w:color="auto"/>
              <w:left w:val="single" w:sz="4" w:space="0" w:color="auto"/>
              <w:right w:val="single" w:sz="4" w:space="0" w:color="auto"/>
            </w:tcBorders>
            <w:vAlign w:val="center"/>
            <w:hideMark/>
          </w:tcPr>
          <w:p w:rsidR="00BE5B9C" w:rsidRPr="00C5027E" w:rsidRDefault="00BE5B9C" w:rsidP="00F43027">
            <w:pPr>
              <w:ind w:firstLine="709"/>
              <w:jc w:val="center"/>
              <w:rPr>
                <w:rFonts w:ascii="Times New Roman" w:hAnsi="Times New Roman"/>
                <w:b/>
                <w:i/>
                <w:sz w:val="18"/>
                <w:szCs w:val="18"/>
              </w:rPr>
            </w:pPr>
            <w:r w:rsidRPr="00C5027E">
              <w:rPr>
                <w:rFonts w:ascii="Times New Roman" w:hAnsi="Times New Roman"/>
                <w:b/>
                <w:i/>
                <w:sz w:val="18"/>
                <w:szCs w:val="18"/>
              </w:rPr>
              <w:t>98,9</w:t>
            </w:r>
          </w:p>
        </w:tc>
        <w:tc>
          <w:tcPr>
            <w:tcW w:w="1134" w:type="dxa"/>
            <w:tcBorders>
              <w:top w:val="single" w:sz="4" w:space="0" w:color="auto"/>
              <w:left w:val="single" w:sz="4" w:space="0" w:color="auto"/>
              <w:right w:val="single" w:sz="4" w:space="0" w:color="auto"/>
            </w:tcBorders>
            <w:vAlign w:val="center"/>
          </w:tcPr>
          <w:p w:rsidR="00BE5B9C" w:rsidRPr="00C5027E" w:rsidRDefault="00BE5B9C" w:rsidP="00F43027">
            <w:pPr>
              <w:ind w:firstLine="709"/>
              <w:rPr>
                <w:rFonts w:ascii="Times New Roman" w:hAnsi="Times New Roman"/>
                <w:b/>
                <w:i/>
                <w:sz w:val="18"/>
                <w:szCs w:val="18"/>
              </w:rPr>
            </w:pPr>
            <w:r w:rsidRPr="00C5027E">
              <w:rPr>
                <w:rFonts w:ascii="Times New Roman" w:hAnsi="Times New Roman"/>
                <w:b/>
                <w:i/>
                <w:sz w:val="18"/>
                <w:szCs w:val="18"/>
              </w:rPr>
              <w:t>217 900, 383 (уточненная)</w:t>
            </w:r>
          </w:p>
        </w:tc>
        <w:tc>
          <w:tcPr>
            <w:tcW w:w="850" w:type="dxa"/>
            <w:tcBorders>
              <w:top w:val="single" w:sz="4" w:space="0" w:color="auto"/>
              <w:left w:val="single" w:sz="4" w:space="0" w:color="auto"/>
              <w:right w:val="single" w:sz="4" w:space="0" w:color="auto"/>
            </w:tcBorders>
            <w:vAlign w:val="center"/>
          </w:tcPr>
          <w:p w:rsidR="00BE5B9C" w:rsidRPr="00C5027E" w:rsidRDefault="00BE5B9C" w:rsidP="00F43027">
            <w:pPr>
              <w:ind w:firstLine="709"/>
              <w:jc w:val="center"/>
              <w:rPr>
                <w:rFonts w:ascii="Times New Roman" w:hAnsi="Times New Roman"/>
                <w:b/>
                <w:i/>
                <w:sz w:val="18"/>
                <w:szCs w:val="18"/>
              </w:rPr>
            </w:pPr>
            <w:r w:rsidRPr="00C5027E">
              <w:rPr>
                <w:rFonts w:ascii="Times New Roman" w:hAnsi="Times New Roman"/>
                <w:b/>
                <w:i/>
                <w:sz w:val="18"/>
                <w:szCs w:val="18"/>
              </w:rPr>
              <w:t>115,6</w:t>
            </w:r>
          </w:p>
        </w:tc>
        <w:tc>
          <w:tcPr>
            <w:tcW w:w="993" w:type="dxa"/>
            <w:tcBorders>
              <w:top w:val="single" w:sz="4" w:space="0" w:color="auto"/>
              <w:left w:val="single" w:sz="4" w:space="0" w:color="auto"/>
              <w:right w:val="single" w:sz="4" w:space="0" w:color="auto"/>
            </w:tcBorders>
            <w:vAlign w:val="center"/>
          </w:tcPr>
          <w:p w:rsidR="00BE5B9C" w:rsidRPr="00C5027E" w:rsidRDefault="00BE5B9C" w:rsidP="00F43027">
            <w:pPr>
              <w:ind w:firstLine="709"/>
              <w:rPr>
                <w:rFonts w:ascii="Times New Roman" w:hAnsi="Times New Roman"/>
                <w:b/>
                <w:i/>
                <w:sz w:val="20"/>
                <w:szCs w:val="20"/>
              </w:rPr>
            </w:pPr>
            <w:r w:rsidRPr="00C5027E">
              <w:rPr>
                <w:rFonts w:ascii="Times New Roman" w:hAnsi="Times New Roman"/>
                <w:b/>
                <w:i/>
                <w:sz w:val="20"/>
                <w:szCs w:val="20"/>
              </w:rPr>
              <w:t>201 508,240</w:t>
            </w:r>
          </w:p>
        </w:tc>
        <w:tc>
          <w:tcPr>
            <w:tcW w:w="850" w:type="dxa"/>
            <w:tcBorders>
              <w:top w:val="single" w:sz="4" w:space="0" w:color="auto"/>
              <w:left w:val="single" w:sz="4" w:space="0" w:color="auto"/>
              <w:right w:val="single" w:sz="4" w:space="0" w:color="auto"/>
            </w:tcBorders>
            <w:vAlign w:val="center"/>
          </w:tcPr>
          <w:p w:rsidR="00BE5B9C" w:rsidRPr="00C5027E" w:rsidRDefault="00BE5B9C" w:rsidP="00F43027">
            <w:pPr>
              <w:ind w:firstLine="709"/>
              <w:jc w:val="center"/>
              <w:rPr>
                <w:rFonts w:ascii="Times New Roman" w:hAnsi="Times New Roman"/>
                <w:b/>
                <w:i/>
                <w:sz w:val="20"/>
                <w:szCs w:val="20"/>
              </w:rPr>
            </w:pPr>
            <w:r w:rsidRPr="00C5027E">
              <w:rPr>
                <w:rFonts w:ascii="Times New Roman" w:hAnsi="Times New Roman"/>
                <w:b/>
                <w:i/>
                <w:sz w:val="20"/>
                <w:szCs w:val="20"/>
              </w:rPr>
              <w:t>92,48</w:t>
            </w:r>
          </w:p>
        </w:tc>
        <w:tc>
          <w:tcPr>
            <w:tcW w:w="1134" w:type="dxa"/>
            <w:tcBorders>
              <w:top w:val="single" w:sz="4" w:space="0" w:color="auto"/>
              <w:left w:val="single" w:sz="4" w:space="0" w:color="auto"/>
              <w:right w:val="single" w:sz="4" w:space="0" w:color="auto"/>
            </w:tcBorders>
            <w:vAlign w:val="center"/>
          </w:tcPr>
          <w:p w:rsidR="00BE5B9C" w:rsidRPr="00C5027E" w:rsidRDefault="00BE5B9C" w:rsidP="00F43027">
            <w:pPr>
              <w:ind w:firstLine="709"/>
              <w:rPr>
                <w:rFonts w:ascii="Times New Roman" w:hAnsi="Times New Roman"/>
                <w:b/>
                <w:i/>
                <w:sz w:val="20"/>
                <w:szCs w:val="20"/>
              </w:rPr>
            </w:pPr>
            <w:r>
              <w:rPr>
                <w:rFonts w:ascii="Times New Roman" w:hAnsi="Times New Roman"/>
                <w:b/>
                <w:i/>
                <w:sz w:val="20"/>
                <w:szCs w:val="20"/>
              </w:rPr>
              <w:t>308 805,678</w:t>
            </w:r>
          </w:p>
        </w:tc>
        <w:tc>
          <w:tcPr>
            <w:tcW w:w="1276" w:type="dxa"/>
            <w:tcBorders>
              <w:top w:val="single" w:sz="4" w:space="0" w:color="auto"/>
              <w:left w:val="single" w:sz="4" w:space="0" w:color="auto"/>
              <w:right w:val="single" w:sz="4" w:space="0" w:color="auto"/>
            </w:tcBorders>
            <w:vAlign w:val="center"/>
          </w:tcPr>
          <w:p w:rsidR="00BE5B9C" w:rsidRPr="00C5027E" w:rsidRDefault="00BE5B9C" w:rsidP="00F43027">
            <w:pPr>
              <w:ind w:firstLine="709"/>
              <w:rPr>
                <w:rFonts w:ascii="Times New Roman" w:hAnsi="Times New Roman"/>
                <w:b/>
                <w:i/>
                <w:sz w:val="20"/>
                <w:szCs w:val="20"/>
              </w:rPr>
            </w:pPr>
            <w:r>
              <w:rPr>
                <w:rFonts w:ascii="Times New Roman" w:hAnsi="Times New Roman"/>
                <w:b/>
                <w:i/>
                <w:sz w:val="20"/>
                <w:szCs w:val="20"/>
              </w:rPr>
              <w:t>170,8</w:t>
            </w:r>
          </w:p>
        </w:tc>
      </w:tr>
    </w:tbl>
    <w:p w:rsidR="00BE5B9C" w:rsidRDefault="00BE5B9C" w:rsidP="00F43027">
      <w:pPr>
        <w:tabs>
          <w:tab w:val="left" w:pos="284"/>
        </w:tabs>
        <w:spacing w:after="0" w:line="240" w:lineRule="auto"/>
        <w:ind w:firstLine="709"/>
        <w:jc w:val="both"/>
        <w:rPr>
          <w:rFonts w:ascii="Times New Roman" w:hAnsi="Times New Roman" w:cs="Times New Roman"/>
          <w:b/>
          <w:sz w:val="28"/>
          <w:szCs w:val="28"/>
        </w:rPr>
        <w:sectPr w:rsidR="00BE5B9C" w:rsidSect="008F6283">
          <w:type w:val="continuous"/>
          <w:pgSz w:w="16838" w:h="11906" w:orient="landscape"/>
          <w:pgMar w:top="720" w:right="720" w:bottom="720" w:left="720" w:header="708" w:footer="708" w:gutter="0"/>
          <w:cols w:space="708"/>
          <w:docGrid w:linePitch="360"/>
        </w:sectPr>
      </w:pPr>
    </w:p>
    <w:p w:rsidR="00BE5B9C" w:rsidRDefault="00BE5B9C" w:rsidP="00F43027">
      <w:pPr>
        <w:tabs>
          <w:tab w:val="left" w:pos="284"/>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w:t>
      </w:r>
    </w:p>
    <w:tbl>
      <w:tblPr>
        <w:tblpPr w:leftFromText="180" w:rightFromText="180" w:vertAnchor="page" w:horzAnchor="margin" w:tblpXSpec="center" w:tblpY="1606"/>
        <w:tblW w:w="13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851"/>
        <w:gridCol w:w="1071"/>
        <w:gridCol w:w="1057"/>
        <w:gridCol w:w="908"/>
        <w:gridCol w:w="1403"/>
        <w:gridCol w:w="1088"/>
        <w:gridCol w:w="1134"/>
        <w:gridCol w:w="1276"/>
        <w:gridCol w:w="1135"/>
        <w:gridCol w:w="1298"/>
      </w:tblGrid>
      <w:tr w:rsidR="00BE5B9C" w:rsidRPr="00D21928" w:rsidTr="002B6BA8">
        <w:trPr>
          <w:trHeight w:val="1269"/>
        </w:trPr>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BE5B9C" w:rsidRPr="00D21928" w:rsidRDefault="00BE5B9C" w:rsidP="00F43027">
            <w:pPr>
              <w:spacing w:after="0" w:line="240" w:lineRule="auto"/>
              <w:ind w:firstLine="709"/>
              <w:jc w:val="both"/>
              <w:rPr>
                <w:rFonts w:ascii="Times New Roman" w:eastAsia="Times New Roman" w:hAnsi="Times New Roman" w:cs="Times New Roman"/>
                <w:b/>
                <w:sz w:val="20"/>
                <w:szCs w:val="20"/>
                <w:lang w:eastAsia="ru-RU"/>
              </w:rPr>
            </w:pPr>
            <w:r w:rsidRPr="00D21928">
              <w:rPr>
                <w:rFonts w:ascii="Times New Roman" w:eastAsia="Times New Roman" w:hAnsi="Times New Roman" w:cs="Times New Roman"/>
                <w:b/>
                <w:sz w:val="20"/>
                <w:szCs w:val="20"/>
                <w:lang w:eastAsia="ru-RU"/>
              </w:rPr>
              <w:t>Показатели</w:t>
            </w:r>
          </w:p>
        </w:tc>
        <w:tc>
          <w:tcPr>
            <w:tcW w:w="851"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b/>
                <w:sz w:val="20"/>
                <w:szCs w:val="20"/>
                <w:lang w:eastAsia="ru-RU"/>
              </w:rPr>
            </w:pPr>
            <w:r w:rsidRPr="00D21928">
              <w:rPr>
                <w:rFonts w:ascii="Times New Roman" w:eastAsia="Times New Roman" w:hAnsi="Times New Roman" w:cs="Times New Roman"/>
                <w:b/>
                <w:sz w:val="20"/>
                <w:szCs w:val="20"/>
                <w:lang w:eastAsia="ru-RU"/>
              </w:rPr>
              <w:t>2010 год</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rsidR="00BE5B9C" w:rsidRPr="00D21928" w:rsidRDefault="00BE5B9C" w:rsidP="00F43027">
            <w:pPr>
              <w:spacing w:after="0" w:line="240" w:lineRule="auto"/>
              <w:ind w:firstLine="709"/>
              <w:jc w:val="both"/>
              <w:rPr>
                <w:rFonts w:ascii="Times New Roman" w:eastAsia="Times New Roman" w:hAnsi="Times New Roman" w:cs="Times New Roman"/>
                <w:b/>
                <w:sz w:val="20"/>
                <w:szCs w:val="20"/>
                <w:lang w:eastAsia="ru-RU"/>
              </w:rPr>
            </w:pPr>
            <w:r w:rsidRPr="00D21928">
              <w:rPr>
                <w:rFonts w:ascii="Times New Roman" w:eastAsia="Times New Roman" w:hAnsi="Times New Roman" w:cs="Times New Roman"/>
                <w:b/>
                <w:sz w:val="20"/>
                <w:szCs w:val="20"/>
                <w:lang w:eastAsia="ru-RU"/>
              </w:rPr>
              <w:t>2011 год</w:t>
            </w:r>
          </w:p>
        </w:tc>
        <w:tc>
          <w:tcPr>
            <w:tcW w:w="1057"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b/>
                <w:sz w:val="20"/>
                <w:szCs w:val="20"/>
                <w:lang w:eastAsia="ru-RU"/>
              </w:rPr>
            </w:pPr>
            <w:r w:rsidRPr="00D21928">
              <w:rPr>
                <w:rFonts w:ascii="Times New Roman" w:eastAsia="Times New Roman" w:hAnsi="Times New Roman" w:cs="Times New Roman"/>
                <w:b/>
                <w:sz w:val="20"/>
                <w:szCs w:val="20"/>
                <w:lang w:eastAsia="ru-RU"/>
              </w:rPr>
              <w:t>2012 год</w:t>
            </w:r>
          </w:p>
        </w:tc>
        <w:tc>
          <w:tcPr>
            <w:tcW w:w="90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b/>
                <w:sz w:val="20"/>
                <w:szCs w:val="20"/>
                <w:lang w:eastAsia="ru-RU"/>
              </w:rPr>
            </w:pPr>
            <w:r w:rsidRPr="00D21928">
              <w:rPr>
                <w:rFonts w:ascii="Times New Roman" w:eastAsia="Times New Roman" w:hAnsi="Times New Roman" w:cs="Times New Roman"/>
                <w:b/>
                <w:sz w:val="20"/>
                <w:szCs w:val="20"/>
                <w:lang w:eastAsia="ru-RU"/>
              </w:rPr>
              <w:t>2013 год</w:t>
            </w:r>
          </w:p>
        </w:tc>
        <w:tc>
          <w:tcPr>
            <w:tcW w:w="1403"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b/>
                <w:sz w:val="20"/>
                <w:szCs w:val="20"/>
                <w:lang w:eastAsia="ru-RU"/>
              </w:rPr>
            </w:pPr>
            <w:r w:rsidRPr="00D21928">
              <w:rPr>
                <w:rFonts w:ascii="Times New Roman" w:eastAsia="Times New Roman" w:hAnsi="Times New Roman" w:cs="Times New Roman"/>
                <w:b/>
                <w:sz w:val="20"/>
                <w:szCs w:val="20"/>
                <w:lang w:eastAsia="ru-RU"/>
              </w:rPr>
              <w:t>2014 год</w:t>
            </w:r>
          </w:p>
        </w:tc>
        <w:tc>
          <w:tcPr>
            <w:tcW w:w="108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b/>
                <w:sz w:val="20"/>
                <w:szCs w:val="20"/>
                <w:lang w:eastAsia="ru-RU"/>
              </w:rPr>
            </w:pPr>
            <w:r w:rsidRPr="00D21928">
              <w:rPr>
                <w:rFonts w:ascii="Times New Roman" w:eastAsia="Times New Roman" w:hAnsi="Times New Roman" w:cs="Times New Roman"/>
                <w:b/>
                <w:sz w:val="20"/>
                <w:szCs w:val="20"/>
                <w:lang w:eastAsia="ru-RU"/>
              </w:rPr>
              <w:t>2015</w:t>
            </w:r>
          </w:p>
        </w:tc>
        <w:tc>
          <w:tcPr>
            <w:tcW w:w="1134"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b/>
                <w:sz w:val="20"/>
                <w:szCs w:val="20"/>
                <w:lang w:eastAsia="ru-RU"/>
              </w:rPr>
            </w:pPr>
            <w:r w:rsidRPr="00D21928">
              <w:rPr>
                <w:rFonts w:ascii="Times New Roman" w:eastAsia="Times New Roman" w:hAnsi="Times New Roman" w:cs="Times New Roman"/>
                <w:b/>
                <w:sz w:val="20"/>
                <w:szCs w:val="20"/>
                <w:lang w:eastAsia="ru-RU"/>
              </w:rPr>
              <w:t>2016 год</w:t>
            </w:r>
          </w:p>
        </w:tc>
        <w:tc>
          <w:tcPr>
            <w:tcW w:w="1276" w:type="dxa"/>
            <w:tcBorders>
              <w:top w:val="single" w:sz="4" w:space="0" w:color="auto"/>
              <w:left w:val="single" w:sz="4" w:space="0" w:color="auto"/>
              <w:bottom w:val="single" w:sz="4" w:space="0" w:color="auto"/>
              <w:right w:val="single" w:sz="4" w:space="0" w:color="auto"/>
            </w:tcBorders>
          </w:tcPr>
          <w:p w:rsidR="00BE5B9C" w:rsidRPr="00D21928" w:rsidRDefault="00BE5B9C" w:rsidP="00F43027">
            <w:pPr>
              <w:spacing w:after="0" w:line="240" w:lineRule="auto"/>
              <w:ind w:firstLine="709"/>
              <w:jc w:val="both"/>
              <w:rPr>
                <w:rFonts w:ascii="Times New Roman" w:eastAsia="Times New Roman" w:hAnsi="Times New Roman" w:cs="Times New Roman"/>
                <w:b/>
                <w:sz w:val="20"/>
                <w:szCs w:val="20"/>
                <w:lang w:eastAsia="ru-RU"/>
              </w:rPr>
            </w:pPr>
            <w:r w:rsidRPr="00D21928">
              <w:rPr>
                <w:rFonts w:ascii="Times New Roman" w:eastAsia="Times New Roman" w:hAnsi="Times New Roman" w:cs="Times New Roman"/>
                <w:b/>
                <w:sz w:val="20"/>
                <w:szCs w:val="20"/>
                <w:lang w:eastAsia="ru-RU"/>
              </w:rPr>
              <w:t>9 месяцев 2017 года</w:t>
            </w:r>
          </w:p>
        </w:tc>
        <w:tc>
          <w:tcPr>
            <w:tcW w:w="1135" w:type="dxa"/>
            <w:tcBorders>
              <w:top w:val="single" w:sz="4" w:space="0" w:color="auto"/>
              <w:left w:val="single" w:sz="4" w:space="0" w:color="auto"/>
              <w:bottom w:val="single" w:sz="4" w:space="0" w:color="auto"/>
              <w:right w:val="single" w:sz="4" w:space="0" w:color="auto"/>
            </w:tcBorders>
          </w:tcPr>
          <w:p w:rsidR="00BE5B9C" w:rsidRPr="00D21928" w:rsidRDefault="00BE5B9C" w:rsidP="00F43027">
            <w:pPr>
              <w:spacing w:after="0" w:line="240" w:lineRule="auto"/>
              <w:ind w:firstLine="709"/>
              <w:jc w:val="both"/>
              <w:rPr>
                <w:rFonts w:ascii="Times New Roman" w:eastAsia="Times New Roman" w:hAnsi="Times New Roman" w:cs="Times New Roman"/>
                <w:b/>
                <w:sz w:val="20"/>
                <w:szCs w:val="20"/>
                <w:lang w:eastAsia="ru-RU"/>
              </w:rPr>
            </w:pPr>
            <w:r w:rsidRPr="00D21928">
              <w:rPr>
                <w:rFonts w:ascii="Times New Roman" w:eastAsia="Times New Roman" w:hAnsi="Times New Roman" w:cs="Times New Roman"/>
                <w:b/>
                <w:sz w:val="20"/>
                <w:szCs w:val="20"/>
                <w:lang w:eastAsia="ru-RU"/>
              </w:rPr>
              <w:t>Темп роста 9 месяцев 2017 к 9 месяцам 2016г</w:t>
            </w:r>
          </w:p>
        </w:tc>
        <w:tc>
          <w:tcPr>
            <w:tcW w:w="1298" w:type="dxa"/>
            <w:tcBorders>
              <w:top w:val="single" w:sz="4" w:space="0" w:color="auto"/>
              <w:left w:val="single" w:sz="4" w:space="0" w:color="auto"/>
              <w:bottom w:val="single" w:sz="4" w:space="0" w:color="auto"/>
              <w:right w:val="single" w:sz="4" w:space="0" w:color="auto"/>
            </w:tcBorders>
          </w:tcPr>
          <w:p w:rsidR="00BE5B9C" w:rsidRPr="00D21928" w:rsidRDefault="00BE5B9C" w:rsidP="00F43027">
            <w:pPr>
              <w:spacing w:after="0" w:line="240" w:lineRule="auto"/>
              <w:ind w:firstLine="709"/>
              <w:jc w:val="both"/>
              <w:rPr>
                <w:rFonts w:ascii="Times New Roman" w:eastAsia="Times New Roman" w:hAnsi="Times New Roman" w:cs="Times New Roman"/>
                <w:b/>
                <w:sz w:val="20"/>
                <w:szCs w:val="20"/>
                <w:lang w:eastAsia="ru-RU"/>
              </w:rPr>
            </w:pPr>
            <w:r w:rsidRPr="00D21928">
              <w:rPr>
                <w:rFonts w:ascii="Times New Roman" w:eastAsia="Times New Roman" w:hAnsi="Times New Roman" w:cs="Times New Roman"/>
                <w:b/>
                <w:sz w:val="20"/>
                <w:szCs w:val="20"/>
                <w:lang w:eastAsia="ru-RU"/>
              </w:rPr>
              <w:t>2017 год</w:t>
            </w:r>
          </w:p>
          <w:p w:rsidR="00BE5B9C" w:rsidRPr="00D21928" w:rsidRDefault="00BE5B9C" w:rsidP="00F43027">
            <w:pPr>
              <w:spacing w:after="0" w:line="240" w:lineRule="auto"/>
              <w:ind w:firstLine="709"/>
              <w:jc w:val="both"/>
              <w:rPr>
                <w:rFonts w:ascii="Times New Roman" w:eastAsia="Times New Roman" w:hAnsi="Times New Roman" w:cs="Times New Roman"/>
                <w:b/>
                <w:sz w:val="20"/>
                <w:szCs w:val="20"/>
                <w:lang w:eastAsia="ru-RU"/>
              </w:rPr>
            </w:pPr>
            <w:r w:rsidRPr="00D21928">
              <w:rPr>
                <w:rFonts w:ascii="Times New Roman" w:eastAsia="Times New Roman" w:hAnsi="Times New Roman" w:cs="Times New Roman"/>
                <w:b/>
                <w:sz w:val="20"/>
                <w:szCs w:val="20"/>
                <w:lang w:eastAsia="ru-RU"/>
              </w:rPr>
              <w:t>оценка</w:t>
            </w:r>
          </w:p>
        </w:tc>
      </w:tr>
      <w:tr w:rsidR="00BE5B9C" w:rsidRPr="00242C05" w:rsidTr="002B6BA8">
        <w:trPr>
          <w:trHeight w:val="268"/>
        </w:trPr>
        <w:tc>
          <w:tcPr>
            <w:tcW w:w="1359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BE5B9C" w:rsidRPr="00D21928" w:rsidRDefault="00BE5B9C" w:rsidP="00F43027">
            <w:pPr>
              <w:spacing w:after="0" w:line="240" w:lineRule="auto"/>
              <w:ind w:firstLine="709"/>
              <w:jc w:val="both"/>
              <w:rPr>
                <w:rFonts w:ascii="Times New Roman" w:hAnsi="Times New Roman" w:cs="Times New Roman"/>
                <w:b/>
                <w:sz w:val="20"/>
                <w:szCs w:val="20"/>
              </w:rPr>
            </w:pPr>
            <w:r w:rsidRPr="00D21928">
              <w:rPr>
                <w:rFonts w:ascii="Times New Roman" w:eastAsia="Times New Roman" w:hAnsi="Times New Roman" w:cs="Times New Roman"/>
                <w:b/>
                <w:sz w:val="20"/>
                <w:szCs w:val="20"/>
                <w:lang w:eastAsia="ru-RU"/>
              </w:rPr>
              <w:t>Естественное движение населения</w:t>
            </w:r>
          </w:p>
        </w:tc>
      </w:tr>
      <w:tr w:rsidR="00BE5B9C" w:rsidRPr="00242C05" w:rsidTr="002B6BA8">
        <w:trPr>
          <w:trHeight w:val="299"/>
        </w:trPr>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BE5B9C" w:rsidRPr="00D21928" w:rsidRDefault="00BE5B9C" w:rsidP="00F43027">
            <w:pPr>
              <w:spacing w:after="0" w:line="240" w:lineRule="auto"/>
              <w:ind w:firstLine="709"/>
              <w:jc w:val="both"/>
              <w:rPr>
                <w:rFonts w:ascii="Times New Roman" w:eastAsia="Times New Roman" w:hAnsi="Times New Roman" w:cs="Times New Roman"/>
                <w:b/>
                <w:sz w:val="20"/>
                <w:szCs w:val="20"/>
                <w:lang w:eastAsia="ru-RU"/>
              </w:rPr>
            </w:pPr>
            <w:r w:rsidRPr="00D21928">
              <w:rPr>
                <w:rFonts w:ascii="Times New Roman" w:eastAsia="Times New Roman" w:hAnsi="Times New Roman" w:cs="Times New Roman"/>
                <w:b/>
                <w:sz w:val="20"/>
                <w:szCs w:val="20"/>
                <w:lang w:eastAsia="ru-RU"/>
              </w:rPr>
              <w:t>1</w:t>
            </w:r>
          </w:p>
        </w:tc>
        <w:tc>
          <w:tcPr>
            <w:tcW w:w="851"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b/>
                <w:sz w:val="20"/>
                <w:szCs w:val="20"/>
                <w:lang w:eastAsia="ru-RU"/>
              </w:rPr>
            </w:pPr>
            <w:r w:rsidRPr="00D21928">
              <w:rPr>
                <w:rFonts w:ascii="Times New Roman" w:eastAsia="Times New Roman" w:hAnsi="Times New Roman" w:cs="Times New Roman"/>
                <w:b/>
                <w:sz w:val="20"/>
                <w:szCs w:val="20"/>
                <w:lang w:eastAsia="ru-RU"/>
              </w:rPr>
              <w:t>2</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rsidR="00BE5B9C" w:rsidRPr="00D21928" w:rsidRDefault="00BE5B9C" w:rsidP="00F43027">
            <w:pPr>
              <w:spacing w:after="0" w:line="240" w:lineRule="auto"/>
              <w:ind w:firstLine="709"/>
              <w:jc w:val="both"/>
              <w:rPr>
                <w:rFonts w:ascii="Times New Roman" w:eastAsia="Times New Roman" w:hAnsi="Times New Roman" w:cs="Times New Roman"/>
                <w:b/>
                <w:sz w:val="20"/>
                <w:szCs w:val="20"/>
                <w:lang w:eastAsia="ru-RU"/>
              </w:rPr>
            </w:pPr>
            <w:r w:rsidRPr="00D21928">
              <w:rPr>
                <w:rFonts w:ascii="Times New Roman" w:eastAsia="Times New Roman" w:hAnsi="Times New Roman" w:cs="Times New Roman"/>
                <w:b/>
                <w:sz w:val="20"/>
                <w:szCs w:val="20"/>
                <w:lang w:eastAsia="ru-RU"/>
              </w:rPr>
              <w:t>3</w:t>
            </w:r>
          </w:p>
        </w:tc>
        <w:tc>
          <w:tcPr>
            <w:tcW w:w="1057"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b/>
                <w:sz w:val="20"/>
                <w:szCs w:val="20"/>
                <w:lang w:eastAsia="ru-RU"/>
              </w:rPr>
            </w:pPr>
            <w:r w:rsidRPr="00D21928">
              <w:rPr>
                <w:rFonts w:ascii="Times New Roman" w:eastAsia="Times New Roman" w:hAnsi="Times New Roman" w:cs="Times New Roman"/>
                <w:b/>
                <w:sz w:val="20"/>
                <w:szCs w:val="20"/>
                <w:lang w:eastAsia="ru-RU"/>
              </w:rPr>
              <w:t>4</w:t>
            </w:r>
          </w:p>
        </w:tc>
        <w:tc>
          <w:tcPr>
            <w:tcW w:w="90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b/>
                <w:sz w:val="20"/>
                <w:szCs w:val="20"/>
                <w:lang w:eastAsia="ru-RU"/>
              </w:rPr>
            </w:pPr>
            <w:r w:rsidRPr="00D21928">
              <w:rPr>
                <w:rFonts w:ascii="Times New Roman" w:eastAsia="Times New Roman" w:hAnsi="Times New Roman" w:cs="Times New Roman"/>
                <w:b/>
                <w:sz w:val="20"/>
                <w:szCs w:val="20"/>
                <w:lang w:eastAsia="ru-RU"/>
              </w:rPr>
              <w:t>5</w:t>
            </w:r>
          </w:p>
        </w:tc>
        <w:tc>
          <w:tcPr>
            <w:tcW w:w="1403"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b/>
                <w:sz w:val="20"/>
                <w:szCs w:val="20"/>
                <w:lang w:eastAsia="ru-RU"/>
              </w:rPr>
            </w:pPr>
            <w:r w:rsidRPr="00D21928">
              <w:rPr>
                <w:rFonts w:ascii="Times New Roman" w:eastAsia="Times New Roman" w:hAnsi="Times New Roman" w:cs="Times New Roman"/>
                <w:b/>
                <w:sz w:val="20"/>
                <w:szCs w:val="20"/>
                <w:lang w:eastAsia="ru-RU"/>
              </w:rPr>
              <w:t>6</w:t>
            </w:r>
          </w:p>
        </w:tc>
        <w:tc>
          <w:tcPr>
            <w:tcW w:w="108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b/>
                <w:sz w:val="20"/>
                <w:szCs w:val="20"/>
                <w:lang w:eastAsia="ru-RU"/>
              </w:rPr>
            </w:pPr>
            <w:r w:rsidRPr="00D21928">
              <w:rPr>
                <w:rFonts w:ascii="Times New Roman" w:eastAsia="Times New Roman" w:hAnsi="Times New Roman" w:cs="Times New Roman"/>
                <w:b/>
                <w:sz w:val="20"/>
                <w:szCs w:val="20"/>
                <w:lang w:eastAsia="ru-RU"/>
              </w:rPr>
              <w:t>7</w:t>
            </w:r>
          </w:p>
        </w:tc>
        <w:tc>
          <w:tcPr>
            <w:tcW w:w="1134"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b/>
                <w:sz w:val="20"/>
                <w:szCs w:val="20"/>
                <w:lang w:eastAsia="ru-RU"/>
              </w:rPr>
            </w:pPr>
            <w:r w:rsidRPr="00D21928">
              <w:rPr>
                <w:rFonts w:ascii="Times New Roman" w:eastAsia="Times New Roman" w:hAnsi="Times New Roman" w:cs="Times New Roman"/>
                <w:b/>
                <w:sz w:val="20"/>
                <w:szCs w:val="20"/>
                <w:lang w:eastAsia="ru-RU"/>
              </w:rPr>
              <w:t>8</w:t>
            </w:r>
          </w:p>
        </w:tc>
        <w:tc>
          <w:tcPr>
            <w:tcW w:w="1276"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b/>
                <w:sz w:val="20"/>
                <w:szCs w:val="20"/>
              </w:rPr>
            </w:pPr>
            <w:r w:rsidRPr="00D21928">
              <w:rPr>
                <w:rFonts w:ascii="Times New Roman" w:hAnsi="Times New Roman" w:cs="Times New Roman"/>
                <w:b/>
                <w:sz w:val="20"/>
                <w:szCs w:val="20"/>
              </w:rPr>
              <w:t>9</w:t>
            </w:r>
          </w:p>
        </w:tc>
        <w:tc>
          <w:tcPr>
            <w:tcW w:w="1135"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b/>
                <w:sz w:val="20"/>
                <w:szCs w:val="20"/>
              </w:rPr>
            </w:pPr>
            <w:r w:rsidRPr="00D21928">
              <w:rPr>
                <w:rFonts w:ascii="Times New Roman" w:hAnsi="Times New Roman" w:cs="Times New Roman"/>
                <w:b/>
                <w:sz w:val="20"/>
                <w:szCs w:val="20"/>
              </w:rPr>
              <w:t>11</w:t>
            </w:r>
          </w:p>
        </w:tc>
        <w:tc>
          <w:tcPr>
            <w:tcW w:w="129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b/>
                <w:sz w:val="20"/>
                <w:szCs w:val="20"/>
              </w:rPr>
            </w:pPr>
            <w:r w:rsidRPr="00D21928">
              <w:rPr>
                <w:rFonts w:ascii="Times New Roman" w:hAnsi="Times New Roman" w:cs="Times New Roman"/>
                <w:b/>
                <w:sz w:val="20"/>
                <w:szCs w:val="20"/>
              </w:rPr>
              <w:t>12</w:t>
            </w:r>
          </w:p>
        </w:tc>
      </w:tr>
      <w:tr w:rsidR="00BE5B9C" w:rsidRPr="00242C05" w:rsidTr="002B6BA8">
        <w:trPr>
          <w:trHeight w:val="343"/>
        </w:trPr>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BE5B9C" w:rsidRPr="00D21928" w:rsidRDefault="00BE5B9C" w:rsidP="00F43027">
            <w:pPr>
              <w:tabs>
                <w:tab w:val="center" w:pos="4677"/>
                <w:tab w:val="right" w:pos="9355"/>
              </w:tabs>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Родилось</w:t>
            </w:r>
          </w:p>
        </w:tc>
        <w:tc>
          <w:tcPr>
            <w:tcW w:w="851"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lang w:eastAsia="ru-RU"/>
              </w:rPr>
            </w:pPr>
            <w:r w:rsidRPr="00D21928">
              <w:rPr>
                <w:rFonts w:ascii="Times New Roman" w:hAnsi="Times New Roman" w:cs="Times New Roman"/>
                <w:sz w:val="20"/>
                <w:szCs w:val="20"/>
                <w:lang w:eastAsia="ru-RU"/>
              </w:rPr>
              <w:t>399</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390</w:t>
            </w:r>
          </w:p>
        </w:tc>
        <w:tc>
          <w:tcPr>
            <w:tcW w:w="1057"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399</w:t>
            </w:r>
          </w:p>
        </w:tc>
        <w:tc>
          <w:tcPr>
            <w:tcW w:w="90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lang w:eastAsia="ru-RU"/>
              </w:rPr>
            </w:pPr>
            <w:r w:rsidRPr="00D21928">
              <w:rPr>
                <w:rFonts w:ascii="Times New Roman" w:hAnsi="Times New Roman" w:cs="Times New Roman"/>
                <w:sz w:val="20"/>
                <w:szCs w:val="20"/>
                <w:lang w:eastAsia="ru-RU"/>
              </w:rPr>
              <w:t>386</w:t>
            </w:r>
          </w:p>
        </w:tc>
        <w:tc>
          <w:tcPr>
            <w:tcW w:w="1403"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405</w:t>
            </w:r>
          </w:p>
        </w:tc>
        <w:tc>
          <w:tcPr>
            <w:tcW w:w="108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425</w:t>
            </w:r>
          </w:p>
        </w:tc>
        <w:tc>
          <w:tcPr>
            <w:tcW w:w="1134"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414</w:t>
            </w:r>
          </w:p>
        </w:tc>
        <w:tc>
          <w:tcPr>
            <w:tcW w:w="1276"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307</w:t>
            </w:r>
          </w:p>
        </w:tc>
        <w:tc>
          <w:tcPr>
            <w:tcW w:w="1135"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95,6%</w:t>
            </w:r>
          </w:p>
        </w:tc>
        <w:tc>
          <w:tcPr>
            <w:tcW w:w="129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420</w:t>
            </w:r>
          </w:p>
        </w:tc>
      </w:tr>
      <w:tr w:rsidR="00BE5B9C" w:rsidRPr="00242C05" w:rsidTr="002B6BA8">
        <w:trPr>
          <w:trHeight w:val="369"/>
        </w:trPr>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BE5B9C" w:rsidRPr="00D21928" w:rsidRDefault="00BE5B9C" w:rsidP="00F43027">
            <w:pPr>
              <w:tabs>
                <w:tab w:val="center" w:pos="4677"/>
                <w:tab w:val="right" w:pos="9355"/>
              </w:tabs>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Умерло</w:t>
            </w:r>
          </w:p>
        </w:tc>
        <w:tc>
          <w:tcPr>
            <w:tcW w:w="851"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lang w:eastAsia="ru-RU"/>
              </w:rPr>
            </w:pPr>
            <w:r w:rsidRPr="00D21928">
              <w:rPr>
                <w:rFonts w:ascii="Times New Roman" w:hAnsi="Times New Roman" w:cs="Times New Roman"/>
                <w:sz w:val="20"/>
                <w:szCs w:val="20"/>
                <w:lang w:eastAsia="ru-RU"/>
              </w:rPr>
              <w:t>143</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155</w:t>
            </w:r>
          </w:p>
        </w:tc>
        <w:tc>
          <w:tcPr>
            <w:tcW w:w="1057"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130</w:t>
            </w:r>
          </w:p>
        </w:tc>
        <w:tc>
          <w:tcPr>
            <w:tcW w:w="90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lang w:eastAsia="ru-RU"/>
              </w:rPr>
            </w:pPr>
            <w:r w:rsidRPr="00D21928">
              <w:rPr>
                <w:rFonts w:ascii="Times New Roman" w:hAnsi="Times New Roman" w:cs="Times New Roman"/>
                <w:sz w:val="20"/>
                <w:szCs w:val="20"/>
                <w:lang w:eastAsia="ru-RU"/>
              </w:rPr>
              <w:t>150</w:t>
            </w:r>
          </w:p>
        </w:tc>
        <w:tc>
          <w:tcPr>
            <w:tcW w:w="1403"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146</w:t>
            </w:r>
          </w:p>
        </w:tc>
        <w:tc>
          <w:tcPr>
            <w:tcW w:w="108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143</w:t>
            </w:r>
          </w:p>
        </w:tc>
        <w:tc>
          <w:tcPr>
            <w:tcW w:w="1134"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130</w:t>
            </w:r>
          </w:p>
        </w:tc>
        <w:tc>
          <w:tcPr>
            <w:tcW w:w="1276"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90</w:t>
            </w:r>
          </w:p>
        </w:tc>
        <w:tc>
          <w:tcPr>
            <w:tcW w:w="1135"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90,9%</w:t>
            </w:r>
          </w:p>
        </w:tc>
        <w:tc>
          <w:tcPr>
            <w:tcW w:w="129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128</w:t>
            </w:r>
          </w:p>
        </w:tc>
      </w:tr>
      <w:tr w:rsidR="00BE5B9C" w:rsidRPr="00242C05" w:rsidTr="002B6BA8">
        <w:trPr>
          <w:trHeight w:val="564"/>
        </w:trPr>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BE5B9C" w:rsidRPr="00D21928" w:rsidRDefault="00BE5B9C" w:rsidP="00F43027">
            <w:pPr>
              <w:tabs>
                <w:tab w:val="center" w:pos="4677"/>
                <w:tab w:val="right" w:pos="9355"/>
              </w:tabs>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Естественный прирост (убытие)</w:t>
            </w:r>
          </w:p>
        </w:tc>
        <w:tc>
          <w:tcPr>
            <w:tcW w:w="851"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lang w:eastAsia="ru-RU"/>
              </w:rPr>
            </w:pPr>
            <w:r w:rsidRPr="00D21928">
              <w:rPr>
                <w:rFonts w:ascii="Times New Roman" w:hAnsi="Times New Roman" w:cs="Times New Roman"/>
                <w:sz w:val="20"/>
                <w:szCs w:val="20"/>
                <w:lang w:eastAsia="ru-RU"/>
              </w:rPr>
              <w:t>+256</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+ 235</w:t>
            </w:r>
          </w:p>
        </w:tc>
        <w:tc>
          <w:tcPr>
            <w:tcW w:w="1057"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+ 269</w:t>
            </w:r>
          </w:p>
        </w:tc>
        <w:tc>
          <w:tcPr>
            <w:tcW w:w="90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b/>
                <w:sz w:val="20"/>
                <w:szCs w:val="20"/>
                <w:lang w:eastAsia="ru-RU"/>
              </w:rPr>
            </w:pPr>
            <w:r w:rsidRPr="00D21928">
              <w:rPr>
                <w:rFonts w:ascii="Times New Roman" w:hAnsi="Times New Roman" w:cs="Times New Roman"/>
                <w:b/>
                <w:sz w:val="20"/>
                <w:szCs w:val="20"/>
                <w:lang w:eastAsia="ru-RU"/>
              </w:rPr>
              <w:t>+</w:t>
            </w:r>
            <w:r w:rsidRPr="00D21928">
              <w:rPr>
                <w:rFonts w:ascii="Times New Roman" w:hAnsi="Times New Roman" w:cs="Times New Roman"/>
                <w:sz w:val="20"/>
                <w:szCs w:val="20"/>
                <w:lang w:eastAsia="ru-RU"/>
              </w:rPr>
              <w:t>236</w:t>
            </w:r>
          </w:p>
        </w:tc>
        <w:tc>
          <w:tcPr>
            <w:tcW w:w="1403"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+259</w:t>
            </w:r>
          </w:p>
        </w:tc>
        <w:tc>
          <w:tcPr>
            <w:tcW w:w="108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+ 282</w:t>
            </w:r>
          </w:p>
        </w:tc>
        <w:tc>
          <w:tcPr>
            <w:tcW w:w="1134"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+284</w:t>
            </w:r>
          </w:p>
        </w:tc>
        <w:tc>
          <w:tcPr>
            <w:tcW w:w="1276"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+217</w:t>
            </w:r>
          </w:p>
        </w:tc>
        <w:tc>
          <w:tcPr>
            <w:tcW w:w="1135"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97,7</w:t>
            </w:r>
          </w:p>
        </w:tc>
        <w:tc>
          <w:tcPr>
            <w:tcW w:w="129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+292</w:t>
            </w:r>
          </w:p>
        </w:tc>
      </w:tr>
      <w:tr w:rsidR="00BE5B9C" w:rsidRPr="00242C05" w:rsidTr="002B6BA8">
        <w:trPr>
          <w:trHeight w:val="564"/>
        </w:trPr>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BE5B9C" w:rsidRPr="00D21928" w:rsidRDefault="00BE5B9C" w:rsidP="00F43027">
            <w:pPr>
              <w:tabs>
                <w:tab w:val="center" w:pos="4677"/>
                <w:tab w:val="right" w:pos="9355"/>
              </w:tabs>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Общий коэффициент рождаемости</w:t>
            </w:r>
          </w:p>
        </w:tc>
        <w:tc>
          <w:tcPr>
            <w:tcW w:w="851"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lang w:eastAsia="ru-RU"/>
              </w:rPr>
            </w:pP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p>
        </w:tc>
        <w:tc>
          <w:tcPr>
            <w:tcW w:w="1057"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p>
        </w:tc>
        <w:tc>
          <w:tcPr>
            <w:tcW w:w="90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b/>
                <w:sz w:val="20"/>
                <w:szCs w:val="20"/>
                <w:lang w:eastAsia="ru-RU"/>
              </w:rPr>
            </w:pPr>
          </w:p>
        </w:tc>
        <w:tc>
          <w:tcPr>
            <w:tcW w:w="1403"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23,54</w:t>
            </w:r>
          </w:p>
        </w:tc>
        <w:tc>
          <w:tcPr>
            <w:tcW w:w="108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24,48</w:t>
            </w:r>
          </w:p>
        </w:tc>
        <w:tc>
          <w:tcPr>
            <w:tcW w:w="1134"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23,8</w:t>
            </w:r>
          </w:p>
        </w:tc>
        <w:tc>
          <w:tcPr>
            <w:tcW w:w="1276"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17,7</w:t>
            </w:r>
          </w:p>
        </w:tc>
        <w:tc>
          <w:tcPr>
            <w:tcW w:w="1135"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95,8</w:t>
            </w:r>
          </w:p>
        </w:tc>
        <w:tc>
          <w:tcPr>
            <w:tcW w:w="129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24,25</w:t>
            </w:r>
          </w:p>
        </w:tc>
      </w:tr>
      <w:tr w:rsidR="00BE5B9C" w:rsidRPr="00242C05" w:rsidTr="002B6BA8">
        <w:trPr>
          <w:trHeight w:val="564"/>
        </w:trPr>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BE5B9C" w:rsidRPr="00D21928" w:rsidRDefault="00BE5B9C" w:rsidP="00F43027">
            <w:pPr>
              <w:tabs>
                <w:tab w:val="center" w:pos="4677"/>
                <w:tab w:val="right" w:pos="9355"/>
              </w:tabs>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общий коэффициент смертности</w:t>
            </w:r>
          </w:p>
        </w:tc>
        <w:tc>
          <w:tcPr>
            <w:tcW w:w="851"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lang w:eastAsia="ru-RU"/>
              </w:rPr>
            </w:pP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p>
        </w:tc>
        <w:tc>
          <w:tcPr>
            <w:tcW w:w="1057"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p>
        </w:tc>
        <w:tc>
          <w:tcPr>
            <w:tcW w:w="90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b/>
                <w:sz w:val="20"/>
                <w:szCs w:val="20"/>
                <w:lang w:eastAsia="ru-RU"/>
              </w:rPr>
            </w:pPr>
          </w:p>
        </w:tc>
        <w:tc>
          <w:tcPr>
            <w:tcW w:w="1403"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8,49</w:t>
            </w:r>
          </w:p>
        </w:tc>
        <w:tc>
          <w:tcPr>
            <w:tcW w:w="108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8,24</w:t>
            </w:r>
          </w:p>
        </w:tc>
        <w:tc>
          <w:tcPr>
            <w:tcW w:w="1134"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7,5</w:t>
            </w:r>
          </w:p>
        </w:tc>
        <w:tc>
          <w:tcPr>
            <w:tcW w:w="1276"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5,2</w:t>
            </w:r>
          </w:p>
        </w:tc>
        <w:tc>
          <w:tcPr>
            <w:tcW w:w="1135"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91,2</w:t>
            </w:r>
          </w:p>
        </w:tc>
        <w:tc>
          <w:tcPr>
            <w:tcW w:w="129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7,389</w:t>
            </w:r>
          </w:p>
        </w:tc>
      </w:tr>
      <w:tr w:rsidR="00BE5B9C" w:rsidRPr="00242C05" w:rsidTr="002B6BA8">
        <w:trPr>
          <w:trHeight w:val="564"/>
        </w:trPr>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BE5B9C" w:rsidRPr="00D21928" w:rsidRDefault="00BE5B9C" w:rsidP="00F43027">
            <w:pPr>
              <w:tabs>
                <w:tab w:val="center" w:pos="4677"/>
                <w:tab w:val="right" w:pos="9355"/>
              </w:tabs>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Коэффициент естественного прироста на 1000 чел. населения</w:t>
            </w:r>
          </w:p>
        </w:tc>
        <w:tc>
          <w:tcPr>
            <w:tcW w:w="851"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lang w:eastAsia="ru-RU"/>
              </w:rPr>
            </w:pPr>
            <w:r w:rsidRPr="00D21928">
              <w:rPr>
                <w:rFonts w:ascii="Times New Roman" w:hAnsi="Times New Roman" w:cs="Times New Roman"/>
                <w:sz w:val="20"/>
                <w:szCs w:val="20"/>
                <w:lang w:eastAsia="ru-RU"/>
              </w:rPr>
              <w:t>15,5</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13,9</w:t>
            </w:r>
          </w:p>
        </w:tc>
        <w:tc>
          <w:tcPr>
            <w:tcW w:w="1057"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15,5</w:t>
            </w:r>
          </w:p>
        </w:tc>
        <w:tc>
          <w:tcPr>
            <w:tcW w:w="90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lang w:eastAsia="ru-RU"/>
              </w:rPr>
            </w:pPr>
            <w:r w:rsidRPr="00D21928">
              <w:rPr>
                <w:rFonts w:ascii="Times New Roman" w:hAnsi="Times New Roman" w:cs="Times New Roman"/>
                <w:sz w:val="20"/>
                <w:szCs w:val="20"/>
                <w:lang w:eastAsia="ru-RU"/>
              </w:rPr>
              <w:t>13,6</w:t>
            </w:r>
          </w:p>
        </w:tc>
        <w:tc>
          <w:tcPr>
            <w:tcW w:w="1403"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15,06</w:t>
            </w:r>
          </w:p>
        </w:tc>
        <w:tc>
          <w:tcPr>
            <w:tcW w:w="108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16,2</w:t>
            </w:r>
          </w:p>
        </w:tc>
        <w:tc>
          <w:tcPr>
            <w:tcW w:w="1134"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16,35</w:t>
            </w:r>
          </w:p>
        </w:tc>
        <w:tc>
          <w:tcPr>
            <w:tcW w:w="1276"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12,5</w:t>
            </w:r>
          </w:p>
        </w:tc>
        <w:tc>
          <w:tcPr>
            <w:tcW w:w="1135"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97,8</w:t>
            </w:r>
          </w:p>
        </w:tc>
        <w:tc>
          <w:tcPr>
            <w:tcW w:w="129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16,856</w:t>
            </w:r>
          </w:p>
        </w:tc>
      </w:tr>
      <w:tr w:rsidR="00BE5B9C" w:rsidRPr="00242C05" w:rsidTr="002B6BA8">
        <w:trPr>
          <w:trHeight w:val="328"/>
        </w:trPr>
        <w:tc>
          <w:tcPr>
            <w:tcW w:w="1359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b/>
                <w:sz w:val="20"/>
                <w:szCs w:val="20"/>
                <w:lang w:eastAsia="ru-RU"/>
              </w:rPr>
              <w:t>Миграция населения</w:t>
            </w:r>
          </w:p>
        </w:tc>
      </w:tr>
      <w:tr w:rsidR="00BE5B9C" w:rsidRPr="00242C05" w:rsidTr="002B6BA8">
        <w:trPr>
          <w:trHeight w:val="334"/>
        </w:trPr>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BE5B9C" w:rsidRPr="00D21928" w:rsidRDefault="00BE5B9C" w:rsidP="00F43027">
            <w:pPr>
              <w:tabs>
                <w:tab w:val="center" w:pos="4677"/>
                <w:tab w:val="right" w:pos="9355"/>
              </w:tabs>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Прибыло</w:t>
            </w:r>
          </w:p>
        </w:tc>
        <w:tc>
          <w:tcPr>
            <w:tcW w:w="851"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lang w:eastAsia="ru-RU"/>
              </w:rPr>
            </w:pPr>
            <w:r w:rsidRPr="00D21928">
              <w:rPr>
                <w:rFonts w:ascii="Times New Roman" w:hAnsi="Times New Roman" w:cs="Times New Roman"/>
                <w:sz w:val="20"/>
                <w:szCs w:val="20"/>
                <w:lang w:eastAsia="ru-RU"/>
              </w:rPr>
              <w:t>225</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1 146</w:t>
            </w:r>
          </w:p>
        </w:tc>
        <w:tc>
          <w:tcPr>
            <w:tcW w:w="1057"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1 715</w:t>
            </w:r>
          </w:p>
        </w:tc>
        <w:tc>
          <w:tcPr>
            <w:tcW w:w="90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lang w:eastAsia="ru-RU"/>
              </w:rPr>
            </w:pPr>
            <w:r w:rsidRPr="00D21928">
              <w:rPr>
                <w:rFonts w:ascii="Times New Roman" w:hAnsi="Times New Roman" w:cs="Times New Roman"/>
                <w:sz w:val="20"/>
                <w:szCs w:val="20"/>
                <w:lang w:eastAsia="ru-RU"/>
              </w:rPr>
              <w:t>1 234</w:t>
            </w:r>
          </w:p>
        </w:tc>
        <w:tc>
          <w:tcPr>
            <w:tcW w:w="1403"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1047</w:t>
            </w:r>
          </w:p>
        </w:tc>
        <w:tc>
          <w:tcPr>
            <w:tcW w:w="108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1 132</w:t>
            </w:r>
          </w:p>
        </w:tc>
        <w:tc>
          <w:tcPr>
            <w:tcW w:w="1134"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756</w:t>
            </w:r>
          </w:p>
        </w:tc>
        <w:tc>
          <w:tcPr>
            <w:tcW w:w="1276"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469</w:t>
            </w:r>
          </w:p>
        </w:tc>
        <w:tc>
          <w:tcPr>
            <w:tcW w:w="1135"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77,8</w:t>
            </w:r>
          </w:p>
        </w:tc>
        <w:tc>
          <w:tcPr>
            <w:tcW w:w="129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800</w:t>
            </w:r>
          </w:p>
        </w:tc>
      </w:tr>
      <w:tr w:rsidR="00BE5B9C" w:rsidRPr="00242C05" w:rsidTr="002B6BA8">
        <w:trPr>
          <w:trHeight w:val="518"/>
        </w:trPr>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BE5B9C" w:rsidRPr="00D21928" w:rsidRDefault="00BE5B9C" w:rsidP="00F43027">
            <w:pPr>
              <w:tabs>
                <w:tab w:val="center" w:pos="4677"/>
                <w:tab w:val="right" w:pos="9355"/>
              </w:tabs>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Выбыло</w:t>
            </w:r>
          </w:p>
        </w:tc>
        <w:tc>
          <w:tcPr>
            <w:tcW w:w="851"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lang w:eastAsia="ru-RU"/>
              </w:rPr>
            </w:pPr>
            <w:r w:rsidRPr="00D21928">
              <w:rPr>
                <w:rFonts w:ascii="Times New Roman" w:hAnsi="Times New Roman" w:cs="Times New Roman"/>
                <w:sz w:val="20"/>
                <w:szCs w:val="20"/>
                <w:lang w:eastAsia="ru-RU"/>
              </w:rPr>
              <w:t>338</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751</w:t>
            </w:r>
          </w:p>
        </w:tc>
        <w:tc>
          <w:tcPr>
            <w:tcW w:w="1057"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1 581</w:t>
            </w:r>
          </w:p>
        </w:tc>
        <w:tc>
          <w:tcPr>
            <w:tcW w:w="90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lang w:eastAsia="ru-RU"/>
              </w:rPr>
            </w:pPr>
            <w:r w:rsidRPr="00D21928">
              <w:rPr>
                <w:rFonts w:ascii="Times New Roman" w:hAnsi="Times New Roman" w:cs="Times New Roman"/>
                <w:sz w:val="20"/>
                <w:szCs w:val="20"/>
                <w:lang w:eastAsia="ru-RU"/>
              </w:rPr>
              <w:t>1 921</w:t>
            </w:r>
          </w:p>
        </w:tc>
        <w:tc>
          <w:tcPr>
            <w:tcW w:w="1403"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1227</w:t>
            </w:r>
          </w:p>
        </w:tc>
        <w:tc>
          <w:tcPr>
            <w:tcW w:w="108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1 172</w:t>
            </w:r>
          </w:p>
        </w:tc>
        <w:tc>
          <w:tcPr>
            <w:tcW w:w="1134"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1262</w:t>
            </w:r>
          </w:p>
        </w:tc>
        <w:tc>
          <w:tcPr>
            <w:tcW w:w="1276"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670</w:t>
            </w:r>
          </w:p>
        </w:tc>
        <w:tc>
          <w:tcPr>
            <w:tcW w:w="1135"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70,8</w:t>
            </w:r>
          </w:p>
        </w:tc>
        <w:tc>
          <w:tcPr>
            <w:tcW w:w="129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1200</w:t>
            </w:r>
          </w:p>
        </w:tc>
      </w:tr>
      <w:tr w:rsidR="00BE5B9C" w:rsidRPr="00242C05" w:rsidTr="002B6BA8">
        <w:trPr>
          <w:trHeight w:val="564"/>
        </w:trPr>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BE5B9C" w:rsidRPr="00D21928" w:rsidRDefault="00BE5B9C" w:rsidP="00F43027">
            <w:pPr>
              <w:tabs>
                <w:tab w:val="center" w:pos="4677"/>
                <w:tab w:val="right" w:pos="9355"/>
              </w:tabs>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Миграционный прирост/выбытие/</w:t>
            </w:r>
          </w:p>
        </w:tc>
        <w:tc>
          <w:tcPr>
            <w:tcW w:w="851"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lang w:eastAsia="ru-RU"/>
              </w:rPr>
            </w:pPr>
            <w:r w:rsidRPr="00D21928">
              <w:rPr>
                <w:rFonts w:ascii="Times New Roman" w:hAnsi="Times New Roman" w:cs="Times New Roman"/>
                <w:sz w:val="20"/>
                <w:szCs w:val="20"/>
                <w:lang w:eastAsia="ru-RU"/>
              </w:rPr>
              <w:t>-113</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+ 395</w:t>
            </w:r>
          </w:p>
        </w:tc>
        <w:tc>
          <w:tcPr>
            <w:tcW w:w="1057"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+ 134</w:t>
            </w:r>
          </w:p>
        </w:tc>
        <w:tc>
          <w:tcPr>
            <w:tcW w:w="90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lang w:eastAsia="ru-RU"/>
              </w:rPr>
            </w:pPr>
            <w:r w:rsidRPr="00D21928">
              <w:rPr>
                <w:rFonts w:ascii="Times New Roman" w:hAnsi="Times New Roman" w:cs="Times New Roman"/>
                <w:sz w:val="20"/>
                <w:szCs w:val="20"/>
                <w:lang w:eastAsia="ru-RU"/>
              </w:rPr>
              <w:t>-687</w:t>
            </w:r>
          </w:p>
        </w:tc>
        <w:tc>
          <w:tcPr>
            <w:tcW w:w="1403"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-180</w:t>
            </w:r>
          </w:p>
        </w:tc>
        <w:tc>
          <w:tcPr>
            <w:tcW w:w="108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- 40</w:t>
            </w:r>
          </w:p>
        </w:tc>
        <w:tc>
          <w:tcPr>
            <w:tcW w:w="1134"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-506</w:t>
            </w:r>
          </w:p>
        </w:tc>
        <w:tc>
          <w:tcPr>
            <w:tcW w:w="1276"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-201</w:t>
            </w:r>
          </w:p>
        </w:tc>
        <w:tc>
          <w:tcPr>
            <w:tcW w:w="1135"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58,77</w:t>
            </w:r>
          </w:p>
        </w:tc>
        <w:tc>
          <w:tcPr>
            <w:tcW w:w="129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-400</w:t>
            </w:r>
          </w:p>
        </w:tc>
      </w:tr>
      <w:tr w:rsidR="00BE5B9C" w:rsidRPr="00242C05" w:rsidTr="002B6BA8">
        <w:trPr>
          <w:trHeight w:val="564"/>
        </w:trPr>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BE5B9C" w:rsidRPr="00D21928" w:rsidRDefault="00BE5B9C" w:rsidP="00F43027">
            <w:pPr>
              <w:tabs>
                <w:tab w:val="center" w:pos="4677"/>
                <w:tab w:val="right" w:pos="9355"/>
              </w:tabs>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коэффициент миграционного прироста</w:t>
            </w:r>
          </w:p>
        </w:tc>
        <w:tc>
          <w:tcPr>
            <w:tcW w:w="851"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lang w:eastAsia="ru-RU"/>
              </w:rPr>
            </w:pP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p>
        </w:tc>
        <w:tc>
          <w:tcPr>
            <w:tcW w:w="1057"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p>
        </w:tc>
        <w:tc>
          <w:tcPr>
            <w:tcW w:w="90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lang w:eastAsia="ru-RU"/>
              </w:rPr>
            </w:pPr>
          </w:p>
        </w:tc>
        <w:tc>
          <w:tcPr>
            <w:tcW w:w="1403"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-104,64</w:t>
            </w:r>
          </w:p>
        </w:tc>
        <w:tc>
          <w:tcPr>
            <w:tcW w:w="108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-23,04</w:t>
            </w:r>
          </w:p>
        </w:tc>
        <w:tc>
          <w:tcPr>
            <w:tcW w:w="1134"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-29,1</w:t>
            </w:r>
          </w:p>
        </w:tc>
        <w:tc>
          <w:tcPr>
            <w:tcW w:w="1276"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-116,03</w:t>
            </w:r>
          </w:p>
        </w:tc>
        <w:tc>
          <w:tcPr>
            <w:tcW w:w="1135"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58,92</w:t>
            </w:r>
          </w:p>
        </w:tc>
        <w:tc>
          <w:tcPr>
            <w:tcW w:w="129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-230,91</w:t>
            </w:r>
          </w:p>
        </w:tc>
      </w:tr>
      <w:tr w:rsidR="00BE5B9C" w:rsidRPr="00242C05" w:rsidTr="002B6BA8">
        <w:trPr>
          <w:trHeight w:val="564"/>
        </w:trPr>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BE5B9C" w:rsidRPr="00D21928" w:rsidRDefault="00BE5B9C" w:rsidP="00F43027">
            <w:pPr>
              <w:tabs>
                <w:tab w:val="center" w:pos="4677"/>
                <w:tab w:val="right" w:pos="9355"/>
              </w:tabs>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Среднегодовая численность населения</w:t>
            </w:r>
          </w:p>
        </w:tc>
        <w:tc>
          <w:tcPr>
            <w:tcW w:w="851"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lang w:eastAsia="ru-RU"/>
              </w:rPr>
            </w:pPr>
            <w:r w:rsidRPr="00D21928">
              <w:rPr>
                <w:rFonts w:ascii="Times New Roman" w:hAnsi="Times New Roman" w:cs="Times New Roman"/>
                <w:sz w:val="20"/>
                <w:szCs w:val="20"/>
                <w:lang w:eastAsia="ru-RU"/>
              </w:rPr>
              <w:t>16 511</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16 887</w:t>
            </w:r>
          </w:p>
        </w:tc>
        <w:tc>
          <w:tcPr>
            <w:tcW w:w="1057"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17 400</w:t>
            </w:r>
          </w:p>
        </w:tc>
        <w:tc>
          <w:tcPr>
            <w:tcW w:w="90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lang w:eastAsia="ru-RU"/>
              </w:rPr>
            </w:pPr>
            <w:r w:rsidRPr="00D21928">
              <w:rPr>
                <w:rFonts w:ascii="Times New Roman" w:hAnsi="Times New Roman" w:cs="Times New Roman"/>
                <w:sz w:val="20"/>
                <w:szCs w:val="20"/>
                <w:lang w:eastAsia="ru-RU"/>
              </w:rPr>
              <w:t>17 383</w:t>
            </w:r>
          </w:p>
        </w:tc>
        <w:tc>
          <w:tcPr>
            <w:tcW w:w="1403"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17 202</w:t>
            </w:r>
          </w:p>
        </w:tc>
        <w:tc>
          <w:tcPr>
            <w:tcW w:w="108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17 360</w:t>
            </w:r>
          </w:p>
        </w:tc>
        <w:tc>
          <w:tcPr>
            <w:tcW w:w="1134"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r w:rsidRPr="00D21928">
              <w:rPr>
                <w:rFonts w:ascii="Times New Roman" w:hAnsi="Times New Roman" w:cs="Times New Roman"/>
                <w:sz w:val="20"/>
                <w:szCs w:val="20"/>
              </w:rPr>
              <w:t>17 365</w:t>
            </w:r>
          </w:p>
        </w:tc>
        <w:tc>
          <w:tcPr>
            <w:tcW w:w="1276"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p>
        </w:tc>
        <w:tc>
          <w:tcPr>
            <w:tcW w:w="129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r w:rsidRPr="00D21928">
              <w:rPr>
                <w:rFonts w:ascii="Times New Roman" w:eastAsia="Times New Roman" w:hAnsi="Times New Roman" w:cs="Times New Roman"/>
                <w:sz w:val="20"/>
                <w:szCs w:val="20"/>
                <w:lang w:eastAsia="ru-RU"/>
              </w:rPr>
              <w:t>17 323</w:t>
            </w:r>
          </w:p>
        </w:tc>
      </w:tr>
      <w:tr w:rsidR="00BE5B9C" w:rsidRPr="00242C05" w:rsidTr="002B6BA8">
        <w:trPr>
          <w:trHeight w:val="564"/>
        </w:trPr>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BE5B9C" w:rsidRPr="00D21928" w:rsidRDefault="00BE5B9C" w:rsidP="00F43027">
            <w:pPr>
              <w:tabs>
                <w:tab w:val="center" w:pos="4677"/>
                <w:tab w:val="right" w:pos="9355"/>
              </w:tabs>
              <w:spacing w:after="0" w:line="240" w:lineRule="auto"/>
              <w:ind w:firstLine="709"/>
              <w:jc w:val="both"/>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lang w:eastAsia="ru-RU"/>
              </w:rPr>
            </w:pP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p>
        </w:tc>
        <w:tc>
          <w:tcPr>
            <w:tcW w:w="1057"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p>
        </w:tc>
        <w:tc>
          <w:tcPr>
            <w:tcW w:w="90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lang w:eastAsia="ru-RU"/>
              </w:rPr>
            </w:pPr>
          </w:p>
        </w:tc>
        <w:tc>
          <w:tcPr>
            <w:tcW w:w="1403"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p>
        </w:tc>
        <w:tc>
          <w:tcPr>
            <w:tcW w:w="108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p>
        </w:tc>
        <w:tc>
          <w:tcPr>
            <w:tcW w:w="1298" w:type="dxa"/>
            <w:tcBorders>
              <w:top w:val="single" w:sz="4" w:space="0" w:color="auto"/>
              <w:left w:val="single" w:sz="4" w:space="0" w:color="auto"/>
              <w:bottom w:val="single" w:sz="4" w:space="0" w:color="auto"/>
              <w:right w:val="single" w:sz="4" w:space="0" w:color="auto"/>
            </w:tcBorders>
            <w:vAlign w:val="center"/>
          </w:tcPr>
          <w:p w:rsidR="00BE5B9C" w:rsidRPr="00D21928" w:rsidRDefault="00BE5B9C" w:rsidP="00F43027">
            <w:pPr>
              <w:spacing w:after="0" w:line="240" w:lineRule="auto"/>
              <w:ind w:firstLine="709"/>
              <w:jc w:val="both"/>
              <w:rPr>
                <w:rFonts w:ascii="Times New Roman" w:eastAsia="Times New Roman" w:hAnsi="Times New Roman" w:cs="Times New Roman"/>
                <w:sz w:val="20"/>
                <w:szCs w:val="20"/>
                <w:lang w:eastAsia="ru-RU"/>
              </w:rPr>
            </w:pPr>
          </w:p>
        </w:tc>
      </w:tr>
    </w:tbl>
    <w:p w:rsidR="00BE5B9C" w:rsidRDefault="00BE5B9C" w:rsidP="00F43027">
      <w:pPr>
        <w:tabs>
          <w:tab w:val="left" w:pos="284"/>
        </w:tabs>
        <w:spacing w:after="0" w:line="240" w:lineRule="auto"/>
        <w:ind w:firstLine="709"/>
        <w:jc w:val="both"/>
        <w:rPr>
          <w:rFonts w:ascii="Times New Roman" w:hAnsi="Times New Roman" w:cs="Times New Roman"/>
          <w:b/>
          <w:sz w:val="28"/>
          <w:szCs w:val="28"/>
        </w:rPr>
      </w:pPr>
    </w:p>
    <w:p w:rsidR="00BE5B9C" w:rsidRDefault="00BE5B9C" w:rsidP="00F43027">
      <w:pPr>
        <w:tabs>
          <w:tab w:val="left" w:pos="284"/>
        </w:tabs>
        <w:spacing w:after="0" w:line="240" w:lineRule="auto"/>
        <w:ind w:firstLine="709"/>
        <w:jc w:val="both"/>
        <w:rPr>
          <w:rFonts w:ascii="Times New Roman" w:hAnsi="Times New Roman" w:cs="Times New Roman"/>
          <w:b/>
          <w:sz w:val="28"/>
          <w:szCs w:val="28"/>
        </w:rPr>
      </w:pPr>
    </w:p>
    <w:p w:rsidR="00BE5B9C" w:rsidRDefault="00BE5B9C" w:rsidP="00F43027">
      <w:pPr>
        <w:tabs>
          <w:tab w:val="left" w:pos="284"/>
        </w:tabs>
        <w:spacing w:after="0" w:line="240" w:lineRule="auto"/>
        <w:ind w:firstLine="709"/>
        <w:jc w:val="both"/>
        <w:rPr>
          <w:rFonts w:ascii="Times New Roman" w:hAnsi="Times New Roman" w:cs="Times New Roman"/>
          <w:b/>
          <w:sz w:val="28"/>
          <w:szCs w:val="28"/>
        </w:rPr>
      </w:pPr>
    </w:p>
    <w:p w:rsidR="00BE5B9C" w:rsidRDefault="00BE5B9C" w:rsidP="00F43027">
      <w:pPr>
        <w:tabs>
          <w:tab w:val="left" w:pos="284"/>
        </w:tabs>
        <w:spacing w:after="0" w:line="240" w:lineRule="auto"/>
        <w:ind w:firstLine="709"/>
        <w:jc w:val="both"/>
        <w:rPr>
          <w:rFonts w:ascii="Times New Roman" w:hAnsi="Times New Roman" w:cs="Times New Roman"/>
          <w:b/>
          <w:sz w:val="28"/>
          <w:szCs w:val="28"/>
        </w:rPr>
      </w:pPr>
    </w:p>
    <w:p w:rsidR="00BE5B9C" w:rsidRDefault="00BE5B9C" w:rsidP="00F43027">
      <w:pPr>
        <w:tabs>
          <w:tab w:val="left" w:pos="284"/>
        </w:tabs>
        <w:spacing w:after="0" w:line="240" w:lineRule="auto"/>
        <w:ind w:firstLine="709"/>
        <w:jc w:val="both"/>
        <w:rPr>
          <w:rFonts w:ascii="Times New Roman" w:hAnsi="Times New Roman" w:cs="Times New Roman"/>
          <w:b/>
          <w:sz w:val="28"/>
          <w:szCs w:val="28"/>
        </w:rPr>
      </w:pPr>
    </w:p>
    <w:p w:rsidR="00BE5B9C" w:rsidRDefault="00BE5B9C" w:rsidP="00F43027">
      <w:pPr>
        <w:tabs>
          <w:tab w:val="left" w:pos="284"/>
        </w:tabs>
        <w:spacing w:after="0" w:line="240" w:lineRule="auto"/>
        <w:ind w:firstLine="709"/>
        <w:jc w:val="both"/>
        <w:rPr>
          <w:rFonts w:ascii="Times New Roman" w:hAnsi="Times New Roman" w:cs="Times New Roman"/>
          <w:b/>
          <w:sz w:val="28"/>
          <w:szCs w:val="28"/>
        </w:rPr>
        <w:sectPr w:rsidR="00BE5B9C" w:rsidSect="00BE5B9C">
          <w:pgSz w:w="16838" w:h="11906" w:orient="landscape"/>
          <w:pgMar w:top="720" w:right="720" w:bottom="720" w:left="720" w:header="708" w:footer="708" w:gutter="0"/>
          <w:cols w:space="708"/>
          <w:docGrid w:linePitch="360"/>
        </w:sectPr>
      </w:pPr>
    </w:p>
    <w:p w:rsidR="00BE5B9C" w:rsidRDefault="00BE5B9C" w:rsidP="00F43027">
      <w:pPr>
        <w:tabs>
          <w:tab w:val="left" w:pos="284"/>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w:t>
      </w:r>
    </w:p>
    <w:tbl>
      <w:tblPr>
        <w:tblStyle w:val="24"/>
        <w:tblpPr w:leftFromText="180" w:rightFromText="180" w:vertAnchor="text" w:horzAnchor="page" w:tblpX="583" w:tblpY="56"/>
        <w:tblW w:w="16268" w:type="dxa"/>
        <w:tblLayout w:type="fixed"/>
        <w:tblLook w:val="04A0" w:firstRow="1" w:lastRow="0" w:firstColumn="1" w:lastColumn="0" w:noHBand="0" w:noVBand="1"/>
      </w:tblPr>
      <w:tblGrid>
        <w:gridCol w:w="1526"/>
        <w:gridCol w:w="850"/>
        <w:gridCol w:w="851"/>
        <w:gridCol w:w="850"/>
        <w:gridCol w:w="993"/>
        <w:gridCol w:w="992"/>
        <w:gridCol w:w="992"/>
        <w:gridCol w:w="992"/>
        <w:gridCol w:w="1134"/>
        <w:gridCol w:w="851"/>
        <w:gridCol w:w="1134"/>
        <w:gridCol w:w="850"/>
        <w:gridCol w:w="993"/>
        <w:gridCol w:w="850"/>
        <w:gridCol w:w="1134"/>
        <w:gridCol w:w="1276"/>
      </w:tblGrid>
      <w:tr w:rsidR="00BE5B9C" w:rsidRPr="00C5027E" w:rsidTr="002B6BA8">
        <w:trPr>
          <w:trHeight w:val="720"/>
        </w:trPr>
        <w:tc>
          <w:tcPr>
            <w:tcW w:w="1526" w:type="dxa"/>
            <w:tcBorders>
              <w:top w:val="single" w:sz="4" w:space="0" w:color="auto"/>
              <w:left w:val="single" w:sz="4" w:space="0" w:color="auto"/>
              <w:right w:val="single" w:sz="4" w:space="0" w:color="auto"/>
            </w:tcBorders>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в т.ч.</w:t>
            </w:r>
          </w:p>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Добыча полезных ископаемых</w:t>
            </w:r>
          </w:p>
        </w:tc>
        <w:tc>
          <w:tcPr>
            <w:tcW w:w="850" w:type="dxa"/>
            <w:tcBorders>
              <w:top w:val="single" w:sz="4" w:space="0" w:color="auto"/>
              <w:left w:val="single" w:sz="4" w:space="0" w:color="auto"/>
              <w:right w:val="single" w:sz="4" w:space="0" w:color="auto"/>
            </w:tcBorders>
            <w:vAlign w:val="center"/>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65 060, 427</w:t>
            </w:r>
          </w:p>
        </w:tc>
        <w:tc>
          <w:tcPr>
            <w:tcW w:w="851" w:type="dxa"/>
            <w:tcBorders>
              <w:top w:val="single" w:sz="4" w:space="0" w:color="auto"/>
              <w:left w:val="single" w:sz="4" w:space="0" w:color="auto"/>
              <w:right w:val="single" w:sz="4" w:space="0" w:color="auto"/>
            </w:tcBorders>
            <w:vAlign w:val="center"/>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93 978, 768</w:t>
            </w:r>
          </w:p>
        </w:tc>
        <w:tc>
          <w:tcPr>
            <w:tcW w:w="850" w:type="dxa"/>
            <w:tcBorders>
              <w:top w:val="single" w:sz="4" w:space="0" w:color="auto"/>
              <w:left w:val="single" w:sz="4" w:space="0" w:color="auto"/>
              <w:right w:val="single" w:sz="4" w:space="0" w:color="auto"/>
            </w:tcBorders>
            <w:vAlign w:val="center"/>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144,4</w:t>
            </w:r>
          </w:p>
        </w:tc>
        <w:tc>
          <w:tcPr>
            <w:tcW w:w="993" w:type="dxa"/>
            <w:tcBorders>
              <w:top w:val="single" w:sz="4" w:space="0" w:color="auto"/>
              <w:left w:val="single" w:sz="4" w:space="0" w:color="auto"/>
              <w:right w:val="single" w:sz="4" w:space="0" w:color="auto"/>
            </w:tcBorders>
            <w:vAlign w:val="center"/>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154 315, 806</w:t>
            </w:r>
          </w:p>
        </w:tc>
        <w:tc>
          <w:tcPr>
            <w:tcW w:w="992" w:type="dxa"/>
            <w:tcBorders>
              <w:top w:val="single" w:sz="4" w:space="0" w:color="auto"/>
              <w:left w:val="single" w:sz="4" w:space="0" w:color="auto"/>
              <w:right w:val="single" w:sz="4" w:space="0" w:color="auto"/>
            </w:tcBorders>
            <w:vAlign w:val="center"/>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164,2</w:t>
            </w:r>
          </w:p>
        </w:tc>
        <w:tc>
          <w:tcPr>
            <w:tcW w:w="992" w:type="dxa"/>
            <w:tcBorders>
              <w:top w:val="single" w:sz="4" w:space="0" w:color="auto"/>
              <w:left w:val="single" w:sz="4" w:space="0" w:color="auto"/>
              <w:bottom w:val="single" w:sz="4" w:space="0" w:color="auto"/>
              <w:right w:val="single" w:sz="4" w:space="0" w:color="auto"/>
            </w:tcBorders>
            <w:vAlign w:val="center"/>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188 166, 491 (уточн)</w:t>
            </w:r>
          </w:p>
        </w:tc>
        <w:tc>
          <w:tcPr>
            <w:tcW w:w="992" w:type="dxa"/>
            <w:tcBorders>
              <w:top w:val="single" w:sz="4" w:space="0" w:color="auto"/>
              <w:left w:val="single" w:sz="4" w:space="0" w:color="auto"/>
              <w:bottom w:val="single" w:sz="4" w:space="0" w:color="auto"/>
              <w:right w:val="single" w:sz="4" w:space="0" w:color="auto"/>
            </w:tcBorders>
            <w:vAlign w:val="center"/>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121,9</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185 609, </w:t>
            </w:r>
          </w:p>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821 (уточн)</w:t>
            </w:r>
          </w:p>
        </w:tc>
        <w:tc>
          <w:tcPr>
            <w:tcW w:w="851" w:type="dxa"/>
            <w:tcBorders>
              <w:top w:val="single" w:sz="4" w:space="0" w:color="auto"/>
              <w:left w:val="single" w:sz="4" w:space="0" w:color="auto"/>
              <w:bottom w:val="single" w:sz="4" w:space="0" w:color="auto"/>
              <w:right w:val="single" w:sz="4" w:space="0" w:color="auto"/>
            </w:tcBorders>
            <w:vAlign w:val="center"/>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98,6</w:t>
            </w:r>
          </w:p>
        </w:tc>
        <w:tc>
          <w:tcPr>
            <w:tcW w:w="1134" w:type="dxa"/>
            <w:tcBorders>
              <w:top w:val="single" w:sz="4" w:space="0" w:color="auto"/>
              <w:left w:val="single" w:sz="4" w:space="0" w:color="auto"/>
              <w:bottom w:val="single" w:sz="4" w:space="0" w:color="auto"/>
              <w:right w:val="single" w:sz="4" w:space="0" w:color="auto"/>
            </w:tcBorders>
            <w:vAlign w:val="center"/>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214 822, 917 (уточн)</w:t>
            </w:r>
          </w:p>
        </w:tc>
        <w:tc>
          <w:tcPr>
            <w:tcW w:w="850" w:type="dxa"/>
            <w:tcBorders>
              <w:top w:val="single" w:sz="4" w:space="0" w:color="auto"/>
              <w:left w:val="single" w:sz="4" w:space="0" w:color="auto"/>
              <w:bottom w:val="single" w:sz="4" w:space="0" w:color="auto"/>
              <w:right w:val="single" w:sz="4" w:space="0" w:color="auto"/>
            </w:tcBorders>
            <w:vAlign w:val="center"/>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115,7</w:t>
            </w:r>
          </w:p>
        </w:tc>
        <w:tc>
          <w:tcPr>
            <w:tcW w:w="993" w:type="dxa"/>
            <w:tcBorders>
              <w:top w:val="single" w:sz="4" w:space="0" w:color="auto"/>
              <w:left w:val="single" w:sz="4" w:space="0" w:color="auto"/>
              <w:bottom w:val="single" w:sz="4" w:space="0" w:color="auto"/>
              <w:right w:val="single" w:sz="4" w:space="0" w:color="auto"/>
            </w:tcBorders>
            <w:vAlign w:val="center"/>
          </w:tcPr>
          <w:p w:rsidR="00BE5B9C" w:rsidRPr="00C5027E" w:rsidRDefault="00BE5B9C" w:rsidP="00F43027">
            <w:pPr>
              <w:ind w:firstLine="709"/>
              <w:jc w:val="both"/>
              <w:rPr>
                <w:rFonts w:ascii="Times New Roman" w:hAnsi="Times New Roman"/>
                <w:sz w:val="20"/>
                <w:szCs w:val="20"/>
              </w:rPr>
            </w:pPr>
            <w:r w:rsidRPr="00C5027E">
              <w:rPr>
                <w:rFonts w:ascii="Times New Roman" w:hAnsi="Times New Roman"/>
                <w:sz w:val="20"/>
                <w:szCs w:val="20"/>
              </w:rPr>
              <w:t>196 167,886</w:t>
            </w:r>
          </w:p>
        </w:tc>
        <w:tc>
          <w:tcPr>
            <w:tcW w:w="850" w:type="dxa"/>
            <w:tcBorders>
              <w:top w:val="single" w:sz="4" w:space="0" w:color="auto"/>
              <w:left w:val="single" w:sz="4" w:space="0" w:color="auto"/>
              <w:bottom w:val="single" w:sz="4" w:space="0" w:color="auto"/>
              <w:right w:val="single" w:sz="4" w:space="0" w:color="auto"/>
            </w:tcBorders>
            <w:vAlign w:val="center"/>
          </w:tcPr>
          <w:p w:rsidR="00BE5B9C" w:rsidRPr="00C5027E" w:rsidRDefault="00BE5B9C" w:rsidP="00F43027">
            <w:pPr>
              <w:ind w:firstLine="709"/>
              <w:jc w:val="both"/>
              <w:rPr>
                <w:rFonts w:ascii="Times New Roman" w:hAnsi="Times New Roman"/>
                <w:sz w:val="20"/>
                <w:szCs w:val="20"/>
              </w:rPr>
            </w:pPr>
            <w:r w:rsidRPr="00C5027E">
              <w:rPr>
                <w:rFonts w:ascii="Times New Roman" w:hAnsi="Times New Roman"/>
                <w:sz w:val="20"/>
                <w:szCs w:val="20"/>
              </w:rPr>
              <w:t>91,3</w:t>
            </w:r>
          </w:p>
        </w:tc>
        <w:tc>
          <w:tcPr>
            <w:tcW w:w="1134" w:type="dxa"/>
            <w:tcBorders>
              <w:top w:val="single" w:sz="4" w:space="0" w:color="auto"/>
              <w:left w:val="single" w:sz="4" w:space="0" w:color="auto"/>
              <w:bottom w:val="single" w:sz="4" w:space="0" w:color="auto"/>
              <w:right w:val="single" w:sz="4" w:space="0" w:color="auto"/>
            </w:tcBorders>
            <w:vAlign w:val="center"/>
          </w:tcPr>
          <w:p w:rsidR="00BE5B9C" w:rsidRPr="00C5027E" w:rsidRDefault="00BE5B9C" w:rsidP="00F43027">
            <w:pPr>
              <w:ind w:firstLine="709"/>
              <w:jc w:val="both"/>
              <w:rPr>
                <w:rFonts w:ascii="Times New Roman" w:hAnsi="Times New Roman"/>
                <w:sz w:val="20"/>
                <w:szCs w:val="20"/>
              </w:rPr>
            </w:pPr>
            <w:r>
              <w:rPr>
                <w:rFonts w:ascii="Times New Roman" w:hAnsi="Times New Roman"/>
                <w:sz w:val="20"/>
                <w:szCs w:val="20"/>
              </w:rPr>
              <w:t>302 697,0</w:t>
            </w:r>
          </w:p>
        </w:tc>
        <w:tc>
          <w:tcPr>
            <w:tcW w:w="1276" w:type="dxa"/>
            <w:tcBorders>
              <w:top w:val="single" w:sz="4" w:space="0" w:color="auto"/>
              <w:left w:val="single" w:sz="4" w:space="0" w:color="auto"/>
              <w:bottom w:val="single" w:sz="4" w:space="0" w:color="auto"/>
              <w:right w:val="single" w:sz="4" w:space="0" w:color="auto"/>
            </w:tcBorders>
            <w:vAlign w:val="center"/>
          </w:tcPr>
          <w:p w:rsidR="00BE5B9C" w:rsidRPr="00C5027E" w:rsidRDefault="00BE5B9C" w:rsidP="00F43027">
            <w:pPr>
              <w:ind w:firstLine="709"/>
              <w:jc w:val="both"/>
              <w:rPr>
                <w:rFonts w:ascii="Times New Roman" w:hAnsi="Times New Roman"/>
                <w:sz w:val="20"/>
                <w:szCs w:val="20"/>
              </w:rPr>
            </w:pPr>
            <w:r>
              <w:rPr>
                <w:rFonts w:ascii="Times New Roman" w:hAnsi="Times New Roman"/>
                <w:sz w:val="20"/>
                <w:szCs w:val="20"/>
              </w:rPr>
              <w:t>171,8</w:t>
            </w:r>
          </w:p>
        </w:tc>
      </w:tr>
      <w:tr w:rsidR="00BE5B9C" w:rsidRPr="00C5027E" w:rsidTr="002B6BA8">
        <w:trPr>
          <w:trHeight w:val="149"/>
        </w:trPr>
        <w:tc>
          <w:tcPr>
            <w:tcW w:w="1526" w:type="dxa"/>
            <w:tcBorders>
              <w:top w:val="single" w:sz="4" w:space="0" w:color="auto"/>
              <w:left w:val="single" w:sz="4" w:space="0" w:color="auto"/>
              <w:bottom w:val="single" w:sz="4" w:space="0" w:color="auto"/>
              <w:right w:val="single" w:sz="4" w:space="0" w:color="auto"/>
            </w:tcBorders>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доля</w:t>
            </w:r>
          </w:p>
        </w:tc>
        <w:tc>
          <w:tcPr>
            <w:tcW w:w="850"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98,5</w:t>
            </w:r>
          </w:p>
        </w:tc>
        <w:tc>
          <w:tcPr>
            <w:tcW w:w="851"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98,4</w:t>
            </w:r>
          </w:p>
        </w:tc>
        <w:tc>
          <w:tcPr>
            <w:tcW w:w="850"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97,7</w:t>
            </w:r>
          </w:p>
        </w:tc>
        <w:tc>
          <w:tcPr>
            <w:tcW w:w="992"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98,7</w:t>
            </w:r>
          </w:p>
        </w:tc>
        <w:tc>
          <w:tcPr>
            <w:tcW w:w="992"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98,5</w:t>
            </w:r>
          </w:p>
        </w:tc>
        <w:tc>
          <w:tcPr>
            <w:tcW w:w="851"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98,6</w:t>
            </w:r>
          </w:p>
        </w:tc>
        <w:tc>
          <w:tcPr>
            <w:tcW w:w="850"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20"/>
                <w:szCs w:val="20"/>
              </w:rPr>
            </w:pPr>
            <w:r w:rsidRPr="00C5027E">
              <w:rPr>
                <w:rFonts w:ascii="Times New Roman" w:hAnsi="Times New Roman"/>
                <w:sz w:val="20"/>
                <w:szCs w:val="20"/>
              </w:rPr>
              <w:t>97,3</w:t>
            </w:r>
          </w:p>
        </w:tc>
        <w:tc>
          <w:tcPr>
            <w:tcW w:w="850"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20"/>
                <w:szCs w:val="20"/>
              </w:rPr>
            </w:pPr>
            <w:r w:rsidRPr="00C5027E">
              <w:rPr>
                <w:rFonts w:ascii="Times New Roman" w:hAnsi="Times New Roman"/>
                <w:sz w:val="20"/>
                <w:szCs w:val="20"/>
              </w:rPr>
              <w:t>98</w:t>
            </w:r>
            <w:r>
              <w:rPr>
                <w:rFonts w:ascii="Times New Roman" w:hAnsi="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20"/>
                <w:szCs w:val="20"/>
              </w:rPr>
            </w:pPr>
          </w:p>
        </w:tc>
      </w:tr>
      <w:tr w:rsidR="00BE5B9C" w:rsidRPr="00C5027E" w:rsidTr="002B6BA8">
        <w:trPr>
          <w:trHeight w:val="477"/>
        </w:trPr>
        <w:tc>
          <w:tcPr>
            <w:tcW w:w="1526" w:type="dxa"/>
            <w:tcBorders>
              <w:top w:val="single" w:sz="4" w:space="0" w:color="auto"/>
              <w:left w:val="single" w:sz="4" w:space="0" w:color="auto"/>
              <w:right w:val="single" w:sz="4" w:space="0" w:color="auto"/>
            </w:tcBorders>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Обрабатывающие производства</w:t>
            </w:r>
          </w:p>
        </w:tc>
        <w:tc>
          <w:tcPr>
            <w:tcW w:w="850" w:type="dxa"/>
            <w:tcBorders>
              <w:top w:val="single" w:sz="4" w:space="0" w:color="auto"/>
              <w:left w:val="single" w:sz="4" w:space="0" w:color="auto"/>
              <w:right w:val="single" w:sz="4" w:space="0" w:color="auto"/>
            </w:tcBorders>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200, 461</w:t>
            </w:r>
          </w:p>
        </w:tc>
        <w:tc>
          <w:tcPr>
            <w:tcW w:w="851" w:type="dxa"/>
            <w:tcBorders>
              <w:top w:val="single" w:sz="4" w:space="0" w:color="auto"/>
              <w:left w:val="single" w:sz="4" w:space="0" w:color="auto"/>
              <w:right w:val="single" w:sz="4" w:space="0" w:color="auto"/>
            </w:tcBorders>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288, 552</w:t>
            </w:r>
          </w:p>
        </w:tc>
        <w:tc>
          <w:tcPr>
            <w:tcW w:w="850" w:type="dxa"/>
            <w:tcBorders>
              <w:top w:val="single" w:sz="4" w:space="0" w:color="auto"/>
              <w:left w:val="single" w:sz="4" w:space="0" w:color="auto"/>
              <w:right w:val="single" w:sz="4" w:space="0" w:color="auto"/>
            </w:tcBorders>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144</w:t>
            </w:r>
          </w:p>
        </w:tc>
        <w:tc>
          <w:tcPr>
            <w:tcW w:w="993" w:type="dxa"/>
            <w:tcBorders>
              <w:top w:val="single" w:sz="4" w:space="0" w:color="auto"/>
              <w:left w:val="single" w:sz="4" w:space="0" w:color="auto"/>
              <w:right w:val="single" w:sz="4" w:space="0" w:color="auto"/>
            </w:tcBorders>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701, 977</w:t>
            </w:r>
          </w:p>
        </w:tc>
        <w:tc>
          <w:tcPr>
            <w:tcW w:w="992" w:type="dxa"/>
            <w:tcBorders>
              <w:top w:val="single" w:sz="4" w:space="0" w:color="auto"/>
              <w:left w:val="single" w:sz="4" w:space="0" w:color="auto"/>
              <w:right w:val="single" w:sz="4" w:space="0" w:color="auto"/>
            </w:tcBorders>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243,3</w:t>
            </w:r>
          </w:p>
        </w:tc>
        <w:tc>
          <w:tcPr>
            <w:tcW w:w="992" w:type="dxa"/>
            <w:tcBorders>
              <w:top w:val="single" w:sz="4" w:space="0" w:color="auto"/>
              <w:left w:val="single" w:sz="4" w:space="0" w:color="auto"/>
              <w:bottom w:val="single" w:sz="4" w:space="0" w:color="auto"/>
              <w:right w:val="single" w:sz="4" w:space="0" w:color="auto"/>
            </w:tcBorders>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849, 722</w:t>
            </w:r>
          </w:p>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(уточн)</w:t>
            </w:r>
          </w:p>
        </w:tc>
        <w:tc>
          <w:tcPr>
            <w:tcW w:w="992" w:type="dxa"/>
            <w:tcBorders>
              <w:top w:val="single" w:sz="4" w:space="0" w:color="auto"/>
              <w:left w:val="single" w:sz="4" w:space="0" w:color="auto"/>
              <w:bottom w:val="single" w:sz="4" w:space="0" w:color="auto"/>
              <w:right w:val="single" w:sz="4" w:space="0" w:color="auto"/>
            </w:tcBorders>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121</w:t>
            </w:r>
          </w:p>
        </w:tc>
        <w:tc>
          <w:tcPr>
            <w:tcW w:w="1134" w:type="dxa"/>
            <w:tcBorders>
              <w:top w:val="single" w:sz="4" w:space="0" w:color="auto"/>
              <w:left w:val="single" w:sz="4" w:space="0" w:color="auto"/>
              <w:bottom w:val="single" w:sz="4" w:space="0" w:color="auto"/>
              <w:right w:val="single" w:sz="4" w:space="0" w:color="auto"/>
            </w:tcBorders>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835, 603 (уточн)</w:t>
            </w:r>
          </w:p>
        </w:tc>
        <w:tc>
          <w:tcPr>
            <w:tcW w:w="851" w:type="dxa"/>
            <w:tcBorders>
              <w:top w:val="single" w:sz="4" w:space="0" w:color="auto"/>
              <w:left w:val="single" w:sz="4" w:space="0" w:color="auto"/>
              <w:bottom w:val="single" w:sz="4" w:space="0" w:color="auto"/>
              <w:right w:val="single" w:sz="4" w:space="0" w:color="auto"/>
            </w:tcBorders>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98,3</w:t>
            </w:r>
          </w:p>
        </w:tc>
        <w:tc>
          <w:tcPr>
            <w:tcW w:w="1134"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820, 962 (уточн)</w:t>
            </w:r>
          </w:p>
        </w:tc>
        <w:tc>
          <w:tcPr>
            <w:tcW w:w="850"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98,2</w:t>
            </w:r>
          </w:p>
        </w:tc>
        <w:tc>
          <w:tcPr>
            <w:tcW w:w="993"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20"/>
                <w:szCs w:val="20"/>
              </w:rPr>
            </w:pPr>
            <w:r w:rsidRPr="00C5027E">
              <w:rPr>
                <w:rFonts w:ascii="Times New Roman" w:hAnsi="Times New Roman"/>
                <w:sz w:val="20"/>
                <w:szCs w:val="20"/>
              </w:rPr>
              <w:t>936,557</w:t>
            </w:r>
          </w:p>
        </w:tc>
        <w:tc>
          <w:tcPr>
            <w:tcW w:w="850"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20"/>
                <w:szCs w:val="20"/>
              </w:rPr>
            </w:pPr>
            <w:r w:rsidRPr="00C5027E">
              <w:rPr>
                <w:rFonts w:ascii="Times New Roman" w:hAnsi="Times New Roman"/>
                <w:sz w:val="20"/>
                <w:szCs w:val="20"/>
              </w:rPr>
              <w:t>114,1</w:t>
            </w:r>
          </w:p>
        </w:tc>
        <w:tc>
          <w:tcPr>
            <w:tcW w:w="1134"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20"/>
                <w:szCs w:val="20"/>
              </w:rPr>
            </w:pPr>
            <w:r>
              <w:rPr>
                <w:rFonts w:ascii="Times New Roman" w:hAnsi="Times New Roman"/>
                <w:sz w:val="20"/>
                <w:szCs w:val="20"/>
              </w:rPr>
              <w:t>1 140,552</w:t>
            </w:r>
          </w:p>
        </w:tc>
        <w:tc>
          <w:tcPr>
            <w:tcW w:w="1276"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20"/>
                <w:szCs w:val="20"/>
              </w:rPr>
            </w:pPr>
            <w:r w:rsidRPr="00C5027E">
              <w:rPr>
                <w:rFonts w:ascii="Times New Roman" w:hAnsi="Times New Roman"/>
                <w:sz w:val="20"/>
                <w:szCs w:val="20"/>
              </w:rPr>
              <w:t>137</w:t>
            </w:r>
            <w:r>
              <w:rPr>
                <w:rFonts w:ascii="Times New Roman" w:hAnsi="Times New Roman"/>
                <w:sz w:val="20"/>
                <w:szCs w:val="20"/>
              </w:rPr>
              <w:t>,3</w:t>
            </w:r>
          </w:p>
        </w:tc>
      </w:tr>
      <w:tr w:rsidR="00BE5B9C" w:rsidRPr="00C5027E" w:rsidTr="002B6BA8">
        <w:trPr>
          <w:trHeight w:val="203"/>
        </w:trPr>
        <w:tc>
          <w:tcPr>
            <w:tcW w:w="1526" w:type="dxa"/>
            <w:tcBorders>
              <w:top w:val="single" w:sz="4" w:space="0" w:color="auto"/>
              <w:left w:val="single" w:sz="4" w:space="0" w:color="auto"/>
              <w:bottom w:val="single" w:sz="4" w:space="0" w:color="auto"/>
              <w:right w:val="single" w:sz="4" w:space="0" w:color="auto"/>
            </w:tcBorders>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доля</w:t>
            </w:r>
          </w:p>
        </w:tc>
        <w:tc>
          <w:tcPr>
            <w:tcW w:w="850"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0,30</w:t>
            </w:r>
          </w:p>
        </w:tc>
        <w:tc>
          <w:tcPr>
            <w:tcW w:w="851"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0,30</w:t>
            </w:r>
          </w:p>
        </w:tc>
        <w:tc>
          <w:tcPr>
            <w:tcW w:w="850"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0,44</w:t>
            </w:r>
          </w:p>
        </w:tc>
        <w:tc>
          <w:tcPr>
            <w:tcW w:w="992"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0,45</w:t>
            </w:r>
          </w:p>
        </w:tc>
        <w:tc>
          <w:tcPr>
            <w:tcW w:w="992"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0,44</w:t>
            </w:r>
          </w:p>
        </w:tc>
        <w:tc>
          <w:tcPr>
            <w:tcW w:w="851"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0,38</w:t>
            </w:r>
          </w:p>
        </w:tc>
        <w:tc>
          <w:tcPr>
            <w:tcW w:w="850"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20"/>
                <w:szCs w:val="20"/>
              </w:rPr>
            </w:pPr>
            <w:r w:rsidRPr="00C5027E">
              <w:rPr>
                <w:rFonts w:ascii="Times New Roman" w:hAnsi="Times New Roman"/>
                <w:sz w:val="20"/>
                <w:szCs w:val="20"/>
              </w:rPr>
              <w:t>0,46</w:t>
            </w:r>
          </w:p>
        </w:tc>
        <w:tc>
          <w:tcPr>
            <w:tcW w:w="850"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20"/>
                <w:szCs w:val="20"/>
              </w:rPr>
            </w:pPr>
            <w:r>
              <w:rPr>
                <w:rFonts w:ascii="Times New Roman" w:hAnsi="Times New Roman"/>
                <w:sz w:val="20"/>
                <w:szCs w:val="20"/>
              </w:rPr>
              <w:t>0,37</w:t>
            </w:r>
          </w:p>
        </w:tc>
        <w:tc>
          <w:tcPr>
            <w:tcW w:w="1276"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20"/>
                <w:szCs w:val="20"/>
              </w:rPr>
            </w:pPr>
          </w:p>
        </w:tc>
      </w:tr>
      <w:tr w:rsidR="00BE5B9C" w:rsidRPr="00C5027E" w:rsidTr="002B6BA8">
        <w:trPr>
          <w:trHeight w:val="945"/>
        </w:trPr>
        <w:tc>
          <w:tcPr>
            <w:tcW w:w="1526" w:type="dxa"/>
            <w:tcBorders>
              <w:top w:val="single" w:sz="4" w:space="0" w:color="auto"/>
              <w:left w:val="single" w:sz="4" w:space="0" w:color="auto"/>
              <w:right w:val="single" w:sz="4" w:space="0" w:color="auto"/>
            </w:tcBorders>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Производство и распределение электроэнергии, газа и воды и прочие</w:t>
            </w:r>
          </w:p>
        </w:tc>
        <w:tc>
          <w:tcPr>
            <w:tcW w:w="850" w:type="dxa"/>
            <w:tcBorders>
              <w:top w:val="single" w:sz="4" w:space="0" w:color="auto"/>
              <w:left w:val="single" w:sz="4" w:space="0" w:color="auto"/>
              <w:right w:val="single" w:sz="4" w:space="0" w:color="auto"/>
            </w:tcBorders>
            <w:vAlign w:val="center"/>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795, 773</w:t>
            </w:r>
          </w:p>
        </w:tc>
        <w:tc>
          <w:tcPr>
            <w:tcW w:w="851" w:type="dxa"/>
            <w:tcBorders>
              <w:top w:val="single" w:sz="4" w:space="0" w:color="auto"/>
              <w:left w:val="single" w:sz="4" w:space="0" w:color="auto"/>
              <w:right w:val="single" w:sz="4" w:space="0" w:color="auto"/>
            </w:tcBorders>
            <w:vAlign w:val="center"/>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1 231, 042</w:t>
            </w:r>
          </w:p>
        </w:tc>
        <w:tc>
          <w:tcPr>
            <w:tcW w:w="850" w:type="dxa"/>
            <w:tcBorders>
              <w:top w:val="single" w:sz="4" w:space="0" w:color="auto"/>
              <w:left w:val="single" w:sz="4" w:space="0" w:color="auto"/>
              <w:right w:val="single" w:sz="4" w:space="0" w:color="auto"/>
            </w:tcBorders>
            <w:vAlign w:val="center"/>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155</w:t>
            </w:r>
          </w:p>
        </w:tc>
        <w:tc>
          <w:tcPr>
            <w:tcW w:w="993" w:type="dxa"/>
            <w:tcBorders>
              <w:top w:val="single" w:sz="4" w:space="0" w:color="auto"/>
              <w:left w:val="single" w:sz="4" w:space="0" w:color="auto"/>
              <w:right w:val="single" w:sz="4" w:space="0" w:color="auto"/>
            </w:tcBorders>
            <w:vAlign w:val="center"/>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2 913, 729</w:t>
            </w:r>
          </w:p>
        </w:tc>
        <w:tc>
          <w:tcPr>
            <w:tcW w:w="992" w:type="dxa"/>
            <w:tcBorders>
              <w:top w:val="single" w:sz="4" w:space="0" w:color="auto"/>
              <w:left w:val="single" w:sz="4" w:space="0" w:color="auto"/>
              <w:right w:val="single" w:sz="4" w:space="0" w:color="auto"/>
            </w:tcBorders>
            <w:vAlign w:val="center"/>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236,7</w:t>
            </w:r>
          </w:p>
        </w:tc>
        <w:tc>
          <w:tcPr>
            <w:tcW w:w="992" w:type="dxa"/>
            <w:tcBorders>
              <w:top w:val="single" w:sz="4" w:space="0" w:color="auto"/>
              <w:left w:val="single" w:sz="4" w:space="0" w:color="auto"/>
              <w:bottom w:val="single" w:sz="4" w:space="0" w:color="auto"/>
              <w:right w:val="single" w:sz="4" w:space="0" w:color="auto"/>
            </w:tcBorders>
            <w:vAlign w:val="center"/>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1 604, </w:t>
            </w:r>
          </w:p>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280 (уточн)</w:t>
            </w:r>
          </w:p>
        </w:tc>
        <w:tc>
          <w:tcPr>
            <w:tcW w:w="992" w:type="dxa"/>
            <w:tcBorders>
              <w:top w:val="single" w:sz="4" w:space="0" w:color="auto"/>
              <w:left w:val="single" w:sz="4" w:space="0" w:color="auto"/>
              <w:bottom w:val="single" w:sz="4" w:space="0" w:color="auto"/>
              <w:right w:val="single" w:sz="4" w:space="0" w:color="auto"/>
            </w:tcBorders>
            <w:vAlign w:val="center"/>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55,1</w:t>
            </w:r>
          </w:p>
        </w:tc>
        <w:tc>
          <w:tcPr>
            <w:tcW w:w="1134" w:type="dxa"/>
            <w:tcBorders>
              <w:top w:val="single" w:sz="4" w:space="0" w:color="auto"/>
              <w:left w:val="single" w:sz="4" w:space="0" w:color="auto"/>
              <w:bottom w:val="single" w:sz="4" w:space="0" w:color="auto"/>
              <w:right w:val="single" w:sz="4" w:space="0" w:color="auto"/>
            </w:tcBorders>
            <w:vAlign w:val="center"/>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2 015, 328 (уточн)</w:t>
            </w:r>
          </w:p>
        </w:tc>
        <w:tc>
          <w:tcPr>
            <w:tcW w:w="851" w:type="dxa"/>
            <w:tcBorders>
              <w:top w:val="single" w:sz="4" w:space="0" w:color="auto"/>
              <w:left w:val="single" w:sz="4" w:space="0" w:color="auto"/>
              <w:bottom w:val="single" w:sz="4" w:space="0" w:color="auto"/>
              <w:right w:val="single" w:sz="4" w:space="0" w:color="auto"/>
            </w:tcBorders>
            <w:vAlign w:val="center"/>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125,6</w:t>
            </w:r>
          </w:p>
        </w:tc>
        <w:tc>
          <w:tcPr>
            <w:tcW w:w="1134" w:type="dxa"/>
            <w:tcBorders>
              <w:top w:val="single" w:sz="4" w:space="0" w:color="auto"/>
              <w:left w:val="single" w:sz="4" w:space="0" w:color="auto"/>
              <w:bottom w:val="single" w:sz="4" w:space="0" w:color="auto"/>
              <w:right w:val="single" w:sz="4" w:space="0" w:color="auto"/>
            </w:tcBorders>
            <w:vAlign w:val="center"/>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2 256, 505</w:t>
            </w:r>
          </w:p>
        </w:tc>
        <w:tc>
          <w:tcPr>
            <w:tcW w:w="850" w:type="dxa"/>
            <w:tcBorders>
              <w:top w:val="single" w:sz="4" w:space="0" w:color="auto"/>
              <w:left w:val="single" w:sz="4" w:space="0" w:color="auto"/>
              <w:bottom w:val="single" w:sz="4" w:space="0" w:color="auto"/>
              <w:right w:val="single" w:sz="4" w:space="0" w:color="auto"/>
            </w:tcBorders>
            <w:vAlign w:val="center"/>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111,9</w:t>
            </w:r>
          </w:p>
        </w:tc>
        <w:tc>
          <w:tcPr>
            <w:tcW w:w="993" w:type="dxa"/>
            <w:tcBorders>
              <w:top w:val="single" w:sz="4" w:space="0" w:color="auto"/>
              <w:left w:val="single" w:sz="4" w:space="0" w:color="auto"/>
              <w:bottom w:val="single" w:sz="4" w:space="0" w:color="auto"/>
              <w:right w:val="single" w:sz="4" w:space="0" w:color="auto"/>
            </w:tcBorders>
            <w:vAlign w:val="center"/>
          </w:tcPr>
          <w:p w:rsidR="00BE5B9C" w:rsidRPr="00C5027E" w:rsidRDefault="00BE5B9C" w:rsidP="00F43027">
            <w:pPr>
              <w:ind w:firstLine="709"/>
              <w:jc w:val="both"/>
              <w:rPr>
                <w:rFonts w:ascii="Times New Roman" w:hAnsi="Times New Roman"/>
                <w:sz w:val="20"/>
                <w:szCs w:val="20"/>
              </w:rPr>
            </w:pPr>
            <w:r w:rsidRPr="00C5027E">
              <w:rPr>
                <w:rFonts w:ascii="Times New Roman" w:hAnsi="Times New Roman"/>
                <w:sz w:val="20"/>
                <w:szCs w:val="20"/>
              </w:rPr>
              <w:t>4 403,796</w:t>
            </w:r>
          </w:p>
        </w:tc>
        <w:tc>
          <w:tcPr>
            <w:tcW w:w="850" w:type="dxa"/>
            <w:tcBorders>
              <w:top w:val="single" w:sz="4" w:space="0" w:color="auto"/>
              <w:left w:val="single" w:sz="4" w:space="0" w:color="auto"/>
              <w:bottom w:val="single" w:sz="4" w:space="0" w:color="auto"/>
              <w:right w:val="single" w:sz="4" w:space="0" w:color="auto"/>
            </w:tcBorders>
            <w:vAlign w:val="center"/>
          </w:tcPr>
          <w:p w:rsidR="00BE5B9C" w:rsidRPr="00C5027E" w:rsidRDefault="00BE5B9C" w:rsidP="00F43027">
            <w:pPr>
              <w:ind w:firstLine="709"/>
              <w:jc w:val="both"/>
              <w:rPr>
                <w:rFonts w:ascii="Times New Roman" w:hAnsi="Times New Roman"/>
                <w:sz w:val="20"/>
                <w:szCs w:val="20"/>
              </w:rPr>
            </w:pPr>
            <w:r w:rsidRPr="00C5027E">
              <w:rPr>
                <w:rFonts w:ascii="Times New Roman" w:hAnsi="Times New Roman"/>
                <w:sz w:val="20"/>
                <w:szCs w:val="20"/>
              </w:rPr>
              <w:t>195,2</w:t>
            </w:r>
          </w:p>
        </w:tc>
        <w:tc>
          <w:tcPr>
            <w:tcW w:w="1134" w:type="dxa"/>
            <w:tcBorders>
              <w:top w:val="single" w:sz="4" w:space="0" w:color="auto"/>
              <w:left w:val="single" w:sz="4" w:space="0" w:color="auto"/>
              <w:bottom w:val="single" w:sz="4" w:space="0" w:color="auto"/>
              <w:right w:val="single" w:sz="4" w:space="0" w:color="auto"/>
            </w:tcBorders>
            <w:vAlign w:val="center"/>
          </w:tcPr>
          <w:p w:rsidR="00BE5B9C" w:rsidRPr="00C5027E" w:rsidRDefault="00BE5B9C" w:rsidP="00F43027">
            <w:pPr>
              <w:ind w:firstLine="709"/>
              <w:jc w:val="both"/>
              <w:rPr>
                <w:rFonts w:ascii="Times New Roman" w:hAnsi="Times New Roman"/>
                <w:sz w:val="20"/>
                <w:szCs w:val="20"/>
              </w:rPr>
            </w:pPr>
            <w:r>
              <w:rPr>
                <w:rFonts w:ascii="Times New Roman" w:hAnsi="Times New Roman"/>
                <w:sz w:val="20"/>
                <w:szCs w:val="20"/>
              </w:rPr>
              <w:t>4 968,126</w:t>
            </w:r>
          </w:p>
        </w:tc>
        <w:tc>
          <w:tcPr>
            <w:tcW w:w="1276" w:type="dxa"/>
            <w:tcBorders>
              <w:top w:val="single" w:sz="4" w:space="0" w:color="auto"/>
              <w:left w:val="single" w:sz="4" w:space="0" w:color="auto"/>
              <w:bottom w:val="single" w:sz="4" w:space="0" w:color="auto"/>
              <w:right w:val="single" w:sz="4" w:space="0" w:color="auto"/>
            </w:tcBorders>
            <w:vAlign w:val="center"/>
          </w:tcPr>
          <w:p w:rsidR="00BE5B9C" w:rsidRPr="00C5027E" w:rsidRDefault="00BE5B9C" w:rsidP="00F43027">
            <w:pPr>
              <w:ind w:firstLine="709"/>
              <w:jc w:val="both"/>
              <w:rPr>
                <w:rFonts w:ascii="Times New Roman" w:hAnsi="Times New Roman"/>
                <w:sz w:val="20"/>
                <w:szCs w:val="20"/>
              </w:rPr>
            </w:pPr>
            <w:r>
              <w:rPr>
                <w:rFonts w:ascii="Times New Roman" w:hAnsi="Times New Roman"/>
                <w:sz w:val="20"/>
                <w:szCs w:val="20"/>
              </w:rPr>
              <w:t>129,5</w:t>
            </w:r>
          </w:p>
        </w:tc>
      </w:tr>
      <w:tr w:rsidR="00BE5B9C" w:rsidRPr="00C5027E" w:rsidTr="002B6BA8">
        <w:tc>
          <w:tcPr>
            <w:tcW w:w="1526" w:type="dxa"/>
            <w:tcBorders>
              <w:top w:val="single" w:sz="4" w:space="0" w:color="auto"/>
              <w:left w:val="single" w:sz="4" w:space="0" w:color="auto"/>
              <w:bottom w:val="single" w:sz="4" w:space="0" w:color="auto"/>
              <w:right w:val="single" w:sz="4" w:space="0" w:color="auto"/>
            </w:tcBorders>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доля</w:t>
            </w:r>
          </w:p>
        </w:tc>
        <w:tc>
          <w:tcPr>
            <w:tcW w:w="850"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1,2</w:t>
            </w:r>
          </w:p>
        </w:tc>
        <w:tc>
          <w:tcPr>
            <w:tcW w:w="851"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1,29</w:t>
            </w:r>
          </w:p>
        </w:tc>
        <w:tc>
          <w:tcPr>
            <w:tcW w:w="850"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1,84</w:t>
            </w:r>
          </w:p>
        </w:tc>
        <w:tc>
          <w:tcPr>
            <w:tcW w:w="992"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0,84</w:t>
            </w:r>
          </w:p>
        </w:tc>
        <w:tc>
          <w:tcPr>
            <w:tcW w:w="992"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1,07</w:t>
            </w:r>
          </w:p>
        </w:tc>
        <w:tc>
          <w:tcPr>
            <w:tcW w:w="851"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18"/>
                <w:szCs w:val="18"/>
              </w:rPr>
            </w:pPr>
            <w:r w:rsidRPr="00C5027E">
              <w:rPr>
                <w:rFonts w:ascii="Times New Roman" w:hAnsi="Times New Roman"/>
                <w:sz w:val="18"/>
                <w:szCs w:val="18"/>
              </w:rPr>
              <w:t>1,04</w:t>
            </w:r>
          </w:p>
        </w:tc>
        <w:tc>
          <w:tcPr>
            <w:tcW w:w="850"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20"/>
                <w:szCs w:val="20"/>
              </w:rPr>
            </w:pPr>
            <w:r w:rsidRPr="00C5027E">
              <w:rPr>
                <w:rFonts w:ascii="Times New Roman" w:hAnsi="Times New Roman"/>
                <w:sz w:val="20"/>
                <w:szCs w:val="20"/>
              </w:rPr>
              <w:t>2,18</w:t>
            </w:r>
          </w:p>
        </w:tc>
        <w:tc>
          <w:tcPr>
            <w:tcW w:w="850"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20"/>
                <w:szCs w:val="20"/>
              </w:rPr>
            </w:pPr>
            <w:r>
              <w:rPr>
                <w:rFonts w:ascii="Times New Roman" w:hAnsi="Times New Roman"/>
                <w:sz w:val="20"/>
                <w:szCs w:val="20"/>
              </w:rPr>
              <w:t>1,61</w:t>
            </w:r>
          </w:p>
        </w:tc>
        <w:tc>
          <w:tcPr>
            <w:tcW w:w="1276" w:type="dxa"/>
            <w:tcBorders>
              <w:top w:val="single" w:sz="4" w:space="0" w:color="auto"/>
              <w:left w:val="single" w:sz="4" w:space="0" w:color="auto"/>
              <w:bottom w:val="single" w:sz="4" w:space="0" w:color="auto"/>
              <w:right w:val="single" w:sz="4" w:space="0" w:color="auto"/>
            </w:tcBorders>
          </w:tcPr>
          <w:p w:rsidR="00BE5B9C" w:rsidRPr="00C5027E" w:rsidRDefault="00BE5B9C" w:rsidP="00F43027">
            <w:pPr>
              <w:ind w:firstLine="709"/>
              <w:jc w:val="both"/>
              <w:rPr>
                <w:rFonts w:ascii="Times New Roman" w:hAnsi="Times New Roman"/>
                <w:sz w:val="20"/>
                <w:szCs w:val="20"/>
              </w:rPr>
            </w:pPr>
          </w:p>
        </w:tc>
      </w:tr>
    </w:tbl>
    <w:p w:rsidR="00BE5B9C" w:rsidRDefault="00BE5B9C" w:rsidP="00F43027">
      <w:pPr>
        <w:tabs>
          <w:tab w:val="left" w:pos="284"/>
        </w:tabs>
        <w:spacing w:after="0" w:line="240" w:lineRule="auto"/>
        <w:ind w:firstLine="709"/>
        <w:jc w:val="both"/>
        <w:rPr>
          <w:rFonts w:ascii="Times New Roman" w:hAnsi="Times New Roman" w:cs="Times New Roman"/>
          <w:b/>
          <w:sz w:val="28"/>
          <w:szCs w:val="28"/>
        </w:rPr>
      </w:pPr>
    </w:p>
    <w:p w:rsidR="002F01D9" w:rsidRDefault="002F01D9" w:rsidP="00F43027">
      <w:pPr>
        <w:tabs>
          <w:tab w:val="left" w:pos="284"/>
        </w:tabs>
        <w:spacing w:after="0" w:line="240" w:lineRule="auto"/>
        <w:ind w:firstLine="709"/>
        <w:jc w:val="both"/>
        <w:rPr>
          <w:rFonts w:ascii="Times New Roman" w:hAnsi="Times New Roman" w:cs="Times New Roman"/>
          <w:b/>
          <w:sz w:val="28"/>
          <w:szCs w:val="28"/>
        </w:rPr>
        <w:sectPr w:rsidR="002F01D9" w:rsidSect="00BE5B9C">
          <w:pgSz w:w="16838" w:h="11906" w:orient="landscape"/>
          <w:pgMar w:top="720" w:right="720" w:bottom="720" w:left="720" w:header="708" w:footer="708" w:gutter="0"/>
          <w:cols w:space="708"/>
          <w:docGrid w:linePitch="360"/>
        </w:sectPr>
      </w:pPr>
    </w:p>
    <w:p w:rsidR="002F01D9" w:rsidRDefault="00A6717F" w:rsidP="00F43027">
      <w:pPr>
        <w:tabs>
          <w:tab w:val="left" w:pos="284"/>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w:t>
      </w:r>
    </w:p>
    <w:tbl>
      <w:tblPr>
        <w:tblW w:w="1247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607"/>
        <w:gridCol w:w="526"/>
        <w:gridCol w:w="770"/>
        <w:gridCol w:w="931"/>
        <w:gridCol w:w="606"/>
        <w:gridCol w:w="606"/>
        <w:gridCol w:w="996"/>
        <w:gridCol w:w="1134"/>
        <w:gridCol w:w="850"/>
        <w:gridCol w:w="770"/>
        <w:gridCol w:w="567"/>
        <w:gridCol w:w="992"/>
        <w:gridCol w:w="992"/>
      </w:tblGrid>
      <w:tr w:rsidR="002F01D9" w:rsidRPr="00040C74" w:rsidTr="00837347">
        <w:tc>
          <w:tcPr>
            <w:tcW w:w="1560"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p>
        </w:tc>
        <w:tc>
          <w:tcPr>
            <w:tcW w:w="3401" w:type="dxa"/>
            <w:gridSpan w:val="5"/>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b/>
                <w:sz w:val="24"/>
                <w:szCs w:val="24"/>
              </w:rPr>
              <w:t>2014-2015</w:t>
            </w:r>
          </w:p>
        </w:tc>
        <w:tc>
          <w:tcPr>
            <w:tcW w:w="4192" w:type="dxa"/>
            <w:gridSpan w:val="5"/>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b/>
                <w:sz w:val="24"/>
                <w:szCs w:val="24"/>
              </w:rPr>
              <w:t>2015-2016</w:t>
            </w:r>
          </w:p>
        </w:tc>
        <w:tc>
          <w:tcPr>
            <w:tcW w:w="3321" w:type="dxa"/>
            <w:gridSpan w:val="4"/>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b/>
                <w:sz w:val="24"/>
                <w:szCs w:val="24"/>
              </w:rPr>
              <w:t>2016-2017</w:t>
            </w:r>
          </w:p>
        </w:tc>
      </w:tr>
      <w:tr w:rsidR="002F01D9" w:rsidRPr="00040C74" w:rsidTr="00837347">
        <w:trPr>
          <w:cantSplit/>
          <w:trHeight w:val="1637"/>
        </w:trPr>
        <w:tc>
          <w:tcPr>
            <w:tcW w:w="1560"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p>
        </w:tc>
        <w:tc>
          <w:tcPr>
            <w:tcW w:w="567" w:type="dxa"/>
            <w:textDirection w:val="btLr"/>
            <w:vAlign w:val="center"/>
          </w:tcPr>
          <w:p w:rsidR="002F01D9" w:rsidRPr="00040C74" w:rsidRDefault="002F01D9" w:rsidP="00F43027">
            <w:pPr>
              <w:tabs>
                <w:tab w:val="left" w:pos="9355"/>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Русский </w:t>
            </w:r>
            <w:r w:rsidRPr="00040C74">
              <w:rPr>
                <w:rFonts w:ascii="Times New Roman" w:hAnsi="Times New Roman" w:cs="Times New Roman"/>
                <w:sz w:val="24"/>
                <w:szCs w:val="24"/>
              </w:rPr>
              <w:t>язык</w:t>
            </w:r>
          </w:p>
        </w:tc>
        <w:tc>
          <w:tcPr>
            <w:tcW w:w="607" w:type="dxa"/>
            <w:textDirection w:val="btLr"/>
            <w:vAlign w:val="center"/>
          </w:tcPr>
          <w:p w:rsidR="002F01D9" w:rsidRPr="00040C74" w:rsidRDefault="002F01D9" w:rsidP="00F43027">
            <w:pPr>
              <w:tabs>
                <w:tab w:val="left" w:pos="9355"/>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w:t>
            </w:r>
            <w:r w:rsidRPr="00040C74">
              <w:rPr>
                <w:rFonts w:ascii="Times New Roman" w:hAnsi="Times New Roman" w:cs="Times New Roman"/>
                <w:sz w:val="24"/>
                <w:szCs w:val="24"/>
              </w:rPr>
              <w:t>атематика</w:t>
            </w:r>
          </w:p>
        </w:tc>
        <w:tc>
          <w:tcPr>
            <w:tcW w:w="526" w:type="dxa"/>
            <w:textDirection w:val="btLr"/>
            <w:vAlign w:val="center"/>
          </w:tcPr>
          <w:p w:rsidR="002F01D9" w:rsidRPr="00040C74" w:rsidRDefault="002F01D9" w:rsidP="00F43027">
            <w:pPr>
              <w:tabs>
                <w:tab w:val="left" w:pos="9355"/>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w:t>
            </w:r>
            <w:r w:rsidRPr="00040C74">
              <w:rPr>
                <w:rFonts w:ascii="Times New Roman" w:hAnsi="Times New Roman" w:cs="Times New Roman"/>
                <w:sz w:val="24"/>
                <w:szCs w:val="24"/>
              </w:rPr>
              <w:t>круж</w:t>
            </w:r>
            <w:r>
              <w:rPr>
                <w:rFonts w:ascii="Times New Roman" w:hAnsi="Times New Roman" w:cs="Times New Roman"/>
                <w:sz w:val="24"/>
                <w:szCs w:val="24"/>
              </w:rPr>
              <w:t>ающий</w:t>
            </w:r>
          </w:p>
        </w:tc>
        <w:tc>
          <w:tcPr>
            <w:tcW w:w="770" w:type="dxa"/>
            <w:textDirection w:val="btLr"/>
            <w:vAlign w:val="center"/>
          </w:tcPr>
          <w:p w:rsidR="002F01D9" w:rsidRPr="00040C74" w:rsidRDefault="002F01D9" w:rsidP="00F43027">
            <w:pPr>
              <w:tabs>
                <w:tab w:val="left" w:pos="9355"/>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Ли</w:t>
            </w:r>
            <w:r w:rsidRPr="00040C74">
              <w:rPr>
                <w:rFonts w:ascii="Times New Roman" w:hAnsi="Times New Roman" w:cs="Times New Roman"/>
                <w:sz w:val="24"/>
                <w:szCs w:val="24"/>
              </w:rPr>
              <w:t>тературное чтение</w:t>
            </w:r>
          </w:p>
        </w:tc>
        <w:tc>
          <w:tcPr>
            <w:tcW w:w="931" w:type="dxa"/>
            <w:textDirection w:val="btLr"/>
            <w:vAlign w:val="center"/>
          </w:tcPr>
          <w:p w:rsidR="002F01D9" w:rsidRPr="00040C74" w:rsidRDefault="002F01D9" w:rsidP="00F43027">
            <w:pPr>
              <w:tabs>
                <w:tab w:val="left" w:pos="9355"/>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w:t>
            </w:r>
            <w:r w:rsidRPr="00040C74">
              <w:rPr>
                <w:rFonts w:ascii="Times New Roman" w:hAnsi="Times New Roman" w:cs="Times New Roman"/>
                <w:sz w:val="24"/>
                <w:szCs w:val="24"/>
              </w:rPr>
              <w:t>ностранный язык</w:t>
            </w:r>
          </w:p>
        </w:tc>
        <w:tc>
          <w:tcPr>
            <w:tcW w:w="606" w:type="dxa"/>
            <w:textDirection w:val="btLr"/>
            <w:vAlign w:val="center"/>
          </w:tcPr>
          <w:p w:rsidR="002F01D9" w:rsidRPr="00040C74" w:rsidRDefault="002F01D9" w:rsidP="00F43027">
            <w:pPr>
              <w:tabs>
                <w:tab w:val="left" w:pos="9355"/>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Р</w:t>
            </w:r>
            <w:r w:rsidRPr="00040C74">
              <w:rPr>
                <w:rFonts w:ascii="Times New Roman" w:hAnsi="Times New Roman" w:cs="Times New Roman"/>
                <w:sz w:val="24"/>
                <w:szCs w:val="24"/>
              </w:rPr>
              <w:t>усский язык</w:t>
            </w:r>
          </w:p>
        </w:tc>
        <w:tc>
          <w:tcPr>
            <w:tcW w:w="606" w:type="dxa"/>
            <w:textDirection w:val="btLr"/>
            <w:vAlign w:val="center"/>
          </w:tcPr>
          <w:p w:rsidR="002F01D9" w:rsidRPr="00040C74" w:rsidRDefault="002F01D9" w:rsidP="00F43027">
            <w:pPr>
              <w:tabs>
                <w:tab w:val="left" w:pos="9355"/>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w:t>
            </w:r>
            <w:r w:rsidRPr="00040C74">
              <w:rPr>
                <w:rFonts w:ascii="Times New Roman" w:hAnsi="Times New Roman" w:cs="Times New Roman"/>
                <w:sz w:val="24"/>
                <w:szCs w:val="24"/>
              </w:rPr>
              <w:t>атематика</w:t>
            </w:r>
          </w:p>
        </w:tc>
        <w:tc>
          <w:tcPr>
            <w:tcW w:w="996" w:type="dxa"/>
            <w:textDirection w:val="btLr"/>
            <w:vAlign w:val="center"/>
          </w:tcPr>
          <w:p w:rsidR="002F01D9" w:rsidRPr="00040C74" w:rsidRDefault="002F01D9" w:rsidP="00F43027">
            <w:pPr>
              <w:tabs>
                <w:tab w:val="left" w:pos="9355"/>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Окружающий</w:t>
            </w:r>
            <w:r w:rsidRPr="00040C74">
              <w:rPr>
                <w:rFonts w:ascii="Times New Roman" w:hAnsi="Times New Roman" w:cs="Times New Roman"/>
                <w:sz w:val="24"/>
                <w:szCs w:val="24"/>
              </w:rPr>
              <w:t xml:space="preserve"> мир</w:t>
            </w:r>
          </w:p>
        </w:tc>
        <w:tc>
          <w:tcPr>
            <w:tcW w:w="1134" w:type="dxa"/>
            <w:textDirection w:val="btLr"/>
            <w:vAlign w:val="center"/>
          </w:tcPr>
          <w:p w:rsidR="002F01D9" w:rsidRPr="00040C74" w:rsidRDefault="002F01D9" w:rsidP="00F43027">
            <w:pPr>
              <w:tabs>
                <w:tab w:val="left" w:pos="9355"/>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Л</w:t>
            </w:r>
            <w:r w:rsidRPr="00040C74">
              <w:rPr>
                <w:rFonts w:ascii="Times New Roman" w:hAnsi="Times New Roman" w:cs="Times New Roman"/>
                <w:sz w:val="24"/>
                <w:szCs w:val="24"/>
              </w:rPr>
              <w:t>итературное чтение</w:t>
            </w:r>
          </w:p>
        </w:tc>
        <w:tc>
          <w:tcPr>
            <w:tcW w:w="850" w:type="dxa"/>
            <w:textDirection w:val="btLr"/>
            <w:vAlign w:val="center"/>
          </w:tcPr>
          <w:p w:rsidR="002F01D9" w:rsidRPr="00040C74" w:rsidRDefault="002F01D9" w:rsidP="00F43027">
            <w:pPr>
              <w:tabs>
                <w:tab w:val="left" w:pos="9355"/>
              </w:tabs>
              <w:spacing w:after="0" w:line="240" w:lineRule="auto"/>
              <w:ind w:firstLine="709"/>
              <w:rPr>
                <w:rFonts w:ascii="Times New Roman" w:hAnsi="Times New Roman" w:cs="Times New Roman"/>
                <w:sz w:val="24"/>
                <w:szCs w:val="24"/>
              </w:rPr>
            </w:pPr>
            <w:r w:rsidRPr="00040C74">
              <w:rPr>
                <w:rFonts w:ascii="Times New Roman" w:hAnsi="Times New Roman" w:cs="Times New Roman"/>
                <w:sz w:val="24"/>
                <w:szCs w:val="24"/>
              </w:rPr>
              <w:t>Иностранный язык</w:t>
            </w:r>
          </w:p>
        </w:tc>
        <w:tc>
          <w:tcPr>
            <w:tcW w:w="770" w:type="dxa"/>
            <w:textDirection w:val="btLr"/>
            <w:vAlign w:val="center"/>
          </w:tcPr>
          <w:p w:rsidR="002F01D9" w:rsidRPr="00040C74" w:rsidRDefault="002F01D9" w:rsidP="00F43027">
            <w:pPr>
              <w:tabs>
                <w:tab w:val="left" w:pos="9355"/>
              </w:tabs>
              <w:spacing w:after="0" w:line="240" w:lineRule="auto"/>
              <w:ind w:firstLine="709"/>
              <w:rPr>
                <w:rFonts w:ascii="Times New Roman" w:hAnsi="Times New Roman" w:cs="Times New Roman"/>
                <w:sz w:val="24"/>
                <w:szCs w:val="24"/>
              </w:rPr>
            </w:pPr>
            <w:r w:rsidRPr="00040C74">
              <w:rPr>
                <w:rFonts w:ascii="Times New Roman" w:hAnsi="Times New Roman" w:cs="Times New Roman"/>
                <w:sz w:val="24"/>
                <w:szCs w:val="24"/>
              </w:rPr>
              <w:t>Русский язык</w:t>
            </w:r>
          </w:p>
        </w:tc>
        <w:tc>
          <w:tcPr>
            <w:tcW w:w="567" w:type="dxa"/>
            <w:textDirection w:val="btLr"/>
            <w:vAlign w:val="center"/>
          </w:tcPr>
          <w:p w:rsidR="002F01D9" w:rsidRPr="00040C74" w:rsidRDefault="002F01D9" w:rsidP="00F43027">
            <w:pPr>
              <w:tabs>
                <w:tab w:val="left" w:pos="9355"/>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w:t>
            </w:r>
            <w:r w:rsidRPr="00040C74">
              <w:rPr>
                <w:rFonts w:ascii="Times New Roman" w:hAnsi="Times New Roman" w:cs="Times New Roman"/>
                <w:sz w:val="24"/>
                <w:szCs w:val="24"/>
              </w:rPr>
              <w:t>атематика</w:t>
            </w:r>
          </w:p>
        </w:tc>
        <w:tc>
          <w:tcPr>
            <w:tcW w:w="992" w:type="dxa"/>
            <w:textDirection w:val="btLr"/>
            <w:vAlign w:val="center"/>
          </w:tcPr>
          <w:p w:rsidR="002F01D9" w:rsidRPr="00040C74" w:rsidRDefault="002F01D9" w:rsidP="00F43027">
            <w:pPr>
              <w:tabs>
                <w:tab w:val="left" w:pos="9355"/>
              </w:tabs>
              <w:spacing w:after="0" w:line="240" w:lineRule="auto"/>
              <w:ind w:firstLine="709"/>
              <w:rPr>
                <w:rFonts w:ascii="Times New Roman" w:hAnsi="Times New Roman" w:cs="Times New Roman"/>
                <w:sz w:val="24"/>
                <w:szCs w:val="24"/>
              </w:rPr>
            </w:pPr>
            <w:r w:rsidRPr="00040C74">
              <w:rPr>
                <w:rFonts w:ascii="Times New Roman" w:hAnsi="Times New Roman" w:cs="Times New Roman"/>
                <w:sz w:val="24"/>
                <w:szCs w:val="24"/>
              </w:rPr>
              <w:t>Окружающий мир</w:t>
            </w:r>
          </w:p>
        </w:tc>
        <w:tc>
          <w:tcPr>
            <w:tcW w:w="992" w:type="dxa"/>
            <w:textDirection w:val="btLr"/>
            <w:vAlign w:val="center"/>
          </w:tcPr>
          <w:p w:rsidR="002F01D9" w:rsidRPr="00040C74" w:rsidRDefault="002F01D9" w:rsidP="00F43027">
            <w:pPr>
              <w:tabs>
                <w:tab w:val="left" w:pos="9355"/>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Иностранный язы</w:t>
            </w:r>
            <w:r w:rsidRPr="00040C74">
              <w:rPr>
                <w:rFonts w:ascii="Times New Roman" w:hAnsi="Times New Roman" w:cs="Times New Roman"/>
                <w:sz w:val="24"/>
                <w:szCs w:val="24"/>
              </w:rPr>
              <w:t>к</w:t>
            </w:r>
          </w:p>
        </w:tc>
      </w:tr>
      <w:tr w:rsidR="002F01D9" w:rsidRPr="00040C74" w:rsidTr="00837347">
        <w:tc>
          <w:tcPr>
            <w:tcW w:w="1560" w:type="dxa"/>
            <w:vAlign w:val="center"/>
          </w:tcPr>
          <w:p w:rsidR="002F01D9" w:rsidRPr="00040C74" w:rsidRDefault="002F01D9" w:rsidP="00F43027">
            <w:pPr>
              <w:tabs>
                <w:tab w:val="left" w:pos="1418"/>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Количество участников</w:t>
            </w:r>
          </w:p>
        </w:tc>
        <w:tc>
          <w:tcPr>
            <w:tcW w:w="567" w:type="dxa"/>
            <w:vAlign w:val="center"/>
          </w:tcPr>
          <w:p w:rsidR="002F01D9" w:rsidRPr="00040C74" w:rsidRDefault="002F01D9" w:rsidP="00F43027">
            <w:pPr>
              <w:tabs>
                <w:tab w:val="left" w:pos="61"/>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0</w:t>
            </w:r>
          </w:p>
        </w:tc>
        <w:tc>
          <w:tcPr>
            <w:tcW w:w="607"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7</w:t>
            </w:r>
          </w:p>
        </w:tc>
        <w:tc>
          <w:tcPr>
            <w:tcW w:w="526"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3</w:t>
            </w:r>
          </w:p>
        </w:tc>
        <w:tc>
          <w:tcPr>
            <w:tcW w:w="770"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5</w:t>
            </w:r>
          </w:p>
        </w:tc>
        <w:tc>
          <w:tcPr>
            <w:tcW w:w="931"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4</w:t>
            </w:r>
          </w:p>
        </w:tc>
        <w:tc>
          <w:tcPr>
            <w:tcW w:w="606"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4</w:t>
            </w:r>
          </w:p>
        </w:tc>
        <w:tc>
          <w:tcPr>
            <w:tcW w:w="606"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9</w:t>
            </w:r>
          </w:p>
        </w:tc>
        <w:tc>
          <w:tcPr>
            <w:tcW w:w="996"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1</w:t>
            </w:r>
          </w:p>
        </w:tc>
        <w:tc>
          <w:tcPr>
            <w:tcW w:w="1134"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2</w:t>
            </w:r>
          </w:p>
        </w:tc>
        <w:tc>
          <w:tcPr>
            <w:tcW w:w="850"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7</w:t>
            </w:r>
          </w:p>
        </w:tc>
        <w:tc>
          <w:tcPr>
            <w:tcW w:w="770"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4</w:t>
            </w:r>
          </w:p>
        </w:tc>
        <w:tc>
          <w:tcPr>
            <w:tcW w:w="567"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5</w:t>
            </w:r>
          </w:p>
        </w:tc>
        <w:tc>
          <w:tcPr>
            <w:tcW w:w="992"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7</w:t>
            </w:r>
          </w:p>
        </w:tc>
        <w:tc>
          <w:tcPr>
            <w:tcW w:w="992"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7</w:t>
            </w:r>
          </w:p>
        </w:tc>
      </w:tr>
      <w:tr w:rsidR="002F01D9" w:rsidRPr="00040C74" w:rsidTr="00837347">
        <w:tc>
          <w:tcPr>
            <w:tcW w:w="1560" w:type="dxa"/>
            <w:vAlign w:val="center"/>
          </w:tcPr>
          <w:p w:rsidR="002F01D9" w:rsidRPr="00040C74" w:rsidRDefault="002F01D9" w:rsidP="00F43027">
            <w:pPr>
              <w:tabs>
                <w:tab w:val="left" w:pos="1276"/>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Количестворизеров</w:t>
            </w:r>
          </w:p>
        </w:tc>
        <w:tc>
          <w:tcPr>
            <w:tcW w:w="567"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5</w:t>
            </w:r>
          </w:p>
        </w:tc>
        <w:tc>
          <w:tcPr>
            <w:tcW w:w="607"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4</w:t>
            </w:r>
          </w:p>
        </w:tc>
        <w:tc>
          <w:tcPr>
            <w:tcW w:w="526"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6</w:t>
            </w:r>
          </w:p>
        </w:tc>
        <w:tc>
          <w:tcPr>
            <w:tcW w:w="770"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3</w:t>
            </w:r>
          </w:p>
        </w:tc>
        <w:tc>
          <w:tcPr>
            <w:tcW w:w="931"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4</w:t>
            </w:r>
          </w:p>
        </w:tc>
        <w:tc>
          <w:tcPr>
            <w:tcW w:w="606"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9</w:t>
            </w:r>
          </w:p>
        </w:tc>
        <w:tc>
          <w:tcPr>
            <w:tcW w:w="606"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0</w:t>
            </w:r>
          </w:p>
        </w:tc>
        <w:tc>
          <w:tcPr>
            <w:tcW w:w="996"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5</w:t>
            </w:r>
          </w:p>
        </w:tc>
        <w:tc>
          <w:tcPr>
            <w:tcW w:w="1134"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6</w:t>
            </w:r>
          </w:p>
        </w:tc>
        <w:tc>
          <w:tcPr>
            <w:tcW w:w="850"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7</w:t>
            </w:r>
          </w:p>
        </w:tc>
        <w:tc>
          <w:tcPr>
            <w:tcW w:w="770"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8</w:t>
            </w:r>
          </w:p>
        </w:tc>
        <w:tc>
          <w:tcPr>
            <w:tcW w:w="567"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7</w:t>
            </w:r>
          </w:p>
        </w:tc>
        <w:tc>
          <w:tcPr>
            <w:tcW w:w="992"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5</w:t>
            </w:r>
          </w:p>
        </w:tc>
        <w:tc>
          <w:tcPr>
            <w:tcW w:w="992"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8</w:t>
            </w:r>
          </w:p>
        </w:tc>
      </w:tr>
      <w:tr w:rsidR="002F01D9" w:rsidRPr="00040C74" w:rsidTr="00837347">
        <w:tc>
          <w:tcPr>
            <w:tcW w:w="1560" w:type="dxa"/>
            <w:vAlign w:val="center"/>
          </w:tcPr>
          <w:p w:rsidR="002F01D9" w:rsidRPr="00040C74" w:rsidRDefault="002F01D9" w:rsidP="00F43027">
            <w:pPr>
              <w:tabs>
                <w:tab w:val="left" w:pos="1418"/>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Количество победителей</w:t>
            </w:r>
          </w:p>
        </w:tc>
        <w:tc>
          <w:tcPr>
            <w:tcW w:w="567"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3</w:t>
            </w:r>
          </w:p>
        </w:tc>
        <w:tc>
          <w:tcPr>
            <w:tcW w:w="607"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3</w:t>
            </w:r>
          </w:p>
        </w:tc>
        <w:tc>
          <w:tcPr>
            <w:tcW w:w="526"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2</w:t>
            </w:r>
          </w:p>
        </w:tc>
        <w:tc>
          <w:tcPr>
            <w:tcW w:w="770"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4</w:t>
            </w:r>
          </w:p>
        </w:tc>
        <w:tc>
          <w:tcPr>
            <w:tcW w:w="931"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2</w:t>
            </w:r>
          </w:p>
        </w:tc>
        <w:tc>
          <w:tcPr>
            <w:tcW w:w="606"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2</w:t>
            </w:r>
          </w:p>
        </w:tc>
        <w:tc>
          <w:tcPr>
            <w:tcW w:w="606"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1</w:t>
            </w:r>
          </w:p>
        </w:tc>
        <w:tc>
          <w:tcPr>
            <w:tcW w:w="996"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3</w:t>
            </w:r>
          </w:p>
        </w:tc>
        <w:tc>
          <w:tcPr>
            <w:tcW w:w="1134"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2</w:t>
            </w:r>
          </w:p>
        </w:tc>
        <w:tc>
          <w:tcPr>
            <w:tcW w:w="850"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2</w:t>
            </w:r>
          </w:p>
        </w:tc>
        <w:tc>
          <w:tcPr>
            <w:tcW w:w="770"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3</w:t>
            </w:r>
          </w:p>
        </w:tc>
        <w:tc>
          <w:tcPr>
            <w:tcW w:w="567"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2</w:t>
            </w:r>
          </w:p>
        </w:tc>
        <w:tc>
          <w:tcPr>
            <w:tcW w:w="992"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3</w:t>
            </w:r>
          </w:p>
        </w:tc>
        <w:tc>
          <w:tcPr>
            <w:tcW w:w="992" w:type="dxa"/>
            <w:vAlign w:val="center"/>
          </w:tcPr>
          <w:p w:rsidR="002F01D9" w:rsidRPr="00040C74" w:rsidRDefault="002F01D9" w:rsidP="00F43027">
            <w:pPr>
              <w:tabs>
                <w:tab w:val="left" w:pos="9355"/>
              </w:tabs>
              <w:spacing w:after="0" w:line="240" w:lineRule="auto"/>
              <w:ind w:firstLine="709"/>
              <w:jc w:val="both"/>
              <w:rPr>
                <w:rFonts w:ascii="Times New Roman" w:hAnsi="Times New Roman" w:cs="Times New Roman"/>
                <w:sz w:val="24"/>
                <w:szCs w:val="24"/>
              </w:rPr>
            </w:pPr>
            <w:r w:rsidRPr="00040C74">
              <w:rPr>
                <w:rFonts w:ascii="Times New Roman" w:hAnsi="Times New Roman" w:cs="Times New Roman"/>
                <w:sz w:val="24"/>
                <w:szCs w:val="24"/>
              </w:rPr>
              <w:t>2</w:t>
            </w:r>
          </w:p>
        </w:tc>
      </w:tr>
    </w:tbl>
    <w:p w:rsidR="002F01D9" w:rsidRDefault="002F01D9" w:rsidP="00F43027">
      <w:pPr>
        <w:tabs>
          <w:tab w:val="left" w:pos="284"/>
        </w:tabs>
        <w:spacing w:after="0" w:line="240" w:lineRule="auto"/>
        <w:ind w:firstLine="709"/>
        <w:jc w:val="both"/>
        <w:rPr>
          <w:rFonts w:ascii="Times New Roman" w:hAnsi="Times New Roman" w:cs="Times New Roman"/>
          <w:b/>
          <w:sz w:val="28"/>
          <w:szCs w:val="28"/>
        </w:rPr>
      </w:pPr>
    </w:p>
    <w:p w:rsidR="00B67D30" w:rsidRDefault="00B67D30" w:rsidP="00F43027">
      <w:pPr>
        <w:tabs>
          <w:tab w:val="left" w:pos="284"/>
        </w:tabs>
        <w:spacing w:after="0" w:line="240" w:lineRule="auto"/>
        <w:ind w:firstLine="709"/>
        <w:jc w:val="both"/>
        <w:rPr>
          <w:rFonts w:ascii="Times New Roman" w:hAnsi="Times New Roman" w:cs="Times New Roman"/>
          <w:b/>
          <w:sz w:val="28"/>
          <w:szCs w:val="28"/>
        </w:rPr>
        <w:sectPr w:rsidR="00B67D30" w:rsidSect="00BE5B9C">
          <w:pgSz w:w="16838" w:h="11906" w:orient="landscape"/>
          <w:pgMar w:top="720" w:right="720" w:bottom="720" w:left="720" w:header="708" w:footer="708" w:gutter="0"/>
          <w:cols w:space="708"/>
          <w:docGrid w:linePitch="360"/>
        </w:sectPr>
      </w:pPr>
    </w:p>
    <w:p w:rsidR="008C3996" w:rsidRPr="008C3996" w:rsidRDefault="008C3996" w:rsidP="00F43027">
      <w:pPr>
        <w:pStyle w:val="25"/>
        <w:tabs>
          <w:tab w:val="left" w:pos="8238"/>
        </w:tabs>
        <w:spacing w:after="0" w:line="240" w:lineRule="auto"/>
        <w:ind w:firstLine="709"/>
        <w:jc w:val="both"/>
        <w:rPr>
          <w:rFonts w:ascii="Times New Roman" w:hAnsi="Times New Roman" w:cs="Times New Roman"/>
          <w:b/>
          <w:sz w:val="28"/>
          <w:szCs w:val="28"/>
        </w:rPr>
      </w:pPr>
      <w:r w:rsidRPr="008C3996">
        <w:rPr>
          <w:rFonts w:ascii="Times New Roman" w:hAnsi="Times New Roman" w:cs="Times New Roman"/>
          <w:b/>
          <w:sz w:val="28"/>
          <w:szCs w:val="28"/>
        </w:rPr>
        <w:t>Приложение</w:t>
      </w:r>
    </w:p>
    <w:p w:rsidR="00B67D30" w:rsidRPr="00A6717F" w:rsidRDefault="00A6717F" w:rsidP="00F43027">
      <w:pPr>
        <w:pStyle w:val="25"/>
        <w:tabs>
          <w:tab w:val="left" w:pos="8238"/>
        </w:tabs>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Демографическая ситуация</w:t>
      </w:r>
    </w:p>
    <w:tbl>
      <w:tblPr>
        <w:tblpPr w:leftFromText="180" w:rightFromText="180" w:vertAnchor="text" w:horzAnchor="margin" w:tblpXSpec="center" w:tblpY="303"/>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268"/>
        <w:gridCol w:w="1275"/>
        <w:gridCol w:w="1418"/>
        <w:gridCol w:w="1276"/>
        <w:gridCol w:w="1417"/>
        <w:gridCol w:w="1134"/>
        <w:gridCol w:w="1418"/>
        <w:gridCol w:w="1275"/>
        <w:gridCol w:w="1418"/>
        <w:gridCol w:w="1134"/>
        <w:gridCol w:w="1134"/>
      </w:tblGrid>
      <w:tr w:rsidR="00B67D30" w:rsidRPr="008C3996" w:rsidTr="00A6717F">
        <w:tc>
          <w:tcPr>
            <w:tcW w:w="534"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w:t>
            </w:r>
          </w:p>
        </w:tc>
        <w:tc>
          <w:tcPr>
            <w:tcW w:w="2268"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Показатели</w:t>
            </w:r>
          </w:p>
        </w:tc>
        <w:tc>
          <w:tcPr>
            <w:tcW w:w="1275"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2010</w:t>
            </w:r>
          </w:p>
        </w:tc>
        <w:tc>
          <w:tcPr>
            <w:tcW w:w="1418"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2011</w:t>
            </w:r>
          </w:p>
        </w:tc>
        <w:tc>
          <w:tcPr>
            <w:tcW w:w="1276"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2012</w:t>
            </w:r>
          </w:p>
        </w:tc>
        <w:tc>
          <w:tcPr>
            <w:tcW w:w="1417"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2013</w:t>
            </w:r>
          </w:p>
        </w:tc>
        <w:tc>
          <w:tcPr>
            <w:tcW w:w="1134"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2014</w:t>
            </w:r>
          </w:p>
        </w:tc>
        <w:tc>
          <w:tcPr>
            <w:tcW w:w="1418"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2015</w:t>
            </w:r>
          </w:p>
        </w:tc>
        <w:tc>
          <w:tcPr>
            <w:tcW w:w="1275"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2016</w:t>
            </w:r>
          </w:p>
        </w:tc>
        <w:tc>
          <w:tcPr>
            <w:tcW w:w="1418"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2017</w:t>
            </w:r>
          </w:p>
        </w:tc>
        <w:tc>
          <w:tcPr>
            <w:tcW w:w="1134"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М ср.</w:t>
            </w:r>
          </w:p>
        </w:tc>
        <w:tc>
          <w:tcPr>
            <w:tcW w:w="1134"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ЯНАО 2016 г.</w:t>
            </w:r>
          </w:p>
        </w:tc>
      </w:tr>
      <w:tr w:rsidR="00B67D30" w:rsidRPr="008C3996" w:rsidTr="00A6717F">
        <w:tc>
          <w:tcPr>
            <w:tcW w:w="534"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1</w:t>
            </w:r>
          </w:p>
        </w:tc>
        <w:tc>
          <w:tcPr>
            <w:tcW w:w="2268"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Численность населения</w:t>
            </w:r>
          </w:p>
        </w:tc>
        <w:tc>
          <w:tcPr>
            <w:tcW w:w="1275"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16879</w:t>
            </w:r>
          </w:p>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9231</w:t>
            </w:r>
          </w:p>
        </w:tc>
        <w:tc>
          <w:tcPr>
            <w:tcW w:w="1418"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17382</w:t>
            </w:r>
          </w:p>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9384</w:t>
            </w:r>
          </w:p>
        </w:tc>
        <w:tc>
          <w:tcPr>
            <w:tcW w:w="1276"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17408</w:t>
            </w:r>
          </w:p>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9701</w:t>
            </w:r>
          </w:p>
        </w:tc>
        <w:tc>
          <w:tcPr>
            <w:tcW w:w="1417"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17519</w:t>
            </w:r>
          </w:p>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655</w:t>
            </w:r>
          </w:p>
        </w:tc>
        <w:tc>
          <w:tcPr>
            <w:tcW w:w="1134"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18072</w:t>
            </w:r>
          </w:p>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0081</w:t>
            </w:r>
          </w:p>
        </w:tc>
        <w:tc>
          <w:tcPr>
            <w:tcW w:w="1418"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17948</w:t>
            </w:r>
          </w:p>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0193</w:t>
            </w:r>
          </w:p>
        </w:tc>
        <w:tc>
          <w:tcPr>
            <w:tcW w:w="1275"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18062</w:t>
            </w:r>
          </w:p>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0102</w:t>
            </w:r>
          </w:p>
        </w:tc>
        <w:tc>
          <w:tcPr>
            <w:tcW w:w="1418"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18282</w:t>
            </w:r>
          </w:p>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0276</w:t>
            </w:r>
          </w:p>
        </w:tc>
        <w:tc>
          <w:tcPr>
            <w:tcW w:w="1134"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17693</w:t>
            </w:r>
          </w:p>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9828</w:t>
            </w:r>
          </w:p>
        </w:tc>
        <w:tc>
          <w:tcPr>
            <w:tcW w:w="1134" w:type="dxa"/>
          </w:tcPr>
          <w:p w:rsidR="00B67D30" w:rsidRPr="008C3996" w:rsidRDefault="00B67D30" w:rsidP="00F43027">
            <w:pPr>
              <w:spacing w:after="0" w:line="240" w:lineRule="auto"/>
              <w:ind w:firstLine="709"/>
              <w:jc w:val="both"/>
              <w:rPr>
                <w:rFonts w:ascii="Times New Roman" w:hAnsi="Times New Roman" w:cs="Times New Roman"/>
                <w:sz w:val="24"/>
                <w:szCs w:val="24"/>
              </w:rPr>
            </w:pPr>
          </w:p>
        </w:tc>
      </w:tr>
      <w:tr w:rsidR="00B67D30" w:rsidRPr="008C3996" w:rsidTr="00A6717F">
        <w:tc>
          <w:tcPr>
            <w:tcW w:w="534" w:type="dxa"/>
          </w:tcPr>
          <w:p w:rsidR="00B67D30" w:rsidRPr="008C3996" w:rsidRDefault="008C3996"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2</w:t>
            </w:r>
          </w:p>
        </w:tc>
        <w:tc>
          <w:tcPr>
            <w:tcW w:w="2268"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Рождаемость на 1000 населения</w:t>
            </w:r>
          </w:p>
        </w:tc>
        <w:tc>
          <w:tcPr>
            <w:tcW w:w="1275"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21,3/28,4</w:t>
            </w:r>
          </w:p>
        </w:tc>
        <w:tc>
          <w:tcPr>
            <w:tcW w:w="1418"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19,9/26,1</w:t>
            </w:r>
          </w:p>
        </w:tc>
        <w:tc>
          <w:tcPr>
            <w:tcW w:w="1276"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21,3/28,1</w:t>
            </w:r>
          </w:p>
        </w:tc>
        <w:tc>
          <w:tcPr>
            <w:tcW w:w="1417"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21,2/24,5</w:t>
            </w:r>
          </w:p>
        </w:tc>
        <w:tc>
          <w:tcPr>
            <w:tcW w:w="1134"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19,5/26,2</w:t>
            </w:r>
          </w:p>
        </w:tc>
        <w:tc>
          <w:tcPr>
            <w:tcW w:w="1418"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21,9/28,2</w:t>
            </w:r>
          </w:p>
        </w:tc>
        <w:tc>
          <w:tcPr>
            <w:tcW w:w="1275"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20,9/28,5</w:t>
            </w:r>
          </w:p>
        </w:tc>
        <w:tc>
          <w:tcPr>
            <w:tcW w:w="1418"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20,3/25,8</w:t>
            </w:r>
          </w:p>
        </w:tc>
        <w:tc>
          <w:tcPr>
            <w:tcW w:w="1134"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20,8/27,0</w:t>
            </w:r>
          </w:p>
        </w:tc>
        <w:tc>
          <w:tcPr>
            <w:tcW w:w="1134"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15,4</w:t>
            </w:r>
          </w:p>
        </w:tc>
      </w:tr>
      <w:tr w:rsidR="00B67D30" w:rsidRPr="008C3996" w:rsidTr="00A6717F">
        <w:tc>
          <w:tcPr>
            <w:tcW w:w="534" w:type="dxa"/>
          </w:tcPr>
          <w:p w:rsidR="00B67D30" w:rsidRPr="008C3996" w:rsidRDefault="008C3996"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3</w:t>
            </w:r>
          </w:p>
        </w:tc>
        <w:tc>
          <w:tcPr>
            <w:tcW w:w="2268"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Общая смертность на 1000 населения</w:t>
            </w:r>
          </w:p>
        </w:tc>
        <w:tc>
          <w:tcPr>
            <w:tcW w:w="1275"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7,4/10,4</w:t>
            </w:r>
          </w:p>
        </w:tc>
        <w:tc>
          <w:tcPr>
            <w:tcW w:w="1418"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8,9/0,3</w:t>
            </w:r>
          </w:p>
        </w:tc>
        <w:tc>
          <w:tcPr>
            <w:tcW w:w="1276"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7,8/9,5</w:t>
            </w:r>
          </w:p>
        </w:tc>
        <w:tc>
          <w:tcPr>
            <w:tcW w:w="1417"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7,8/8,8</w:t>
            </w:r>
          </w:p>
        </w:tc>
        <w:tc>
          <w:tcPr>
            <w:tcW w:w="1134"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6,8/7,9</w:t>
            </w:r>
          </w:p>
        </w:tc>
        <w:tc>
          <w:tcPr>
            <w:tcW w:w="1418"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7,2/8,0</w:t>
            </w:r>
          </w:p>
        </w:tc>
        <w:tc>
          <w:tcPr>
            <w:tcW w:w="1275"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6,7/8,5</w:t>
            </w:r>
          </w:p>
        </w:tc>
        <w:tc>
          <w:tcPr>
            <w:tcW w:w="1418"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5,</w:t>
            </w:r>
            <w:r w:rsidRPr="008C3996">
              <w:rPr>
                <w:rFonts w:ascii="Times New Roman" w:hAnsi="Times New Roman" w:cs="Times New Roman"/>
                <w:sz w:val="24"/>
                <w:szCs w:val="24"/>
                <w:lang w:val="en-US"/>
              </w:rPr>
              <w:t>5</w:t>
            </w:r>
            <w:r w:rsidRPr="008C3996">
              <w:rPr>
                <w:rFonts w:ascii="Times New Roman" w:hAnsi="Times New Roman" w:cs="Times New Roman"/>
                <w:sz w:val="24"/>
                <w:szCs w:val="24"/>
              </w:rPr>
              <w:t>/</w:t>
            </w:r>
            <w:r w:rsidRPr="008C3996">
              <w:rPr>
                <w:rFonts w:ascii="Times New Roman" w:hAnsi="Times New Roman" w:cs="Times New Roman"/>
                <w:sz w:val="24"/>
                <w:szCs w:val="24"/>
                <w:lang w:val="en-US"/>
              </w:rPr>
              <w:t>6.2</w:t>
            </w:r>
          </w:p>
        </w:tc>
        <w:tc>
          <w:tcPr>
            <w:tcW w:w="1134"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7,3/8,7</w:t>
            </w:r>
          </w:p>
        </w:tc>
        <w:tc>
          <w:tcPr>
            <w:tcW w:w="1134"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5,2</w:t>
            </w:r>
          </w:p>
        </w:tc>
      </w:tr>
      <w:tr w:rsidR="00B67D30" w:rsidRPr="008C3996" w:rsidTr="00A6717F">
        <w:tc>
          <w:tcPr>
            <w:tcW w:w="534" w:type="dxa"/>
          </w:tcPr>
          <w:p w:rsidR="00B67D30" w:rsidRPr="008C3996" w:rsidRDefault="008C3996"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4</w:t>
            </w:r>
          </w:p>
        </w:tc>
        <w:tc>
          <w:tcPr>
            <w:tcW w:w="2268"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Естественный прирост на 1000 населения</w:t>
            </w:r>
          </w:p>
        </w:tc>
        <w:tc>
          <w:tcPr>
            <w:tcW w:w="1275"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13,9/18,4</w:t>
            </w:r>
          </w:p>
        </w:tc>
        <w:tc>
          <w:tcPr>
            <w:tcW w:w="1418"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11,0/15,8</w:t>
            </w:r>
          </w:p>
        </w:tc>
        <w:tc>
          <w:tcPr>
            <w:tcW w:w="1276"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13,5/18,6</w:t>
            </w:r>
          </w:p>
        </w:tc>
        <w:tc>
          <w:tcPr>
            <w:tcW w:w="1417"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13,4/15,7</w:t>
            </w:r>
          </w:p>
        </w:tc>
        <w:tc>
          <w:tcPr>
            <w:tcW w:w="1134"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12,7/18,3</w:t>
            </w:r>
          </w:p>
        </w:tc>
        <w:tc>
          <w:tcPr>
            <w:tcW w:w="1418"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14,9/20,2</w:t>
            </w:r>
          </w:p>
        </w:tc>
        <w:tc>
          <w:tcPr>
            <w:tcW w:w="1275"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14,2/20,0</w:t>
            </w:r>
          </w:p>
        </w:tc>
        <w:tc>
          <w:tcPr>
            <w:tcW w:w="1418"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14,</w:t>
            </w:r>
            <w:r w:rsidRPr="008C3996">
              <w:rPr>
                <w:rFonts w:ascii="Times New Roman" w:hAnsi="Times New Roman" w:cs="Times New Roman"/>
                <w:sz w:val="24"/>
                <w:szCs w:val="24"/>
                <w:lang w:val="en-US"/>
              </w:rPr>
              <w:t>8</w:t>
            </w:r>
            <w:r w:rsidRPr="008C3996">
              <w:rPr>
                <w:rFonts w:ascii="Times New Roman" w:hAnsi="Times New Roman" w:cs="Times New Roman"/>
                <w:sz w:val="24"/>
                <w:szCs w:val="24"/>
              </w:rPr>
              <w:t>/20,0</w:t>
            </w:r>
          </w:p>
        </w:tc>
        <w:tc>
          <w:tcPr>
            <w:tcW w:w="1134"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13,6/18,4</w:t>
            </w:r>
          </w:p>
        </w:tc>
        <w:tc>
          <w:tcPr>
            <w:tcW w:w="1134"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10,2</w:t>
            </w:r>
          </w:p>
        </w:tc>
      </w:tr>
      <w:tr w:rsidR="00B67D30" w:rsidRPr="008C3996" w:rsidTr="00A6717F">
        <w:tc>
          <w:tcPr>
            <w:tcW w:w="534" w:type="dxa"/>
          </w:tcPr>
          <w:p w:rsidR="00B67D30" w:rsidRPr="008C3996" w:rsidRDefault="008C3996"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5</w:t>
            </w:r>
          </w:p>
        </w:tc>
        <w:tc>
          <w:tcPr>
            <w:tcW w:w="2268" w:type="dxa"/>
          </w:tcPr>
          <w:p w:rsidR="00B67D30" w:rsidRPr="008C3996" w:rsidRDefault="00B67D30" w:rsidP="00F43027">
            <w:pPr>
              <w:spacing w:after="0" w:line="240" w:lineRule="auto"/>
              <w:ind w:firstLine="709"/>
              <w:jc w:val="both"/>
              <w:rPr>
                <w:rFonts w:ascii="Times New Roman" w:hAnsi="Times New Roman" w:cs="Times New Roman"/>
                <w:sz w:val="24"/>
                <w:szCs w:val="24"/>
                <w:highlight w:val="yellow"/>
              </w:rPr>
            </w:pPr>
            <w:r w:rsidRPr="008C3996">
              <w:rPr>
                <w:rFonts w:ascii="Times New Roman" w:hAnsi="Times New Roman" w:cs="Times New Roman"/>
                <w:sz w:val="24"/>
                <w:szCs w:val="24"/>
                <w:highlight w:val="yellow"/>
              </w:rPr>
              <w:t xml:space="preserve">Младенческая смертность </w:t>
            </w:r>
            <w:r w:rsidRPr="008C3996">
              <w:rPr>
                <w:rFonts w:ascii="Times New Roman" w:hAnsi="Times New Roman" w:cs="Times New Roman"/>
                <w:sz w:val="24"/>
                <w:szCs w:val="24"/>
              </w:rPr>
              <w:t>абс</w:t>
            </w:r>
          </w:p>
        </w:tc>
        <w:tc>
          <w:tcPr>
            <w:tcW w:w="1275"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13/13</w:t>
            </w:r>
          </w:p>
        </w:tc>
        <w:tc>
          <w:tcPr>
            <w:tcW w:w="1418"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11/10</w:t>
            </w:r>
          </w:p>
        </w:tc>
        <w:tc>
          <w:tcPr>
            <w:tcW w:w="1276"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11/9</w:t>
            </w:r>
          </w:p>
        </w:tc>
        <w:tc>
          <w:tcPr>
            <w:tcW w:w="1417"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17/14</w:t>
            </w:r>
          </w:p>
        </w:tc>
        <w:tc>
          <w:tcPr>
            <w:tcW w:w="1134"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7/5</w:t>
            </w:r>
          </w:p>
        </w:tc>
        <w:tc>
          <w:tcPr>
            <w:tcW w:w="1418"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5/4</w:t>
            </w:r>
          </w:p>
        </w:tc>
        <w:tc>
          <w:tcPr>
            <w:tcW w:w="1275"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7/6</w:t>
            </w:r>
          </w:p>
        </w:tc>
        <w:tc>
          <w:tcPr>
            <w:tcW w:w="1418"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4/4</w:t>
            </w:r>
          </w:p>
        </w:tc>
        <w:tc>
          <w:tcPr>
            <w:tcW w:w="1134" w:type="dxa"/>
          </w:tcPr>
          <w:p w:rsidR="00B67D30" w:rsidRPr="008C3996" w:rsidRDefault="00B67D30" w:rsidP="00F43027">
            <w:pPr>
              <w:spacing w:after="0" w:line="240" w:lineRule="auto"/>
              <w:ind w:firstLine="709"/>
              <w:jc w:val="both"/>
              <w:rPr>
                <w:rFonts w:ascii="Times New Roman" w:hAnsi="Times New Roman" w:cs="Times New Roman"/>
                <w:sz w:val="24"/>
                <w:szCs w:val="24"/>
              </w:rPr>
            </w:pPr>
          </w:p>
        </w:tc>
        <w:tc>
          <w:tcPr>
            <w:tcW w:w="1134" w:type="dxa"/>
          </w:tcPr>
          <w:p w:rsidR="00B67D30" w:rsidRPr="008C3996" w:rsidRDefault="00B67D30" w:rsidP="00F43027">
            <w:pPr>
              <w:spacing w:after="0" w:line="240" w:lineRule="auto"/>
              <w:ind w:firstLine="709"/>
              <w:jc w:val="both"/>
              <w:rPr>
                <w:rFonts w:ascii="Times New Roman" w:hAnsi="Times New Roman" w:cs="Times New Roman"/>
                <w:sz w:val="24"/>
                <w:szCs w:val="24"/>
              </w:rPr>
            </w:pPr>
          </w:p>
        </w:tc>
      </w:tr>
      <w:tr w:rsidR="00B67D30" w:rsidRPr="008C3996" w:rsidTr="00A6717F">
        <w:tc>
          <w:tcPr>
            <w:tcW w:w="534" w:type="dxa"/>
          </w:tcPr>
          <w:p w:rsidR="00B67D30" w:rsidRPr="008C3996" w:rsidRDefault="008C3996"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6</w:t>
            </w:r>
          </w:p>
        </w:tc>
        <w:tc>
          <w:tcPr>
            <w:tcW w:w="2268" w:type="dxa"/>
          </w:tcPr>
          <w:p w:rsidR="00B67D30" w:rsidRPr="008C3996" w:rsidRDefault="00B67D30" w:rsidP="00F43027">
            <w:pPr>
              <w:spacing w:after="0" w:line="240" w:lineRule="auto"/>
              <w:ind w:firstLine="709"/>
              <w:jc w:val="both"/>
              <w:rPr>
                <w:rFonts w:ascii="Times New Roman" w:hAnsi="Times New Roman" w:cs="Times New Roman"/>
                <w:sz w:val="24"/>
                <w:szCs w:val="24"/>
                <w:highlight w:val="yellow"/>
              </w:rPr>
            </w:pPr>
            <w:r w:rsidRPr="008C3996">
              <w:rPr>
                <w:rFonts w:ascii="Times New Roman" w:hAnsi="Times New Roman" w:cs="Times New Roman"/>
                <w:sz w:val="24"/>
                <w:szCs w:val="24"/>
                <w:highlight w:val="yellow"/>
              </w:rPr>
              <w:t xml:space="preserve">на 1000 </w:t>
            </w:r>
            <w:proofErr w:type="gramStart"/>
            <w:r w:rsidRPr="008C3996">
              <w:rPr>
                <w:rFonts w:ascii="Times New Roman" w:hAnsi="Times New Roman" w:cs="Times New Roman"/>
                <w:sz w:val="24"/>
                <w:szCs w:val="24"/>
                <w:highlight w:val="yellow"/>
              </w:rPr>
              <w:t>родившихся</w:t>
            </w:r>
            <w:proofErr w:type="gramEnd"/>
            <w:r w:rsidRPr="008C3996">
              <w:rPr>
                <w:rFonts w:ascii="Times New Roman" w:hAnsi="Times New Roman" w:cs="Times New Roman"/>
                <w:sz w:val="24"/>
                <w:szCs w:val="24"/>
                <w:highlight w:val="yellow"/>
              </w:rPr>
              <w:t xml:space="preserve"> живыми</w:t>
            </w:r>
          </w:p>
        </w:tc>
        <w:tc>
          <w:tcPr>
            <w:tcW w:w="1275" w:type="dxa"/>
          </w:tcPr>
          <w:p w:rsidR="00B67D30" w:rsidRPr="008C3996" w:rsidRDefault="00B67D30" w:rsidP="00F43027">
            <w:pPr>
              <w:spacing w:after="0" w:line="240" w:lineRule="auto"/>
              <w:ind w:firstLine="709"/>
              <w:jc w:val="both"/>
              <w:rPr>
                <w:rFonts w:ascii="Times New Roman" w:hAnsi="Times New Roman" w:cs="Times New Roman"/>
                <w:sz w:val="24"/>
                <w:szCs w:val="24"/>
                <w:highlight w:val="yellow"/>
              </w:rPr>
            </w:pPr>
            <w:r w:rsidRPr="008C3996">
              <w:rPr>
                <w:rFonts w:ascii="Times New Roman" w:hAnsi="Times New Roman" w:cs="Times New Roman"/>
                <w:sz w:val="24"/>
                <w:szCs w:val="24"/>
                <w:highlight w:val="yellow"/>
              </w:rPr>
              <w:t>36,2/49,6</w:t>
            </w:r>
          </w:p>
        </w:tc>
        <w:tc>
          <w:tcPr>
            <w:tcW w:w="1418" w:type="dxa"/>
          </w:tcPr>
          <w:p w:rsidR="00B67D30" w:rsidRPr="008C3996" w:rsidRDefault="00B67D30" w:rsidP="00F43027">
            <w:pPr>
              <w:spacing w:after="0" w:line="240" w:lineRule="auto"/>
              <w:ind w:firstLine="709"/>
              <w:jc w:val="both"/>
              <w:rPr>
                <w:rFonts w:ascii="Times New Roman" w:hAnsi="Times New Roman" w:cs="Times New Roman"/>
                <w:sz w:val="24"/>
                <w:szCs w:val="24"/>
                <w:highlight w:val="yellow"/>
              </w:rPr>
            </w:pPr>
            <w:r w:rsidRPr="008C3996">
              <w:rPr>
                <w:rFonts w:ascii="Times New Roman" w:hAnsi="Times New Roman" w:cs="Times New Roman"/>
                <w:sz w:val="24"/>
                <w:szCs w:val="24"/>
                <w:highlight w:val="yellow"/>
              </w:rPr>
              <w:t>35,36/45,04</w:t>
            </w:r>
          </w:p>
        </w:tc>
        <w:tc>
          <w:tcPr>
            <w:tcW w:w="1276" w:type="dxa"/>
          </w:tcPr>
          <w:p w:rsidR="00B67D30" w:rsidRPr="008C3996" w:rsidRDefault="00B67D30" w:rsidP="00F43027">
            <w:pPr>
              <w:spacing w:after="0" w:line="240" w:lineRule="auto"/>
              <w:ind w:firstLine="709"/>
              <w:jc w:val="both"/>
              <w:rPr>
                <w:rFonts w:ascii="Times New Roman" w:hAnsi="Times New Roman" w:cs="Times New Roman"/>
                <w:sz w:val="24"/>
                <w:szCs w:val="24"/>
                <w:highlight w:val="yellow"/>
              </w:rPr>
            </w:pPr>
            <w:r w:rsidRPr="008C3996">
              <w:rPr>
                <w:rFonts w:ascii="Times New Roman" w:hAnsi="Times New Roman" w:cs="Times New Roman"/>
                <w:sz w:val="24"/>
                <w:szCs w:val="24"/>
                <w:highlight w:val="yellow"/>
              </w:rPr>
              <w:t>29,1/37,3</w:t>
            </w:r>
          </w:p>
        </w:tc>
        <w:tc>
          <w:tcPr>
            <w:tcW w:w="1417" w:type="dxa"/>
          </w:tcPr>
          <w:p w:rsidR="00B67D30" w:rsidRPr="008C3996" w:rsidRDefault="00B67D30" w:rsidP="00F43027">
            <w:pPr>
              <w:spacing w:after="0" w:line="240" w:lineRule="auto"/>
              <w:ind w:firstLine="709"/>
              <w:jc w:val="both"/>
              <w:rPr>
                <w:rFonts w:ascii="Times New Roman" w:hAnsi="Times New Roman" w:cs="Times New Roman"/>
                <w:sz w:val="24"/>
                <w:szCs w:val="24"/>
                <w:highlight w:val="yellow"/>
              </w:rPr>
            </w:pPr>
            <w:r w:rsidRPr="008C3996">
              <w:rPr>
                <w:rFonts w:ascii="Times New Roman" w:hAnsi="Times New Roman" w:cs="Times New Roman"/>
                <w:sz w:val="24"/>
                <w:szCs w:val="24"/>
                <w:highlight w:val="yellow"/>
              </w:rPr>
              <w:t>45,69/59,07</w:t>
            </w:r>
          </w:p>
        </w:tc>
        <w:tc>
          <w:tcPr>
            <w:tcW w:w="1134" w:type="dxa"/>
          </w:tcPr>
          <w:p w:rsidR="00B67D30" w:rsidRPr="008C3996" w:rsidRDefault="00B67D30" w:rsidP="00F43027">
            <w:pPr>
              <w:spacing w:after="0" w:line="240" w:lineRule="auto"/>
              <w:ind w:firstLine="709"/>
              <w:jc w:val="both"/>
              <w:rPr>
                <w:rFonts w:ascii="Times New Roman" w:hAnsi="Times New Roman" w:cs="Times New Roman"/>
                <w:sz w:val="24"/>
                <w:szCs w:val="24"/>
                <w:highlight w:val="yellow"/>
              </w:rPr>
            </w:pPr>
            <w:r w:rsidRPr="008C3996">
              <w:rPr>
                <w:rFonts w:ascii="Times New Roman" w:hAnsi="Times New Roman" w:cs="Times New Roman"/>
                <w:sz w:val="24"/>
                <w:szCs w:val="24"/>
                <w:highlight w:val="yellow"/>
              </w:rPr>
              <w:t>19,8/19,0</w:t>
            </w:r>
          </w:p>
        </w:tc>
        <w:tc>
          <w:tcPr>
            <w:tcW w:w="1418" w:type="dxa"/>
          </w:tcPr>
          <w:p w:rsidR="00B67D30" w:rsidRPr="008C3996" w:rsidRDefault="00B67D30" w:rsidP="00F43027">
            <w:pPr>
              <w:spacing w:after="0" w:line="240" w:lineRule="auto"/>
              <w:ind w:firstLine="709"/>
              <w:jc w:val="both"/>
              <w:rPr>
                <w:rFonts w:ascii="Times New Roman" w:hAnsi="Times New Roman" w:cs="Times New Roman"/>
                <w:sz w:val="24"/>
                <w:szCs w:val="24"/>
                <w:highlight w:val="yellow"/>
              </w:rPr>
            </w:pPr>
            <w:r w:rsidRPr="008C3996">
              <w:rPr>
                <w:rFonts w:ascii="Times New Roman" w:hAnsi="Times New Roman" w:cs="Times New Roman"/>
                <w:sz w:val="24"/>
                <w:szCs w:val="24"/>
                <w:highlight w:val="yellow"/>
              </w:rPr>
              <w:t>12,82/13,88</w:t>
            </w:r>
          </w:p>
        </w:tc>
        <w:tc>
          <w:tcPr>
            <w:tcW w:w="1275" w:type="dxa"/>
          </w:tcPr>
          <w:p w:rsidR="00B67D30" w:rsidRPr="008C3996" w:rsidRDefault="00B67D30" w:rsidP="00F43027">
            <w:pPr>
              <w:spacing w:after="0" w:line="240" w:lineRule="auto"/>
              <w:ind w:firstLine="709"/>
              <w:jc w:val="both"/>
              <w:rPr>
                <w:rFonts w:ascii="Times New Roman" w:hAnsi="Times New Roman" w:cs="Times New Roman"/>
                <w:sz w:val="24"/>
                <w:szCs w:val="24"/>
                <w:highlight w:val="yellow"/>
              </w:rPr>
            </w:pPr>
            <w:r w:rsidRPr="008C3996">
              <w:rPr>
                <w:rFonts w:ascii="Times New Roman" w:hAnsi="Times New Roman" w:cs="Times New Roman"/>
                <w:sz w:val="24"/>
                <w:szCs w:val="24"/>
                <w:highlight w:val="yellow"/>
              </w:rPr>
              <w:t>18,56/20,9</w:t>
            </w:r>
          </w:p>
        </w:tc>
        <w:tc>
          <w:tcPr>
            <w:tcW w:w="1418" w:type="dxa"/>
          </w:tcPr>
          <w:p w:rsidR="00B67D30" w:rsidRPr="008C3996" w:rsidRDefault="00B67D30" w:rsidP="00F43027">
            <w:pPr>
              <w:spacing w:after="0" w:line="240" w:lineRule="auto"/>
              <w:ind w:firstLine="709"/>
              <w:jc w:val="both"/>
              <w:rPr>
                <w:rFonts w:ascii="Times New Roman" w:hAnsi="Times New Roman" w:cs="Times New Roman"/>
                <w:sz w:val="24"/>
                <w:szCs w:val="24"/>
                <w:highlight w:val="yellow"/>
              </w:rPr>
            </w:pPr>
            <w:r w:rsidRPr="008C3996">
              <w:rPr>
                <w:rFonts w:ascii="Times New Roman" w:hAnsi="Times New Roman" w:cs="Times New Roman"/>
                <w:sz w:val="24"/>
                <w:szCs w:val="24"/>
                <w:highlight w:val="yellow"/>
              </w:rPr>
              <w:t>10,75/14,98</w:t>
            </w:r>
          </w:p>
        </w:tc>
        <w:tc>
          <w:tcPr>
            <w:tcW w:w="1134" w:type="dxa"/>
          </w:tcPr>
          <w:p w:rsidR="00B67D30" w:rsidRPr="008C3996" w:rsidRDefault="00B67D30" w:rsidP="00F43027">
            <w:pPr>
              <w:spacing w:after="0" w:line="240" w:lineRule="auto"/>
              <w:ind w:firstLine="709"/>
              <w:jc w:val="both"/>
              <w:rPr>
                <w:rFonts w:ascii="Times New Roman" w:hAnsi="Times New Roman" w:cs="Times New Roman"/>
                <w:sz w:val="24"/>
                <w:szCs w:val="24"/>
                <w:highlight w:val="yellow"/>
              </w:rPr>
            </w:pPr>
            <w:r w:rsidRPr="008C3996">
              <w:rPr>
                <w:rFonts w:ascii="Times New Roman" w:hAnsi="Times New Roman" w:cs="Times New Roman"/>
                <w:sz w:val="24"/>
                <w:szCs w:val="24"/>
                <w:highlight w:val="yellow"/>
              </w:rPr>
              <w:t>26,0/35,2</w:t>
            </w:r>
          </w:p>
          <w:p w:rsidR="00B67D30" w:rsidRPr="008C3996" w:rsidRDefault="00B67D30" w:rsidP="00F43027">
            <w:pPr>
              <w:spacing w:after="0" w:line="240" w:lineRule="auto"/>
              <w:ind w:firstLine="709"/>
              <w:jc w:val="both"/>
              <w:rPr>
                <w:rFonts w:ascii="Times New Roman" w:hAnsi="Times New Roman" w:cs="Times New Roman"/>
                <w:sz w:val="24"/>
                <w:szCs w:val="24"/>
                <w:highlight w:val="yellow"/>
              </w:rPr>
            </w:pPr>
          </w:p>
        </w:tc>
        <w:tc>
          <w:tcPr>
            <w:tcW w:w="1134" w:type="dxa"/>
          </w:tcPr>
          <w:p w:rsidR="00B67D30" w:rsidRPr="008C3996" w:rsidRDefault="00B67D30" w:rsidP="00F43027">
            <w:pPr>
              <w:spacing w:after="0" w:line="240" w:lineRule="auto"/>
              <w:ind w:firstLine="709"/>
              <w:jc w:val="both"/>
              <w:rPr>
                <w:rFonts w:ascii="Times New Roman" w:hAnsi="Times New Roman" w:cs="Times New Roman"/>
                <w:sz w:val="24"/>
                <w:szCs w:val="24"/>
                <w:highlight w:val="yellow"/>
              </w:rPr>
            </w:pPr>
            <w:r w:rsidRPr="008C3996">
              <w:rPr>
                <w:rFonts w:ascii="Times New Roman" w:hAnsi="Times New Roman" w:cs="Times New Roman"/>
                <w:sz w:val="24"/>
                <w:szCs w:val="24"/>
                <w:highlight w:val="yellow"/>
              </w:rPr>
              <w:t>6,0 (9,5)</w:t>
            </w:r>
          </w:p>
        </w:tc>
      </w:tr>
      <w:tr w:rsidR="00B67D30" w:rsidRPr="008C3996" w:rsidTr="00A6717F">
        <w:tc>
          <w:tcPr>
            <w:tcW w:w="534" w:type="dxa"/>
          </w:tcPr>
          <w:p w:rsidR="00B67D30" w:rsidRPr="008C3996" w:rsidRDefault="008C3996"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7</w:t>
            </w:r>
          </w:p>
        </w:tc>
        <w:tc>
          <w:tcPr>
            <w:tcW w:w="2268"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Перинатальная смертность</w:t>
            </w:r>
          </w:p>
        </w:tc>
        <w:tc>
          <w:tcPr>
            <w:tcW w:w="1275"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13,9/15,3</w:t>
            </w:r>
          </w:p>
        </w:tc>
        <w:tc>
          <w:tcPr>
            <w:tcW w:w="1418"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22,15/22,1</w:t>
            </w:r>
          </w:p>
        </w:tc>
        <w:tc>
          <w:tcPr>
            <w:tcW w:w="1276"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15,7/14,76</w:t>
            </w:r>
          </w:p>
        </w:tc>
        <w:tc>
          <w:tcPr>
            <w:tcW w:w="1417"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21,5/25,3</w:t>
            </w:r>
          </w:p>
        </w:tc>
        <w:tc>
          <w:tcPr>
            <w:tcW w:w="1134"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8,5/7,6</w:t>
            </w:r>
          </w:p>
        </w:tc>
        <w:tc>
          <w:tcPr>
            <w:tcW w:w="1418"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7,63/13,88</w:t>
            </w:r>
          </w:p>
        </w:tc>
        <w:tc>
          <w:tcPr>
            <w:tcW w:w="1275"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7,93/6,94</w:t>
            </w:r>
          </w:p>
        </w:tc>
        <w:tc>
          <w:tcPr>
            <w:tcW w:w="1418"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0</w:t>
            </w:r>
          </w:p>
        </w:tc>
        <w:tc>
          <w:tcPr>
            <w:tcW w:w="1134"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12,2/13,2</w:t>
            </w:r>
          </w:p>
        </w:tc>
        <w:tc>
          <w:tcPr>
            <w:tcW w:w="1134" w:type="dxa"/>
          </w:tcPr>
          <w:p w:rsidR="00B67D30" w:rsidRPr="008C3996" w:rsidRDefault="00B67D30" w:rsidP="00F43027">
            <w:pPr>
              <w:spacing w:after="0" w:line="240" w:lineRule="auto"/>
              <w:ind w:firstLine="709"/>
              <w:jc w:val="both"/>
              <w:rPr>
                <w:rFonts w:ascii="Times New Roman" w:hAnsi="Times New Roman" w:cs="Times New Roman"/>
                <w:sz w:val="24"/>
                <w:szCs w:val="24"/>
              </w:rPr>
            </w:pPr>
          </w:p>
        </w:tc>
      </w:tr>
      <w:tr w:rsidR="00B67D30" w:rsidRPr="008C3996" w:rsidTr="00A6717F">
        <w:tc>
          <w:tcPr>
            <w:tcW w:w="534" w:type="dxa"/>
          </w:tcPr>
          <w:p w:rsidR="00B67D30" w:rsidRPr="008C3996" w:rsidRDefault="008C3996"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8</w:t>
            </w:r>
          </w:p>
        </w:tc>
        <w:tc>
          <w:tcPr>
            <w:tcW w:w="2268"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 xml:space="preserve">Материнская смертность на 1000 </w:t>
            </w:r>
            <w:proofErr w:type="gramStart"/>
            <w:r w:rsidRPr="008C3996">
              <w:rPr>
                <w:rFonts w:ascii="Times New Roman" w:hAnsi="Times New Roman" w:cs="Times New Roman"/>
                <w:sz w:val="24"/>
                <w:szCs w:val="24"/>
              </w:rPr>
              <w:t>родившихся</w:t>
            </w:r>
            <w:proofErr w:type="gramEnd"/>
            <w:r w:rsidRPr="008C3996">
              <w:rPr>
                <w:rFonts w:ascii="Times New Roman" w:hAnsi="Times New Roman" w:cs="Times New Roman"/>
                <w:sz w:val="24"/>
                <w:szCs w:val="24"/>
              </w:rPr>
              <w:t xml:space="preserve"> живыми</w:t>
            </w:r>
          </w:p>
        </w:tc>
        <w:tc>
          <w:tcPr>
            <w:tcW w:w="1275"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0</w:t>
            </w:r>
          </w:p>
        </w:tc>
        <w:tc>
          <w:tcPr>
            <w:tcW w:w="1418"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1/1295,85</w:t>
            </w:r>
          </w:p>
        </w:tc>
        <w:tc>
          <w:tcPr>
            <w:tcW w:w="1276"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0</w:t>
            </w:r>
          </w:p>
        </w:tc>
        <w:tc>
          <w:tcPr>
            <w:tcW w:w="1417"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0</w:t>
            </w:r>
          </w:p>
        </w:tc>
        <w:tc>
          <w:tcPr>
            <w:tcW w:w="1134"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0</w:t>
            </w:r>
          </w:p>
        </w:tc>
        <w:tc>
          <w:tcPr>
            <w:tcW w:w="1418"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0</w:t>
            </w:r>
          </w:p>
        </w:tc>
        <w:tc>
          <w:tcPr>
            <w:tcW w:w="1275"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0</w:t>
            </w:r>
          </w:p>
        </w:tc>
        <w:tc>
          <w:tcPr>
            <w:tcW w:w="1418"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0</w:t>
            </w:r>
          </w:p>
        </w:tc>
        <w:tc>
          <w:tcPr>
            <w:tcW w:w="1134" w:type="dxa"/>
          </w:tcPr>
          <w:p w:rsidR="00B67D30" w:rsidRPr="008C3996" w:rsidRDefault="00B67D30" w:rsidP="00F43027">
            <w:pPr>
              <w:spacing w:after="0" w:line="240" w:lineRule="auto"/>
              <w:ind w:firstLine="709"/>
              <w:jc w:val="both"/>
              <w:rPr>
                <w:rFonts w:ascii="Times New Roman" w:hAnsi="Times New Roman" w:cs="Times New Roman"/>
                <w:sz w:val="24"/>
                <w:szCs w:val="24"/>
              </w:rPr>
            </w:pPr>
          </w:p>
        </w:tc>
        <w:tc>
          <w:tcPr>
            <w:tcW w:w="1134" w:type="dxa"/>
          </w:tcPr>
          <w:p w:rsidR="00B67D30" w:rsidRPr="008C3996" w:rsidRDefault="00B67D30" w:rsidP="00F43027">
            <w:pPr>
              <w:spacing w:after="0" w:line="240" w:lineRule="auto"/>
              <w:ind w:firstLine="709"/>
              <w:jc w:val="both"/>
              <w:rPr>
                <w:rFonts w:ascii="Times New Roman" w:hAnsi="Times New Roman" w:cs="Times New Roman"/>
                <w:sz w:val="24"/>
                <w:szCs w:val="24"/>
              </w:rPr>
            </w:pPr>
            <w:r w:rsidRPr="008C3996">
              <w:rPr>
                <w:rFonts w:ascii="Times New Roman" w:hAnsi="Times New Roman" w:cs="Times New Roman"/>
                <w:sz w:val="24"/>
                <w:szCs w:val="24"/>
              </w:rPr>
              <w:t>12,1</w:t>
            </w:r>
          </w:p>
        </w:tc>
      </w:tr>
    </w:tbl>
    <w:p w:rsidR="00B67D30" w:rsidRDefault="00B67D30" w:rsidP="00F43027">
      <w:pPr>
        <w:tabs>
          <w:tab w:val="left" w:pos="284"/>
        </w:tabs>
        <w:spacing w:after="0" w:line="240" w:lineRule="auto"/>
        <w:ind w:firstLine="709"/>
        <w:jc w:val="both"/>
        <w:rPr>
          <w:rFonts w:ascii="Times New Roman" w:hAnsi="Times New Roman" w:cs="Times New Roman"/>
          <w:b/>
          <w:sz w:val="28"/>
          <w:szCs w:val="28"/>
        </w:rPr>
      </w:pPr>
    </w:p>
    <w:p w:rsidR="00240F39" w:rsidRDefault="00240F39" w:rsidP="00F43027">
      <w:pPr>
        <w:tabs>
          <w:tab w:val="left" w:pos="284"/>
        </w:tabs>
        <w:spacing w:after="0" w:line="240" w:lineRule="auto"/>
        <w:ind w:firstLine="709"/>
        <w:jc w:val="both"/>
        <w:rPr>
          <w:rFonts w:ascii="Times New Roman" w:hAnsi="Times New Roman" w:cs="Times New Roman"/>
          <w:b/>
          <w:sz w:val="28"/>
          <w:szCs w:val="28"/>
        </w:rPr>
        <w:sectPr w:rsidR="00240F39" w:rsidSect="00BE5B9C">
          <w:pgSz w:w="16838" w:h="11906" w:orient="landscape"/>
          <w:pgMar w:top="720" w:right="720" w:bottom="720" w:left="720" w:header="708" w:footer="708" w:gutter="0"/>
          <w:cols w:space="708"/>
          <w:docGrid w:linePitch="360"/>
        </w:sectPr>
      </w:pPr>
    </w:p>
    <w:p w:rsidR="00240F39" w:rsidRDefault="00837347" w:rsidP="00F43027">
      <w:pPr>
        <w:tabs>
          <w:tab w:val="left" w:pos="284"/>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w:t>
      </w:r>
    </w:p>
    <w:p w:rsidR="00240F39" w:rsidRPr="00837347" w:rsidRDefault="00837347" w:rsidP="00F43027">
      <w:pPr>
        <w:tabs>
          <w:tab w:val="left" w:pos="284"/>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ТЭК</w:t>
      </w:r>
    </w:p>
    <w:tbl>
      <w:tblPr>
        <w:tblStyle w:val="a6"/>
        <w:tblpPr w:leftFromText="180" w:rightFromText="180" w:vertAnchor="text" w:tblpX="783" w:tblpY="1"/>
        <w:tblOverlap w:val="never"/>
        <w:tblW w:w="15134" w:type="dxa"/>
        <w:tblLayout w:type="fixed"/>
        <w:tblLook w:val="04A0" w:firstRow="1" w:lastRow="0" w:firstColumn="1" w:lastColumn="0" w:noHBand="0" w:noVBand="1"/>
      </w:tblPr>
      <w:tblGrid>
        <w:gridCol w:w="532"/>
        <w:gridCol w:w="3603"/>
        <w:gridCol w:w="2623"/>
        <w:gridCol w:w="1565"/>
        <w:gridCol w:w="2488"/>
        <w:gridCol w:w="2324"/>
        <w:gridCol w:w="1999"/>
      </w:tblGrid>
      <w:tr w:rsidR="00240F39" w:rsidTr="00240F39">
        <w:tc>
          <w:tcPr>
            <w:tcW w:w="532" w:type="dxa"/>
          </w:tcPr>
          <w:p w:rsidR="00240F39" w:rsidRPr="00E722B6" w:rsidRDefault="00240F39" w:rsidP="00F43027">
            <w:pPr>
              <w:ind w:firstLine="709"/>
              <w:jc w:val="center"/>
              <w:rPr>
                <w:b/>
                <w:sz w:val="20"/>
                <w:szCs w:val="20"/>
              </w:rPr>
            </w:pPr>
          </w:p>
        </w:tc>
        <w:tc>
          <w:tcPr>
            <w:tcW w:w="14602" w:type="dxa"/>
            <w:gridSpan w:val="6"/>
          </w:tcPr>
          <w:p w:rsidR="00240F39" w:rsidRDefault="00240F39" w:rsidP="00F43027">
            <w:pPr>
              <w:ind w:firstLine="709"/>
              <w:jc w:val="center"/>
              <w:rPr>
                <w:b/>
                <w:sz w:val="20"/>
                <w:szCs w:val="20"/>
              </w:rPr>
            </w:pPr>
            <w:r>
              <w:rPr>
                <w:b/>
                <w:sz w:val="20"/>
                <w:szCs w:val="20"/>
              </w:rPr>
              <w:t>Исполнение ТЭК</w:t>
            </w:r>
          </w:p>
          <w:p w:rsidR="00240F39" w:rsidRPr="00176DFE" w:rsidRDefault="00240F39" w:rsidP="00F43027">
            <w:pPr>
              <w:ind w:firstLine="709"/>
              <w:jc w:val="center"/>
              <w:rPr>
                <w:b/>
                <w:sz w:val="20"/>
              </w:rPr>
            </w:pPr>
          </w:p>
        </w:tc>
      </w:tr>
      <w:tr w:rsidR="00240F39" w:rsidTr="00240F39">
        <w:tc>
          <w:tcPr>
            <w:tcW w:w="532" w:type="dxa"/>
          </w:tcPr>
          <w:p w:rsidR="00240F39" w:rsidRPr="00E722B6" w:rsidRDefault="00240F39" w:rsidP="00F43027">
            <w:pPr>
              <w:ind w:firstLine="709"/>
              <w:jc w:val="center"/>
              <w:rPr>
                <w:b/>
                <w:sz w:val="20"/>
                <w:szCs w:val="20"/>
              </w:rPr>
            </w:pPr>
          </w:p>
        </w:tc>
        <w:tc>
          <w:tcPr>
            <w:tcW w:w="7791" w:type="dxa"/>
            <w:gridSpan w:val="3"/>
          </w:tcPr>
          <w:p w:rsidR="00240F39" w:rsidRDefault="00240F39" w:rsidP="00F43027">
            <w:pPr>
              <w:ind w:firstLine="709"/>
              <w:jc w:val="center"/>
              <w:rPr>
                <w:b/>
                <w:sz w:val="20"/>
              </w:rPr>
            </w:pPr>
            <w:r>
              <w:rPr>
                <w:b/>
                <w:sz w:val="20"/>
              </w:rPr>
              <w:t>2016</w:t>
            </w:r>
          </w:p>
          <w:p w:rsidR="00240F39" w:rsidRPr="00176DFE" w:rsidRDefault="00240F39" w:rsidP="00F43027">
            <w:pPr>
              <w:ind w:firstLine="709"/>
              <w:jc w:val="center"/>
              <w:rPr>
                <w:b/>
                <w:sz w:val="20"/>
              </w:rPr>
            </w:pPr>
          </w:p>
        </w:tc>
        <w:tc>
          <w:tcPr>
            <w:tcW w:w="6811" w:type="dxa"/>
            <w:gridSpan w:val="3"/>
          </w:tcPr>
          <w:p w:rsidR="00240F39" w:rsidRPr="00176DFE" w:rsidRDefault="00240F39" w:rsidP="00F43027">
            <w:pPr>
              <w:ind w:firstLine="709"/>
              <w:jc w:val="center"/>
              <w:rPr>
                <w:b/>
                <w:sz w:val="20"/>
              </w:rPr>
            </w:pPr>
            <w:r>
              <w:rPr>
                <w:b/>
                <w:sz w:val="20"/>
              </w:rPr>
              <w:t>2017</w:t>
            </w:r>
          </w:p>
        </w:tc>
      </w:tr>
      <w:tr w:rsidR="00240F39" w:rsidTr="00240F39">
        <w:tc>
          <w:tcPr>
            <w:tcW w:w="532" w:type="dxa"/>
          </w:tcPr>
          <w:p w:rsidR="00240F39" w:rsidRPr="00E722B6" w:rsidRDefault="00240F39" w:rsidP="00F43027">
            <w:pPr>
              <w:ind w:firstLine="709"/>
              <w:jc w:val="center"/>
              <w:rPr>
                <w:b/>
                <w:sz w:val="20"/>
                <w:szCs w:val="20"/>
              </w:rPr>
            </w:pPr>
            <w:r w:rsidRPr="00E722B6">
              <w:rPr>
                <w:b/>
                <w:sz w:val="20"/>
                <w:szCs w:val="20"/>
              </w:rPr>
              <w:t xml:space="preserve">№ </w:t>
            </w:r>
          </w:p>
        </w:tc>
        <w:tc>
          <w:tcPr>
            <w:tcW w:w="3603" w:type="dxa"/>
          </w:tcPr>
          <w:p w:rsidR="00240F39" w:rsidRPr="00E722B6" w:rsidRDefault="00240F39" w:rsidP="00F43027">
            <w:pPr>
              <w:ind w:firstLine="709"/>
              <w:jc w:val="center"/>
              <w:rPr>
                <w:b/>
                <w:sz w:val="20"/>
                <w:szCs w:val="20"/>
              </w:rPr>
            </w:pPr>
            <w:r w:rsidRPr="00E722B6">
              <w:rPr>
                <w:b/>
                <w:sz w:val="20"/>
                <w:szCs w:val="20"/>
              </w:rPr>
              <w:t>Мероприятия</w:t>
            </w:r>
          </w:p>
        </w:tc>
        <w:tc>
          <w:tcPr>
            <w:tcW w:w="2623" w:type="dxa"/>
          </w:tcPr>
          <w:p w:rsidR="00240F39" w:rsidRPr="00E722B6" w:rsidRDefault="00240F39" w:rsidP="00F43027">
            <w:pPr>
              <w:ind w:firstLine="709"/>
              <w:jc w:val="center"/>
              <w:rPr>
                <w:b/>
                <w:sz w:val="20"/>
                <w:szCs w:val="20"/>
              </w:rPr>
            </w:pPr>
            <w:r w:rsidRPr="00E722B6">
              <w:rPr>
                <w:b/>
                <w:sz w:val="20"/>
                <w:szCs w:val="20"/>
              </w:rPr>
              <w:t>Получатели средств</w:t>
            </w:r>
          </w:p>
        </w:tc>
        <w:tc>
          <w:tcPr>
            <w:tcW w:w="1565" w:type="dxa"/>
          </w:tcPr>
          <w:p w:rsidR="00240F39" w:rsidRPr="00176DFE" w:rsidRDefault="00240F39" w:rsidP="00F43027">
            <w:pPr>
              <w:ind w:firstLine="709"/>
              <w:jc w:val="center"/>
              <w:rPr>
                <w:b/>
                <w:sz w:val="20"/>
              </w:rPr>
            </w:pPr>
            <w:r w:rsidRPr="00176DFE">
              <w:rPr>
                <w:b/>
                <w:sz w:val="20"/>
              </w:rPr>
              <w:t>Сумма</w:t>
            </w:r>
          </w:p>
        </w:tc>
        <w:tc>
          <w:tcPr>
            <w:tcW w:w="2488" w:type="dxa"/>
          </w:tcPr>
          <w:p w:rsidR="00240F39" w:rsidRPr="00E722B6" w:rsidRDefault="00240F39" w:rsidP="00F43027">
            <w:pPr>
              <w:ind w:firstLine="709"/>
              <w:jc w:val="center"/>
              <w:rPr>
                <w:b/>
                <w:sz w:val="20"/>
                <w:szCs w:val="20"/>
              </w:rPr>
            </w:pPr>
            <w:r w:rsidRPr="00E722B6">
              <w:rPr>
                <w:b/>
                <w:sz w:val="20"/>
                <w:szCs w:val="20"/>
              </w:rPr>
              <w:t>Мероприятия</w:t>
            </w:r>
          </w:p>
        </w:tc>
        <w:tc>
          <w:tcPr>
            <w:tcW w:w="2324" w:type="dxa"/>
          </w:tcPr>
          <w:p w:rsidR="00240F39" w:rsidRPr="00E722B6" w:rsidRDefault="00240F39" w:rsidP="00F43027">
            <w:pPr>
              <w:ind w:firstLine="709"/>
              <w:jc w:val="center"/>
              <w:rPr>
                <w:b/>
                <w:sz w:val="20"/>
                <w:szCs w:val="20"/>
              </w:rPr>
            </w:pPr>
            <w:r w:rsidRPr="00E722B6">
              <w:rPr>
                <w:b/>
                <w:sz w:val="20"/>
                <w:szCs w:val="20"/>
              </w:rPr>
              <w:t>Получатели средств</w:t>
            </w:r>
          </w:p>
        </w:tc>
        <w:tc>
          <w:tcPr>
            <w:tcW w:w="1999" w:type="dxa"/>
          </w:tcPr>
          <w:p w:rsidR="00240F39" w:rsidRPr="00176DFE" w:rsidRDefault="00240F39" w:rsidP="00F43027">
            <w:pPr>
              <w:ind w:firstLine="709"/>
              <w:jc w:val="center"/>
              <w:rPr>
                <w:b/>
                <w:sz w:val="20"/>
              </w:rPr>
            </w:pPr>
            <w:r w:rsidRPr="00176DFE">
              <w:rPr>
                <w:b/>
                <w:sz w:val="20"/>
              </w:rPr>
              <w:t>Сумма</w:t>
            </w:r>
          </w:p>
        </w:tc>
      </w:tr>
      <w:tr w:rsidR="00240F39" w:rsidTr="00240F39">
        <w:tc>
          <w:tcPr>
            <w:tcW w:w="532" w:type="dxa"/>
          </w:tcPr>
          <w:p w:rsidR="00240F39" w:rsidRPr="00E722B6" w:rsidRDefault="00240F39" w:rsidP="00F43027">
            <w:pPr>
              <w:ind w:firstLine="709"/>
              <w:jc w:val="center"/>
              <w:rPr>
                <w:b/>
                <w:sz w:val="20"/>
                <w:szCs w:val="20"/>
              </w:rPr>
            </w:pPr>
          </w:p>
        </w:tc>
        <w:tc>
          <w:tcPr>
            <w:tcW w:w="14602" w:type="dxa"/>
            <w:gridSpan w:val="6"/>
          </w:tcPr>
          <w:p w:rsidR="00240F39" w:rsidRDefault="00240F39" w:rsidP="00F43027">
            <w:pPr>
              <w:ind w:firstLine="709"/>
              <w:rPr>
                <w:b/>
                <w:sz w:val="20"/>
                <w:szCs w:val="20"/>
              </w:rPr>
            </w:pPr>
            <w:r>
              <w:rPr>
                <w:b/>
                <w:sz w:val="20"/>
                <w:szCs w:val="20"/>
              </w:rPr>
              <w:t xml:space="preserve">                                                                                              ООО «Газпром добыча Ямбург» (в работе, частичное подписание)</w:t>
            </w:r>
          </w:p>
        </w:tc>
      </w:tr>
      <w:tr w:rsidR="00240F39" w:rsidTr="00240F39">
        <w:tc>
          <w:tcPr>
            <w:tcW w:w="532" w:type="dxa"/>
          </w:tcPr>
          <w:p w:rsidR="00240F39" w:rsidRPr="00E722B6" w:rsidRDefault="00240F39" w:rsidP="00F43027">
            <w:pPr>
              <w:ind w:firstLine="709"/>
              <w:jc w:val="center"/>
              <w:rPr>
                <w:sz w:val="20"/>
                <w:szCs w:val="20"/>
              </w:rPr>
            </w:pPr>
            <w:r>
              <w:rPr>
                <w:sz w:val="20"/>
                <w:szCs w:val="20"/>
              </w:rPr>
              <w:t>1</w:t>
            </w:r>
          </w:p>
        </w:tc>
        <w:tc>
          <w:tcPr>
            <w:tcW w:w="3603" w:type="dxa"/>
          </w:tcPr>
          <w:p w:rsidR="00240F39" w:rsidRPr="00E722B6" w:rsidRDefault="00240F39" w:rsidP="00F43027">
            <w:pPr>
              <w:ind w:firstLine="709"/>
              <w:rPr>
                <w:sz w:val="20"/>
                <w:szCs w:val="20"/>
              </w:rPr>
            </w:pPr>
            <w:r w:rsidRPr="00E722B6">
              <w:rPr>
                <w:sz w:val="20"/>
                <w:szCs w:val="20"/>
              </w:rPr>
              <w:t xml:space="preserve">Строительство домов на межселенной территории Тазовского района: </w:t>
            </w:r>
            <w:r>
              <w:rPr>
                <w:sz w:val="20"/>
                <w:szCs w:val="20"/>
              </w:rPr>
              <w:t>Гыданская</w:t>
            </w:r>
            <w:r w:rsidRPr="00E722B6">
              <w:rPr>
                <w:sz w:val="20"/>
                <w:szCs w:val="20"/>
              </w:rPr>
              <w:t xml:space="preserve"> тундра, </w:t>
            </w:r>
            <w:r>
              <w:rPr>
                <w:sz w:val="20"/>
                <w:szCs w:val="20"/>
              </w:rPr>
              <w:t>с</w:t>
            </w:r>
            <w:proofErr w:type="gramStart"/>
            <w:r>
              <w:rPr>
                <w:sz w:val="20"/>
                <w:szCs w:val="20"/>
              </w:rPr>
              <w:t>.Г</w:t>
            </w:r>
            <w:proofErr w:type="gramEnd"/>
            <w:r>
              <w:rPr>
                <w:sz w:val="20"/>
                <w:szCs w:val="20"/>
              </w:rPr>
              <w:t>ыда, Юрибей</w:t>
            </w:r>
          </w:p>
        </w:tc>
        <w:tc>
          <w:tcPr>
            <w:tcW w:w="2623" w:type="dxa"/>
          </w:tcPr>
          <w:p w:rsidR="00240F39" w:rsidRPr="004300D2" w:rsidRDefault="00240F39" w:rsidP="00F43027">
            <w:pPr>
              <w:ind w:firstLine="709"/>
              <w:jc w:val="center"/>
              <w:rPr>
                <w:sz w:val="20"/>
                <w:szCs w:val="20"/>
              </w:rPr>
            </w:pPr>
            <w:bookmarkStart w:id="2" w:name="_Toc410829436"/>
            <w:r w:rsidRPr="004300D2">
              <w:rPr>
                <w:sz w:val="20"/>
                <w:szCs w:val="36"/>
              </w:rPr>
              <w:t xml:space="preserve">Управление по работе с населением </w:t>
            </w:r>
            <w:r>
              <w:rPr>
                <w:sz w:val="20"/>
                <w:szCs w:val="36"/>
              </w:rPr>
              <w:t>МТ</w:t>
            </w:r>
            <w:r w:rsidRPr="004300D2">
              <w:rPr>
                <w:sz w:val="20"/>
                <w:szCs w:val="36"/>
              </w:rPr>
              <w:t xml:space="preserve"> и </w:t>
            </w:r>
            <w:bookmarkEnd w:id="2"/>
            <w:r>
              <w:rPr>
                <w:sz w:val="20"/>
                <w:szCs w:val="36"/>
              </w:rPr>
              <w:t>ТОХ</w:t>
            </w:r>
          </w:p>
        </w:tc>
        <w:tc>
          <w:tcPr>
            <w:tcW w:w="1565" w:type="dxa"/>
          </w:tcPr>
          <w:p w:rsidR="00240F39" w:rsidRDefault="00240F39" w:rsidP="00F43027">
            <w:pPr>
              <w:ind w:firstLine="709"/>
              <w:jc w:val="center"/>
              <w:rPr>
                <w:sz w:val="20"/>
                <w:szCs w:val="20"/>
              </w:rPr>
            </w:pPr>
            <w:r w:rsidRPr="00E722B6">
              <w:rPr>
                <w:sz w:val="20"/>
                <w:szCs w:val="20"/>
              </w:rPr>
              <w:t>1</w:t>
            </w:r>
            <w:r>
              <w:rPr>
                <w:sz w:val="20"/>
                <w:szCs w:val="20"/>
              </w:rPr>
              <w:t>0</w:t>
            </w:r>
            <w:r w:rsidRPr="00E722B6">
              <w:rPr>
                <w:sz w:val="20"/>
                <w:szCs w:val="20"/>
              </w:rPr>
              <w:t> </w:t>
            </w:r>
            <w:r>
              <w:rPr>
                <w:sz w:val="20"/>
                <w:szCs w:val="20"/>
              </w:rPr>
              <w:t>000 000</w:t>
            </w:r>
          </w:p>
          <w:p w:rsidR="00240F39" w:rsidRDefault="00240F39" w:rsidP="00F43027">
            <w:pPr>
              <w:ind w:firstLine="709"/>
              <w:jc w:val="center"/>
              <w:rPr>
                <w:sz w:val="20"/>
                <w:szCs w:val="20"/>
              </w:rPr>
            </w:pPr>
            <w:r>
              <w:rPr>
                <w:sz w:val="20"/>
                <w:szCs w:val="20"/>
              </w:rPr>
              <w:t>(исполнено)</w:t>
            </w:r>
          </w:p>
        </w:tc>
        <w:tc>
          <w:tcPr>
            <w:tcW w:w="2488" w:type="dxa"/>
          </w:tcPr>
          <w:p w:rsidR="00240F39" w:rsidRPr="00146BED" w:rsidRDefault="00240F39" w:rsidP="00F43027">
            <w:pPr>
              <w:ind w:firstLine="709"/>
              <w:rPr>
                <w:sz w:val="20"/>
                <w:szCs w:val="20"/>
              </w:rPr>
            </w:pPr>
            <w:r w:rsidRPr="00146BED">
              <w:rPr>
                <w:sz w:val="20"/>
                <w:szCs w:val="20"/>
              </w:rPr>
              <w:t>Строительство домов на межселенной территории Тазов</w:t>
            </w:r>
            <w:r>
              <w:rPr>
                <w:sz w:val="20"/>
                <w:szCs w:val="20"/>
              </w:rPr>
              <w:t>ского района: Тазовская тундра</w:t>
            </w:r>
          </w:p>
        </w:tc>
        <w:tc>
          <w:tcPr>
            <w:tcW w:w="2324" w:type="dxa"/>
          </w:tcPr>
          <w:p w:rsidR="00240F39" w:rsidRPr="004300D2" w:rsidRDefault="00240F39" w:rsidP="00F43027">
            <w:pPr>
              <w:ind w:firstLine="709"/>
              <w:jc w:val="center"/>
              <w:rPr>
                <w:sz w:val="20"/>
                <w:szCs w:val="20"/>
              </w:rPr>
            </w:pPr>
            <w:r w:rsidRPr="004300D2">
              <w:rPr>
                <w:sz w:val="20"/>
                <w:szCs w:val="36"/>
              </w:rPr>
              <w:t xml:space="preserve">Управление по работе с населением </w:t>
            </w:r>
            <w:r>
              <w:rPr>
                <w:sz w:val="20"/>
                <w:szCs w:val="36"/>
              </w:rPr>
              <w:t>МТ</w:t>
            </w:r>
            <w:r w:rsidRPr="004300D2">
              <w:rPr>
                <w:sz w:val="20"/>
                <w:szCs w:val="36"/>
              </w:rPr>
              <w:t xml:space="preserve"> и </w:t>
            </w:r>
            <w:r>
              <w:rPr>
                <w:sz w:val="20"/>
                <w:szCs w:val="36"/>
              </w:rPr>
              <w:t>ТОХ</w:t>
            </w:r>
          </w:p>
        </w:tc>
        <w:tc>
          <w:tcPr>
            <w:tcW w:w="1999" w:type="dxa"/>
          </w:tcPr>
          <w:p w:rsidR="00240F39" w:rsidRDefault="00240F39" w:rsidP="00F43027">
            <w:pPr>
              <w:ind w:firstLine="709"/>
              <w:jc w:val="center"/>
              <w:rPr>
                <w:sz w:val="20"/>
                <w:szCs w:val="20"/>
              </w:rPr>
            </w:pPr>
            <w:r w:rsidRPr="00146BED">
              <w:rPr>
                <w:sz w:val="20"/>
                <w:szCs w:val="20"/>
              </w:rPr>
              <w:t>6 </w:t>
            </w:r>
            <w:r>
              <w:rPr>
                <w:sz w:val="20"/>
                <w:szCs w:val="20"/>
              </w:rPr>
              <w:t>400 </w:t>
            </w:r>
            <w:r w:rsidRPr="00146BED">
              <w:rPr>
                <w:sz w:val="20"/>
                <w:szCs w:val="20"/>
              </w:rPr>
              <w:t>000</w:t>
            </w:r>
          </w:p>
          <w:p w:rsidR="00240F39" w:rsidRDefault="00240F39" w:rsidP="00F43027">
            <w:pPr>
              <w:ind w:firstLine="709"/>
              <w:jc w:val="center"/>
              <w:rPr>
                <w:sz w:val="20"/>
                <w:szCs w:val="20"/>
              </w:rPr>
            </w:pPr>
            <w:r>
              <w:rPr>
                <w:sz w:val="20"/>
                <w:szCs w:val="20"/>
              </w:rPr>
              <w:t>(исполнено)</w:t>
            </w:r>
          </w:p>
          <w:p w:rsidR="00240F39" w:rsidRPr="00146BED" w:rsidRDefault="00240F39" w:rsidP="00F43027">
            <w:pPr>
              <w:ind w:firstLine="709"/>
              <w:jc w:val="center"/>
              <w:rPr>
                <w:sz w:val="20"/>
                <w:szCs w:val="20"/>
              </w:rPr>
            </w:pPr>
          </w:p>
        </w:tc>
      </w:tr>
      <w:tr w:rsidR="00240F39" w:rsidTr="00240F39">
        <w:tc>
          <w:tcPr>
            <w:tcW w:w="532" w:type="dxa"/>
          </w:tcPr>
          <w:p w:rsidR="00240F39" w:rsidRPr="00176DFE" w:rsidRDefault="00240F39" w:rsidP="00F43027">
            <w:pPr>
              <w:ind w:firstLine="709"/>
              <w:jc w:val="center"/>
              <w:rPr>
                <w:sz w:val="20"/>
              </w:rPr>
            </w:pPr>
            <w:r w:rsidRPr="00176DFE">
              <w:rPr>
                <w:sz w:val="20"/>
              </w:rPr>
              <w:t>2</w:t>
            </w:r>
          </w:p>
        </w:tc>
        <w:tc>
          <w:tcPr>
            <w:tcW w:w="3603" w:type="dxa"/>
          </w:tcPr>
          <w:p w:rsidR="00240F39" w:rsidRPr="00E722B6" w:rsidRDefault="00240F39" w:rsidP="00F43027">
            <w:pPr>
              <w:ind w:firstLine="709"/>
              <w:rPr>
                <w:sz w:val="20"/>
                <w:szCs w:val="20"/>
              </w:rPr>
            </w:pPr>
            <w:r>
              <w:rPr>
                <w:sz w:val="20"/>
                <w:szCs w:val="20"/>
              </w:rPr>
              <w:t xml:space="preserve">Поддержка программы АПК в Тазовском районе </w:t>
            </w:r>
          </w:p>
        </w:tc>
        <w:tc>
          <w:tcPr>
            <w:tcW w:w="2623" w:type="dxa"/>
          </w:tcPr>
          <w:p w:rsidR="00240F39" w:rsidRPr="004300D2" w:rsidRDefault="00240F39" w:rsidP="00F43027">
            <w:pPr>
              <w:ind w:firstLine="709"/>
              <w:jc w:val="center"/>
              <w:rPr>
                <w:sz w:val="20"/>
                <w:szCs w:val="20"/>
              </w:rPr>
            </w:pPr>
            <w:r w:rsidRPr="004300D2">
              <w:rPr>
                <w:sz w:val="20"/>
                <w:szCs w:val="36"/>
              </w:rPr>
              <w:t xml:space="preserve">Управление по работе с населением </w:t>
            </w:r>
            <w:r>
              <w:rPr>
                <w:sz w:val="20"/>
                <w:szCs w:val="36"/>
              </w:rPr>
              <w:t>МТ</w:t>
            </w:r>
            <w:r w:rsidRPr="004300D2">
              <w:rPr>
                <w:sz w:val="20"/>
                <w:szCs w:val="36"/>
              </w:rPr>
              <w:t xml:space="preserve"> и </w:t>
            </w:r>
            <w:r>
              <w:rPr>
                <w:sz w:val="20"/>
                <w:szCs w:val="36"/>
              </w:rPr>
              <w:t>ТОХ</w:t>
            </w:r>
          </w:p>
        </w:tc>
        <w:tc>
          <w:tcPr>
            <w:tcW w:w="1565" w:type="dxa"/>
          </w:tcPr>
          <w:p w:rsidR="00240F39" w:rsidRDefault="00240F39" w:rsidP="00F43027">
            <w:pPr>
              <w:ind w:firstLine="709"/>
              <w:jc w:val="center"/>
              <w:rPr>
                <w:sz w:val="20"/>
                <w:szCs w:val="20"/>
              </w:rPr>
            </w:pPr>
            <w:r>
              <w:rPr>
                <w:sz w:val="20"/>
                <w:szCs w:val="20"/>
              </w:rPr>
              <w:t>2 000 000</w:t>
            </w:r>
          </w:p>
          <w:p w:rsidR="00240F39" w:rsidRDefault="00240F39" w:rsidP="00F43027">
            <w:pPr>
              <w:ind w:firstLine="709"/>
              <w:jc w:val="center"/>
              <w:rPr>
                <w:sz w:val="20"/>
                <w:szCs w:val="20"/>
              </w:rPr>
            </w:pPr>
            <w:r>
              <w:rPr>
                <w:sz w:val="20"/>
                <w:szCs w:val="20"/>
              </w:rPr>
              <w:t>(исполнено)</w:t>
            </w:r>
          </w:p>
        </w:tc>
        <w:tc>
          <w:tcPr>
            <w:tcW w:w="2488" w:type="dxa"/>
          </w:tcPr>
          <w:p w:rsidR="00240F39" w:rsidRPr="00146BED" w:rsidRDefault="00240F39" w:rsidP="00F43027">
            <w:pPr>
              <w:ind w:firstLine="709"/>
              <w:rPr>
                <w:sz w:val="20"/>
                <w:szCs w:val="20"/>
              </w:rPr>
            </w:pPr>
            <w:r w:rsidRPr="00146BED">
              <w:rPr>
                <w:sz w:val="20"/>
                <w:szCs w:val="20"/>
              </w:rPr>
              <w:t xml:space="preserve">Поддержка программы АПК </w:t>
            </w:r>
          </w:p>
          <w:p w:rsidR="00240F39" w:rsidRPr="00146BED" w:rsidRDefault="00240F39" w:rsidP="00F43027">
            <w:pPr>
              <w:ind w:firstLine="709"/>
              <w:rPr>
                <w:sz w:val="20"/>
                <w:szCs w:val="20"/>
              </w:rPr>
            </w:pPr>
            <w:r w:rsidRPr="00146BED">
              <w:rPr>
                <w:sz w:val="20"/>
                <w:szCs w:val="20"/>
              </w:rPr>
              <w:t xml:space="preserve">в Тазовском районе </w:t>
            </w:r>
          </w:p>
        </w:tc>
        <w:tc>
          <w:tcPr>
            <w:tcW w:w="2324" w:type="dxa"/>
          </w:tcPr>
          <w:p w:rsidR="00240F39" w:rsidRPr="004300D2" w:rsidRDefault="00240F39" w:rsidP="00F43027">
            <w:pPr>
              <w:ind w:firstLine="709"/>
              <w:jc w:val="center"/>
              <w:rPr>
                <w:sz w:val="20"/>
                <w:szCs w:val="20"/>
              </w:rPr>
            </w:pPr>
            <w:r w:rsidRPr="004300D2">
              <w:rPr>
                <w:sz w:val="20"/>
                <w:szCs w:val="36"/>
              </w:rPr>
              <w:t xml:space="preserve">Управление по работе с населением </w:t>
            </w:r>
            <w:r>
              <w:rPr>
                <w:sz w:val="20"/>
                <w:szCs w:val="36"/>
              </w:rPr>
              <w:t>МТ</w:t>
            </w:r>
            <w:r w:rsidRPr="004300D2">
              <w:rPr>
                <w:sz w:val="20"/>
                <w:szCs w:val="36"/>
              </w:rPr>
              <w:t xml:space="preserve"> и </w:t>
            </w:r>
            <w:r>
              <w:rPr>
                <w:sz w:val="20"/>
                <w:szCs w:val="36"/>
              </w:rPr>
              <w:t>ТОХ</w:t>
            </w:r>
          </w:p>
        </w:tc>
        <w:tc>
          <w:tcPr>
            <w:tcW w:w="1999" w:type="dxa"/>
          </w:tcPr>
          <w:p w:rsidR="00240F39" w:rsidRPr="00A44200" w:rsidRDefault="00240F39" w:rsidP="00F43027">
            <w:pPr>
              <w:ind w:firstLine="709"/>
              <w:jc w:val="center"/>
              <w:rPr>
                <w:sz w:val="20"/>
                <w:szCs w:val="20"/>
              </w:rPr>
            </w:pPr>
            <w:r w:rsidRPr="00A44200">
              <w:rPr>
                <w:sz w:val="20"/>
                <w:szCs w:val="20"/>
              </w:rPr>
              <w:t>1 000 000</w:t>
            </w:r>
          </w:p>
          <w:p w:rsidR="00240F39" w:rsidRPr="00A44200" w:rsidRDefault="00240F39" w:rsidP="00F43027">
            <w:pPr>
              <w:ind w:firstLine="709"/>
              <w:jc w:val="center"/>
              <w:rPr>
                <w:sz w:val="20"/>
                <w:szCs w:val="20"/>
              </w:rPr>
            </w:pPr>
            <w:r w:rsidRPr="00A44200">
              <w:rPr>
                <w:sz w:val="20"/>
                <w:szCs w:val="20"/>
              </w:rPr>
              <w:t>(исполнено)</w:t>
            </w:r>
          </w:p>
        </w:tc>
      </w:tr>
      <w:tr w:rsidR="00240F39" w:rsidTr="00240F39">
        <w:tc>
          <w:tcPr>
            <w:tcW w:w="532" w:type="dxa"/>
          </w:tcPr>
          <w:p w:rsidR="00240F39" w:rsidRPr="00176DFE" w:rsidRDefault="00240F39" w:rsidP="00F43027">
            <w:pPr>
              <w:ind w:firstLine="709"/>
              <w:jc w:val="center"/>
              <w:rPr>
                <w:sz w:val="20"/>
              </w:rPr>
            </w:pPr>
            <w:r w:rsidRPr="00176DFE">
              <w:rPr>
                <w:sz w:val="20"/>
              </w:rPr>
              <w:t>3</w:t>
            </w:r>
          </w:p>
        </w:tc>
        <w:tc>
          <w:tcPr>
            <w:tcW w:w="3603" w:type="dxa"/>
          </w:tcPr>
          <w:p w:rsidR="00240F39" w:rsidRPr="00E722B6" w:rsidRDefault="00240F39" w:rsidP="00F43027">
            <w:pPr>
              <w:ind w:firstLine="709"/>
              <w:rPr>
                <w:sz w:val="20"/>
                <w:szCs w:val="20"/>
              </w:rPr>
            </w:pPr>
            <w:r w:rsidRPr="00E722B6">
              <w:rPr>
                <w:sz w:val="20"/>
                <w:szCs w:val="20"/>
              </w:rPr>
              <w:t xml:space="preserve">Приобретение и доставка призов и подарков (ТМЦ) к традиционному празднику День оленевода </w:t>
            </w:r>
          </w:p>
        </w:tc>
        <w:tc>
          <w:tcPr>
            <w:tcW w:w="2623" w:type="dxa"/>
          </w:tcPr>
          <w:p w:rsidR="00240F39" w:rsidRPr="004300D2" w:rsidRDefault="00240F39" w:rsidP="00F43027">
            <w:pPr>
              <w:ind w:firstLine="709"/>
              <w:jc w:val="center"/>
              <w:rPr>
                <w:sz w:val="20"/>
                <w:szCs w:val="20"/>
              </w:rPr>
            </w:pPr>
            <w:r w:rsidRPr="004300D2">
              <w:rPr>
                <w:sz w:val="20"/>
                <w:szCs w:val="36"/>
              </w:rPr>
              <w:t xml:space="preserve">Управление по работе с населением </w:t>
            </w:r>
            <w:r>
              <w:rPr>
                <w:sz w:val="20"/>
                <w:szCs w:val="36"/>
              </w:rPr>
              <w:t>МТ</w:t>
            </w:r>
            <w:r w:rsidRPr="004300D2">
              <w:rPr>
                <w:sz w:val="20"/>
                <w:szCs w:val="36"/>
              </w:rPr>
              <w:t xml:space="preserve"> и </w:t>
            </w:r>
            <w:r>
              <w:rPr>
                <w:sz w:val="20"/>
                <w:szCs w:val="36"/>
              </w:rPr>
              <w:t>ТОХ</w:t>
            </w:r>
          </w:p>
        </w:tc>
        <w:tc>
          <w:tcPr>
            <w:tcW w:w="1565" w:type="dxa"/>
          </w:tcPr>
          <w:p w:rsidR="00240F39" w:rsidRDefault="00240F39" w:rsidP="00F43027">
            <w:pPr>
              <w:ind w:firstLine="709"/>
              <w:jc w:val="center"/>
              <w:rPr>
                <w:sz w:val="20"/>
                <w:szCs w:val="20"/>
              </w:rPr>
            </w:pPr>
            <w:r>
              <w:rPr>
                <w:sz w:val="20"/>
                <w:szCs w:val="20"/>
              </w:rPr>
              <w:t>3 000 000</w:t>
            </w:r>
          </w:p>
          <w:p w:rsidR="00240F39" w:rsidRPr="00E722B6" w:rsidRDefault="00240F39" w:rsidP="00F43027">
            <w:pPr>
              <w:ind w:firstLine="709"/>
              <w:jc w:val="center"/>
              <w:rPr>
                <w:sz w:val="20"/>
                <w:szCs w:val="20"/>
              </w:rPr>
            </w:pPr>
            <w:r>
              <w:rPr>
                <w:sz w:val="20"/>
                <w:szCs w:val="20"/>
              </w:rPr>
              <w:t>(исполнено)</w:t>
            </w:r>
          </w:p>
        </w:tc>
        <w:tc>
          <w:tcPr>
            <w:tcW w:w="2488" w:type="dxa"/>
          </w:tcPr>
          <w:p w:rsidR="00240F39" w:rsidRPr="00146BED" w:rsidRDefault="00240F39" w:rsidP="00F43027">
            <w:pPr>
              <w:ind w:firstLine="709"/>
              <w:rPr>
                <w:sz w:val="20"/>
                <w:szCs w:val="20"/>
              </w:rPr>
            </w:pPr>
            <w:r w:rsidRPr="00146BED">
              <w:rPr>
                <w:sz w:val="20"/>
                <w:szCs w:val="20"/>
              </w:rPr>
              <w:t xml:space="preserve">Приобретение и доставка призов </w:t>
            </w:r>
          </w:p>
          <w:p w:rsidR="00240F39" w:rsidRPr="00146BED" w:rsidRDefault="00240F39" w:rsidP="00F43027">
            <w:pPr>
              <w:ind w:firstLine="709"/>
              <w:rPr>
                <w:sz w:val="20"/>
                <w:szCs w:val="20"/>
              </w:rPr>
            </w:pPr>
            <w:r w:rsidRPr="00146BED">
              <w:rPr>
                <w:sz w:val="20"/>
                <w:szCs w:val="20"/>
              </w:rPr>
              <w:t xml:space="preserve">и подарков (ТМЦ) к традиционному празднику День оленевода </w:t>
            </w:r>
          </w:p>
        </w:tc>
        <w:tc>
          <w:tcPr>
            <w:tcW w:w="2324" w:type="dxa"/>
          </w:tcPr>
          <w:p w:rsidR="00240F39" w:rsidRPr="004300D2" w:rsidRDefault="00240F39" w:rsidP="00F43027">
            <w:pPr>
              <w:ind w:firstLine="709"/>
              <w:jc w:val="center"/>
              <w:rPr>
                <w:sz w:val="20"/>
                <w:szCs w:val="20"/>
              </w:rPr>
            </w:pPr>
            <w:r w:rsidRPr="004300D2">
              <w:rPr>
                <w:sz w:val="20"/>
                <w:szCs w:val="36"/>
              </w:rPr>
              <w:t xml:space="preserve">Управление по работе с населением </w:t>
            </w:r>
            <w:r>
              <w:rPr>
                <w:sz w:val="20"/>
                <w:szCs w:val="36"/>
              </w:rPr>
              <w:t>МТ</w:t>
            </w:r>
            <w:r w:rsidRPr="004300D2">
              <w:rPr>
                <w:sz w:val="20"/>
                <w:szCs w:val="36"/>
              </w:rPr>
              <w:t xml:space="preserve"> и </w:t>
            </w:r>
            <w:r>
              <w:rPr>
                <w:sz w:val="20"/>
                <w:szCs w:val="36"/>
              </w:rPr>
              <w:t xml:space="preserve">ТОХ </w:t>
            </w:r>
          </w:p>
        </w:tc>
        <w:tc>
          <w:tcPr>
            <w:tcW w:w="1999" w:type="dxa"/>
          </w:tcPr>
          <w:p w:rsidR="00240F39" w:rsidRPr="00A44200" w:rsidRDefault="00240F39" w:rsidP="00F43027">
            <w:pPr>
              <w:ind w:firstLine="709"/>
              <w:jc w:val="center"/>
              <w:rPr>
                <w:sz w:val="20"/>
                <w:szCs w:val="20"/>
              </w:rPr>
            </w:pPr>
            <w:r w:rsidRPr="00A44200">
              <w:rPr>
                <w:sz w:val="20"/>
                <w:szCs w:val="20"/>
              </w:rPr>
              <w:t>2 500 000</w:t>
            </w:r>
          </w:p>
          <w:p w:rsidR="00240F39" w:rsidRPr="00A44200" w:rsidRDefault="00240F39" w:rsidP="00F43027">
            <w:pPr>
              <w:ind w:firstLine="709"/>
              <w:jc w:val="center"/>
              <w:rPr>
                <w:sz w:val="20"/>
                <w:szCs w:val="20"/>
              </w:rPr>
            </w:pPr>
            <w:r w:rsidRPr="00A44200">
              <w:rPr>
                <w:sz w:val="20"/>
                <w:szCs w:val="20"/>
              </w:rPr>
              <w:t>(исполнено)</w:t>
            </w:r>
          </w:p>
        </w:tc>
      </w:tr>
      <w:tr w:rsidR="00240F39" w:rsidTr="00240F39">
        <w:tc>
          <w:tcPr>
            <w:tcW w:w="532" w:type="dxa"/>
          </w:tcPr>
          <w:p w:rsidR="00240F39" w:rsidRPr="00176DFE" w:rsidRDefault="00240F39" w:rsidP="00F43027">
            <w:pPr>
              <w:ind w:firstLine="709"/>
              <w:jc w:val="center"/>
              <w:rPr>
                <w:sz w:val="20"/>
              </w:rPr>
            </w:pPr>
            <w:r w:rsidRPr="00176DFE">
              <w:rPr>
                <w:sz w:val="20"/>
              </w:rPr>
              <w:t>4</w:t>
            </w:r>
          </w:p>
        </w:tc>
        <w:tc>
          <w:tcPr>
            <w:tcW w:w="3603" w:type="dxa"/>
          </w:tcPr>
          <w:p w:rsidR="00240F39" w:rsidRPr="00E722B6" w:rsidRDefault="00240F39" w:rsidP="00F43027">
            <w:pPr>
              <w:ind w:firstLine="709"/>
              <w:rPr>
                <w:sz w:val="20"/>
                <w:szCs w:val="20"/>
              </w:rPr>
            </w:pPr>
            <w:r w:rsidRPr="00E722B6">
              <w:rPr>
                <w:sz w:val="20"/>
                <w:szCs w:val="20"/>
              </w:rPr>
              <w:t>Приобретение и доставка призов и подарков (ТМЦ) к традиционному празднику День рыбака</w:t>
            </w:r>
          </w:p>
        </w:tc>
        <w:tc>
          <w:tcPr>
            <w:tcW w:w="2623" w:type="dxa"/>
          </w:tcPr>
          <w:p w:rsidR="00240F39" w:rsidRPr="004300D2" w:rsidRDefault="00240F39" w:rsidP="00F43027">
            <w:pPr>
              <w:ind w:firstLine="709"/>
              <w:jc w:val="center"/>
              <w:rPr>
                <w:sz w:val="20"/>
                <w:szCs w:val="20"/>
              </w:rPr>
            </w:pPr>
            <w:r w:rsidRPr="004300D2">
              <w:rPr>
                <w:sz w:val="20"/>
                <w:szCs w:val="36"/>
              </w:rPr>
              <w:t xml:space="preserve">Управление по работе с населением </w:t>
            </w:r>
            <w:r>
              <w:rPr>
                <w:sz w:val="20"/>
                <w:szCs w:val="36"/>
              </w:rPr>
              <w:t>МТ</w:t>
            </w:r>
            <w:r w:rsidRPr="004300D2">
              <w:rPr>
                <w:sz w:val="20"/>
                <w:szCs w:val="36"/>
              </w:rPr>
              <w:t xml:space="preserve"> и </w:t>
            </w:r>
            <w:r>
              <w:rPr>
                <w:sz w:val="20"/>
                <w:szCs w:val="36"/>
              </w:rPr>
              <w:t>ТОХ</w:t>
            </w:r>
          </w:p>
        </w:tc>
        <w:tc>
          <w:tcPr>
            <w:tcW w:w="1565" w:type="dxa"/>
          </w:tcPr>
          <w:p w:rsidR="00240F39" w:rsidRDefault="00240F39" w:rsidP="00F43027">
            <w:pPr>
              <w:ind w:firstLine="709"/>
              <w:jc w:val="center"/>
              <w:rPr>
                <w:sz w:val="20"/>
                <w:szCs w:val="20"/>
              </w:rPr>
            </w:pPr>
            <w:r>
              <w:rPr>
                <w:sz w:val="20"/>
                <w:szCs w:val="20"/>
              </w:rPr>
              <w:t>2 000 000</w:t>
            </w:r>
          </w:p>
          <w:p w:rsidR="00240F39" w:rsidRPr="00E722B6" w:rsidRDefault="00240F39" w:rsidP="00F43027">
            <w:pPr>
              <w:ind w:firstLine="709"/>
              <w:jc w:val="center"/>
              <w:rPr>
                <w:sz w:val="20"/>
                <w:szCs w:val="20"/>
              </w:rPr>
            </w:pPr>
            <w:r>
              <w:rPr>
                <w:sz w:val="20"/>
                <w:szCs w:val="20"/>
              </w:rPr>
              <w:t>(исполнено)</w:t>
            </w:r>
          </w:p>
        </w:tc>
        <w:tc>
          <w:tcPr>
            <w:tcW w:w="2488" w:type="dxa"/>
          </w:tcPr>
          <w:p w:rsidR="00240F39" w:rsidRPr="00146BED" w:rsidRDefault="00240F39" w:rsidP="00F43027">
            <w:pPr>
              <w:ind w:firstLine="709"/>
              <w:rPr>
                <w:sz w:val="20"/>
                <w:szCs w:val="20"/>
              </w:rPr>
            </w:pPr>
            <w:r w:rsidRPr="00146BED">
              <w:rPr>
                <w:sz w:val="20"/>
                <w:szCs w:val="20"/>
              </w:rPr>
              <w:t xml:space="preserve">Приобретение и доставка призов </w:t>
            </w:r>
          </w:p>
          <w:p w:rsidR="00240F39" w:rsidRPr="00146BED" w:rsidRDefault="00240F39" w:rsidP="00F43027">
            <w:pPr>
              <w:ind w:firstLine="709"/>
              <w:rPr>
                <w:sz w:val="20"/>
                <w:szCs w:val="20"/>
              </w:rPr>
            </w:pPr>
            <w:r w:rsidRPr="00146BED">
              <w:rPr>
                <w:sz w:val="20"/>
                <w:szCs w:val="20"/>
              </w:rPr>
              <w:t>и подарков (ТМЦ) к традиционному празднику День рыбака</w:t>
            </w:r>
          </w:p>
        </w:tc>
        <w:tc>
          <w:tcPr>
            <w:tcW w:w="2324" w:type="dxa"/>
          </w:tcPr>
          <w:p w:rsidR="00240F39" w:rsidRPr="004300D2" w:rsidRDefault="00240F39" w:rsidP="00F43027">
            <w:pPr>
              <w:ind w:firstLine="709"/>
              <w:jc w:val="center"/>
              <w:rPr>
                <w:sz w:val="20"/>
                <w:szCs w:val="20"/>
              </w:rPr>
            </w:pPr>
            <w:r w:rsidRPr="004300D2">
              <w:rPr>
                <w:sz w:val="20"/>
                <w:szCs w:val="36"/>
              </w:rPr>
              <w:t xml:space="preserve">Управление по работе с населением </w:t>
            </w:r>
            <w:r>
              <w:rPr>
                <w:sz w:val="20"/>
                <w:szCs w:val="36"/>
              </w:rPr>
              <w:t>МТ</w:t>
            </w:r>
            <w:r w:rsidRPr="004300D2">
              <w:rPr>
                <w:sz w:val="20"/>
                <w:szCs w:val="36"/>
              </w:rPr>
              <w:t xml:space="preserve"> и </w:t>
            </w:r>
            <w:r>
              <w:rPr>
                <w:sz w:val="20"/>
                <w:szCs w:val="36"/>
              </w:rPr>
              <w:t>ТОХ</w:t>
            </w:r>
          </w:p>
        </w:tc>
        <w:tc>
          <w:tcPr>
            <w:tcW w:w="1999" w:type="dxa"/>
          </w:tcPr>
          <w:p w:rsidR="00240F39" w:rsidRPr="00A44200" w:rsidRDefault="00240F39" w:rsidP="00F43027">
            <w:pPr>
              <w:ind w:firstLine="709"/>
              <w:jc w:val="center"/>
              <w:rPr>
                <w:sz w:val="20"/>
                <w:szCs w:val="20"/>
              </w:rPr>
            </w:pPr>
            <w:r w:rsidRPr="00A44200">
              <w:rPr>
                <w:sz w:val="20"/>
                <w:szCs w:val="20"/>
              </w:rPr>
              <w:t>1 500 000</w:t>
            </w:r>
          </w:p>
          <w:p w:rsidR="00240F39" w:rsidRPr="00A44200" w:rsidRDefault="00240F39" w:rsidP="00F43027">
            <w:pPr>
              <w:ind w:firstLine="709"/>
              <w:jc w:val="center"/>
              <w:rPr>
                <w:sz w:val="20"/>
                <w:szCs w:val="20"/>
              </w:rPr>
            </w:pPr>
            <w:r w:rsidRPr="00A44200">
              <w:rPr>
                <w:sz w:val="20"/>
                <w:szCs w:val="20"/>
              </w:rPr>
              <w:t>(исполнено)</w:t>
            </w:r>
          </w:p>
        </w:tc>
      </w:tr>
      <w:tr w:rsidR="00240F39" w:rsidTr="00240F39">
        <w:tc>
          <w:tcPr>
            <w:tcW w:w="532" w:type="dxa"/>
          </w:tcPr>
          <w:p w:rsidR="00240F39" w:rsidRPr="00176DFE" w:rsidRDefault="00240F39" w:rsidP="00F43027">
            <w:pPr>
              <w:ind w:firstLine="709"/>
              <w:jc w:val="center"/>
              <w:rPr>
                <w:sz w:val="20"/>
              </w:rPr>
            </w:pPr>
            <w:r w:rsidRPr="00176DFE">
              <w:rPr>
                <w:sz w:val="20"/>
              </w:rPr>
              <w:t>5</w:t>
            </w:r>
          </w:p>
        </w:tc>
        <w:tc>
          <w:tcPr>
            <w:tcW w:w="3603" w:type="dxa"/>
          </w:tcPr>
          <w:p w:rsidR="00240F39" w:rsidRPr="00E722B6" w:rsidRDefault="00240F39" w:rsidP="00F43027">
            <w:pPr>
              <w:ind w:firstLine="709"/>
              <w:rPr>
                <w:sz w:val="20"/>
                <w:szCs w:val="20"/>
              </w:rPr>
            </w:pPr>
            <w:r w:rsidRPr="00E722B6">
              <w:rPr>
                <w:sz w:val="20"/>
                <w:szCs w:val="20"/>
              </w:rPr>
              <w:t>Оплата договоров целевой подготовки студентов-жителей МО Тазовский район</w:t>
            </w:r>
          </w:p>
        </w:tc>
        <w:tc>
          <w:tcPr>
            <w:tcW w:w="2623" w:type="dxa"/>
          </w:tcPr>
          <w:p w:rsidR="00240F39" w:rsidRPr="004300D2" w:rsidRDefault="00240F39" w:rsidP="00F43027">
            <w:pPr>
              <w:ind w:firstLine="709"/>
              <w:jc w:val="center"/>
              <w:rPr>
                <w:sz w:val="20"/>
                <w:szCs w:val="20"/>
              </w:rPr>
            </w:pPr>
            <w:r w:rsidRPr="004300D2">
              <w:rPr>
                <w:sz w:val="20"/>
                <w:szCs w:val="36"/>
              </w:rPr>
              <w:t xml:space="preserve">Управление по работе с населением </w:t>
            </w:r>
            <w:r>
              <w:rPr>
                <w:sz w:val="20"/>
                <w:szCs w:val="36"/>
              </w:rPr>
              <w:t>МТ</w:t>
            </w:r>
            <w:r w:rsidRPr="004300D2">
              <w:rPr>
                <w:sz w:val="20"/>
                <w:szCs w:val="36"/>
              </w:rPr>
              <w:t xml:space="preserve"> и </w:t>
            </w:r>
            <w:r>
              <w:rPr>
                <w:sz w:val="20"/>
                <w:szCs w:val="36"/>
              </w:rPr>
              <w:t>ТОХ</w:t>
            </w:r>
          </w:p>
        </w:tc>
        <w:tc>
          <w:tcPr>
            <w:tcW w:w="1565" w:type="dxa"/>
          </w:tcPr>
          <w:p w:rsidR="00240F39" w:rsidRDefault="00240F39" w:rsidP="00F43027">
            <w:pPr>
              <w:ind w:firstLine="709"/>
              <w:jc w:val="center"/>
              <w:rPr>
                <w:sz w:val="20"/>
                <w:szCs w:val="20"/>
              </w:rPr>
            </w:pPr>
            <w:r>
              <w:rPr>
                <w:sz w:val="20"/>
                <w:szCs w:val="20"/>
              </w:rPr>
              <w:t>360 000</w:t>
            </w:r>
          </w:p>
          <w:p w:rsidR="00240F39" w:rsidRDefault="00240F39" w:rsidP="00F43027">
            <w:pPr>
              <w:ind w:firstLine="709"/>
              <w:jc w:val="center"/>
              <w:rPr>
                <w:sz w:val="20"/>
                <w:szCs w:val="20"/>
              </w:rPr>
            </w:pPr>
            <w:r>
              <w:rPr>
                <w:sz w:val="20"/>
                <w:szCs w:val="20"/>
              </w:rPr>
              <w:t>(исполнено)</w:t>
            </w:r>
          </w:p>
        </w:tc>
        <w:tc>
          <w:tcPr>
            <w:tcW w:w="2488" w:type="dxa"/>
          </w:tcPr>
          <w:p w:rsidR="00240F39" w:rsidRPr="00146BED" w:rsidRDefault="00240F39" w:rsidP="00F43027">
            <w:pPr>
              <w:ind w:firstLine="709"/>
              <w:rPr>
                <w:sz w:val="20"/>
                <w:szCs w:val="20"/>
              </w:rPr>
            </w:pPr>
            <w:r w:rsidRPr="00146BED">
              <w:rPr>
                <w:sz w:val="20"/>
                <w:szCs w:val="20"/>
              </w:rPr>
              <w:t>Оплата договоров целевой подготовки студентов-жителей МО Тазовский район</w:t>
            </w:r>
          </w:p>
        </w:tc>
        <w:tc>
          <w:tcPr>
            <w:tcW w:w="2324" w:type="dxa"/>
          </w:tcPr>
          <w:p w:rsidR="00240F39" w:rsidRPr="004300D2" w:rsidRDefault="00240F39" w:rsidP="00F43027">
            <w:pPr>
              <w:ind w:firstLine="709"/>
              <w:jc w:val="center"/>
              <w:rPr>
                <w:sz w:val="20"/>
                <w:szCs w:val="20"/>
              </w:rPr>
            </w:pPr>
            <w:r w:rsidRPr="004300D2">
              <w:rPr>
                <w:sz w:val="20"/>
                <w:szCs w:val="36"/>
              </w:rPr>
              <w:t xml:space="preserve">Управление по работе с населением </w:t>
            </w:r>
            <w:r>
              <w:rPr>
                <w:sz w:val="20"/>
                <w:szCs w:val="36"/>
              </w:rPr>
              <w:t>МТ</w:t>
            </w:r>
            <w:r w:rsidRPr="004300D2">
              <w:rPr>
                <w:sz w:val="20"/>
                <w:szCs w:val="36"/>
              </w:rPr>
              <w:t xml:space="preserve"> и </w:t>
            </w:r>
            <w:r>
              <w:rPr>
                <w:sz w:val="20"/>
                <w:szCs w:val="36"/>
              </w:rPr>
              <w:t>ТОХ</w:t>
            </w:r>
          </w:p>
        </w:tc>
        <w:tc>
          <w:tcPr>
            <w:tcW w:w="1999" w:type="dxa"/>
          </w:tcPr>
          <w:p w:rsidR="00240F39" w:rsidRDefault="00240F39" w:rsidP="00F43027">
            <w:pPr>
              <w:ind w:firstLine="709"/>
              <w:jc w:val="center"/>
              <w:rPr>
                <w:sz w:val="20"/>
                <w:szCs w:val="20"/>
              </w:rPr>
            </w:pPr>
            <w:r w:rsidRPr="00146BED">
              <w:rPr>
                <w:sz w:val="20"/>
                <w:szCs w:val="20"/>
              </w:rPr>
              <w:t>360</w:t>
            </w:r>
            <w:r>
              <w:rPr>
                <w:sz w:val="20"/>
                <w:szCs w:val="20"/>
              </w:rPr>
              <w:t> </w:t>
            </w:r>
            <w:r w:rsidRPr="00146BED">
              <w:rPr>
                <w:sz w:val="20"/>
                <w:szCs w:val="20"/>
              </w:rPr>
              <w:t>000</w:t>
            </w:r>
          </w:p>
          <w:p w:rsidR="00240F39" w:rsidRPr="00146BED" w:rsidRDefault="00240F39" w:rsidP="00F43027">
            <w:pPr>
              <w:ind w:firstLine="709"/>
              <w:jc w:val="center"/>
              <w:rPr>
                <w:sz w:val="20"/>
                <w:szCs w:val="20"/>
              </w:rPr>
            </w:pPr>
            <w:r>
              <w:rPr>
                <w:sz w:val="20"/>
                <w:szCs w:val="20"/>
              </w:rPr>
              <w:t xml:space="preserve">(ноябрь) </w:t>
            </w:r>
          </w:p>
        </w:tc>
      </w:tr>
      <w:tr w:rsidR="00240F39" w:rsidTr="00240F39">
        <w:tc>
          <w:tcPr>
            <w:tcW w:w="532" w:type="dxa"/>
          </w:tcPr>
          <w:p w:rsidR="00240F39" w:rsidRPr="00176DFE" w:rsidRDefault="00240F39" w:rsidP="00F43027">
            <w:pPr>
              <w:ind w:firstLine="709"/>
              <w:jc w:val="center"/>
              <w:rPr>
                <w:sz w:val="20"/>
              </w:rPr>
            </w:pPr>
            <w:r w:rsidRPr="00176DFE">
              <w:rPr>
                <w:sz w:val="20"/>
              </w:rPr>
              <w:t>6</w:t>
            </w:r>
          </w:p>
        </w:tc>
        <w:tc>
          <w:tcPr>
            <w:tcW w:w="3603" w:type="dxa"/>
          </w:tcPr>
          <w:p w:rsidR="00240F39" w:rsidRPr="00E722B6" w:rsidRDefault="00240F39" w:rsidP="00F43027">
            <w:pPr>
              <w:ind w:firstLine="709"/>
              <w:rPr>
                <w:sz w:val="20"/>
                <w:szCs w:val="20"/>
              </w:rPr>
            </w:pPr>
            <w:r w:rsidRPr="00E722B6">
              <w:rPr>
                <w:sz w:val="20"/>
                <w:szCs w:val="20"/>
              </w:rPr>
              <w:t>Спонсорская помощь</w:t>
            </w:r>
          </w:p>
        </w:tc>
        <w:tc>
          <w:tcPr>
            <w:tcW w:w="2623" w:type="dxa"/>
          </w:tcPr>
          <w:p w:rsidR="00240F39" w:rsidRDefault="00240F39" w:rsidP="00F43027">
            <w:pPr>
              <w:ind w:firstLine="709"/>
              <w:jc w:val="center"/>
              <w:rPr>
                <w:sz w:val="20"/>
                <w:szCs w:val="20"/>
              </w:rPr>
            </w:pPr>
            <w:r>
              <w:rPr>
                <w:sz w:val="20"/>
                <w:szCs w:val="20"/>
              </w:rPr>
              <w:t xml:space="preserve">МО </w:t>
            </w:r>
            <w:r w:rsidRPr="00E722B6">
              <w:rPr>
                <w:sz w:val="20"/>
                <w:szCs w:val="20"/>
              </w:rPr>
              <w:t>Фонд развития Тазовского района ЯНАО</w:t>
            </w:r>
          </w:p>
        </w:tc>
        <w:tc>
          <w:tcPr>
            <w:tcW w:w="1565" w:type="dxa"/>
          </w:tcPr>
          <w:p w:rsidR="00240F39" w:rsidRDefault="00240F39" w:rsidP="00F43027">
            <w:pPr>
              <w:ind w:firstLine="709"/>
              <w:jc w:val="center"/>
              <w:rPr>
                <w:sz w:val="20"/>
                <w:szCs w:val="20"/>
              </w:rPr>
            </w:pPr>
            <w:r>
              <w:rPr>
                <w:sz w:val="20"/>
                <w:szCs w:val="20"/>
              </w:rPr>
              <w:t> 640 000</w:t>
            </w:r>
          </w:p>
          <w:p w:rsidR="00240F39" w:rsidRDefault="00240F39" w:rsidP="00F43027">
            <w:pPr>
              <w:ind w:firstLine="709"/>
              <w:jc w:val="center"/>
              <w:rPr>
                <w:sz w:val="20"/>
                <w:szCs w:val="20"/>
              </w:rPr>
            </w:pPr>
            <w:r>
              <w:rPr>
                <w:sz w:val="20"/>
                <w:szCs w:val="20"/>
              </w:rPr>
              <w:t>(исполнено)</w:t>
            </w:r>
          </w:p>
        </w:tc>
        <w:tc>
          <w:tcPr>
            <w:tcW w:w="2488" w:type="dxa"/>
          </w:tcPr>
          <w:p w:rsidR="00240F39" w:rsidRPr="00146BED" w:rsidRDefault="00240F39" w:rsidP="00F43027">
            <w:pPr>
              <w:ind w:firstLine="709"/>
              <w:rPr>
                <w:sz w:val="20"/>
                <w:szCs w:val="20"/>
              </w:rPr>
            </w:pPr>
            <w:r w:rsidRPr="00146BED">
              <w:rPr>
                <w:sz w:val="20"/>
                <w:szCs w:val="20"/>
              </w:rPr>
              <w:t xml:space="preserve">Завершение строительства Православного храма в п. Тазовский </w:t>
            </w:r>
          </w:p>
        </w:tc>
        <w:tc>
          <w:tcPr>
            <w:tcW w:w="2324" w:type="dxa"/>
          </w:tcPr>
          <w:p w:rsidR="00240F39" w:rsidRPr="00146BED" w:rsidRDefault="00240F39" w:rsidP="00F43027">
            <w:pPr>
              <w:ind w:firstLine="709"/>
              <w:jc w:val="center"/>
              <w:rPr>
                <w:sz w:val="20"/>
                <w:szCs w:val="20"/>
              </w:rPr>
            </w:pPr>
            <w:r w:rsidRPr="00146BED">
              <w:rPr>
                <w:sz w:val="20"/>
                <w:szCs w:val="20"/>
              </w:rPr>
              <w:t>НО Благотворительный фонд «Православное возрождение»</w:t>
            </w:r>
          </w:p>
        </w:tc>
        <w:tc>
          <w:tcPr>
            <w:tcW w:w="1999" w:type="dxa"/>
          </w:tcPr>
          <w:p w:rsidR="00240F39" w:rsidRDefault="00240F39" w:rsidP="00F43027">
            <w:pPr>
              <w:ind w:firstLine="709"/>
              <w:jc w:val="center"/>
              <w:rPr>
                <w:sz w:val="20"/>
                <w:szCs w:val="20"/>
              </w:rPr>
            </w:pPr>
            <w:r>
              <w:rPr>
                <w:sz w:val="20"/>
                <w:szCs w:val="20"/>
              </w:rPr>
              <w:t>1</w:t>
            </w:r>
            <w:r w:rsidRPr="00146BED">
              <w:rPr>
                <w:sz w:val="20"/>
                <w:szCs w:val="20"/>
              </w:rPr>
              <w:t> 000</w:t>
            </w:r>
            <w:r>
              <w:rPr>
                <w:sz w:val="20"/>
                <w:szCs w:val="20"/>
              </w:rPr>
              <w:t> </w:t>
            </w:r>
            <w:r w:rsidRPr="00146BED">
              <w:rPr>
                <w:sz w:val="20"/>
                <w:szCs w:val="20"/>
              </w:rPr>
              <w:t>000</w:t>
            </w:r>
          </w:p>
          <w:p w:rsidR="00240F39" w:rsidRPr="00146BED" w:rsidRDefault="00240F39" w:rsidP="00F43027">
            <w:pPr>
              <w:ind w:firstLine="709"/>
              <w:jc w:val="center"/>
              <w:rPr>
                <w:sz w:val="20"/>
                <w:szCs w:val="20"/>
              </w:rPr>
            </w:pPr>
            <w:r>
              <w:rPr>
                <w:sz w:val="20"/>
                <w:szCs w:val="20"/>
              </w:rPr>
              <w:t>(исполнено)</w:t>
            </w:r>
          </w:p>
        </w:tc>
      </w:tr>
      <w:tr w:rsidR="00240F39" w:rsidTr="00240F39">
        <w:tc>
          <w:tcPr>
            <w:tcW w:w="532" w:type="dxa"/>
          </w:tcPr>
          <w:p w:rsidR="00240F39" w:rsidRPr="00176DFE" w:rsidRDefault="00240F39" w:rsidP="00F43027">
            <w:pPr>
              <w:ind w:firstLine="709"/>
              <w:jc w:val="center"/>
              <w:rPr>
                <w:sz w:val="20"/>
              </w:rPr>
            </w:pPr>
            <w:r w:rsidRPr="00176DFE">
              <w:rPr>
                <w:sz w:val="20"/>
              </w:rPr>
              <w:t>7</w:t>
            </w:r>
          </w:p>
        </w:tc>
        <w:tc>
          <w:tcPr>
            <w:tcW w:w="3603" w:type="dxa"/>
          </w:tcPr>
          <w:p w:rsidR="00240F39" w:rsidRPr="00E722B6" w:rsidRDefault="00240F39" w:rsidP="00F43027">
            <w:pPr>
              <w:ind w:firstLine="709"/>
              <w:rPr>
                <w:sz w:val="20"/>
                <w:szCs w:val="20"/>
              </w:rPr>
            </w:pPr>
            <w:r w:rsidRPr="00044137">
              <w:rPr>
                <w:sz w:val="20"/>
              </w:rPr>
              <w:t>Завершени</w:t>
            </w:r>
            <w:r>
              <w:rPr>
                <w:sz w:val="20"/>
              </w:rPr>
              <w:t>е</w:t>
            </w:r>
            <w:r w:rsidRPr="00044137">
              <w:rPr>
                <w:sz w:val="20"/>
              </w:rPr>
              <w:t xml:space="preserve"> строительства Православного храма в </w:t>
            </w:r>
            <w:r>
              <w:rPr>
                <w:sz w:val="20"/>
              </w:rPr>
              <w:t>п</w:t>
            </w:r>
            <w:proofErr w:type="gramStart"/>
            <w:r>
              <w:rPr>
                <w:sz w:val="20"/>
              </w:rPr>
              <w:t>.</w:t>
            </w:r>
            <w:r w:rsidRPr="00044137">
              <w:rPr>
                <w:sz w:val="20"/>
              </w:rPr>
              <w:t>Т</w:t>
            </w:r>
            <w:proofErr w:type="gramEnd"/>
            <w:r w:rsidRPr="00044137">
              <w:rPr>
                <w:sz w:val="20"/>
              </w:rPr>
              <w:t>азовский</w:t>
            </w:r>
          </w:p>
        </w:tc>
        <w:tc>
          <w:tcPr>
            <w:tcW w:w="2623" w:type="dxa"/>
          </w:tcPr>
          <w:p w:rsidR="00240F39" w:rsidRPr="004300D2" w:rsidRDefault="00240F39" w:rsidP="00F43027">
            <w:pPr>
              <w:ind w:firstLine="709"/>
              <w:jc w:val="center"/>
              <w:rPr>
                <w:sz w:val="20"/>
                <w:szCs w:val="20"/>
              </w:rPr>
            </w:pPr>
            <w:r w:rsidRPr="004300D2">
              <w:rPr>
                <w:sz w:val="20"/>
                <w:szCs w:val="20"/>
              </w:rPr>
              <w:t xml:space="preserve">НО </w:t>
            </w:r>
            <w:r>
              <w:rPr>
                <w:sz w:val="20"/>
                <w:szCs w:val="20"/>
              </w:rPr>
              <w:t>Благотворительный</w:t>
            </w:r>
            <w:r w:rsidRPr="004300D2">
              <w:rPr>
                <w:sz w:val="20"/>
                <w:szCs w:val="20"/>
              </w:rPr>
              <w:t xml:space="preserve"> фонд «Православное возрождение»</w:t>
            </w:r>
          </w:p>
        </w:tc>
        <w:tc>
          <w:tcPr>
            <w:tcW w:w="1565" w:type="dxa"/>
          </w:tcPr>
          <w:p w:rsidR="00240F39" w:rsidRDefault="00240F39" w:rsidP="00F43027">
            <w:pPr>
              <w:ind w:firstLine="709"/>
              <w:jc w:val="center"/>
              <w:rPr>
                <w:sz w:val="20"/>
                <w:szCs w:val="20"/>
              </w:rPr>
            </w:pPr>
            <w:r>
              <w:rPr>
                <w:sz w:val="20"/>
                <w:szCs w:val="20"/>
              </w:rPr>
              <w:t>2 000 000</w:t>
            </w:r>
          </w:p>
          <w:p w:rsidR="00240F39" w:rsidRDefault="00240F39" w:rsidP="00F43027">
            <w:pPr>
              <w:ind w:firstLine="709"/>
              <w:jc w:val="center"/>
              <w:rPr>
                <w:sz w:val="20"/>
                <w:szCs w:val="20"/>
              </w:rPr>
            </w:pPr>
            <w:r>
              <w:rPr>
                <w:sz w:val="20"/>
                <w:szCs w:val="20"/>
              </w:rPr>
              <w:t>(исполнено)</w:t>
            </w:r>
          </w:p>
        </w:tc>
        <w:tc>
          <w:tcPr>
            <w:tcW w:w="2488" w:type="dxa"/>
          </w:tcPr>
          <w:p w:rsidR="00240F39" w:rsidRPr="00146BED" w:rsidRDefault="00240F39" w:rsidP="00F43027">
            <w:pPr>
              <w:ind w:firstLine="709"/>
              <w:rPr>
                <w:sz w:val="20"/>
                <w:szCs w:val="20"/>
              </w:rPr>
            </w:pPr>
            <w:r w:rsidRPr="00146BED">
              <w:rPr>
                <w:sz w:val="20"/>
                <w:szCs w:val="20"/>
              </w:rPr>
              <w:t>Спонсорская помощь</w:t>
            </w:r>
          </w:p>
        </w:tc>
        <w:tc>
          <w:tcPr>
            <w:tcW w:w="2324" w:type="dxa"/>
          </w:tcPr>
          <w:p w:rsidR="00240F39" w:rsidRPr="00146BED" w:rsidRDefault="00240F39" w:rsidP="00F43027">
            <w:pPr>
              <w:ind w:firstLine="709"/>
              <w:jc w:val="center"/>
              <w:rPr>
                <w:sz w:val="20"/>
                <w:szCs w:val="20"/>
              </w:rPr>
            </w:pPr>
            <w:r w:rsidRPr="00146BED">
              <w:rPr>
                <w:sz w:val="20"/>
                <w:szCs w:val="20"/>
              </w:rPr>
              <w:t xml:space="preserve">Тазовский филиал </w:t>
            </w:r>
          </w:p>
          <w:p w:rsidR="00240F39" w:rsidRDefault="00240F39" w:rsidP="00F43027">
            <w:pPr>
              <w:ind w:firstLine="709"/>
              <w:jc w:val="center"/>
              <w:rPr>
                <w:sz w:val="20"/>
                <w:szCs w:val="20"/>
              </w:rPr>
            </w:pPr>
            <w:r w:rsidRPr="00146BED">
              <w:rPr>
                <w:sz w:val="20"/>
                <w:szCs w:val="20"/>
              </w:rPr>
              <w:t xml:space="preserve">Ассоциация </w:t>
            </w:r>
          </w:p>
          <w:p w:rsidR="00240F39" w:rsidRPr="00146BED" w:rsidRDefault="00240F39" w:rsidP="00F43027">
            <w:pPr>
              <w:ind w:firstLine="709"/>
              <w:jc w:val="center"/>
              <w:rPr>
                <w:sz w:val="20"/>
                <w:szCs w:val="20"/>
              </w:rPr>
            </w:pPr>
            <w:r w:rsidRPr="00146BED">
              <w:rPr>
                <w:sz w:val="20"/>
                <w:szCs w:val="20"/>
              </w:rPr>
              <w:t>«</w:t>
            </w:r>
            <w:proofErr w:type="gramStart"/>
            <w:r w:rsidRPr="00146BED">
              <w:rPr>
                <w:sz w:val="20"/>
                <w:szCs w:val="20"/>
              </w:rPr>
              <w:t>Ямал-потомкам</w:t>
            </w:r>
            <w:proofErr w:type="gramEnd"/>
            <w:r w:rsidRPr="00146BED">
              <w:rPr>
                <w:sz w:val="20"/>
                <w:szCs w:val="20"/>
              </w:rPr>
              <w:t>!»</w:t>
            </w:r>
          </w:p>
        </w:tc>
        <w:tc>
          <w:tcPr>
            <w:tcW w:w="1999" w:type="dxa"/>
          </w:tcPr>
          <w:p w:rsidR="00240F39" w:rsidRDefault="00240F39" w:rsidP="00F43027">
            <w:pPr>
              <w:ind w:firstLine="709"/>
              <w:jc w:val="center"/>
              <w:rPr>
                <w:sz w:val="20"/>
                <w:szCs w:val="20"/>
              </w:rPr>
            </w:pPr>
            <w:r>
              <w:rPr>
                <w:sz w:val="20"/>
                <w:szCs w:val="20"/>
              </w:rPr>
              <w:t>900 </w:t>
            </w:r>
            <w:r w:rsidRPr="00146BED">
              <w:rPr>
                <w:sz w:val="20"/>
                <w:szCs w:val="20"/>
              </w:rPr>
              <w:t>000</w:t>
            </w:r>
          </w:p>
          <w:p w:rsidR="00240F39" w:rsidRPr="00146BED" w:rsidRDefault="00240F39" w:rsidP="00F43027">
            <w:pPr>
              <w:ind w:firstLine="709"/>
              <w:jc w:val="center"/>
              <w:rPr>
                <w:sz w:val="20"/>
                <w:szCs w:val="20"/>
              </w:rPr>
            </w:pPr>
            <w:r>
              <w:rPr>
                <w:sz w:val="20"/>
                <w:szCs w:val="20"/>
              </w:rPr>
              <w:t>(октябрь)</w:t>
            </w:r>
          </w:p>
        </w:tc>
      </w:tr>
      <w:tr w:rsidR="00240F39" w:rsidTr="00240F39">
        <w:tc>
          <w:tcPr>
            <w:tcW w:w="532" w:type="dxa"/>
          </w:tcPr>
          <w:p w:rsidR="00240F39" w:rsidRPr="00176DFE" w:rsidRDefault="00240F39" w:rsidP="00F43027">
            <w:pPr>
              <w:ind w:firstLine="709"/>
              <w:jc w:val="center"/>
              <w:rPr>
                <w:sz w:val="20"/>
              </w:rPr>
            </w:pPr>
            <w:r w:rsidRPr="00176DFE">
              <w:rPr>
                <w:sz w:val="20"/>
              </w:rPr>
              <w:t>8</w:t>
            </w:r>
          </w:p>
        </w:tc>
        <w:tc>
          <w:tcPr>
            <w:tcW w:w="3603" w:type="dxa"/>
          </w:tcPr>
          <w:p w:rsidR="00240F39" w:rsidRDefault="00240F39" w:rsidP="00F43027">
            <w:pPr>
              <w:ind w:firstLine="709"/>
              <w:rPr>
                <w:sz w:val="20"/>
                <w:szCs w:val="20"/>
              </w:rPr>
            </w:pPr>
            <w:r w:rsidRPr="00E722B6">
              <w:rPr>
                <w:sz w:val="20"/>
                <w:szCs w:val="20"/>
              </w:rPr>
              <w:t>Спонсорская помощь</w:t>
            </w:r>
          </w:p>
          <w:p w:rsidR="00240F39" w:rsidRPr="00E722B6" w:rsidRDefault="00240F39" w:rsidP="00F43027">
            <w:pPr>
              <w:ind w:firstLine="709"/>
              <w:rPr>
                <w:sz w:val="20"/>
                <w:szCs w:val="20"/>
              </w:rPr>
            </w:pPr>
          </w:p>
        </w:tc>
        <w:tc>
          <w:tcPr>
            <w:tcW w:w="2623" w:type="dxa"/>
          </w:tcPr>
          <w:p w:rsidR="00240F39" w:rsidRDefault="00240F39" w:rsidP="00F43027">
            <w:pPr>
              <w:ind w:firstLine="709"/>
              <w:jc w:val="center"/>
              <w:rPr>
                <w:sz w:val="20"/>
                <w:szCs w:val="20"/>
              </w:rPr>
            </w:pPr>
            <w:r>
              <w:rPr>
                <w:sz w:val="20"/>
                <w:szCs w:val="20"/>
              </w:rPr>
              <w:t>Ассоциация «</w:t>
            </w:r>
            <w:proofErr w:type="gramStart"/>
            <w:r>
              <w:rPr>
                <w:sz w:val="20"/>
                <w:szCs w:val="20"/>
              </w:rPr>
              <w:t>Ямал-потомкам</w:t>
            </w:r>
            <w:proofErr w:type="gramEnd"/>
            <w:r>
              <w:rPr>
                <w:sz w:val="20"/>
                <w:szCs w:val="20"/>
              </w:rPr>
              <w:t>!»</w:t>
            </w:r>
          </w:p>
          <w:p w:rsidR="00240F39" w:rsidRDefault="00240F39" w:rsidP="00F43027">
            <w:pPr>
              <w:ind w:firstLine="709"/>
              <w:jc w:val="center"/>
              <w:rPr>
                <w:sz w:val="20"/>
                <w:szCs w:val="20"/>
              </w:rPr>
            </w:pPr>
          </w:p>
        </w:tc>
        <w:tc>
          <w:tcPr>
            <w:tcW w:w="1565" w:type="dxa"/>
          </w:tcPr>
          <w:p w:rsidR="00240F39" w:rsidRDefault="00240F39" w:rsidP="00F43027">
            <w:pPr>
              <w:ind w:firstLine="709"/>
              <w:jc w:val="center"/>
              <w:rPr>
                <w:sz w:val="20"/>
                <w:szCs w:val="20"/>
              </w:rPr>
            </w:pPr>
            <w:r>
              <w:rPr>
                <w:sz w:val="20"/>
                <w:szCs w:val="20"/>
              </w:rPr>
              <w:t>1 150 000</w:t>
            </w:r>
          </w:p>
          <w:p w:rsidR="00240F39" w:rsidRDefault="00240F39" w:rsidP="00F43027">
            <w:pPr>
              <w:ind w:firstLine="709"/>
              <w:jc w:val="center"/>
              <w:rPr>
                <w:sz w:val="20"/>
                <w:szCs w:val="20"/>
              </w:rPr>
            </w:pPr>
            <w:r>
              <w:rPr>
                <w:sz w:val="20"/>
                <w:szCs w:val="20"/>
              </w:rPr>
              <w:t>(исполнено)</w:t>
            </w:r>
          </w:p>
        </w:tc>
        <w:tc>
          <w:tcPr>
            <w:tcW w:w="2488" w:type="dxa"/>
          </w:tcPr>
          <w:p w:rsidR="00240F39" w:rsidRPr="00146BED" w:rsidRDefault="00240F39" w:rsidP="00F43027">
            <w:pPr>
              <w:ind w:firstLine="709"/>
              <w:rPr>
                <w:sz w:val="20"/>
                <w:szCs w:val="20"/>
              </w:rPr>
            </w:pPr>
            <w:r>
              <w:rPr>
                <w:sz w:val="20"/>
                <w:szCs w:val="20"/>
              </w:rPr>
              <w:t>Проведение праздничных мероприятий</w:t>
            </w:r>
          </w:p>
        </w:tc>
        <w:tc>
          <w:tcPr>
            <w:tcW w:w="2324" w:type="dxa"/>
          </w:tcPr>
          <w:p w:rsidR="00240F39" w:rsidRDefault="00240F39" w:rsidP="00F43027">
            <w:pPr>
              <w:ind w:firstLine="709"/>
              <w:jc w:val="center"/>
            </w:pPr>
            <w:r>
              <w:rPr>
                <w:sz w:val="20"/>
                <w:szCs w:val="20"/>
              </w:rPr>
              <w:t xml:space="preserve">МО </w:t>
            </w:r>
            <w:r w:rsidRPr="00E722B6">
              <w:rPr>
                <w:sz w:val="20"/>
                <w:szCs w:val="20"/>
              </w:rPr>
              <w:t>Фонд развития Тазовского района ЯНАО</w:t>
            </w:r>
          </w:p>
        </w:tc>
        <w:tc>
          <w:tcPr>
            <w:tcW w:w="1999" w:type="dxa"/>
          </w:tcPr>
          <w:p w:rsidR="00240F39" w:rsidRDefault="00240F39" w:rsidP="00F43027">
            <w:pPr>
              <w:ind w:firstLine="709"/>
              <w:jc w:val="center"/>
              <w:rPr>
                <w:sz w:val="20"/>
                <w:szCs w:val="20"/>
              </w:rPr>
            </w:pPr>
            <w:r>
              <w:rPr>
                <w:sz w:val="20"/>
                <w:szCs w:val="20"/>
              </w:rPr>
              <w:t xml:space="preserve"> 1 5</w:t>
            </w:r>
            <w:r w:rsidRPr="00146BED">
              <w:rPr>
                <w:sz w:val="20"/>
                <w:szCs w:val="20"/>
              </w:rPr>
              <w:t>00</w:t>
            </w:r>
            <w:r>
              <w:rPr>
                <w:sz w:val="20"/>
                <w:szCs w:val="20"/>
              </w:rPr>
              <w:t> </w:t>
            </w:r>
            <w:r w:rsidRPr="00146BED">
              <w:rPr>
                <w:sz w:val="20"/>
                <w:szCs w:val="20"/>
              </w:rPr>
              <w:t>000</w:t>
            </w:r>
          </w:p>
          <w:p w:rsidR="00240F39" w:rsidRPr="00146BED" w:rsidRDefault="00240F39" w:rsidP="00F43027">
            <w:pPr>
              <w:ind w:firstLine="709"/>
              <w:jc w:val="center"/>
              <w:rPr>
                <w:sz w:val="20"/>
                <w:szCs w:val="20"/>
              </w:rPr>
            </w:pPr>
            <w:r>
              <w:rPr>
                <w:sz w:val="20"/>
                <w:szCs w:val="20"/>
              </w:rPr>
              <w:t>(исполнено)</w:t>
            </w:r>
          </w:p>
          <w:p w:rsidR="00240F39" w:rsidRPr="00146BED" w:rsidRDefault="00240F39" w:rsidP="00F43027">
            <w:pPr>
              <w:ind w:firstLine="709"/>
              <w:jc w:val="center"/>
              <w:rPr>
                <w:sz w:val="20"/>
                <w:szCs w:val="20"/>
              </w:rPr>
            </w:pPr>
          </w:p>
        </w:tc>
      </w:tr>
      <w:tr w:rsidR="00240F39" w:rsidTr="00240F39">
        <w:tc>
          <w:tcPr>
            <w:tcW w:w="532" w:type="dxa"/>
          </w:tcPr>
          <w:p w:rsidR="00240F39" w:rsidRPr="00176DFE" w:rsidRDefault="00240F39" w:rsidP="00F43027">
            <w:pPr>
              <w:ind w:firstLine="709"/>
              <w:jc w:val="center"/>
              <w:rPr>
                <w:sz w:val="20"/>
              </w:rPr>
            </w:pPr>
            <w:r w:rsidRPr="00176DFE">
              <w:rPr>
                <w:sz w:val="20"/>
              </w:rPr>
              <w:t>9</w:t>
            </w:r>
          </w:p>
        </w:tc>
        <w:tc>
          <w:tcPr>
            <w:tcW w:w="3603" w:type="dxa"/>
          </w:tcPr>
          <w:p w:rsidR="00240F39" w:rsidRDefault="00240F39" w:rsidP="00F43027">
            <w:pPr>
              <w:ind w:firstLine="709"/>
              <w:rPr>
                <w:sz w:val="20"/>
                <w:szCs w:val="20"/>
              </w:rPr>
            </w:pPr>
            <w:r w:rsidRPr="00E722B6">
              <w:rPr>
                <w:sz w:val="20"/>
                <w:szCs w:val="20"/>
              </w:rPr>
              <w:t>Спонсорская помощь</w:t>
            </w:r>
          </w:p>
        </w:tc>
        <w:tc>
          <w:tcPr>
            <w:tcW w:w="2623" w:type="dxa"/>
          </w:tcPr>
          <w:p w:rsidR="00240F39" w:rsidRDefault="00240F39" w:rsidP="00F43027">
            <w:pPr>
              <w:ind w:firstLine="709"/>
              <w:jc w:val="center"/>
              <w:rPr>
                <w:sz w:val="20"/>
                <w:szCs w:val="20"/>
              </w:rPr>
            </w:pPr>
            <w:r>
              <w:rPr>
                <w:sz w:val="20"/>
                <w:szCs w:val="20"/>
              </w:rPr>
              <w:t>МОО хоккейный клуб «Орион»</w:t>
            </w:r>
          </w:p>
          <w:p w:rsidR="00240F39" w:rsidRDefault="00240F39" w:rsidP="00F43027">
            <w:pPr>
              <w:ind w:firstLine="709"/>
              <w:jc w:val="center"/>
              <w:rPr>
                <w:sz w:val="20"/>
                <w:szCs w:val="20"/>
              </w:rPr>
            </w:pPr>
          </w:p>
        </w:tc>
        <w:tc>
          <w:tcPr>
            <w:tcW w:w="1565" w:type="dxa"/>
          </w:tcPr>
          <w:p w:rsidR="00240F39" w:rsidRDefault="00240F39" w:rsidP="00F43027">
            <w:pPr>
              <w:ind w:firstLine="709"/>
              <w:jc w:val="center"/>
              <w:rPr>
                <w:sz w:val="20"/>
                <w:szCs w:val="20"/>
              </w:rPr>
            </w:pPr>
            <w:r>
              <w:rPr>
                <w:sz w:val="20"/>
                <w:szCs w:val="20"/>
              </w:rPr>
              <w:t>850 000</w:t>
            </w:r>
          </w:p>
          <w:p w:rsidR="00240F39" w:rsidRDefault="00240F39" w:rsidP="00F43027">
            <w:pPr>
              <w:ind w:firstLine="709"/>
              <w:jc w:val="center"/>
              <w:rPr>
                <w:sz w:val="20"/>
                <w:szCs w:val="20"/>
              </w:rPr>
            </w:pPr>
            <w:r>
              <w:rPr>
                <w:sz w:val="20"/>
                <w:szCs w:val="20"/>
              </w:rPr>
              <w:t>(исполнено)</w:t>
            </w:r>
          </w:p>
        </w:tc>
        <w:tc>
          <w:tcPr>
            <w:tcW w:w="2488" w:type="dxa"/>
          </w:tcPr>
          <w:p w:rsidR="00240F39" w:rsidRPr="00146BED" w:rsidRDefault="00240F39" w:rsidP="00F43027">
            <w:pPr>
              <w:ind w:firstLine="709"/>
              <w:rPr>
                <w:sz w:val="20"/>
                <w:szCs w:val="20"/>
              </w:rPr>
            </w:pPr>
            <w:r w:rsidRPr="00146BED">
              <w:rPr>
                <w:sz w:val="20"/>
                <w:szCs w:val="20"/>
              </w:rPr>
              <w:t>Празднование Дня геолога</w:t>
            </w:r>
          </w:p>
        </w:tc>
        <w:tc>
          <w:tcPr>
            <w:tcW w:w="2324" w:type="dxa"/>
          </w:tcPr>
          <w:p w:rsidR="00240F39" w:rsidRDefault="00240F39" w:rsidP="00F43027">
            <w:pPr>
              <w:ind w:firstLine="709"/>
              <w:jc w:val="center"/>
              <w:rPr>
                <w:sz w:val="20"/>
                <w:szCs w:val="20"/>
              </w:rPr>
            </w:pPr>
            <w:r>
              <w:rPr>
                <w:sz w:val="20"/>
                <w:szCs w:val="20"/>
              </w:rPr>
              <w:t>Администрация</w:t>
            </w:r>
          </w:p>
          <w:p w:rsidR="00240F39" w:rsidRDefault="00240F39" w:rsidP="00F43027">
            <w:pPr>
              <w:ind w:firstLine="709"/>
              <w:jc w:val="center"/>
            </w:pPr>
            <w:r>
              <w:rPr>
                <w:sz w:val="20"/>
                <w:szCs w:val="20"/>
              </w:rPr>
              <w:t>с</w:t>
            </w:r>
            <w:proofErr w:type="gramStart"/>
            <w:r>
              <w:rPr>
                <w:sz w:val="20"/>
                <w:szCs w:val="20"/>
              </w:rPr>
              <w:t>.Г</w:t>
            </w:r>
            <w:proofErr w:type="gramEnd"/>
            <w:r>
              <w:rPr>
                <w:sz w:val="20"/>
                <w:szCs w:val="20"/>
              </w:rPr>
              <w:t>аз-Сале</w:t>
            </w:r>
          </w:p>
        </w:tc>
        <w:tc>
          <w:tcPr>
            <w:tcW w:w="1999" w:type="dxa"/>
          </w:tcPr>
          <w:p w:rsidR="00240F39" w:rsidRDefault="00240F39" w:rsidP="00F43027">
            <w:pPr>
              <w:ind w:firstLine="709"/>
              <w:jc w:val="center"/>
              <w:rPr>
                <w:sz w:val="20"/>
                <w:szCs w:val="20"/>
              </w:rPr>
            </w:pPr>
            <w:r>
              <w:rPr>
                <w:sz w:val="20"/>
                <w:szCs w:val="20"/>
              </w:rPr>
              <w:t xml:space="preserve">500 000 </w:t>
            </w:r>
          </w:p>
          <w:p w:rsidR="00240F39" w:rsidRPr="00146BED" w:rsidRDefault="00240F39" w:rsidP="00F43027">
            <w:pPr>
              <w:ind w:firstLine="709"/>
              <w:jc w:val="center"/>
              <w:rPr>
                <w:sz w:val="20"/>
                <w:szCs w:val="20"/>
              </w:rPr>
            </w:pPr>
            <w:r>
              <w:rPr>
                <w:sz w:val="20"/>
                <w:szCs w:val="20"/>
              </w:rPr>
              <w:t>(исполнено)</w:t>
            </w:r>
          </w:p>
        </w:tc>
      </w:tr>
      <w:tr w:rsidR="00240F39" w:rsidTr="00240F39">
        <w:tc>
          <w:tcPr>
            <w:tcW w:w="532" w:type="dxa"/>
          </w:tcPr>
          <w:p w:rsidR="00240F39" w:rsidRDefault="00240F39" w:rsidP="00F43027">
            <w:pPr>
              <w:ind w:firstLine="709"/>
            </w:pPr>
            <w:r w:rsidRPr="008F6E93">
              <w:rPr>
                <w:sz w:val="20"/>
              </w:rPr>
              <w:t>10</w:t>
            </w:r>
          </w:p>
        </w:tc>
        <w:tc>
          <w:tcPr>
            <w:tcW w:w="3603" w:type="dxa"/>
          </w:tcPr>
          <w:p w:rsidR="00240F39" w:rsidRPr="00176DFE" w:rsidRDefault="00240F39" w:rsidP="00F43027">
            <w:pPr>
              <w:ind w:firstLine="709"/>
              <w:rPr>
                <w:b/>
              </w:rPr>
            </w:pPr>
          </w:p>
        </w:tc>
        <w:tc>
          <w:tcPr>
            <w:tcW w:w="2623" w:type="dxa"/>
          </w:tcPr>
          <w:p w:rsidR="00240F39" w:rsidRDefault="00240F39" w:rsidP="00F43027">
            <w:pPr>
              <w:ind w:firstLine="709"/>
            </w:pPr>
          </w:p>
        </w:tc>
        <w:tc>
          <w:tcPr>
            <w:tcW w:w="1565" w:type="dxa"/>
          </w:tcPr>
          <w:p w:rsidR="00240F39" w:rsidRDefault="00240F39" w:rsidP="00F43027">
            <w:pPr>
              <w:ind w:firstLine="709"/>
              <w:jc w:val="center"/>
            </w:pPr>
          </w:p>
        </w:tc>
        <w:tc>
          <w:tcPr>
            <w:tcW w:w="2488" w:type="dxa"/>
          </w:tcPr>
          <w:p w:rsidR="00240F39" w:rsidRPr="00146BED" w:rsidRDefault="00240F39" w:rsidP="00F43027">
            <w:pPr>
              <w:ind w:firstLine="709"/>
              <w:rPr>
                <w:sz w:val="20"/>
                <w:szCs w:val="20"/>
              </w:rPr>
            </w:pPr>
            <w:r w:rsidRPr="00146BED">
              <w:rPr>
                <w:sz w:val="20"/>
                <w:szCs w:val="20"/>
              </w:rPr>
              <w:t>Спонсорская помощь</w:t>
            </w:r>
          </w:p>
          <w:p w:rsidR="00240F39" w:rsidRPr="00146BED" w:rsidRDefault="00240F39" w:rsidP="00F43027">
            <w:pPr>
              <w:ind w:firstLine="709"/>
              <w:rPr>
                <w:b/>
                <w:i/>
                <w:sz w:val="20"/>
                <w:szCs w:val="20"/>
              </w:rPr>
            </w:pPr>
          </w:p>
        </w:tc>
        <w:tc>
          <w:tcPr>
            <w:tcW w:w="2324" w:type="dxa"/>
          </w:tcPr>
          <w:p w:rsidR="00240F39" w:rsidRPr="00146BED" w:rsidRDefault="00240F39" w:rsidP="00F43027">
            <w:pPr>
              <w:ind w:firstLine="709"/>
              <w:jc w:val="center"/>
              <w:rPr>
                <w:sz w:val="20"/>
                <w:szCs w:val="20"/>
              </w:rPr>
            </w:pPr>
            <w:r w:rsidRPr="00146BED">
              <w:rPr>
                <w:sz w:val="20"/>
                <w:szCs w:val="20"/>
              </w:rPr>
              <w:t>МОО хоккейный клуб «Орион»</w:t>
            </w:r>
          </w:p>
        </w:tc>
        <w:tc>
          <w:tcPr>
            <w:tcW w:w="1999" w:type="dxa"/>
          </w:tcPr>
          <w:p w:rsidR="00240F39" w:rsidRDefault="00240F39" w:rsidP="00F43027">
            <w:pPr>
              <w:ind w:firstLine="709"/>
              <w:jc w:val="center"/>
              <w:rPr>
                <w:sz w:val="20"/>
                <w:szCs w:val="20"/>
              </w:rPr>
            </w:pPr>
            <w:r w:rsidRPr="00146BED">
              <w:rPr>
                <w:sz w:val="20"/>
                <w:szCs w:val="20"/>
              </w:rPr>
              <w:t>840</w:t>
            </w:r>
            <w:r>
              <w:rPr>
                <w:sz w:val="20"/>
                <w:szCs w:val="20"/>
              </w:rPr>
              <w:t> </w:t>
            </w:r>
            <w:r w:rsidRPr="00146BED">
              <w:rPr>
                <w:sz w:val="20"/>
                <w:szCs w:val="20"/>
              </w:rPr>
              <w:t>000</w:t>
            </w:r>
          </w:p>
          <w:p w:rsidR="00240F39" w:rsidRPr="00146BED" w:rsidRDefault="00240F39" w:rsidP="00F43027">
            <w:pPr>
              <w:ind w:firstLine="709"/>
              <w:jc w:val="center"/>
              <w:rPr>
                <w:sz w:val="20"/>
                <w:szCs w:val="20"/>
              </w:rPr>
            </w:pPr>
            <w:r>
              <w:rPr>
                <w:sz w:val="20"/>
                <w:szCs w:val="20"/>
              </w:rPr>
              <w:t>(исполнено)</w:t>
            </w:r>
          </w:p>
        </w:tc>
      </w:tr>
      <w:tr w:rsidR="00240F39" w:rsidTr="00240F39">
        <w:tc>
          <w:tcPr>
            <w:tcW w:w="532" w:type="dxa"/>
          </w:tcPr>
          <w:p w:rsidR="00240F39" w:rsidRDefault="00240F39" w:rsidP="00F43027">
            <w:pPr>
              <w:ind w:firstLine="709"/>
            </w:pPr>
          </w:p>
        </w:tc>
        <w:tc>
          <w:tcPr>
            <w:tcW w:w="3603" w:type="dxa"/>
          </w:tcPr>
          <w:p w:rsidR="00240F39" w:rsidRPr="00176DFE" w:rsidRDefault="00240F39" w:rsidP="00F43027">
            <w:pPr>
              <w:ind w:firstLine="709"/>
              <w:rPr>
                <w:b/>
              </w:rPr>
            </w:pPr>
            <w:r w:rsidRPr="00176DFE">
              <w:rPr>
                <w:b/>
                <w:sz w:val="20"/>
              </w:rPr>
              <w:t>ИТОГО:</w:t>
            </w:r>
          </w:p>
        </w:tc>
        <w:tc>
          <w:tcPr>
            <w:tcW w:w="2623" w:type="dxa"/>
          </w:tcPr>
          <w:p w:rsidR="00240F39" w:rsidRDefault="00240F39" w:rsidP="00F43027">
            <w:pPr>
              <w:ind w:firstLine="709"/>
            </w:pPr>
          </w:p>
        </w:tc>
        <w:tc>
          <w:tcPr>
            <w:tcW w:w="1565" w:type="dxa"/>
          </w:tcPr>
          <w:p w:rsidR="00240F39" w:rsidRDefault="00240F39" w:rsidP="00F43027">
            <w:pPr>
              <w:ind w:firstLine="709"/>
              <w:jc w:val="center"/>
            </w:pPr>
            <w:r>
              <w:rPr>
                <w:b/>
                <w:sz w:val="20"/>
                <w:szCs w:val="20"/>
              </w:rPr>
              <w:t>22 000 000</w:t>
            </w:r>
          </w:p>
        </w:tc>
        <w:tc>
          <w:tcPr>
            <w:tcW w:w="2488" w:type="dxa"/>
          </w:tcPr>
          <w:p w:rsidR="00240F39" w:rsidRPr="00146BED" w:rsidRDefault="00240F39" w:rsidP="00F43027">
            <w:pPr>
              <w:ind w:firstLine="709"/>
              <w:rPr>
                <w:sz w:val="20"/>
                <w:szCs w:val="20"/>
              </w:rPr>
            </w:pPr>
          </w:p>
        </w:tc>
        <w:tc>
          <w:tcPr>
            <w:tcW w:w="2324" w:type="dxa"/>
          </w:tcPr>
          <w:p w:rsidR="00240F39" w:rsidRPr="00146BED" w:rsidRDefault="00240F39" w:rsidP="00F43027">
            <w:pPr>
              <w:ind w:firstLine="709"/>
              <w:jc w:val="center"/>
              <w:rPr>
                <w:sz w:val="20"/>
                <w:szCs w:val="20"/>
              </w:rPr>
            </w:pPr>
          </w:p>
        </w:tc>
        <w:tc>
          <w:tcPr>
            <w:tcW w:w="1999" w:type="dxa"/>
          </w:tcPr>
          <w:p w:rsidR="00240F39" w:rsidRPr="001B7A3A" w:rsidRDefault="00240F39" w:rsidP="00F43027">
            <w:pPr>
              <w:ind w:firstLine="709"/>
              <w:jc w:val="center"/>
              <w:rPr>
                <w:b/>
                <w:sz w:val="20"/>
                <w:szCs w:val="20"/>
              </w:rPr>
            </w:pPr>
            <w:r w:rsidRPr="001B7A3A">
              <w:rPr>
                <w:b/>
                <w:sz w:val="20"/>
                <w:szCs w:val="20"/>
              </w:rPr>
              <w:t>16 500</w:t>
            </w:r>
            <w:r>
              <w:rPr>
                <w:b/>
                <w:sz w:val="20"/>
                <w:szCs w:val="20"/>
              </w:rPr>
              <w:t> </w:t>
            </w:r>
            <w:r w:rsidRPr="001B7A3A">
              <w:rPr>
                <w:b/>
                <w:sz w:val="20"/>
                <w:szCs w:val="20"/>
              </w:rPr>
              <w:t>000</w:t>
            </w:r>
          </w:p>
        </w:tc>
      </w:tr>
      <w:tr w:rsidR="00240F39" w:rsidTr="00240F39">
        <w:tc>
          <w:tcPr>
            <w:tcW w:w="532" w:type="dxa"/>
          </w:tcPr>
          <w:p w:rsidR="00240F39" w:rsidRDefault="00240F39" w:rsidP="00F43027">
            <w:pPr>
              <w:ind w:firstLine="709"/>
            </w:pPr>
          </w:p>
        </w:tc>
        <w:tc>
          <w:tcPr>
            <w:tcW w:w="14602" w:type="dxa"/>
            <w:gridSpan w:val="6"/>
          </w:tcPr>
          <w:p w:rsidR="00240F39" w:rsidRPr="009A0ABC" w:rsidRDefault="00240F39" w:rsidP="00F43027">
            <w:pPr>
              <w:ind w:firstLine="709"/>
              <w:jc w:val="center"/>
              <w:rPr>
                <w:b/>
                <w:sz w:val="20"/>
                <w:szCs w:val="20"/>
              </w:rPr>
            </w:pPr>
            <w:r w:rsidRPr="009A0ABC">
              <w:rPr>
                <w:b/>
                <w:sz w:val="20"/>
                <w:szCs w:val="20"/>
              </w:rPr>
              <w:t>ОАО «ЛУКОЙЛ – Западная Сибирь»</w:t>
            </w:r>
            <w:r>
              <w:rPr>
                <w:b/>
                <w:sz w:val="20"/>
                <w:szCs w:val="20"/>
              </w:rPr>
              <w:t xml:space="preserve"> (исполнено)</w:t>
            </w:r>
          </w:p>
        </w:tc>
      </w:tr>
      <w:tr w:rsidR="00240F39" w:rsidTr="00240F39">
        <w:tc>
          <w:tcPr>
            <w:tcW w:w="532" w:type="dxa"/>
          </w:tcPr>
          <w:p w:rsidR="00240F39" w:rsidRPr="00176DFE" w:rsidRDefault="00240F39" w:rsidP="00F43027">
            <w:pPr>
              <w:ind w:firstLine="709"/>
              <w:jc w:val="center"/>
              <w:rPr>
                <w:sz w:val="20"/>
                <w:szCs w:val="20"/>
              </w:rPr>
            </w:pPr>
            <w:r w:rsidRPr="00176DFE">
              <w:rPr>
                <w:sz w:val="20"/>
                <w:szCs w:val="20"/>
              </w:rPr>
              <w:t>1</w:t>
            </w:r>
          </w:p>
        </w:tc>
        <w:tc>
          <w:tcPr>
            <w:tcW w:w="3603" w:type="dxa"/>
          </w:tcPr>
          <w:p w:rsidR="00240F39" w:rsidRDefault="00240F39" w:rsidP="00F43027">
            <w:pPr>
              <w:ind w:firstLine="709"/>
              <w:rPr>
                <w:sz w:val="20"/>
                <w:szCs w:val="20"/>
              </w:rPr>
            </w:pPr>
            <w:r>
              <w:rPr>
                <w:sz w:val="20"/>
                <w:szCs w:val="20"/>
              </w:rPr>
              <w:t>Строительство объекта: «</w:t>
            </w:r>
            <w:r w:rsidRPr="007A216D">
              <w:rPr>
                <w:sz w:val="20"/>
              </w:rPr>
              <w:t>Многоквартирный жилой дом в п</w:t>
            </w:r>
            <w:proofErr w:type="gramStart"/>
            <w:r w:rsidRPr="007A216D">
              <w:rPr>
                <w:sz w:val="20"/>
              </w:rPr>
              <w:t>.Т</w:t>
            </w:r>
            <w:proofErr w:type="gramEnd"/>
            <w:r w:rsidRPr="007A216D">
              <w:rPr>
                <w:sz w:val="20"/>
              </w:rPr>
              <w:t>азовский</w:t>
            </w:r>
            <w:r>
              <w:rPr>
                <w:sz w:val="20"/>
              </w:rPr>
              <w:t xml:space="preserve">» </w:t>
            </w:r>
          </w:p>
        </w:tc>
        <w:tc>
          <w:tcPr>
            <w:tcW w:w="2623" w:type="dxa"/>
          </w:tcPr>
          <w:p w:rsidR="00240F39" w:rsidRDefault="00240F39" w:rsidP="00F43027">
            <w:pPr>
              <w:ind w:firstLine="709"/>
              <w:jc w:val="center"/>
              <w:rPr>
                <w:sz w:val="20"/>
                <w:szCs w:val="20"/>
              </w:rPr>
            </w:pPr>
            <w:r>
              <w:rPr>
                <w:sz w:val="20"/>
                <w:szCs w:val="20"/>
              </w:rPr>
              <w:t>МКУ «УКС Тазовского района»</w:t>
            </w:r>
          </w:p>
        </w:tc>
        <w:tc>
          <w:tcPr>
            <w:tcW w:w="1565" w:type="dxa"/>
          </w:tcPr>
          <w:p w:rsidR="00240F39" w:rsidRDefault="00240F39" w:rsidP="00F43027">
            <w:pPr>
              <w:ind w:firstLine="709"/>
              <w:jc w:val="center"/>
              <w:rPr>
                <w:sz w:val="20"/>
                <w:szCs w:val="20"/>
              </w:rPr>
            </w:pPr>
            <w:r>
              <w:rPr>
                <w:sz w:val="20"/>
                <w:szCs w:val="20"/>
              </w:rPr>
              <w:t>24 000 000</w:t>
            </w:r>
          </w:p>
          <w:p w:rsidR="00240F39" w:rsidRPr="003B379D" w:rsidRDefault="00240F39" w:rsidP="00F43027">
            <w:pPr>
              <w:ind w:firstLine="709"/>
              <w:jc w:val="center"/>
              <w:rPr>
                <w:sz w:val="20"/>
                <w:szCs w:val="20"/>
              </w:rPr>
            </w:pPr>
            <w:r>
              <w:rPr>
                <w:sz w:val="20"/>
                <w:szCs w:val="20"/>
              </w:rPr>
              <w:t>(исполнено)</w:t>
            </w:r>
          </w:p>
        </w:tc>
        <w:tc>
          <w:tcPr>
            <w:tcW w:w="2488" w:type="dxa"/>
            <w:vMerge w:val="restart"/>
          </w:tcPr>
          <w:p w:rsidR="00240F39" w:rsidRDefault="00240F39" w:rsidP="00F43027">
            <w:pPr>
              <w:ind w:firstLine="709"/>
              <w:jc w:val="center"/>
              <w:rPr>
                <w:color w:val="000000"/>
                <w:spacing w:val="-5"/>
                <w:sz w:val="20"/>
                <w:szCs w:val="20"/>
              </w:rPr>
            </w:pPr>
            <w:r>
              <w:rPr>
                <w:color w:val="000000"/>
                <w:spacing w:val="-5"/>
                <w:sz w:val="20"/>
                <w:szCs w:val="20"/>
              </w:rPr>
              <w:t>П</w:t>
            </w:r>
            <w:r w:rsidRPr="008802D9">
              <w:rPr>
                <w:color w:val="000000"/>
                <w:spacing w:val="-5"/>
                <w:sz w:val="20"/>
                <w:szCs w:val="20"/>
              </w:rPr>
              <w:t>роектирования и строительства объекта «Универсальный спортивный компле</w:t>
            </w:r>
            <w:proofErr w:type="gramStart"/>
            <w:r w:rsidRPr="008802D9">
              <w:rPr>
                <w:color w:val="000000"/>
                <w:spacing w:val="-5"/>
                <w:sz w:val="20"/>
                <w:szCs w:val="20"/>
              </w:rPr>
              <w:t>кс с пл</w:t>
            </w:r>
            <w:proofErr w:type="gramEnd"/>
            <w:r w:rsidRPr="008802D9">
              <w:rPr>
                <w:color w:val="000000"/>
                <w:spacing w:val="-5"/>
                <w:sz w:val="20"/>
                <w:szCs w:val="20"/>
              </w:rPr>
              <w:t xml:space="preserve">авательным бассейном </w:t>
            </w:r>
          </w:p>
          <w:p w:rsidR="00240F39" w:rsidRPr="008802D9" w:rsidRDefault="00240F39" w:rsidP="00F43027">
            <w:pPr>
              <w:ind w:firstLine="709"/>
              <w:jc w:val="center"/>
              <w:rPr>
                <w:sz w:val="20"/>
                <w:szCs w:val="20"/>
              </w:rPr>
            </w:pPr>
            <w:r w:rsidRPr="008802D9">
              <w:rPr>
                <w:color w:val="000000"/>
                <w:spacing w:val="-5"/>
                <w:sz w:val="20"/>
                <w:szCs w:val="20"/>
              </w:rPr>
              <w:t>в п. Тазовский»</w:t>
            </w:r>
          </w:p>
        </w:tc>
        <w:tc>
          <w:tcPr>
            <w:tcW w:w="2324" w:type="dxa"/>
            <w:vMerge w:val="restart"/>
          </w:tcPr>
          <w:p w:rsidR="00240F39" w:rsidRPr="009114AC" w:rsidRDefault="00240F39" w:rsidP="00F43027">
            <w:pPr>
              <w:ind w:firstLine="709"/>
              <w:jc w:val="center"/>
              <w:rPr>
                <w:sz w:val="20"/>
                <w:szCs w:val="20"/>
              </w:rPr>
            </w:pPr>
            <w:r>
              <w:rPr>
                <w:sz w:val="20"/>
                <w:szCs w:val="20"/>
              </w:rPr>
              <w:t>МКУ «УКС Тазовского района»</w:t>
            </w:r>
          </w:p>
          <w:p w:rsidR="00240F39" w:rsidRPr="008802D9" w:rsidRDefault="00240F39" w:rsidP="00F43027">
            <w:pPr>
              <w:ind w:firstLine="709"/>
              <w:jc w:val="center"/>
              <w:rPr>
                <w:sz w:val="20"/>
                <w:szCs w:val="20"/>
              </w:rPr>
            </w:pPr>
          </w:p>
        </w:tc>
        <w:tc>
          <w:tcPr>
            <w:tcW w:w="1999" w:type="dxa"/>
            <w:vMerge w:val="restart"/>
          </w:tcPr>
          <w:p w:rsidR="00240F39" w:rsidRDefault="00240F39" w:rsidP="00F43027">
            <w:pPr>
              <w:ind w:firstLine="709"/>
              <w:jc w:val="center"/>
              <w:rPr>
                <w:color w:val="000000"/>
                <w:spacing w:val="-5"/>
                <w:sz w:val="20"/>
                <w:szCs w:val="20"/>
              </w:rPr>
            </w:pPr>
            <w:r>
              <w:rPr>
                <w:color w:val="000000"/>
                <w:spacing w:val="-5"/>
                <w:sz w:val="20"/>
                <w:szCs w:val="20"/>
              </w:rPr>
              <w:t>05.06.2017-64 000 000 (Исполнено);</w:t>
            </w:r>
          </w:p>
          <w:p w:rsidR="00240F39" w:rsidRDefault="00240F39" w:rsidP="00F43027">
            <w:pPr>
              <w:ind w:firstLine="709"/>
              <w:jc w:val="center"/>
              <w:rPr>
                <w:color w:val="000000"/>
                <w:spacing w:val="-5"/>
                <w:sz w:val="20"/>
                <w:szCs w:val="20"/>
              </w:rPr>
            </w:pPr>
          </w:p>
          <w:p w:rsidR="00240F39" w:rsidRPr="009B6A1F" w:rsidRDefault="00240F39" w:rsidP="00F43027">
            <w:pPr>
              <w:ind w:firstLine="709"/>
              <w:jc w:val="center"/>
              <w:rPr>
                <w:color w:val="000000"/>
                <w:spacing w:val="-5"/>
                <w:sz w:val="20"/>
                <w:szCs w:val="20"/>
              </w:rPr>
            </w:pPr>
            <w:r w:rsidRPr="009B6A1F">
              <w:rPr>
                <w:color w:val="000000"/>
                <w:spacing w:val="-5"/>
                <w:sz w:val="20"/>
                <w:szCs w:val="20"/>
              </w:rPr>
              <w:t>29.09.2017-67 000</w:t>
            </w:r>
            <w:r>
              <w:rPr>
                <w:color w:val="000000"/>
                <w:spacing w:val="-5"/>
                <w:sz w:val="20"/>
                <w:szCs w:val="20"/>
              </w:rPr>
              <w:t> </w:t>
            </w:r>
            <w:r w:rsidRPr="009B6A1F">
              <w:rPr>
                <w:color w:val="000000"/>
                <w:spacing w:val="-5"/>
                <w:sz w:val="20"/>
                <w:szCs w:val="20"/>
              </w:rPr>
              <w:t>000</w:t>
            </w:r>
            <w:r>
              <w:rPr>
                <w:color w:val="000000"/>
                <w:spacing w:val="-5"/>
                <w:sz w:val="20"/>
                <w:szCs w:val="20"/>
              </w:rPr>
              <w:t xml:space="preserve"> (Исполнено);</w:t>
            </w:r>
          </w:p>
          <w:p w:rsidR="00240F39" w:rsidRDefault="00240F39" w:rsidP="00F43027">
            <w:pPr>
              <w:ind w:firstLine="709"/>
              <w:jc w:val="center"/>
              <w:rPr>
                <w:color w:val="000000"/>
                <w:spacing w:val="-5"/>
                <w:sz w:val="20"/>
                <w:szCs w:val="20"/>
              </w:rPr>
            </w:pPr>
          </w:p>
          <w:p w:rsidR="00240F39" w:rsidRDefault="00240F39" w:rsidP="00F43027">
            <w:pPr>
              <w:ind w:firstLine="709"/>
              <w:jc w:val="center"/>
              <w:rPr>
                <w:color w:val="000000"/>
                <w:spacing w:val="-5"/>
                <w:sz w:val="20"/>
                <w:szCs w:val="20"/>
              </w:rPr>
            </w:pPr>
            <w:r>
              <w:rPr>
                <w:color w:val="000000"/>
                <w:spacing w:val="-5"/>
                <w:sz w:val="20"/>
                <w:szCs w:val="20"/>
              </w:rPr>
              <w:t>15.10.2017-39 000 000</w:t>
            </w:r>
          </w:p>
          <w:p w:rsidR="00240F39" w:rsidRPr="009B6A1F" w:rsidRDefault="00240F39" w:rsidP="00F43027">
            <w:pPr>
              <w:ind w:firstLine="709"/>
              <w:jc w:val="center"/>
              <w:rPr>
                <w:color w:val="000000"/>
                <w:spacing w:val="-5"/>
                <w:sz w:val="20"/>
                <w:szCs w:val="20"/>
              </w:rPr>
            </w:pPr>
            <w:r>
              <w:rPr>
                <w:color w:val="000000"/>
                <w:spacing w:val="-5"/>
                <w:sz w:val="20"/>
                <w:szCs w:val="20"/>
              </w:rPr>
              <w:t>(Исполнено);</w:t>
            </w:r>
          </w:p>
          <w:p w:rsidR="00240F39" w:rsidRPr="008802D9" w:rsidRDefault="00240F39" w:rsidP="00F43027">
            <w:pPr>
              <w:ind w:firstLine="709"/>
              <w:jc w:val="center"/>
              <w:rPr>
                <w:sz w:val="20"/>
                <w:szCs w:val="20"/>
              </w:rPr>
            </w:pPr>
          </w:p>
          <w:p w:rsidR="00240F39" w:rsidRPr="009114AC" w:rsidRDefault="00240F39" w:rsidP="00F43027">
            <w:pPr>
              <w:ind w:firstLine="709"/>
              <w:jc w:val="center"/>
              <w:rPr>
                <w:sz w:val="20"/>
                <w:szCs w:val="20"/>
              </w:rPr>
            </w:pPr>
          </w:p>
        </w:tc>
      </w:tr>
      <w:tr w:rsidR="00240F39" w:rsidTr="00240F39">
        <w:tc>
          <w:tcPr>
            <w:tcW w:w="532" w:type="dxa"/>
          </w:tcPr>
          <w:p w:rsidR="00240F39" w:rsidRPr="00176DFE" w:rsidRDefault="00240F39" w:rsidP="00F43027">
            <w:pPr>
              <w:ind w:firstLine="709"/>
              <w:jc w:val="center"/>
              <w:rPr>
                <w:sz w:val="20"/>
                <w:szCs w:val="20"/>
              </w:rPr>
            </w:pPr>
            <w:r w:rsidRPr="00176DFE">
              <w:rPr>
                <w:sz w:val="20"/>
                <w:szCs w:val="20"/>
              </w:rPr>
              <w:t>2</w:t>
            </w:r>
          </w:p>
        </w:tc>
        <w:tc>
          <w:tcPr>
            <w:tcW w:w="3603" w:type="dxa"/>
          </w:tcPr>
          <w:p w:rsidR="00240F39" w:rsidRPr="00BC4030" w:rsidRDefault="00240F39" w:rsidP="00F43027">
            <w:pPr>
              <w:ind w:firstLine="709"/>
              <w:rPr>
                <w:b/>
                <w:sz w:val="20"/>
                <w:szCs w:val="20"/>
              </w:rPr>
            </w:pPr>
            <w:r w:rsidRPr="00044137">
              <w:rPr>
                <w:sz w:val="20"/>
              </w:rPr>
              <w:t>Завершени</w:t>
            </w:r>
            <w:r>
              <w:rPr>
                <w:sz w:val="20"/>
              </w:rPr>
              <w:t>е</w:t>
            </w:r>
            <w:r w:rsidRPr="00044137">
              <w:rPr>
                <w:sz w:val="20"/>
              </w:rPr>
              <w:t xml:space="preserve"> строительства Православного храма в п. Тазовский, строительство дома Притчи, православных часовен в с</w:t>
            </w:r>
            <w:proofErr w:type="gramStart"/>
            <w:r w:rsidRPr="00044137">
              <w:rPr>
                <w:sz w:val="20"/>
              </w:rPr>
              <w:t>.А</w:t>
            </w:r>
            <w:proofErr w:type="gramEnd"/>
            <w:r w:rsidRPr="00044137">
              <w:rPr>
                <w:sz w:val="20"/>
              </w:rPr>
              <w:t>нтипаюта и с.Гыда</w:t>
            </w:r>
          </w:p>
        </w:tc>
        <w:tc>
          <w:tcPr>
            <w:tcW w:w="2623" w:type="dxa"/>
          </w:tcPr>
          <w:p w:rsidR="00240F39" w:rsidRPr="004300D2" w:rsidRDefault="00240F39" w:rsidP="00F43027">
            <w:pPr>
              <w:ind w:firstLine="709"/>
              <w:jc w:val="center"/>
              <w:rPr>
                <w:sz w:val="20"/>
                <w:szCs w:val="20"/>
              </w:rPr>
            </w:pPr>
            <w:r w:rsidRPr="004300D2">
              <w:rPr>
                <w:sz w:val="20"/>
                <w:szCs w:val="20"/>
              </w:rPr>
              <w:t xml:space="preserve">НО </w:t>
            </w:r>
            <w:r>
              <w:rPr>
                <w:sz w:val="20"/>
                <w:szCs w:val="20"/>
              </w:rPr>
              <w:t>Благотворительный</w:t>
            </w:r>
            <w:r w:rsidRPr="004300D2">
              <w:rPr>
                <w:sz w:val="20"/>
                <w:szCs w:val="20"/>
              </w:rPr>
              <w:t xml:space="preserve"> фонд «Православное возрождение»</w:t>
            </w:r>
          </w:p>
        </w:tc>
        <w:tc>
          <w:tcPr>
            <w:tcW w:w="1565" w:type="dxa"/>
          </w:tcPr>
          <w:p w:rsidR="00240F39" w:rsidRDefault="00240F39" w:rsidP="00F43027">
            <w:pPr>
              <w:ind w:firstLine="709"/>
              <w:jc w:val="center"/>
              <w:rPr>
                <w:sz w:val="20"/>
                <w:szCs w:val="20"/>
              </w:rPr>
            </w:pPr>
            <w:r>
              <w:rPr>
                <w:sz w:val="20"/>
                <w:szCs w:val="20"/>
              </w:rPr>
              <w:t>6 400 000</w:t>
            </w:r>
          </w:p>
          <w:p w:rsidR="00240F39" w:rsidRPr="003B379D" w:rsidRDefault="00240F39" w:rsidP="00F43027">
            <w:pPr>
              <w:ind w:firstLine="709"/>
              <w:jc w:val="center"/>
              <w:rPr>
                <w:sz w:val="20"/>
                <w:szCs w:val="20"/>
              </w:rPr>
            </w:pPr>
            <w:r>
              <w:rPr>
                <w:sz w:val="20"/>
                <w:szCs w:val="20"/>
              </w:rPr>
              <w:t>(исполнено)</w:t>
            </w:r>
          </w:p>
        </w:tc>
        <w:tc>
          <w:tcPr>
            <w:tcW w:w="2488" w:type="dxa"/>
            <w:vMerge/>
          </w:tcPr>
          <w:p w:rsidR="00240F39" w:rsidRPr="008802D9" w:rsidRDefault="00240F39" w:rsidP="00F43027">
            <w:pPr>
              <w:ind w:firstLine="709"/>
              <w:jc w:val="center"/>
              <w:rPr>
                <w:sz w:val="20"/>
                <w:szCs w:val="20"/>
              </w:rPr>
            </w:pPr>
          </w:p>
        </w:tc>
        <w:tc>
          <w:tcPr>
            <w:tcW w:w="2324" w:type="dxa"/>
            <w:vMerge/>
          </w:tcPr>
          <w:p w:rsidR="00240F39" w:rsidRPr="008802D9" w:rsidRDefault="00240F39" w:rsidP="00F43027">
            <w:pPr>
              <w:ind w:firstLine="709"/>
              <w:jc w:val="center"/>
              <w:rPr>
                <w:sz w:val="20"/>
                <w:szCs w:val="20"/>
              </w:rPr>
            </w:pPr>
          </w:p>
        </w:tc>
        <w:tc>
          <w:tcPr>
            <w:tcW w:w="1999" w:type="dxa"/>
            <w:vMerge/>
          </w:tcPr>
          <w:p w:rsidR="00240F39" w:rsidRPr="009114AC" w:rsidRDefault="00240F39" w:rsidP="00F43027">
            <w:pPr>
              <w:ind w:firstLine="709"/>
              <w:jc w:val="center"/>
              <w:rPr>
                <w:sz w:val="20"/>
                <w:szCs w:val="20"/>
              </w:rPr>
            </w:pPr>
          </w:p>
        </w:tc>
      </w:tr>
      <w:tr w:rsidR="00240F39" w:rsidTr="00240F39">
        <w:tc>
          <w:tcPr>
            <w:tcW w:w="532" w:type="dxa"/>
          </w:tcPr>
          <w:p w:rsidR="00240F39" w:rsidRPr="00176DFE" w:rsidRDefault="00240F39" w:rsidP="00F43027">
            <w:pPr>
              <w:ind w:firstLine="709"/>
              <w:jc w:val="center"/>
              <w:rPr>
                <w:sz w:val="20"/>
                <w:szCs w:val="20"/>
              </w:rPr>
            </w:pPr>
            <w:r w:rsidRPr="00176DFE">
              <w:rPr>
                <w:sz w:val="20"/>
                <w:szCs w:val="20"/>
              </w:rPr>
              <w:t>3</w:t>
            </w:r>
          </w:p>
        </w:tc>
        <w:tc>
          <w:tcPr>
            <w:tcW w:w="3603" w:type="dxa"/>
          </w:tcPr>
          <w:p w:rsidR="00240F39" w:rsidRPr="00BC4030" w:rsidRDefault="00240F39" w:rsidP="00F43027">
            <w:pPr>
              <w:ind w:firstLine="709"/>
              <w:rPr>
                <w:b/>
                <w:sz w:val="20"/>
                <w:szCs w:val="20"/>
              </w:rPr>
            </w:pPr>
            <w:r w:rsidRPr="00044137">
              <w:rPr>
                <w:sz w:val="20"/>
              </w:rPr>
              <w:t>Завершени</w:t>
            </w:r>
            <w:r>
              <w:rPr>
                <w:sz w:val="20"/>
              </w:rPr>
              <w:t>е</w:t>
            </w:r>
            <w:r w:rsidRPr="00044137">
              <w:rPr>
                <w:sz w:val="20"/>
              </w:rPr>
              <w:t xml:space="preserve"> строительства Православного храма в п. Тазовский, строительство дома Притчи, православных часовен в с</w:t>
            </w:r>
            <w:proofErr w:type="gramStart"/>
            <w:r w:rsidRPr="00044137">
              <w:rPr>
                <w:sz w:val="20"/>
              </w:rPr>
              <w:t>.А</w:t>
            </w:r>
            <w:proofErr w:type="gramEnd"/>
            <w:r w:rsidRPr="00044137">
              <w:rPr>
                <w:sz w:val="20"/>
              </w:rPr>
              <w:t>нтипаюта и с.Гыда</w:t>
            </w:r>
          </w:p>
        </w:tc>
        <w:tc>
          <w:tcPr>
            <w:tcW w:w="2623" w:type="dxa"/>
          </w:tcPr>
          <w:p w:rsidR="00240F39" w:rsidRPr="004300D2" w:rsidRDefault="00240F39" w:rsidP="00F43027">
            <w:pPr>
              <w:ind w:firstLine="709"/>
              <w:jc w:val="center"/>
              <w:rPr>
                <w:sz w:val="20"/>
                <w:szCs w:val="20"/>
              </w:rPr>
            </w:pPr>
            <w:r w:rsidRPr="004300D2">
              <w:rPr>
                <w:sz w:val="20"/>
                <w:szCs w:val="20"/>
              </w:rPr>
              <w:t xml:space="preserve">НО </w:t>
            </w:r>
            <w:r>
              <w:rPr>
                <w:sz w:val="20"/>
                <w:szCs w:val="20"/>
              </w:rPr>
              <w:t>Благотворительный</w:t>
            </w:r>
            <w:r w:rsidRPr="004300D2">
              <w:rPr>
                <w:sz w:val="20"/>
                <w:szCs w:val="20"/>
              </w:rPr>
              <w:t xml:space="preserve"> фонд «Православное возрождение»</w:t>
            </w:r>
          </w:p>
        </w:tc>
        <w:tc>
          <w:tcPr>
            <w:tcW w:w="1565" w:type="dxa"/>
          </w:tcPr>
          <w:p w:rsidR="00240F39" w:rsidRDefault="00240F39" w:rsidP="00F43027">
            <w:pPr>
              <w:ind w:firstLine="709"/>
              <w:jc w:val="center"/>
              <w:rPr>
                <w:sz w:val="20"/>
                <w:szCs w:val="20"/>
              </w:rPr>
            </w:pPr>
            <w:r>
              <w:rPr>
                <w:sz w:val="20"/>
                <w:szCs w:val="20"/>
              </w:rPr>
              <w:t xml:space="preserve"> 1 600 000</w:t>
            </w:r>
          </w:p>
          <w:p w:rsidR="00240F39" w:rsidRDefault="00240F39" w:rsidP="00F43027">
            <w:pPr>
              <w:ind w:firstLine="709"/>
              <w:jc w:val="center"/>
              <w:rPr>
                <w:sz w:val="20"/>
                <w:szCs w:val="20"/>
              </w:rPr>
            </w:pPr>
            <w:r>
              <w:rPr>
                <w:sz w:val="20"/>
                <w:szCs w:val="20"/>
              </w:rPr>
              <w:t>(исполнено)</w:t>
            </w:r>
          </w:p>
        </w:tc>
        <w:tc>
          <w:tcPr>
            <w:tcW w:w="2488" w:type="dxa"/>
            <w:vMerge w:val="restart"/>
          </w:tcPr>
          <w:p w:rsidR="00240F39" w:rsidRDefault="00240F39" w:rsidP="00F43027">
            <w:pPr>
              <w:ind w:firstLine="709"/>
              <w:jc w:val="center"/>
              <w:rPr>
                <w:color w:val="000000"/>
                <w:spacing w:val="-5"/>
                <w:sz w:val="20"/>
                <w:szCs w:val="20"/>
              </w:rPr>
            </w:pPr>
            <w:r>
              <w:rPr>
                <w:color w:val="000000"/>
                <w:spacing w:val="-5"/>
                <w:sz w:val="20"/>
                <w:szCs w:val="20"/>
              </w:rPr>
              <w:t>О</w:t>
            </w:r>
            <w:r w:rsidRPr="008802D9">
              <w:rPr>
                <w:color w:val="000000"/>
                <w:spacing w:val="-5"/>
                <w:sz w:val="20"/>
                <w:szCs w:val="20"/>
              </w:rPr>
              <w:t>кончани</w:t>
            </w:r>
            <w:r>
              <w:rPr>
                <w:color w:val="000000"/>
                <w:spacing w:val="-5"/>
                <w:sz w:val="20"/>
                <w:szCs w:val="20"/>
              </w:rPr>
              <w:t>е</w:t>
            </w:r>
            <w:r w:rsidRPr="008802D9">
              <w:rPr>
                <w:color w:val="000000"/>
                <w:spacing w:val="-5"/>
                <w:sz w:val="20"/>
                <w:szCs w:val="20"/>
              </w:rPr>
              <w:t xml:space="preserve"> строительства объекта «Многоквартирный жилой дом, ул. </w:t>
            </w:r>
            <w:proofErr w:type="gramStart"/>
            <w:r w:rsidRPr="008802D9">
              <w:rPr>
                <w:color w:val="000000"/>
                <w:spacing w:val="-5"/>
                <w:sz w:val="20"/>
                <w:szCs w:val="20"/>
              </w:rPr>
              <w:t>Северная</w:t>
            </w:r>
            <w:proofErr w:type="gramEnd"/>
          </w:p>
          <w:p w:rsidR="00240F39" w:rsidRPr="008802D9" w:rsidRDefault="00240F39" w:rsidP="00F43027">
            <w:pPr>
              <w:ind w:firstLine="709"/>
              <w:jc w:val="center"/>
              <w:rPr>
                <w:sz w:val="20"/>
                <w:szCs w:val="20"/>
              </w:rPr>
            </w:pPr>
            <w:r w:rsidRPr="008802D9">
              <w:rPr>
                <w:color w:val="000000"/>
                <w:spacing w:val="-5"/>
                <w:sz w:val="20"/>
                <w:szCs w:val="20"/>
              </w:rPr>
              <w:t>п. Тазовский ЯНАО»</w:t>
            </w:r>
          </w:p>
        </w:tc>
        <w:tc>
          <w:tcPr>
            <w:tcW w:w="2324" w:type="dxa"/>
            <w:vMerge w:val="restart"/>
          </w:tcPr>
          <w:p w:rsidR="00240F39" w:rsidRDefault="00240F39" w:rsidP="00F43027">
            <w:pPr>
              <w:ind w:firstLine="709"/>
              <w:jc w:val="center"/>
              <w:rPr>
                <w:sz w:val="20"/>
                <w:szCs w:val="20"/>
              </w:rPr>
            </w:pPr>
            <w:r>
              <w:rPr>
                <w:sz w:val="20"/>
                <w:szCs w:val="20"/>
              </w:rPr>
              <w:t xml:space="preserve">МО </w:t>
            </w:r>
            <w:r w:rsidRPr="00E722B6">
              <w:rPr>
                <w:sz w:val="20"/>
                <w:szCs w:val="20"/>
              </w:rPr>
              <w:t>Фонд развития Тазовского района ЯНАО</w:t>
            </w:r>
          </w:p>
        </w:tc>
        <w:tc>
          <w:tcPr>
            <w:tcW w:w="1999" w:type="dxa"/>
            <w:vMerge w:val="restart"/>
          </w:tcPr>
          <w:p w:rsidR="00240F39" w:rsidRDefault="00240F39" w:rsidP="00F43027">
            <w:pPr>
              <w:ind w:firstLine="709"/>
              <w:jc w:val="center"/>
              <w:rPr>
                <w:color w:val="000000"/>
                <w:spacing w:val="-5"/>
                <w:sz w:val="20"/>
                <w:szCs w:val="20"/>
              </w:rPr>
            </w:pPr>
            <w:r>
              <w:rPr>
                <w:color w:val="000000"/>
                <w:spacing w:val="-5"/>
                <w:sz w:val="20"/>
                <w:szCs w:val="20"/>
              </w:rPr>
              <w:t>05.06.2017-30 000 000;</w:t>
            </w:r>
          </w:p>
          <w:p w:rsidR="00240F39" w:rsidRDefault="00240F39" w:rsidP="00F43027">
            <w:pPr>
              <w:ind w:firstLine="709"/>
              <w:jc w:val="center"/>
              <w:rPr>
                <w:color w:val="000000"/>
                <w:spacing w:val="-5"/>
                <w:sz w:val="20"/>
                <w:szCs w:val="20"/>
              </w:rPr>
            </w:pPr>
          </w:p>
          <w:p w:rsidR="00240F39" w:rsidRDefault="00240F39" w:rsidP="00F43027">
            <w:pPr>
              <w:ind w:firstLine="709"/>
              <w:jc w:val="center"/>
              <w:rPr>
                <w:sz w:val="20"/>
                <w:szCs w:val="20"/>
              </w:rPr>
            </w:pPr>
            <w:r>
              <w:rPr>
                <w:color w:val="000000"/>
                <w:spacing w:val="-5"/>
                <w:sz w:val="20"/>
                <w:szCs w:val="20"/>
              </w:rPr>
              <w:t>(Исполнено)</w:t>
            </w:r>
          </w:p>
        </w:tc>
      </w:tr>
      <w:tr w:rsidR="00240F39" w:rsidTr="00240F39">
        <w:tc>
          <w:tcPr>
            <w:tcW w:w="532" w:type="dxa"/>
          </w:tcPr>
          <w:p w:rsidR="00240F39" w:rsidRPr="00176DFE" w:rsidRDefault="00240F39" w:rsidP="00F43027">
            <w:pPr>
              <w:ind w:firstLine="709"/>
              <w:jc w:val="center"/>
              <w:rPr>
                <w:sz w:val="20"/>
                <w:szCs w:val="20"/>
              </w:rPr>
            </w:pPr>
            <w:r w:rsidRPr="00176DFE">
              <w:rPr>
                <w:sz w:val="20"/>
                <w:szCs w:val="20"/>
              </w:rPr>
              <w:t>4</w:t>
            </w:r>
          </w:p>
        </w:tc>
        <w:tc>
          <w:tcPr>
            <w:tcW w:w="3603" w:type="dxa"/>
          </w:tcPr>
          <w:p w:rsidR="00240F39" w:rsidRDefault="00240F39" w:rsidP="00F43027">
            <w:pPr>
              <w:ind w:firstLine="709"/>
              <w:rPr>
                <w:sz w:val="20"/>
                <w:szCs w:val="20"/>
              </w:rPr>
            </w:pPr>
            <w:r>
              <w:rPr>
                <w:sz w:val="20"/>
                <w:szCs w:val="20"/>
              </w:rPr>
              <w:t>Строительство объекта: «</w:t>
            </w:r>
            <w:r w:rsidRPr="007A216D">
              <w:rPr>
                <w:sz w:val="20"/>
              </w:rPr>
              <w:t>Многоквартирный жилой дом в п</w:t>
            </w:r>
            <w:proofErr w:type="gramStart"/>
            <w:r w:rsidRPr="007A216D">
              <w:rPr>
                <w:sz w:val="20"/>
              </w:rPr>
              <w:t>.Т</w:t>
            </w:r>
            <w:proofErr w:type="gramEnd"/>
            <w:r w:rsidRPr="007A216D">
              <w:rPr>
                <w:sz w:val="20"/>
              </w:rPr>
              <w:t>азовский</w:t>
            </w:r>
            <w:r>
              <w:rPr>
                <w:sz w:val="20"/>
              </w:rPr>
              <w:t xml:space="preserve">» </w:t>
            </w:r>
          </w:p>
        </w:tc>
        <w:tc>
          <w:tcPr>
            <w:tcW w:w="2623" w:type="dxa"/>
          </w:tcPr>
          <w:p w:rsidR="00240F39" w:rsidRDefault="00240F39" w:rsidP="00F43027">
            <w:pPr>
              <w:ind w:firstLine="709"/>
              <w:jc w:val="center"/>
              <w:rPr>
                <w:sz w:val="20"/>
                <w:szCs w:val="20"/>
              </w:rPr>
            </w:pPr>
            <w:r>
              <w:rPr>
                <w:sz w:val="20"/>
                <w:szCs w:val="20"/>
              </w:rPr>
              <w:t>МКУ «УКС Тазовского района»</w:t>
            </w:r>
          </w:p>
        </w:tc>
        <w:tc>
          <w:tcPr>
            <w:tcW w:w="1565" w:type="dxa"/>
          </w:tcPr>
          <w:p w:rsidR="00240F39" w:rsidRDefault="00240F39" w:rsidP="00F43027">
            <w:pPr>
              <w:ind w:firstLine="709"/>
              <w:jc w:val="center"/>
              <w:rPr>
                <w:sz w:val="20"/>
                <w:szCs w:val="20"/>
              </w:rPr>
            </w:pPr>
            <w:r>
              <w:rPr>
                <w:sz w:val="20"/>
                <w:szCs w:val="20"/>
              </w:rPr>
              <w:t>6 000 000</w:t>
            </w:r>
          </w:p>
          <w:p w:rsidR="00240F39" w:rsidRDefault="00240F39" w:rsidP="00F43027">
            <w:pPr>
              <w:ind w:firstLine="709"/>
              <w:jc w:val="center"/>
              <w:rPr>
                <w:sz w:val="20"/>
                <w:szCs w:val="20"/>
              </w:rPr>
            </w:pPr>
            <w:r>
              <w:rPr>
                <w:sz w:val="20"/>
                <w:szCs w:val="20"/>
              </w:rPr>
              <w:t>(исполнено)</w:t>
            </w:r>
          </w:p>
        </w:tc>
        <w:tc>
          <w:tcPr>
            <w:tcW w:w="2488" w:type="dxa"/>
            <w:vMerge/>
          </w:tcPr>
          <w:p w:rsidR="00240F39" w:rsidRDefault="00240F39" w:rsidP="00F43027">
            <w:pPr>
              <w:ind w:firstLine="709"/>
              <w:jc w:val="center"/>
              <w:rPr>
                <w:sz w:val="20"/>
                <w:szCs w:val="20"/>
              </w:rPr>
            </w:pPr>
          </w:p>
        </w:tc>
        <w:tc>
          <w:tcPr>
            <w:tcW w:w="2324" w:type="dxa"/>
            <w:vMerge/>
          </w:tcPr>
          <w:p w:rsidR="00240F39" w:rsidRDefault="00240F39" w:rsidP="00F43027">
            <w:pPr>
              <w:ind w:firstLine="709"/>
              <w:jc w:val="center"/>
              <w:rPr>
                <w:sz w:val="20"/>
                <w:szCs w:val="20"/>
              </w:rPr>
            </w:pPr>
          </w:p>
        </w:tc>
        <w:tc>
          <w:tcPr>
            <w:tcW w:w="1999" w:type="dxa"/>
            <w:vMerge/>
          </w:tcPr>
          <w:p w:rsidR="00240F39" w:rsidRDefault="00240F39" w:rsidP="00F43027">
            <w:pPr>
              <w:ind w:firstLine="709"/>
              <w:jc w:val="center"/>
              <w:rPr>
                <w:sz w:val="20"/>
                <w:szCs w:val="20"/>
              </w:rPr>
            </w:pP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Default="00240F39" w:rsidP="00F43027">
            <w:pPr>
              <w:ind w:firstLine="709"/>
            </w:pPr>
            <w:r w:rsidRPr="00176DFE">
              <w:rPr>
                <w:b/>
                <w:sz w:val="20"/>
              </w:rPr>
              <w:t>ИТОГО:</w:t>
            </w:r>
          </w:p>
        </w:tc>
        <w:tc>
          <w:tcPr>
            <w:tcW w:w="2623" w:type="dxa"/>
          </w:tcPr>
          <w:p w:rsidR="00240F39" w:rsidRDefault="00240F39" w:rsidP="00F43027">
            <w:pPr>
              <w:ind w:firstLine="709"/>
            </w:pPr>
          </w:p>
        </w:tc>
        <w:tc>
          <w:tcPr>
            <w:tcW w:w="1565" w:type="dxa"/>
          </w:tcPr>
          <w:p w:rsidR="00240F39" w:rsidRDefault="00240F39" w:rsidP="00F43027">
            <w:pPr>
              <w:ind w:firstLine="709"/>
              <w:jc w:val="center"/>
            </w:pPr>
            <w:r>
              <w:rPr>
                <w:b/>
                <w:sz w:val="20"/>
                <w:szCs w:val="20"/>
              </w:rPr>
              <w:t>38 000 000</w:t>
            </w:r>
          </w:p>
        </w:tc>
        <w:tc>
          <w:tcPr>
            <w:tcW w:w="2488" w:type="dxa"/>
          </w:tcPr>
          <w:p w:rsidR="00240F39" w:rsidRDefault="00240F39" w:rsidP="00F43027">
            <w:pPr>
              <w:ind w:firstLine="709"/>
            </w:pPr>
          </w:p>
        </w:tc>
        <w:tc>
          <w:tcPr>
            <w:tcW w:w="2324" w:type="dxa"/>
          </w:tcPr>
          <w:p w:rsidR="00240F39" w:rsidRDefault="00240F39" w:rsidP="00F43027">
            <w:pPr>
              <w:ind w:firstLine="709"/>
            </w:pPr>
          </w:p>
        </w:tc>
        <w:tc>
          <w:tcPr>
            <w:tcW w:w="1999" w:type="dxa"/>
          </w:tcPr>
          <w:p w:rsidR="00240F39" w:rsidRPr="008802D9" w:rsidRDefault="00240F39" w:rsidP="00F43027">
            <w:pPr>
              <w:ind w:firstLine="709"/>
              <w:jc w:val="center"/>
              <w:rPr>
                <w:b/>
                <w:sz w:val="20"/>
                <w:szCs w:val="20"/>
              </w:rPr>
            </w:pPr>
            <w:r w:rsidRPr="008802D9">
              <w:rPr>
                <w:b/>
                <w:sz w:val="20"/>
                <w:szCs w:val="20"/>
              </w:rPr>
              <w:t>200 000</w:t>
            </w:r>
            <w:r>
              <w:rPr>
                <w:b/>
                <w:sz w:val="20"/>
                <w:szCs w:val="20"/>
              </w:rPr>
              <w:t> </w:t>
            </w:r>
            <w:r w:rsidRPr="008802D9">
              <w:rPr>
                <w:b/>
                <w:sz w:val="20"/>
                <w:szCs w:val="20"/>
              </w:rPr>
              <w:t>000</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176DFE" w:rsidRDefault="00240F39" w:rsidP="00F43027">
            <w:pPr>
              <w:ind w:firstLine="709"/>
              <w:rPr>
                <w:b/>
                <w:sz w:val="20"/>
              </w:rPr>
            </w:pPr>
          </w:p>
        </w:tc>
        <w:tc>
          <w:tcPr>
            <w:tcW w:w="2623" w:type="dxa"/>
          </w:tcPr>
          <w:p w:rsidR="00240F39" w:rsidRDefault="00240F39" w:rsidP="00F43027">
            <w:pPr>
              <w:ind w:firstLine="709"/>
            </w:pPr>
          </w:p>
        </w:tc>
        <w:tc>
          <w:tcPr>
            <w:tcW w:w="1565" w:type="dxa"/>
          </w:tcPr>
          <w:p w:rsidR="00240F39" w:rsidRDefault="00240F39" w:rsidP="00F43027">
            <w:pPr>
              <w:ind w:firstLine="709"/>
              <w:jc w:val="center"/>
              <w:rPr>
                <w:b/>
                <w:sz w:val="20"/>
                <w:szCs w:val="20"/>
              </w:rPr>
            </w:pPr>
          </w:p>
        </w:tc>
        <w:tc>
          <w:tcPr>
            <w:tcW w:w="2488" w:type="dxa"/>
          </w:tcPr>
          <w:p w:rsidR="00240F39" w:rsidRDefault="00240F39" w:rsidP="00F43027">
            <w:pPr>
              <w:ind w:firstLine="709"/>
            </w:pPr>
          </w:p>
        </w:tc>
        <w:tc>
          <w:tcPr>
            <w:tcW w:w="2324" w:type="dxa"/>
          </w:tcPr>
          <w:p w:rsidR="00240F39" w:rsidRDefault="00240F39" w:rsidP="00F43027">
            <w:pPr>
              <w:ind w:firstLine="709"/>
            </w:pPr>
          </w:p>
        </w:tc>
        <w:tc>
          <w:tcPr>
            <w:tcW w:w="1999" w:type="dxa"/>
          </w:tcPr>
          <w:p w:rsidR="00240F39" w:rsidRPr="008802D9" w:rsidRDefault="00240F39" w:rsidP="00F43027">
            <w:pPr>
              <w:ind w:firstLine="709"/>
              <w:jc w:val="center"/>
              <w:rPr>
                <w:b/>
                <w:sz w:val="20"/>
                <w:szCs w:val="20"/>
              </w:rPr>
            </w:pPr>
          </w:p>
        </w:tc>
      </w:tr>
      <w:tr w:rsidR="00240F39" w:rsidTr="00240F39">
        <w:tc>
          <w:tcPr>
            <w:tcW w:w="532" w:type="dxa"/>
          </w:tcPr>
          <w:p w:rsidR="00240F39" w:rsidRPr="00176DFE" w:rsidRDefault="00240F39" w:rsidP="00F43027">
            <w:pPr>
              <w:ind w:firstLine="709"/>
              <w:jc w:val="center"/>
              <w:rPr>
                <w:sz w:val="20"/>
                <w:szCs w:val="20"/>
              </w:rPr>
            </w:pPr>
          </w:p>
        </w:tc>
        <w:tc>
          <w:tcPr>
            <w:tcW w:w="14602" w:type="dxa"/>
            <w:gridSpan w:val="6"/>
          </w:tcPr>
          <w:p w:rsidR="00240F39" w:rsidRDefault="00240F39" w:rsidP="00F43027">
            <w:pPr>
              <w:ind w:firstLine="709"/>
              <w:jc w:val="center"/>
              <w:rPr>
                <w:b/>
                <w:sz w:val="20"/>
              </w:rPr>
            </w:pPr>
            <w:r w:rsidRPr="00CD539F">
              <w:rPr>
                <w:b/>
                <w:sz w:val="20"/>
              </w:rPr>
              <w:t>ОАО «Тюменнефтегаз»</w:t>
            </w:r>
            <w:r>
              <w:rPr>
                <w:b/>
                <w:sz w:val="20"/>
              </w:rPr>
              <w:t xml:space="preserve"> (исполнено за 2016 год в 2017 году)</w:t>
            </w:r>
          </w:p>
          <w:p w:rsidR="00240F39" w:rsidRPr="00CD539F" w:rsidRDefault="00240F39" w:rsidP="00F43027">
            <w:pPr>
              <w:ind w:firstLine="709"/>
              <w:jc w:val="center"/>
              <w:rPr>
                <w:b/>
              </w:rPr>
            </w:pP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CD539F" w:rsidRDefault="00240F39" w:rsidP="00F43027">
            <w:pPr>
              <w:ind w:firstLine="709"/>
              <w:rPr>
                <w:sz w:val="20"/>
                <w:szCs w:val="20"/>
              </w:rPr>
            </w:pPr>
            <w:r w:rsidRPr="00CD539F">
              <w:rPr>
                <w:sz w:val="20"/>
                <w:szCs w:val="20"/>
              </w:rPr>
              <w:t>Спонсорская помощь</w:t>
            </w:r>
          </w:p>
        </w:tc>
        <w:tc>
          <w:tcPr>
            <w:tcW w:w="2623" w:type="dxa"/>
          </w:tcPr>
          <w:p w:rsidR="00240F39" w:rsidRPr="004300D2" w:rsidRDefault="00240F39" w:rsidP="00F43027">
            <w:pPr>
              <w:tabs>
                <w:tab w:val="left" w:pos="1219"/>
              </w:tabs>
              <w:ind w:firstLine="709"/>
              <w:jc w:val="center"/>
              <w:rPr>
                <w:sz w:val="20"/>
                <w:szCs w:val="20"/>
              </w:rPr>
            </w:pPr>
            <w:r>
              <w:rPr>
                <w:sz w:val="20"/>
                <w:szCs w:val="20"/>
              </w:rPr>
              <w:t xml:space="preserve">МО </w:t>
            </w:r>
            <w:r w:rsidRPr="00E722B6">
              <w:rPr>
                <w:sz w:val="20"/>
                <w:szCs w:val="20"/>
              </w:rPr>
              <w:t>Фонд развития Тазовского района ЯНАО</w:t>
            </w:r>
          </w:p>
        </w:tc>
        <w:tc>
          <w:tcPr>
            <w:tcW w:w="1565" w:type="dxa"/>
          </w:tcPr>
          <w:p w:rsidR="00240F39" w:rsidRDefault="00240F39" w:rsidP="00F43027">
            <w:pPr>
              <w:tabs>
                <w:tab w:val="left" w:pos="1219"/>
              </w:tabs>
              <w:ind w:firstLine="709"/>
              <w:jc w:val="center"/>
              <w:rPr>
                <w:sz w:val="20"/>
              </w:rPr>
            </w:pPr>
            <w:r>
              <w:rPr>
                <w:sz w:val="20"/>
              </w:rPr>
              <w:t>9</w:t>
            </w:r>
            <w:r w:rsidRPr="00CD539F">
              <w:rPr>
                <w:sz w:val="20"/>
              </w:rPr>
              <w:t> 000</w:t>
            </w:r>
            <w:r>
              <w:rPr>
                <w:sz w:val="20"/>
              </w:rPr>
              <w:t> </w:t>
            </w:r>
            <w:r w:rsidRPr="00CD539F">
              <w:rPr>
                <w:sz w:val="20"/>
              </w:rPr>
              <w:t>000</w:t>
            </w:r>
          </w:p>
          <w:p w:rsidR="00240F39" w:rsidRPr="00CD539F" w:rsidRDefault="00240F39" w:rsidP="00F43027">
            <w:pPr>
              <w:tabs>
                <w:tab w:val="left" w:pos="1219"/>
              </w:tabs>
              <w:ind w:firstLine="709"/>
              <w:jc w:val="center"/>
              <w:rPr>
                <w:sz w:val="20"/>
              </w:rPr>
            </w:pPr>
            <w:r>
              <w:rPr>
                <w:sz w:val="20"/>
              </w:rPr>
              <w:t>(исполнено)</w:t>
            </w:r>
          </w:p>
        </w:tc>
        <w:tc>
          <w:tcPr>
            <w:tcW w:w="2488" w:type="dxa"/>
          </w:tcPr>
          <w:p w:rsidR="00240F39" w:rsidRPr="00AE7449" w:rsidRDefault="00240F39" w:rsidP="00F43027">
            <w:pPr>
              <w:ind w:firstLine="709"/>
              <w:rPr>
                <w:sz w:val="20"/>
                <w:szCs w:val="20"/>
              </w:rPr>
            </w:pPr>
            <w:r w:rsidRPr="00AE7449">
              <w:rPr>
                <w:sz w:val="20"/>
                <w:szCs w:val="20"/>
              </w:rPr>
              <w:t>Содействие развитию инфраструктуры, поддержки, развития, организация строительства жилищного, административно-хозяйственного и культурного назначения Тазовского района ЯНАО</w:t>
            </w:r>
          </w:p>
        </w:tc>
        <w:tc>
          <w:tcPr>
            <w:tcW w:w="2324" w:type="dxa"/>
          </w:tcPr>
          <w:p w:rsidR="00240F39" w:rsidRPr="00CD539F" w:rsidRDefault="00240F39" w:rsidP="00F43027">
            <w:pPr>
              <w:ind w:firstLine="709"/>
              <w:jc w:val="center"/>
              <w:rPr>
                <w:sz w:val="20"/>
                <w:szCs w:val="20"/>
              </w:rPr>
            </w:pPr>
            <w:r w:rsidRPr="00237266">
              <w:rPr>
                <w:sz w:val="20"/>
                <w:szCs w:val="20"/>
              </w:rPr>
              <w:t>МО Фонд развития Тазовского района ЯНАО</w:t>
            </w:r>
          </w:p>
        </w:tc>
        <w:tc>
          <w:tcPr>
            <w:tcW w:w="1999" w:type="dxa"/>
          </w:tcPr>
          <w:p w:rsidR="00240F39" w:rsidRDefault="00240F39" w:rsidP="00F43027">
            <w:pPr>
              <w:ind w:firstLine="709"/>
              <w:jc w:val="center"/>
              <w:rPr>
                <w:sz w:val="20"/>
                <w:szCs w:val="20"/>
              </w:rPr>
            </w:pPr>
            <w:r>
              <w:rPr>
                <w:sz w:val="20"/>
                <w:szCs w:val="20"/>
              </w:rPr>
              <w:t>9</w:t>
            </w:r>
            <w:r w:rsidRPr="00CD539F">
              <w:rPr>
                <w:sz w:val="20"/>
                <w:szCs w:val="20"/>
              </w:rPr>
              <w:t> 000</w:t>
            </w:r>
            <w:r>
              <w:rPr>
                <w:sz w:val="20"/>
                <w:szCs w:val="20"/>
              </w:rPr>
              <w:t> </w:t>
            </w:r>
            <w:r w:rsidRPr="00CD539F">
              <w:rPr>
                <w:sz w:val="20"/>
                <w:szCs w:val="20"/>
              </w:rPr>
              <w:t>000</w:t>
            </w:r>
          </w:p>
          <w:p w:rsidR="00240F39" w:rsidRPr="00CD539F" w:rsidRDefault="00240F39" w:rsidP="00F43027">
            <w:pPr>
              <w:ind w:firstLine="709"/>
              <w:jc w:val="center"/>
              <w:rPr>
                <w:sz w:val="20"/>
                <w:szCs w:val="20"/>
              </w:rPr>
            </w:pPr>
            <w:r>
              <w:rPr>
                <w:sz w:val="20"/>
                <w:szCs w:val="20"/>
              </w:rPr>
              <w:t>(исполнено)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r>
              <w:rPr>
                <w:b/>
                <w:sz w:val="20"/>
                <w:szCs w:val="20"/>
              </w:rPr>
              <w:t>ИТОГО:</w:t>
            </w:r>
          </w:p>
        </w:tc>
        <w:tc>
          <w:tcPr>
            <w:tcW w:w="2623" w:type="dxa"/>
          </w:tcPr>
          <w:p w:rsidR="00240F39" w:rsidRPr="004300D2" w:rsidRDefault="00240F39" w:rsidP="00F43027">
            <w:pPr>
              <w:tabs>
                <w:tab w:val="left" w:pos="1219"/>
              </w:tabs>
              <w:ind w:firstLine="709"/>
              <w:jc w:val="center"/>
              <w:rPr>
                <w:sz w:val="20"/>
                <w:szCs w:val="20"/>
              </w:rPr>
            </w:pPr>
          </w:p>
        </w:tc>
        <w:tc>
          <w:tcPr>
            <w:tcW w:w="1565" w:type="dxa"/>
          </w:tcPr>
          <w:p w:rsidR="00240F39" w:rsidRDefault="00240F39" w:rsidP="00F43027">
            <w:pPr>
              <w:tabs>
                <w:tab w:val="left" w:pos="1219"/>
              </w:tabs>
              <w:ind w:firstLine="709"/>
              <w:jc w:val="center"/>
              <w:rPr>
                <w:b/>
                <w:sz w:val="20"/>
              </w:rPr>
            </w:pPr>
            <w:r>
              <w:rPr>
                <w:b/>
                <w:sz w:val="20"/>
              </w:rPr>
              <w:t>9000 000</w:t>
            </w:r>
          </w:p>
        </w:tc>
        <w:tc>
          <w:tcPr>
            <w:tcW w:w="2488" w:type="dxa"/>
          </w:tcPr>
          <w:p w:rsidR="00240F39" w:rsidRDefault="00240F39" w:rsidP="00F43027">
            <w:pPr>
              <w:ind w:firstLine="709"/>
            </w:pPr>
          </w:p>
        </w:tc>
        <w:tc>
          <w:tcPr>
            <w:tcW w:w="2324" w:type="dxa"/>
          </w:tcPr>
          <w:p w:rsidR="00240F39" w:rsidRDefault="00240F39" w:rsidP="00F43027">
            <w:pPr>
              <w:ind w:firstLine="709"/>
            </w:pPr>
          </w:p>
        </w:tc>
        <w:tc>
          <w:tcPr>
            <w:tcW w:w="1999" w:type="dxa"/>
          </w:tcPr>
          <w:p w:rsidR="00240F39" w:rsidRPr="00CD539F" w:rsidRDefault="00240F39" w:rsidP="00F43027">
            <w:pPr>
              <w:ind w:firstLine="709"/>
              <w:jc w:val="center"/>
              <w:rPr>
                <w:b/>
                <w:sz w:val="20"/>
              </w:rPr>
            </w:pPr>
            <w:r w:rsidRPr="00CD539F">
              <w:rPr>
                <w:b/>
                <w:sz w:val="20"/>
              </w:rPr>
              <w:t>9 000 000</w:t>
            </w:r>
          </w:p>
        </w:tc>
      </w:tr>
      <w:tr w:rsidR="00240F39" w:rsidTr="00240F39">
        <w:tc>
          <w:tcPr>
            <w:tcW w:w="532" w:type="dxa"/>
          </w:tcPr>
          <w:p w:rsidR="00240F39" w:rsidRPr="00176DFE" w:rsidRDefault="00240F39" w:rsidP="00F43027">
            <w:pPr>
              <w:ind w:firstLine="709"/>
              <w:jc w:val="center"/>
              <w:rPr>
                <w:sz w:val="20"/>
                <w:szCs w:val="20"/>
              </w:rPr>
            </w:pPr>
          </w:p>
        </w:tc>
        <w:tc>
          <w:tcPr>
            <w:tcW w:w="14602" w:type="dxa"/>
            <w:gridSpan w:val="6"/>
          </w:tcPr>
          <w:p w:rsidR="00240F39" w:rsidRDefault="00240F39" w:rsidP="00F43027">
            <w:pPr>
              <w:ind w:firstLine="709"/>
              <w:jc w:val="center"/>
              <w:rPr>
                <w:b/>
                <w:sz w:val="20"/>
                <w:szCs w:val="20"/>
              </w:rPr>
            </w:pPr>
            <w:r>
              <w:rPr>
                <w:b/>
                <w:sz w:val="20"/>
                <w:szCs w:val="20"/>
              </w:rPr>
              <w:t>П</w:t>
            </w:r>
            <w:r w:rsidRPr="00E722B6">
              <w:rPr>
                <w:b/>
                <w:sz w:val="20"/>
                <w:szCs w:val="20"/>
              </w:rPr>
              <w:t>АО Заполярный филиал «ГМК «Норильский никель»</w:t>
            </w:r>
            <w:r>
              <w:rPr>
                <w:b/>
                <w:sz w:val="20"/>
                <w:szCs w:val="20"/>
              </w:rPr>
              <w:t xml:space="preserve"> (исполнено)</w:t>
            </w:r>
          </w:p>
          <w:p w:rsidR="00240F39" w:rsidRDefault="00240F39" w:rsidP="00F43027">
            <w:pPr>
              <w:ind w:firstLine="709"/>
              <w:jc w:val="center"/>
            </w:pP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r>
              <w:rPr>
                <w:sz w:val="20"/>
                <w:szCs w:val="20"/>
              </w:rPr>
              <w:t>Поставка и монтаж деревянных брусовых домов с холодными пристроями на межселенной территории Тазовского района (Танамо)</w:t>
            </w:r>
          </w:p>
        </w:tc>
        <w:tc>
          <w:tcPr>
            <w:tcW w:w="2623" w:type="dxa"/>
          </w:tcPr>
          <w:p w:rsidR="00240F39" w:rsidRPr="004300D2" w:rsidRDefault="00240F39" w:rsidP="00F43027">
            <w:pPr>
              <w:ind w:firstLine="709"/>
              <w:jc w:val="center"/>
              <w:rPr>
                <w:sz w:val="20"/>
                <w:szCs w:val="20"/>
              </w:rPr>
            </w:pPr>
            <w:r w:rsidRPr="004300D2">
              <w:rPr>
                <w:sz w:val="20"/>
                <w:szCs w:val="36"/>
              </w:rPr>
              <w:t xml:space="preserve">Управление по работе с населением </w:t>
            </w:r>
            <w:r>
              <w:rPr>
                <w:sz w:val="20"/>
                <w:szCs w:val="36"/>
              </w:rPr>
              <w:t>МТ</w:t>
            </w:r>
            <w:r w:rsidRPr="004300D2">
              <w:rPr>
                <w:sz w:val="20"/>
                <w:szCs w:val="36"/>
              </w:rPr>
              <w:t xml:space="preserve"> и </w:t>
            </w:r>
            <w:r>
              <w:rPr>
                <w:sz w:val="20"/>
                <w:szCs w:val="36"/>
              </w:rPr>
              <w:t>ТОХ</w:t>
            </w:r>
          </w:p>
        </w:tc>
        <w:tc>
          <w:tcPr>
            <w:tcW w:w="1565" w:type="dxa"/>
          </w:tcPr>
          <w:p w:rsidR="00240F39" w:rsidRDefault="00240F39" w:rsidP="00F43027">
            <w:pPr>
              <w:ind w:firstLine="709"/>
              <w:jc w:val="center"/>
              <w:rPr>
                <w:sz w:val="20"/>
                <w:szCs w:val="20"/>
              </w:rPr>
            </w:pPr>
            <w:r w:rsidRPr="00DD152D">
              <w:rPr>
                <w:sz w:val="20"/>
                <w:szCs w:val="20"/>
              </w:rPr>
              <w:t>1 000</w:t>
            </w:r>
            <w:r>
              <w:rPr>
                <w:sz w:val="20"/>
                <w:szCs w:val="20"/>
              </w:rPr>
              <w:t> </w:t>
            </w:r>
            <w:r w:rsidRPr="00DD152D">
              <w:rPr>
                <w:sz w:val="20"/>
                <w:szCs w:val="20"/>
              </w:rPr>
              <w:t>000</w:t>
            </w:r>
          </w:p>
          <w:p w:rsidR="00240F39" w:rsidRPr="00DD152D" w:rsidRDefault="00240F39" w:rsidP="00F43027">
            <w:pPr>
              <w:ind w:firstLine="709"/>
              <w:jc w:val="center"/>
              <w:rPr>
                <w:sz w:val="20"/>
                <w:szCs w:val="20"/>
              </w:rPr>
            </w:pPr>
            <w:r>
              <w:rPr>
                <w:sz w:val="20"/>
                <w:szCs w:val="20"/>
              </w:rPr>
              <w:t>(исполнено)</w:t>
            </w:r>
          </w:p>
        </w:tc>
        <w:tc>
          <w:tcPr>
            <w:tcW w:w="2488" w:type="dxa"/>
            <w:vMerge w:val="restart"/>
          </w:tcPr>
          <w:p w:rsidR="00240F39" w:rsidRDefault="00240F39" w:rsidP="00F43027">
            <w:pPr>
              <w:ind w:firstLine="709"/>
            </w:pPr>
            <w:r>
              <w:rPr>
                <w:sz w:val="20"/>
                <w:szCs w:val="20"/>
              </w:rPr>
              <w:t xml:space="preserve">Поставка и монтаж деревянных брусовых домов с холодными пристроями на межселенной территории Тазовского района </w:t>
            </w:r>
          </w:p>
        </w:tc>
        <w:tc>
          <w:tcPr>
            <w:tcW w:w="2324" w:type="dxa"/>
            <w:vMerge w:val="restart"/>
          </w:tcPr>
          <w:p w:rsidR="00240F39" w:rsidRPr="004300D2" w:rsidRDefault="00240F39" w:rsidP="00F43027">
            <w:pPr>
              <w:ind w:firstLine="709"/>
              <w:jc w:val="center"/>
              <w:rPr>
                <w:sz w:val="20"/>
                <w:szCs w:val="20"/>
              </w:rPr>
            </w:pPr>
            <w:r w:rsidRPr="004300D2">
              <w:rPr>
                <w:sz w:val="20"/>
                <w:szCs w:val="36"/>
              </w:rPr>
              <w:t xml:space="preserve">Управление по работе с населением </w:t>
            </w:r>
            <w:r>
              <w:rPr>
                <w:sz w:val="20"/>
                <w:szCs w:val="36"/>
              </w:rPr>
              <w:t>МТ</w:t>
            </w:r>
            <w:r w:rsidRPr="004300D2">
              <w:rPr>
                <w:sz w:val="20"/>
                <w:szCs w:val="36"/>
              </w:rPr>
              <w:t xml:space="preserve"> и </w:t>
            </w:r>
            <w:r>
              <w:rPr>
                <w:sz w:val="20"/>
                <w:szCs w:val="36"/>
              </w:rPr>
              <w:t>ТОХ</w:t>
            </w:r>
          </w:p>
        </w:tc>
        <w:tc>
          <w:tcPr>
            <w:tcW w:w="1999" w:type="dxa"/>
            <w:vMerge w:val="restart"/>
          </w:tcPr>
          <w:p w:rsidR="00240F39" w:rsidRDefault="00240F39" w:rsidP="00F43027">
            <w:pPr>
              <w:ind w:firstLine="709"/>
              <w:jc w:val="center"/>
              <w:rPr>
                <w:sz w:val="20"/>
              </w:rPr>
            </w:pPr>
            <w:r w:rsidRPr="007A537E">
              <w:rPr>
                <w:sz w:val="20"/>
              </w:rPr>
              <w:t>5 000</w:t>
            </w:r>
            <w:r>
              <w:rPr>
                <w:sz w:val="20"/>
              </w:rPr>
              <w:t> </w:t>
            </w:r>
            <w:r w:rsidRPr="007A537E">
              <w:rPr>
                <w:sz w:val="20"/>
              </w:rPr>
              <w:t>000</w:t>
            </w:r>
          </w:p>
          <w:p w:rsidR="00240F39" w:rsidRPr="007A537E" w:rsidRDefault="00240F39" w:rsidP="00F43027">
            <w:pPr>
              <w:ind w:firstLine="709"/>
              <w:jc w:val="center"/>
              <w:rPr>
                <w:sz w:val="20"/>
              </w:rPr>
            </w:pPr>
            <w:r>
              <w:rPr>
                <w:sz w:val="20"/>
                <w:szCs w:val="20"/>
              </w:rPr>
              <w:t>(исполнено)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proofErr w:type="gramStart"/>
            <w:r>
              <w:rPr>
                <w:sz w:val="20"/>
                <w:szCs w:val="20"/>
              </w:rPr>
              <w:t>Поставка и монтаж деревянных брусовых домов с холодными пристроями)</w:t>
            </w:r>
            <w:proofErr w:type="gramEnd"/>
          </w:p>
        </w:tc>
        <w:tc>
          <w:tcPr>
            <w:tcW w:w="2623" w:type="dxa"/>
          </w:tcPr>
          <w:p w:rsidR="00240F39" w:rsidRPr="004300D2" w:rsidRDefault="00240F39" w:rsidP="00F43027">
            <w:pPr>
              <w:ind w:firstLine="709"/>
              <w:jc w:val="center"/>
              <w:rPr>
                <w:sz w:val="20"/>
                <w:szCs w:val="20"/>
              </w:rPr>
            </w:pPr>
            <w:r w:rsidRPr="004300D2">
              <w:rPr>
                <w:sz w:val="20"/>
                <w:szCs w:val="36"/>
              </w:rPr>
              <w:t xml:space="preserve">Управление по работе с населением </w:t>
            </w:r>
            <w:r>
              <w:rPr>
                <w:sz w:val="20"/>
                <w:szCs w:val="36"/>
              </w:rPr>
              <w:t>МТ</w:t>
            </w:r>
            <w:r w:rsidRPr="004300D2">
              <w:rPr>
                <w:sz w:val="20"/>
                <w:szCs w:val="36"/>
              </w:rPr>
              <w:t xml:space="preserve"> и </w:t>
            </w:r>
            <w:r>
              <w:rPr>
                <w:sz w:val="20"/>
                <w:szCs w:val="36"/>
              </w:rPr>
              <w:t xml:space="preserve">ТОХ </w:t>
            </w:r>
          </w:p>
        </w:tc>
        <w:tc>
          <w:tcPr>
            <w:tcW w:w="1565" w:type="dxa"/>
          </w:tcPr>
          <w:p w:rsidR="00240F39" w:rsidRDefault="00240F39" w:rsidP="00F43027">
            <w:pPr>
              <w:ind w:firstLine="709"/>
              <w:jc w:val="center"/>
              <w:rPr>
                <w:sz w:val="20"/>
                <w:szCs w:val="20"/>
              </w:rPr>
            </w:pPr>
            <w:r w:rsidRPr="00DD152D">
              <w:rPr>
                <w:sz w:val="20"/>
                <w:szCs w:val="20"/>
              </w:rPr>
              <w:t>4 000</w:t>
            </w:r>
            <w:r>
              <w:rPr>
                <w:sz w:val="20"/>
                <w:szCs w:val="20"/>
              </w:rPr>
              <w:t> </w:t>
            </w:r>
            <w:r w:rsidRPr="00DD152D">
              <w:rPr>
                <w:sz w:val="20"/>
                <w:szCs w:val="20"/>
              </w:rPr>
              <w:t>000</w:t>
            </w:r>
          </w:p>
          <w:p w:rsidR="00240F39" w:rsidRPr="00DD152D" w:rsidRDefault="00240F39" w:rsidP="00F43027">
            <w:pPr>
              <w:ind w:firstLine="709"/>
              <w:jc w:val="center"/>
              <w:rPr>
                <w:sz w:val="20"/>
                <w:szCs w:val="20"/>
              </w:rPr>
            </w:pPr>
            <w:r>
              <w:rPr>
                <w:sz w:val="20"/>
                <w:szCs w:val="20"/>
              </w:rPr>
              <w:t>(исполнено)</w:t>
            </w:r>
          </w:p>
        </w:tc>
        <w:tc>
          <w:tcPr>
            <w:tcW w:w="2488" w:type="dxa"/>
            <w:vMerge/>
          </w:tcPr>
          <w:p w:rsidR="00240F39" w:rsidRDefault="00240F39" w:rsidP="00F43027">
            <w:pPr>
              <w:ind w:firstLine="709"/>
            </w:pPr>
          </w:p>
        </w:tc>
        <w:tc>
          <w:tcPr>
            <w:tcW w:w="2324" w:type="dxa"/>
            <w:vMerge/>
          </w:tcPr>
          <w:p w:rsidR="00240F39" w:rsidRDefault="00240F39" w:rsidP="00F43027">
            <w:pPr>
              <w:ind w:firstLine="709"/>
            </w:pPr>
          </w:p>
        </w:tc>
        <w:tc>
          <w:tcPr>
            <w:tcW w:w="1999" w:type="dxa"/>
            <w:vMerge/>
          </w:tcPr>
          <w:p w:rsidR="00240F39" w:rsidRDefault="00240F39" w:rsidP="00F43027">
            <w:pPr>
              <w:ind w:firstLine="709"/>
            </w:pP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r w:rsidRPr="00E722B6">
              <w:rPr>
                <w:b/>
                <w:sz w:val="20"/>
                <w:szCs w:val="20"/>
              </w:rPr>
              <w:t>ИТОГО:</w:t>
            </w:r>
          </w:p>
        </w:tc>
        <w:tc>
          <w:tcPr>
            <w:tcW w:w="2623" w:type="dxa"/>
          </w:tcPr>
          <w:p w:rsidR="00240F39" w:rsidRPr="00E722B6" w:rsidRDefault="00240F39" w:rsidP="00F43027">
            <w:pPr>
              <w:ind w:firstLine="709"/>
              <w:rPr>
                <w:sz w:val="20"/>
                <w:szCs w:val="20"/>
              </w:rPr>
            </w:pPr>
          </w:p>
        </w:tc>
        <w:tc>
          <w:tcPr>
            <w:tcW w:w="1565" w:type="dxa"/>
          </w:tcPr>
          <w:p w:rsidR="00240F39" w:rsidRPr="00DD152D" w:rsidRDefault="00240F39" w:rsidP="00F43027">
            <w:pPr>
              <w:ind w:firstLine="709"/>
              <w:jc w:val="center"/>
              <w:rPr>
                <w:b/>
                <w:sz w:val="20"/>
                <w:szCs w:val="20"/>
              </w:rPr>
            </w:pPr>
            <w:r w:rsidRPr="00DD152D">
              <w:rPr>
                <w:b/>
                <w:sz w:val="20"/>
                <w:szCs w:val="20"/>
              </w:rPr>
              <w:t>5 000</w:t>
            </w:r>
            <w:r>
              <w:rPr>
                <w:b/>
                <w:sz w:val="20"/>
                <w:szCs w:val="20"/>
              </w:rPr>
              <w:t> </w:t>
            </w:r>
            <w:r w:rsidRPr="00DD152D">
              <w:rPr>
                <w:b/>
                <w:sz w:val="20"/>
                <w:szCs w:val="20"/>
              </w:rPr>
              <w:t>000</w:t>
            </w:r>
          </w:p>
        </w:tc>
        <w:tc>
          <w:tcPr>
            <w:tcW w:w="2488" w:type="dxa"/>
          </w:tcPr>
          <w:p w:rsidR="00240F39" w:rsidRDefault="00240F39" w:rsidP="00F43027">
            <w:pPr>
              <w:ind w:firstLine="709"/>
            </w:pPr>
          </w:p>
        </w:tc>
        <w:tc>
          <w:tcPr>
            <w:tcW w:w="2324" w:type="dxa"/>
          </w:tcPr>
          <w:p w:rsidR="00240F39" w:rsidRDefault="00240F39" w:rsidP="00F43027">
            <w:pPr>
              <w:ind w:firstLine="709"/>
            </w:pPr>
          </w:p>
        </w:tc>
        <w:tc>
          <w:tcPr>
            <w:tcW w:w="1999" w:type="dxa"/>
          </w:tcPr>
          <w:p w:rsidR="00240F39" w:rsidRPr="007A537E" w:rsidRDefault="00240F39" w:rsidP="00F43027">
            <w:pPr>
              <w:ind w:firstLine="709"/>
              <w:jc w:val="center"/>
              <w:rPr>
                <w:b/>
                <w:sz w:val="20"/>
              </w:rPr>
            </w:pPr>
            <w:r w:rsidRPr="007A537E">
              <w:rPr>
                <w:b/>
                <w:sz w:val="20"/>
              </w:rPr>
              <w:t>5 000 000</w:t>
            </w:r>
          </w:p>
        </w:tc>
      </w:tr>
      <w:tr w:rsidR="00240F39" w:rsidTr="00240F39">
        <w:tc>
          <w:tcPr>
            <w:tcW w:w="532" w:type="dxa"/>
          </w:tcPr>
          <w:p w:rsidR="00240F39" w:rsidRPr="00176DFE" w:rsidRDefault="00240F39" w:rsidP="00F43027">
            <w:pPr>
              <w:ind w:firstLine="709"/>
              <w:jc w:val="center"/>
              <w:rPr>
                <w:sz w:val="20"/>
                <w:szCs w:val="20"/>
              </w:rPr>
            </w:pPr>
          </w:p>
        </w:tc>
        <w:tc>
          <w:tcPr>
            <w:tcW w:w="14602" w:type="dxa"/>
            <w:gridSpan w:val="6"/>
          </w:tcPr>
          <w:p w:rsidR="00240F39" w:rsidRDefault="00240F39" w:rsidP="00F43027">
            <w:pPr>
              <w:ind w:firstLine="709"/>
              <w:jc w:val="center"/>
            </w:pPr>
            <w:r>
              <w:rPr>
                <w:b/>
                <w:sz w:val="20"/>
                <w:szCs w:val="20"/>
              </w:rPr>
              <w:t>АО «Транснефть-Сибирь (подписано)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r w:rsidRPr="00044137">
              <w:rPr>
                <w:sz w:val="20"/>
              </w:rPr>
              <w:t>Завершени</w:t>
            </w:r>
            <w:r>
              <w:rPr>
                <w:sz w:val="20"/>
              </w:rPr>
              <w:t>е</w:t>
            </w:r>
            <w:r w:rsidRPr="00044137">
              <w:rPr>
                <w:sz w:val="20"/>
              </w:rPr>
              <w:t xml:space="preserve"> строительства Православного храма в п. Тазовский, строительство дома Притчи, православных часовен </w:t>
            </w:r>
          </w:p>
        </w:tc>
        <w:tc>
          <w:tcPr>
            <w:tcW w:w="2623" w:type="dxa"/>
          </w:tcPr>
          <w:p w:rsidR="00240F39" w:rsidRPr="004300D2" w:rsidRDefault="00240F39" w:rsidP="00F43027">
            <w:pPr>
              <w:ind w:firstLine="709"/>
              <w:jc w:val="center"/>
              <w:rPr>
                <w:sz w:val="20"/>
                <w:szCs w:val="20"/>
              </w:rPr>
            </w:pPr>
            <w:r w:rsidRPr="004300D2">
              <w:rPr>
                <w:sz w:val="20"/>
                <w:szCs w:val="20"/>
              </w:rPr>
              <w:t xml:space="preserve">НО </w:t>
            </w:r>
            <w:r>
              <w:rPr>
                <w:sz w:val="20"/>
                <w:szCs w:val="20"/>
              </w:rPr>
              <w:t>Благотворительный</w:t>
            </w:r>
            <w:r w:rsidRPr="004300D2">
              <w:rPr>
                <w:sz w:val="20"/>
                <w:szCs w:val="20"/>
              </w:rPr>
              <w:t xml:space="preserve"> фонд «Православное возрождение»</w:t>
            </w:r>
          </w:p>
        </w:tc>
        <w:tc>
          <w:tcPr>
            <w:tcW w:w="1565" w:type="dxa"/>
          </w:tcPr>
          <w:p w:rsidR="00240F39" w:rsidRDefault="00240F39" w:rsidP="00F43027">
            <w:pPr>
              <w:ind w:firstLine="709"/>
              <w:jc w:val="center"/>
              <w:rPr>
                <w:sz w:val="20"/>
                <w:szCs w:val="20"/>
              </w:rPr>
            </w:pPr>
            <w:r>
              <w:rPr>
                <w:sz w:val="20"/>
                <w:szCs w:val="20"/>
              </w:rPr>
              <w:t>1 0</w:t>
            </w:r>
            <w:r w:rsidRPr="00E722B6">
              <w:rPr>
                <w:sz w:val="20"/>
                <w:szCs w:val="20"/>
              </w:rPr>
              <w:t>00</w:t>
            </w:r>
            <w:r>
              <w:rPr>
                <w:sz w:val="20"/>
                <w:szCs w:val="20"/>
              </w:rPr>
              <w:t> </w:t>
            </w:r>
            <w:r w:rsidRPr="00E722B6">
              <w:rPr>
                <w:sz w:val="20"/>
                <w:szCs w:val="20"/>
              </w:rPr>
              <w:t>000</w:t>
            </w:r>
          </w:p>
          <w:p w:rsidR="00240F39" w:rsidRPr="00E722B6" w:rsidRDefault="00240F39" w:rsidP="00F43027">
            <w:pPr>
              <w:ind w:firstLine="709"/>
              <w:jc w:val="center"/>
              <w:rPr>
                <w:sz w:val="20"/>
                <w:szCs w:val="20"/>
              </w:rPr>
            </w:pPr>
            <w:r>
              <w:rPr>
                <w:sz w:val="20"/>
                <w:szCs w:val="20"/>
              </w:rPr>
              <w:t>(исполнено)</w:t>
            </w:r>
          </w:p>
        </w:tc>
        <w:tc>
          <w:tcPr>
            <w:tcW w:w="2488" w:type="dxa"/>
          </w:tcPr>
          <w:p w:rsidR="00240F39" w:rsidRDefault="00240F39" w:rsidP="00F43027">
            <w:pPr>
              <w:ind w:firstLine="709"/>
            </w:pPr>
            <w:r>
              <w:rPr>
                <w:sz w:val="20"/>
              </w:rPr>
              <w:t>Благоустройство территории Храма в п</w:t>
            </w:r>
            <w:proofErr w:type="gramStart"/>
            <w:r>
              <w:rPr>
                <w:sz w:val="20"/>
              </w:rPr>
              <w:t>.Т</w:t>
            </w:r>
            <w:proofErr w:type="gramEnd"/>
            <w:r>
              <w:rPr>
                <w:sz w:val="20"/>
              </w:rPr>
              <w:t>азовский</w:t>
            </w:r>
          </w:p>
        </w:tc>
        <w:tc>
          <w:tcPr>
            <w:tcW w:w="2324" w:type="dxa"/>
          </w:tcPr>
          <w:p w:rsidR="00240F39" w:rsidRPr="004300D2" w:rsidRDefault="00240F39" w:rsidP="00F43027">
            <w:pPr>
              <w:ind w:firstLine="709"/>
              <w:jc w:val="center"/>
              <w:rPr>
                <w:sz w:val="20"/>
                <w:szCs w:val="20"/>
              </w:rPr>
            </w:pPr>
            <w:r>
              <w:rPr>
                <w:sz w:val="20"/>
                <w:szCs w:val="20"/>
              </w:rPr>
              <w:t>май</w:t>
            </w:r>
          </w:p>
        </w:tc>
        <w:tc>
          <w:tcPr>
            <w:tcW w:w="1999" w:type="dxa"/>
          </w:tcPr>
          <w:p w:rsidR="00240F39" w:rsidRDefault="00240F39" w:rsidP="00F43027">
            <w:pPr>
              <w:ind w:firstLine="709"/>
              <w:jc w:val="center"/>
              <w:rPr>
                <w:sz w:val="20"/>
                <w:szCs w:val="20"/>
              </w:rPr>
            </w:pPr>
            <w:r w:rsidRPr="00B07A37">
              <w:rPr>
                <w:sz w:val="20"/>
                <w:szCs w:val="20"/>
              </w:rPr>
              <w:t>3</w:t>
            </w:r>
            <w:r>
              <w:rPr>
                <w:sz w:val="20"/>
                <w:szCs w:val="20"/>
              </w:rPr>
              <w:t> </w:t>
            </w:r>
            <w:r w:rsidRPr="00B07A37">
              <w:rPr>
                <w:sz w:val="20"/>
                <w:szCs w:val="20"/>
              </w:rPr>
              <w:t>508833,50</w:t>
            </w:r>
          </w:p>
          <w:p w:rsidR="00240F39" w:rsidRPr="00B07A37" w:rsidRDefault="00240F39" w:rsidP="00F43027">
            <w:pPr>
              <w:ind w:firstLine="709"/>
              <w:jc w:val="center"/>
              <w:rPr>
                <w:sz w:val="20"/>
                <w:szCs w:val="20"/>
              </w:rPr>
            </w:pPr>
            <w:r>
              <w:rPr>
                <w:sz w:val="20"/>
                <w:szCs w:val="20"/>
              </w:rPr>
              <w:t>(исполнено)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044137" w:rsidRDefault="00240F39" w:rsidP="00F43027">
            <w:pPr>
              <w:ind w:firstLine="709"/>
              <w:rPr>
                <w:sz w:val="20"/>
              </w:rPr>
            </w:pPr>
            <w:r w:rsidRPr="00044137">
              <w:rPr>
                <w:sz w:val="20"/>
              </w:rPr>
              <w:t>Завершени</w:t>
            </w:r>
            <w:r>
              <w:rPr>
                <w:sz w:val="20"/>
              </w:rPr>
              <w:t>е</w:t>
            </w:r>
            <w:r w:rsidRPr="00044137">
              <w:rPr>
                <w:sz w:val="20"/>
              </w:rPr>
              <w:t xml:space="preserve"> строительства</w:t>
            </w:r>
            <w:r>
              <w:rPr>
                <w:sz w:val="20"/>
              </w:rPr>
              <w:t xml:space="preserve"> Храма в п</w:t>
            </w:r>
            <w:proofErr w:type="gramStart"/>
            <w:r>
              <w:rPr>
                <w:sz w:val="20"/>
              </w:rPr>
              <w:t>.Т</w:t>
            </w:r>
            <w:proofErr w:type="gramEnd"/>
            <w:r>
              <w:rPr>
                <w:sz w:val="20"/>
              </w:rPr>
              <w:t>азовский</w:t>
            </w:r>
          </w:p>
        </w:tc>
        <w:tc>
          <w:tcPr>
            <w:tcW w:w="2623" w:type="dxa"/>
          </w:tcPr>
          <w:p w:rsidR="00240F39" w:rsidRPr="004300D2" w:rsidRDefault="00240F39" w:rsidP="00F43027">
            <w:pPr>
              <w:ind w:firstLine="709"/>
              <w:jc w:val="center"/>
              <w:rPr>
                <w:sz w:val="20"/>
                <w:szCs w:val="20"/>
              </w:rPr>
            </w:pPr>
            <w:r w:rsidRPr="004300D2">
              <w:rPr>
                <w:sz w:val="20"/>
                <w:szCs w:val="20"/>
              </w:rPr>
              <w:t xml:space="preserve">НО </w:t>
            </w:r>
            <w:r>
              <w:rPr>
                <w:sz w:val="20"/>
                <w:szCs w:val="20"/>
              </w:rPr>
              <w:t>Благотворительный</w:t>
            </w:r>
            <w:r w:rsidRPr="004300D2">
              <w:rPr>
                <w:sz w:val="20"/>
                <w:szCs w:val="20"/>
              </w:rPr>
              <w:t xml:space="preserve"> фонд «Православное возрождение»</w:t>
            </w:r>
          </w:p>
        </w:tc>
        <w:tc>
          <w:tcPr>
            <w:tcW w:w="1565" w:type="dxa"/>
          </w:tcPr>
          <w:p w:rsidR="00240F39" w:rsidRDefault="00240F39" w:rsidP="00F43027">
            <w:pPr>
              <w:ind w:firstLine="709"/>
              <w:jc w:val="center"/>
              <w:rPr>
                <w:sz w:val="20"/>
                <w:szCs w:val="20"/>
              </w:rPr>
            </w:pPr>
            <w:r>
              <w:rPr>
                <w:sz w:val="20"/>
                <w:szCs w:val="20"/>
              </w:rPr>
              <w:t>1 0</w:t>
            </w:r>
            <w:r w:rsidRPr="00E722B6">
              <w:rPr>
                <w:sz w:val="20"/>
                <w:szCs w:val="20"/>
              </w:rPr>
              <w:t>00</w:t>
            </w:r>
            <w:r>
              <w:rPr>
                <w:sz w:val="20"/>
                <w:szCs w:val="20"/>
              </w:rPr>
              <w:t> </w:t>
            </w:r>
            <w:r w:rsidRPr="00E722B6">
              <w:rPr>
                <w:sz w:val="20"/>
                <w:szCs w:val="20"/>
              </w:rPr>
              <w:t>000</w:t>
            </w:r>
          </w:p>
          <w:p w:rsidR="00240F39" w:rsidRDefault="00240F39" w:rsidP="00F43027">
            <w:pPr>
              <w:ind w:firstLine="709"/>
              <w:jc w:val="center"/>
              <w:rPr>
                <w:sz w:val="20"/>
                <w:szCs w:val="20"/>
              </w:rPr>
            </w:pPr>
            <w:r>
              <w:rPr>
                <w:sz w:val="20"/>
                <w:szCs w:val="20"/>
              </w:rPr>
              <w:t>(исполнено)</w:t>
            </w:r>
          </w:p>
        </w:tc>
        <w:tc>
          <w:tcPr>
            <w:tcW w:w="2488" w:type="dxa"/>
          </w:tcPr>
          <w:p w:rsidR="00240F39" w:rsidRDefault="00240F39" w:rsidP="00F43027">
            <w:pPr>
              <w:ind w:firstLine="709"/>
            </w:pPr>
            <w:r>
              <w:rPr>
                <w:sz w:val="20"/>
              </w:rPr>
              <w:t>Благоустройство территории Храма в п</w:t>
            </w:r>
            <w:proofErr w:type="gramStart"/>
            <w:r>
              <w:rPr>
                <w:sz w:val="20"/>
              </w:rPr>
              <w:t>.Т</w:t>
            </w:r>
            <w:proofErr w:type="gramEnd"/>
            <w:r>
              <w:rPr>
                <w:sz w:val="20"/>
              </w:rPr>
              <w:t>азовский</w:t>
            </w:r>
          </w:p>
        </w:tc>
        <w:tc>
          <w:tcPr>
            <w:tcW w:w="2324" w:type="dxa"/>
          </w:tcPr>
          <w:p w:rsidR="00240F39" w:rsidRPr="004300D2" w:rsidRDefault="00240F39" w:rsidP="00F43027">
            <w:pPr>
              <w:ind w:firstLine="709"/>
              <w:jc w:val="center"/>
              <w:rPr>
                <w:sz w:val="20"/>
                <w:szCs w:val="20"/>
              </w:rPr>
            </w:pPr>
            <w:r>
              <w:rPr>
                <w:sz w:val="20"/>
                <w:szCs w:val="20"/>
              </w:rPr>
              <w:t>июль</w:t>
            </w:r>
          </w:p>
        </w:tc>
        <w:tc>
          <w:tcPr>
            <w:tcW w:w="1999" w:type="dxa"/>
          </w:tcPr>
          <w:p w:rsidR="00240F39" w:rsidRDefault="00240F39" w:rsidP="00F43027">
            <w:pPr>
              <w:ind w:firstLine="709"/>
              <w:jc w:val="center"/>
              <w:rPr>
                <w:sz w:val="20"/>
                <w:szCs w:val="20"/>
              </w:rPr>
            </w:pPr>
            <w:r>
              <w:rPr>
                <w:sz w:val="20"/>
                <w:szCs w:val="20"/>
              </w:rPr>
              <w:t>3 300 000</w:t>
            </w:r>
          </w:p>
          <w:p w:rsidR="00240F39" w:rsidRPr="00B07A37" w:rsidRDefault="00240F39" w:rsidP="00F43027">
            <w:pPr>
              <w:ind w:firstLine="709"/>
              <w:jc w:val="center"/>
              <w:rPr>
                <w:sz w:val="20"/>
                <w:szCs w:val="20"/>
              </w:rPr>
            </w:pPr>
            <w:r>
              <w:rPr>
                <w:sz w:val="20"/>
                <w:szCs w:val="20"/>
              </w:rPr>
              <w:t>(исполнено)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044137" w:rsidRDefault="00240F39" w:rsidP="00F43027">
            <w:pPr>
              <w:ind w:firstLine="709"/>
              <w:rPr>
                <w:sz w:val="20"/>
              </w:rPr>
            </w:pPr>
          </w:p>
        </w:tc>
        <w:tc>
          <w:tcPr>
            <w:tcW w:w="2623" w:type="dxa"/>
          </w:tcPr>
          <w:p w:rsidR="00240F39" w:rsidRPr="004300D2" w:rsidRDefault="00240F39" w:rsidP="00F43027">
            <w:pPr>
              <w:ind w:firstLine="709"/>
              <w:jc w:val="center"/>
              <w:rPr>
                <w:sz w:val="20"/>
                <w:szCs w:val="20"/>
              </w:rPr>
            </w:pPr>
          </w:p>
        </w:tc>
        <w:tc>
          <w:tcPr>
            <w:tcW w:w="1565" w:type="dxa"/>
          </w:tcPr>
          <w:p w:rsidR="00240F39" w:rsidRDefault="00240F39" w:rsidP="00F43027">
            <w:pPr>
              <w:ind w:firstLine="709"/>
              <w:jc w:val="center"/>
              <w:rPr>
                <w:sz w:val="20"/>
                <w:szCs w:val="20"/>
              </w:rPr>
            </w:pPr>
          </w:p>
        </w:tc>
        <w:tc>
          <w:tcPr>
            <w:tcW w:w="2488" w:type="dxa"/>
          </w:tcPr>
          <w:p w:rsidR="00240F39" w:rsidRDefault="00240F39" w:rsidP="00F43027">
            <w:pPr>
              <w:ind w:firstLine="709"/>
            </w:pPr>
            <w:r>
              <w:rPr>
                <w:sz w:val="20"/>
              </w:rPr>
              <w:t>Благоустройство территории Храма в п</w:t>
            </w:r>
            <w:proofErr w:type="gramStart"/>
            <w:r>
              <w:rPr>
                <w:sz w:val="20"/>
              </w:rPr>
              <w:t>.Т</w:t>
            </w:r>
            <w:proofErr w:type="gramEnd"/>
            <w:r>
              <w:rPr>
                <w:sz w:val="20"/>
              </w:rPr>
              <w:t>азовский</w:t>
            </w:r>
          </w:p>
        </w:tc>
        <w:tc>
          <w:tcPr>
            <w:tcW w:w="2324" w:type="dxa"/>
          </w:tcPr>
          <w:p w:rsidR="00240F39" w:rsidRPr="004300D2" w:rsidRDefault="00240F39" w:rsidP="00F43027">
            <w:pPr>
              <w:ind w:firstLine="709"/>
              <w:jc w:val="center"/>
              <w:rPr>
                <w:sz w:val="20"/>
                <w:szCs w:val="20"/>
              </w:rPr>
            </w:pPr>
            <w:r>
              <w:rPr>
                <w:sz w:val="20"/>
                <w:szCs w:val="20"/>
              </w:rPr>
              <w:t>август</w:t>
            </w:r>
          </w:p>
        </w:tc>
        <w:tc>
          <w:tcPr>
            <w:tcW w:w="1999" w:type="dxa"/>
          </w:tcPr>
          <w:p w:rsidR="00240F39" w:rsidRDefault="00240F39" w:rsidP="00F43027">
            <w:pPr>
              <w:ind w:firstLine="709"/>
              <w:jc w:val="center"/>
              <w:rPr>
                <w:sz w:val="20"/>
                <w:szCs w:val="20"/>
              </w:rPr>
            </w:pPr>
            <w:r>
              <w:rPr>
                <w:sz w:val="20"/>
                <w:szCs w:val="20"/>
              </w:rPr>
              <w:t>4 302 471</w:t>
            </w:r>
          </w:p>
          <w:p w:rsidR="00240F39" w:rsidRPr="00B07A37" w:rsidRDefault="00240F39" w:rsidP="00F43027">
            <w:pPr>
              <w:ind w:firstLine="709"/>
              <w:jc w:val="center"/>
              <w:rPr>
                <w:sz w:val="20"/>
                <w:szCs w:val="20"/>
              </w:rPr>
            </w:pPr>
            <w:r>
              <w:rPr>
                <w:sz w:val="20"/>
                <w:szCs w:val="20"/>
              </w:rPr>
              <w:t>(исполнено)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044137" w:rsidRDefault="00240F39" w:rsidP="00F43027">
            <w:pPr>
              <w:ind w:firstLine="709"/>
              <w:rPr>
                <w:sz w:val="20"/>
              </w:rPr>
            </w:pPr>
          </w:p>
        </w:tc>
        <w:tc>
          <w:tcPr>
            <w:tcW w:w="2623" w:type="dxa"/>
          </w:tcPr>
          <w:p w:rsidR="00240F39" w:rsidRPr="004300D2" w:rsidRDefault="00240F39" w:rsidP="00F43027">
            <w:pPr>
              <w:ind w:firstLine="709"/>
              <w:jc w:val="center"/>
              <w:rPr>
                <w:sz w:val="20"/>
                <w:szCs w:val="20"/>
              </w:rPr>
            </w:pPr>
          </w:p>
        </w:tc>
        <w:tc>
          <w:tcPr>
            <w:tcW w:w="1565" w:type="dxa"/>
          </w:tcPr>
          <w:p w:rsidR="00240F39" w:rsidRDefault="00240F39" w:rsidP="00F43027">
            <w:pPr>
              <w:ind w:firstLine="709"/>
              <w:jc w:val="center"/>
              <w:rPr>
                <w:sz w:val="20"/>
                <w:szCs w:val="20"/>
              </w:rPr>
            </w:pPr>
          </w:p>
        </w:tc>
        <w:tc>
          <w:tcPr>
            <w:tcW w:w="2488" w:type="dxa"/>
          </w:tcPr>
          <w:p w:rsidR="00240F39" w:rsidRDefault="00240F39" w:rsidP="00F43027">
            <w:pPr>
              <w:ind w:firstLine="709"/>
            </w:pPr>
            <w:r>
              <w:rPr>
                <w:sz w:val="20"/>
              </w:rPr>
              <w:t>Благоустройство территории Храма в п</w:t>
            </w:r>
            <w:proofErr w:type="gramStart"/>
            <w:r>
              <w:rPr>
                <w:sz w:val="20"/>
              </w:rPr>
              <w:t>.Т</w:t>
            </w:r>
            <w:proofErr w:type="gramEnd"/>
            <w:r>
              <w:rPr>
                <w:sz w:val="20"/>
              </w:rPr>
              <w:t>азовский</w:t>
            </w:r>
          </w:p>
        </w:tc>
        <w:tc>
          <w:tcPr>
            <w:tcW w:w="2324" w:type="dxa"/>
          </w:tcPr>
          <w:p w:rsidR="00240F39" w:rsidRDefault="00240F39" w:rsidP="00F43027">
            <w:pPr>
              <w:ind w:firstLine="709"/>
              <w:jc w:val="center"/>
              <w:rPr>
                <w:sz w:val="20"/>
                <w:szCs w:val="20"/>
              </w:rPr>
            </w:pPr>
            <w:r>
              <w:rPr>
                <w:sz w:val="20"/>
                <w:szCs w:val="20"/>
              </w:rPr>
              <w:t>октябрь</w:t>
            </w:r>
          </w:p>
        </w:tc>
        <w:tc>
          <w:tcPr>
            <w:tcW w:w="1999" w:type="dxa"/>
          </w:tcPr>
          <w:p w:rsidR="00240F39" w:rsidRDefault="00240F39" w:rsidP="00F43027">
            <w:pPr>
              <w:ind w:firstLine="709"/>
              <w:jc w:val="center"/>
              <w:rPr>
                <w:sz w:val="20"/>
                <w:szCs w:val="20"/>
              </w:rPr>
            </w:pPr>
            <w:r>
              <w:rPr>
                <w:sz w:val="20"/>
                <w:szCs w:val="20"/>
              </w:rPr>
              <w:t>584 000,81</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044137" w:rsidRDefault="00240F39" w:rsidP="00F43027">
            <w:pPr>
              <w:ind w:firstLine="709"/>
              <w:rPr>
                <w:sz w:val="20"/>
              </w:rPr>
            </w:pPr>
          </w:p>
        </w:tc>
        <w:tc>
          <w:tcPr>
            <w:tcW w:w="2623" w:type="dxa"/>
          </w:tcPr>
          <w:p w:rsidR="00240F39" w:rsidRPr="004300D2" w:rsidRDefault="00240F39" w:rsidP="00F43027">
            <w:pPr>
              <w:ind w:firstLine="709"/>
              <w:jc w:val="center"/>
              <w:rPr>
                <w:sz w:val="20"/>
                <w:szCs w:val="20"/>
              </w:rPr>
            </w:pPr>
          </w:p>
        </w:tc>
        <w:tc>
          <w:tcPr>
            <w:tcW w:w="1565" w:type="dxa"/>
          </w:tcPr>
          <w:p w:rsidR="00240F39" w:rsidRDefault="00240F39" w:rsidP="00F43027">
            <w:pPr>
              <w:ind w:firstLine="709"/>
              <w:jc w:val="center"/>
              <w:rPr>
                <w:sz w:val="20"/>
                <w:szCs w:val="20"/>
              </w:rPr>
            </w:pPr>
          </w:p>
        </w:tc>
        <w:tc>
          <w:tcPr>
            <w:tcW w:w="2488" w:type="dxa"/>
          </w:tcPr>
          <w:p w:rsidR="00240F39" w:rsidRDefault="00240F39" w:rsidP="00F43027">
            <w:pPr>
              <w:ind w:firstLine="709"/>
              <w:rPr>
                <w:sz w:val="20"/>
              </w:rPr>
            </w:pPr>
            <w:r>
              <w:rPr>
                <w:sz w:val="20"/>
              </w:rPr>
              <w:t xml:space="preserve">Празднование </w:t>
            </w:r>
          </w:p>
          <w:p w:rsidR="00240F39" w:rsidRPr="00044137" w:rsidRDefault="00240F39" w:rsidP="00F43027">
            <w:pPr>
              <w:ind w:firstLine="709"/>
              <w:rPr>
                <w:sz w:val="20"/>
              </w:rPr>
            </w:pPr>
            <w:r>
              <w:rPr>
                <w:sz w:val="20"/>
              </w:rPr>
              <w:t>Дня геолога</w:t>
            </w:r>
          </w:p>
        </w:tc>
        <w:tc>
          <w:tcPr>
            <w:tcW w:w="2324" w:type="dxa"/>
          </w:tcPr>
          <w:p w:rsidR="00240F39" w:rsidRDefault="00240F39" w:rsidP="00F43027">
            <w:pPr>
              <w:ind w:firstLine="709"/>
              <w:jc w:val="center"/>
              <w:rPr>
                <w:sz w:val="20"/>
                <w:szCs w:val="20"/>
              </w:rPr>
            </w:pPr>
            <w:r>
              <w:rPr>
                <w:sz w:val="20"/>
                <w:szCs w:val="20"/>
              </w:rPr>
              <w:t xml:space="preserve">Администрация </w:t>
            </w:r>
          </w:p>
          <w:p w:rsidR="00240F39" w:rsidRPr="004300D2" w:rsidRDefault="00240F39" w:rsidP="00F43027">
            <w:pPr>
              <w:ind w:firstLine="709"/>
              <w:jc w:val="center"/>
              <w:rPr>
                <w:sz w:val="20"/>
                <w:szCs w:val="20"/>
              </w:rPr>
            </w:pPr>
            <w:r>
              <w:rPr>
                <w:sz w:val="20"/>
                <w:szCs w:val="20"/>
              </w:rPr>
              <w:t>с</w:t>
            </w:r>
            <w:proofErr w:type="gramStart"/>
            <w:r>
              <w:rPr>
                <w:sz w:val="20"/>
                <w:szCs w:val="20"/>
              </w:rPr>
              <w:t>.Г</w:t>
            </w:r>
            <w:proofErr w:type="gramEnd"/>
            <w:r>
              <w:rPr>
                <w:sz w:val="20"/>
                <w:szCs w:val="20"/>
              </w:rPr>
              <w:t>аз-Сале</w:t>
            </w:r>
          </w:p>
        </w:tc>
        <w:tc>
          <w:tcPr>
            <w:tcW w:w="1999" w:type="dxa"/>
          </w:tcPr>
          <w:p w:rsidR="00240F39" w:rsidRPr="00254B79" w:rsidRDefault="00240F39" w:rsidP="00F43027">
            <w:pPr>
              <w:ind w:firstLine="709"/>
              <w:jc w:val="center"/>
              <w:rPr>
                <w:sz w:val="20"/>
              </w:rPr>
            </w:pPr>
            <w:r>
              <w:rPr>
                <w:sz w:val="20"/>
              </w:rPr>
              <w:t>3</w:t>
            </w:r>
            <w:r w:rsidRPr="00254B79">
              <w:rPr>
                <w:sz w:val="20"/>
              </w:rPr>
              <w:t>00</w:t>
            </w:r>
            <w:r>
              <w:rPr>
                <w:sz w:val="20"/>
              </w:rPr>
              <w:t> </w:t>
            </w:r>
            <w:r w:rsidRPr="00254B79">
              <w:rPr>
                <w:sz w:val="20"/>
              </w:rPr>
              <w:t>000</w:t>
            </w:r>
            <w:r>
              <w:rPr>
                <w:sz w:val="20"/>
              </w:rPr>
              <w:t>(исполнено)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3555C1" w:rsidRDefault="00240F39" w:rsidP="00F43027">
            <w:pPr>
              <w:ind w:firstLine="709"/>
              <w:rPr>
                <w:b/>
                <w:sz w:val="20"/>
                <w:szCs w:val="20"/>
              </w:rPr>
            </w:pPr>
            <w:r w:rsidRPr="00E722B6">
              <w:rPr>
                <w:b/>
                <w:sz w:val="20"/>
                <w:szCs w:val="20"/>
              </w:rPr>
              <w:t>ИТОГО:</w:t>
            </w:r>
          </w:p>
        </w:tc>
        <w:tc>
          <w:tcPr>
            <w:tcW w:w="2623" w:type="dxa"/>
          </w:tcPr>
          <w:p w:rsidR="00240F39" w:rsidRPr="004300D2" w:rsidRDefault="00240F39" w:rsidP="00F43027">
            <w:pPr>
              <w:tabs>
                <w:tab w:val="left" w:pos="1219"/>
              </w:tabs>
              <w:ind w:firstLine="709"/>
              <w:jc w:val="center"/>
              <w:rPr>
                <w:sz w:val="20"/>
                <w:szCs w:val="20"/>
              </w:rPr>
            </w:pPr>
          </w:p>
        </w:tc>
        <w:tc>
          <w:tcPr>
            <w:tcW w:w="1565" w:type="dxa"/>
          </w:tcPr>
          <w:p w:rsidR="00240F39" w:rsidRPr="00066AD2" w:rsidRDefault="00240F39" w:rsidP="00F43027">
            <w:pPr>
              <w:tabs>
                <w:tab w:val="left" w:pos="1219"/>
              </w:tabs>
              <w:ind w:firstLine="709"/>
              <w:jc w:val="center"/>
              <w:rPr>
                <w:b/>
                <w:sz w:val="20"/>
              </w:rPr>
            </w:pPr>
            <w:r>
              <w:rPr>
                <w:b/>
                <w:sz w:val="20"/>
              </w:rPr>
              <w:t>2</w:t>
            </w:r>
            <w:r w:rsidRPr="00066AD2">
              <w:rPr>
                <w:b/>
                <w:sz w:val="20"/>
              </w:rPr>
              <w:t> </w:t>
            </w:r>
            <w:r>
              <w:rPr>
                <w:b/>
                <w:sz w:val="20"/>
              </w:rPr>
              <w:t>0</w:t>
            </w:r>
            <w:r w:rsidRPr="00066AD2">
              <w:rPr>
                <w:b/>
                <w:sz w:val="20"/>
              </w:rPr>
              <w:t>00 000</w:t>
            </w:r>
          </w:p>
        </w:tc>
        <w:tc>
          <w:tcPr>
            <w:tcW w:w="2488" w:type="dxa"/>
          </w:tcPr>
          <w:p w:rsidR="00240F39" w:rsidRDefault="00240F39" w:rsidP="00F43027">
            <w:pPr>
              <w:ind w:firstLine="709"/>
            </w:pPr>
          </w:p>
        </w:tc>
        <w:tc>
          <w:tcPr>
            <w:tcW w:w="2324" w:type="dxa"/>
          </w:tcPr>
          <w:p w:rsidR="00240F39" w:rsidRPr="001D3B2F" w:rsidRDefault="00240F39" w:rsidP="00F43027">
            <w:pPr>
              <w:ind w:firstLine="709"/>
              <w:rPr>
                <w:b/>
                <w:sz w:val="20"/>
              </w:rPr>
            </w:pPr>
          </w:p>
        </w:tc>
        <w:tc>
          <w:tcPr>
            <w:tcW w:w="1999" w:type="dxa"/>
          </w:tcPr>
          <w:p w:rsidR="00240F39" w:rsidRPr="001D3B2F" w:rsidRDefault="00240F39" w:rsidP="00F43027">
            <w:pPr>
              <w:ind w:firstLine="709"/>
              <w:jc w:val="center"/>
              <w:rPr>
                <w:b/>
                <w:sz w:val="20"/>
              </w:rPr>
            </w:pPr>
            <w:r>
              <w:rPr>
                <w:b/>
                <w:sz w:val="20"/>
              </w:rPr>
              <w:t>11 696 110</w:t>
            </w:r>
          </w:p>
        </w:tc>
      </w:tr>
      <w:tr w:rsidR="00240F39" w:rsidTr="00240F39">
        <w:tc>
          <w:tcPr>
            <w:tcW w:w="532" w:type="dxa"/>
          </w:tcPr>
          <w:p w:rsidR="00240F39" w:rsidRPr="00176DFE" w:rsidRDefault="00240F39" w:rsidP="00F43027">
            <w:pPr>
              <w:ind w:firstLine="709"/>
              <w:jc w:val="center"/>
              <w:rPr>
                <w:sz w:val="20"/>
                <w:szCs w:val="20"/>
              </w:rPr>
            </w:pPr>
          </w:p>
        </w:tc>
        <w:tc>
          <w:tcPr>
            <w:tcW w:w="14602" w:type="dxa"/>
            <w:gridSpan w:val="6"/>
          </w:tcPr>
          <w:p w:rsidR="00240F39" w:rsidRPr="00146BED" w:rsidRDefault="00240F39" w:rsidP="00F43027">
            <w:pPr>
              <w:ind w:firstLine="709"/>
              <w:jc w:val="center"/>
              <w:rPr>
                <w:sz w:val="20"/>
                <w:szCs w:val="20"/>
              </w:rPr>
            </w:pPr>
            <w:r w:rsidRPr="00E722B6">
              <w:rPr>
                <w:b/>
                <w:sz w:val="20"/>
                <w:szCs w:val="20"/>
              </w:rPr>
              <w:t xml:space="preserve">ООО </w:t>
            </w:r>
            <w:r>
              <w:rPr>
                <w:b/>
                <w:sz w:val="20"/>
                <w:szCs w:val="20"/>
              </w:rPr>
              <w:t>«СеверЭнерго» (исполнено)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Default="00240F39" w:rsidP="00F43027">
            <w:pPr>
              <w:tabs>
                <w:tab w:val="left" w:pos="1219"/>
              </w:tabs>
              <w:ind w:firstLine="709"/>
              <w:rPr>
                <w:sz w:val="20"/>
              </w:rPr>
            </w:pPr>
            <w:r w:rsidRPr="0022089F">
              <w:rPr>
                <w:sz w:val="20"/>
              </w:rPr>
              <w:t>Изыскание карьеров песка в с</w:t>
            </w:r>
            <w:proofErr w:type="gramStart"/>
            <w:r w:rsidRPr="0022089F">
              <w:rPr>
                <w:sz w:val="20"/>
              </w:rPr>
              <w:t>.Н</w:t>
            </w:r>
            <w:proofErr w:type="gramEnd"/>
            <w:r w:rsidRPr="0022089F">
              <w:rPr>
                <w:sz w:val="20"/>
              </w:rPr>
              <w:t>аходка</w:t>
            </w:r>
          </w:p>
          <w:p w:rsidR="00240F39" w:rsidRPr="0022089F" w:rsidRDefault="00240F39" w:rsidP="00F43027">
            <w:pPr>
              <w:tabs>
                <w:tab w:val="left" w:pos="1219"/>
              </w:tabs>
              <w:ind w:firstLine="709"/>
              <w:rPr>
                <w:sz w:val="20"/>
              </w:rPr>
            </w:pPr>
          </w:p>
        </w:tc>
        <w:tc>
          <w:tcPr>
            <w:tcW w:w="2623" w:type="dxa"/>
          </w:tcPr>
          <w:p w:rsidR="00240F39" w:rsidRPr="0022089F" w:rsidRDefault="00240F39" w:rsidP="00F43027">
            <w:pPr>
              <w:tabs>
                <w:tab w:val="left" w:pos="1219"/>
              </w:tabs>
              <w:ind w:firstLine="709"/>
              <w:jc w:val="center"/>
              <w:rPr>
                <w:sz w:val="20"/>
              </w:rPr>
            </w:pPr>
            <w:r>
              <w:rPr>
                <w:sz w:val="20"/>
                <w:szCs w:val="20"/>
              </w:rPr>
              <w:t>МКУ «УКС Тазовского района»</w:t>
            </w:r>
          </w:p>
        </w:tc>
        <w:tc>
          <w:tcPr>
            <w:tcW w:w="1565" w:type="dxa"/>
          </w:tcPr>
          <w:p w:rsidR="00240F39" w:rsidRDefault="00240F39" w:rsidP="00F43027">
            <w:pPr>
              <w:tabs>
                <w:tab w:val="left" w:pos="1219"/>
              </w:tabs>
              <w:ind w:firstLine="709"/>
              <w:jc w:val="center"/>
              <w:rPr>
                <w:sz w:val="20"/>
              </w:rPr>
            </w:pPr>
            <w:r w:rsidRPr="0022089F">
              <w:rPr>
                <w:sz w:val="20"/>
              </w:rPr>
              <w:t>579</w:t>
            </w:r>
            <w:r>
              <w:rPr>
                <w:sz w:val="20"/>
              </w:rPr>
              <w:t> </w:t>
            </w:r>
            <w:r w:rsidRPr="0022089F">
              <w:rPr>
                <w:sz w:val="20"/>
              </w:rPr>
              <w:t>000</w:t>
            </w:r>
          </w:p>
          <w:p w:rsidR="00240F39" w:rsidRPr="0022089F" w:rsidRDefault="00240F39" w:rsidP="00F43027">
            <w:pPr>
              <w:tabs>
                <w:tab w:val="left" w:pos="1219"/>
              </w:tabs>
              <w:ind w:firstLine="709"/>
              <w:jc w:val="center"/>
              <w:rPr>
                <w:sz w:val="20"/>
              </w:rPr>
            </w:pPr>
            <w:r>
              <w:rPr>
                <w:sz w:val="20"/>
                <w:szCs w:val="20"/>
              </w:rPr>
              <w:t>(исполнено)</w:t>
            </w:r>
          </w:p>
        </w:tc>
        <w:tc>
          <w:tcPr>
            <w:tcW w:w="2488" w:type="dxa"/>
            <w:vMerge w:val="restart"/>
          </w:tcPr>
          <w:p w:rsidR="00240F39" w:rsidRPr="00886B72" w:rsidRDefault="00240F39" w:rsidP="00F43027">
            <w:pPr>
              <w:ind w:firstLine="709"/>
              <w:rPr>
                <w:sz w:val="20"/>
              </w:rPr>
            </w:pPr>
            <w:r w:rsidRPr="00886B72">
              <w:rPr>
                <w:sz w:val="20"/>
                <w:szCs w:val="20"/>
              </w:rPr>
              <w:t>Поставка и монтаж деревянного брусового дома на межселенной территории Тазовского района</w:t>
            </w:r>
          </w:p>
        </w:tc>
        <w:tc>
          <w:tcPr>
            <w:tcW w:w="2324" w:type="dxa"/>
            <w:vMerge w:val="restart"/>
          </w:tcPr>
          <w:p w:rsidR="00240F39" w:rsidRPr="00CD539F" w:rsidRDefault="00240F39" w:rsidP="00F43027">
            <w:pPr>
              <w:ind w:firstLine="709"/>
              <w:jc w:val="center"/>
              <w:rPr>
                <w:sz w:val="20"/>
                <w:szCs w:val="20"/>
              </w:rPr>
            </w:pPr>
            <w:r w:rsidRPr="00CD539F">
              <w:rPr>
                <w:sz w:val="20"/>
                <w:szCs w:val="20"/>
              </w:rPr>
              <w:t>Управление по работе с населением МТ и ТОХ</w:t>
            </w:r>
          </w:p>
        </w:tc>
        <w:tc>
          <w:tcPr>
            <w:tcW w:w="1999" w:type="dxa"/>
            <w:vMerge w:val="restart"/>
          </w:tcPr>
          <w:p w:rsidR="00240F39" w:rsidRDefault="00240F39" w:rsidP="00F43027">
            <w:pPr>
              <w:ind w:firstLine="709"/>
              <w:jc w:val="center"/>
              <w:rPr>
                <w:sz w:val="20"/>
              </w:rPr>
            </w:pPr>
          </w:p>
          <w:p w:rsidR="00240F39" w:rsidRDefault="00240F39" w:rsidP="00F43027">
            <w:pPr>
              <w:ind w:firstLine="709"/>
              <w:jc w:val="center"/>
              <w:rPr>
                <w:sz w:val="20"/>
              </w:rPr>
            </w:pPr>
            <w:r>
              <w:rPr>
                <w:sz w:val="20"/>
              </w:rPr>
              <w:t>1 000 000</w:t>
            </w:r>
          </w:p>
          <w:p w:rsidR="00240F39" w:rsidRPr="00542CED" w:rsidRDefault="00240F39" w:rsidP="00F43027">
            <w:pPr>
              <w:ind w:firstLine="709"/>
              <w:jc w:val="center"/>
              <w:rPr>
                <w:sz w:val="20"/>
              </w:rPr>
            </w:pPr>
            <w:r>
              <w:rPr>
                <w:sz w:val="20"/>
              </w:rPr>
              <w:t>(исполнено)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Default="00240F39" w:rsidP="00F43027">
            <w:pPr>
              <w:tabs>
                <w:tab w:val="left" w:pos="1219"/>
              </w:tabs>
              <w:ind w:firstLine="709"/>
              <w:rPr>
                <w:sz w:val="20"/>
              </w:rPr>
            </w:pPr>
            <w:r w:rsidRPr="0022089F">
              <w:rPr>
                <w:sz w:val="20"/>
              </w:rPr>
              <w:t xml:space="preserve">Проектирование объекта «Многоквартирный жилой дом» </w:t>
            </w:r>
          </w:p>
          <w:p w:rsidR="00240F39" w:rsidRPr="0022089F" w:rsidRDefault="00240F39" w:rsidP="00F43027">
            <w:pPr>
              <w:tabs>
                <w:tab w:val="left" w:pos="1219"/>
              </w:tabs>
              <w:ind w:firstLine="709"/>
              <w:rPr>
                <w:sz w:val="20"/>
              </w:rPr>
            </w:pPr>
            <w:r w:rsidRPr="0022089F">
              <w:rPr>
                <w:sz w:val="20"/>
              </w:rPr>
              <w:t>в п. Тазовский</w:t>
            </w:r>
          </w:p>
        </w:tc>
        <w:tc>
          <w:tcPr>
            <w:tcW w:w="2623" w:type="dxa"/>
          </w:tcPr>
          <w:p w:rsidR="00240F39" w:rsidRPr="0022089F" w:rsidRDefault="00240F39" w:rsidP="00F43027">
            <w:pPr>
              <w:tabs>
                <w:tab w:val="left" w:pos="1219"/>
              </w:tabs>
              <w:ind w:firstLine="709"/>
              <w:jc w:val="center"/>
              <w:rPr>
                <w:sz w:val="20"/>
              </w:rPr>
            </w:pPr>
            <w:r>
              <w:rPr>
                <w:sz w:val="20"/>
                <w:szCs w:val="20"/>
              </w:rPr>
              <w:t xml:space="preserve">МКУ «УКС Тазовского района» </w:t>
            </w:r>
          </w:p>
        </w:tc>
        <w:tc>
          <w:tcPr>
            <w:tcW w:w="1565" w:type="dxa"/>
          </w:tcPr>
          <w:p w:rsidR="00240F39" w:rsidRDefault="00240F39" w:rsidP="00F43027">
            <w:pPr>
              <w:tabs>
                <w:tab w:val="left" w:pos="1219"/>
              </w:tabs>
              <w:ind w:firstLine="709"/>
              <w:jc w:val="center"/>
              <w:rPr>
                <w:sz w:val="20"/>
              </w:rPr>
            </w:pPr>
            <w:r w:rsidRPr="0022089F">
              <w:rPr>
                <w:sz w:val="20"/>
              </w:rPr>
              <w:t>1 450</w:t>
            </w:r>
            <w:r>
              <w:rPr>
                <w:sz w:val="20"/>
              </w:rPr>
              <w:t> </w:t>
            </w:r>
            <w:r w:rsidRPr="0022089F">
              <w:rPr>
                <w:sz w:val="20"/>
              </w:rPr>
              <w:t>000</w:t>
            </w:r>
          </w:p>
          <w:p w:rsidR="00240F39" w:rsidRPr="0022089F" w:rsidRDefault="00240F39" w:rsidP="00F43027">
            <w:pPr>
              <w:tabs>
                <w:tab w:val="left" w:pos="1219"/>
              </w:tabs>
              <w:ind w:firstLine="709"/>
              <w:jc w:val="center"/>
              <w:rPr>
                <w:sz w:val="20"/>
              </w:rPr>
            </w:pPr>
            <w:r>
              <w:rPr>
                <w:sz w:val="20"/>
                <w:szCs w:val="20"/>
              </w:rPr>
              <w:t>(исполнено)</w:t>
            </w:r>
          </w:p>
        </w:tc>
        <w:tc>
          <w:tcPr>
            <w:tcW w:w="2488" w:type="dxa"/>
            <w:vMerge/>
          </w:tcPr>
          <w:p w:rsidR="00240F39" w:rsidRDefault="00240F39" w:rsidP="00F43027">
            <w:pPr>
              <w:ind w:firstLine="709"/>
            </w:pPr>
          </w:p>
        </w:tc>
        <w:tc>
          <w:tcPr>
            <w:tcW w:w="2324" w:type="dxa"/>
            <w:vMerge/>
          </w:tcPr>
          <w:p w:rsidR="00240F39" w:rsidRDefault="00240F39" w:rsidP="00F43027">
            <w:pPr>
              <w:ind w:firstLine="709"/>
            </w:pPr>
          </w:p>
        </w:tc>
        <w:tc>
          <w:tcPr>
            <w:tcW w:w="1999" w:type="dxa"/>
            <w:vMerge/>
          </w:tcPr>
          <w:p w:rsidR="00240F39" w:rsidRDefault="00240F39" w:rsidP="00F43027">
            <w:pPr>
              <w:ind w:firstLine="709"/>
            </w:pPr>
          </w:p>
        </w:tc>
      </w:tr>
      <w:tr w:rsidR="00240F39" w:rsidTr="00240F39">
        <w:tc>
          <w:tcPr>
            <w:tcW w:w="532" w:type="dxa"/>
          </w:tcPr>
          <w:p w:rsidR="00240F39" w:rsidRPr="00176DFE" w:rsidRDefault="00240F39" w:rsidP="00F43027">
            <w:pPr>
              <w:ind w:firstLine="709"/>
              <w:jc w:val="center"/>
              <w:rPr>
                <w:sz w:val="20"/>
                <w:szCs w:val="20"/>
              </w:rPr>
            </w:pPr>
          </w:p>
        </w:tc>
        <w:tc>
          <w:tcPr>
            <w:tcW w:w="3603" w:type="dxa"/>
            <w:vMerge w:val="restart"/>
          </w:tcPr>
          <w:p w:rsidR="00240F39" w:rsidRPr="0022089F" w:rsidRDefault="00240F39" w:rsidP="00F43027">
            <w:pPr>
              <w:tabs>
                <w:tab w:val="left" w:pos="1219"/>
              </w:tabs>
              <w:ind w:firstLine="709"/>
              <w:rPr>
                <w:sz w:val="20"/>
              </w:rPr>
            </w:pPr>
            <w:r w:rsidRPr="0022089F">
              <w:rPr>
                <w:sz w:val="20"/>
              </w:rPr>
              <w:t>Строительство православной часовни в с</w:t>
            </w:r>
            <w:proofErr w:type="gramStart"/>
            <w:r w:rsidRPr="0022089F">
              <w:rPr>
                <w:sz w:val="20"/>
              </w:rPr>
              <w:t>.Г</w:t>
            </w:r>
            <w:proofErr w:type="gramEnd"/>
            <w:r w:rsidRPr="0022089F">
              <w:rPr>
                <w:sz w:val="20"/>
              </w:rPr>
              <w:t>ыда</w:t>
            </w:r>
          </w:p>
        </w:tc>
        <w:tc>
          <w:tcPr>
            <w:tcW w:w="2623" w:type="dxa"/>
            <w:vMerge w:val="restart"/>
          </w:tcPr>
          <w:p w:rsidR="00240F39" w:rsidRPr="0022089F" w:rsidRDefault="00240F39" w:rsidP="00F43027">
            <w:pPr>
              <w:tabs>
                <w:tab w:val="left" w:pos="1219"/>
              </w:tabs>
              <w:ind w:firstLine="709"/>
              <w:jc w:val="center"/>
              <w:rPr>
                <w:sz w:val="20"/>
              </w:rPr>
            </w:pPr>
            <w:r w:rsidRPr="004300D2">
              <w:rPr>
                <w:sz w:val="20"/>
                <w:szCs w:val="20"/>
              </w:rPr>
              <w:t xml:space="preserve">НО </w:t>
            </w:r>
            <w:r>
              <w:rPr>
                <w:sz w:val="20"/>
                <w:szCs w:val="20"/>
              </w:rPr>
              <w:t>Благотворительный</w:t>
            </w:r>
            <w:r w:rsidRPr="004300D2">
              <w:rPr>
                <w:sz w:val="20"/>
                <w:szCs w:val="20"/>
              </w:rPr>
              <w:t xml:space="preserve"> фонд «Православное возрождение»</w:t>
            </w:r>
          </w:p>
        </w:tc>
        <w:tc>
          <w:tcPr>
            <w:tcW w:w="1565" w:type="dxa"/>
            <w:vMerge w:val="restart"/>
          </w:tcPr>
          <w:p w:rsidR="00240F39" w:rsidRDefault="00240F39" w:rsidP="00F43027">
            <w:pPr>
              <w:tabs>
                <w:tab w:val="left" w:pos="1219"/>
              </w:tabs>
              <w:ind w:firstLine="709"/>
              <w:jc w:val="center"/>
              <w:rPr>
                <w:sz w:val="20"/>
              </w:rPr>
            </w:pPr>
            <w:r w:rsidRPr="0022089F">
              <w:rPr>
                <w:sz w:val="20"/>
              </w:rPr>
              <w:t>500</w:t>
            </w:r>
            <w:r>
              <w:rPr>
                <w:sz w:val="20"/>
              </w:rPr>
              <w:t> </w:t>
            </w:r>
            <w:r w:rsidRPr="0022089F">
              <w:rPr>
                <w:sz w:val="20"/>
              </w:rPr>
              <w:t>000</w:t>
            </w:r>
          </w:p>
          <w:p w:rsidR="00240F39" w:rsidRPr="0022089F" w:rsidRDefault="00240F39" w:rsidP="00F43027">
            <w:pPr>
              <w:tabs>
                <w:tab w:val="left" w:pos="1219"/>
              </w:tabs>
              <w:ind w:firstLine="709"/>
              <w:jc w:val="center"/>
              <w:rPr>
                <w:sz w:val="20"/>
              </w:rPr>
            </w:pPr>
            <w:r>
              <w:rPr>
                <w:sz w:val="20"/>
                <w:szCs w:val="20"/>
              </w:rPr>
              <w:t xml:space="preserve">(исполнено) </w:t>
            </w:r>
          </w:p>
        </w:tc>
        <w:tc>
          <w:tcPr>
            <w:tcW w:w="2488" w:type="dxa"/>
            <w:vMerge/>
          </w:tcPr>
          <w:p w:rsidR="00240F39" w:rsidRDefault="00240F39" w:rsidP="00F43027">
            <w:pPr>
              <w:ind w:firstLine="709"/>
            </w:pPr>
          </w:p>
        </w:tc>
        <w:tc>
          <w:tcPr>
            <w:tcW w:w="2324" w:type="dxa"/>
            <w:vMerge/>
          </w:tcPr>
          <w:p w:rsidR="00240F39" w:rsidRDefault="00240F39" w:rsidP="00F43027">
            <w:pPr>
              <w:ind w:firstLine="709"/>
            </w:pPr>
          </w:p>
        </w:tc>
        <w:tc>
          <w:tcPr>
            <w:tcW w:w="1999" w:type="dxa"/>
            <w:vMerge/>
          </w:tcPr>
          <w:p w:rsidR="00240F39" w:rsidRDefault="00240F39" w:rsidP="00F43027">
            <w:pPr>
              <w:ind w:firstLine="709"/>
            </w:pPr>
          </w:p>
        </w:tc>
      </w:tr>
      <w:tr w:rsidR="00240F39" w:rsidTr="00240F39">
        <w:tc>
          <w:tcPr>
            <w:tcW w:w="532" w:type="dxa"/>
          </w:tcPr>
          <w:p w:rsidR="00240F39" w:rsidRPr="00176DFE" w:rsidRDefault="00240F39" w:rsidP="00F43027">
            <w:pPr>
              <w:ind w:firstLine="709"/>
              <w:jc w:val="center"/>
              <w:rPr>
                <w:sz w:val="20"/>
                <w:szCs w:val="20"/>
              </w:rPr>
            </w:pPr>
          </w:p>
        </w:tc>
        <w:tc>
          <w:tcPr>
            <w:tcW w:w="3603" w:type="dxa"/>
            <w:vMerge/>
          </w:tcPr>
          <w:p w:rsidR="00240F39" w:rsidRPr="003655C0" w:rsidRDefault="00240F39" w:rsidP="00F43027">
            <w:pPr>
              <w:ind w:firstLine="709"/>
              <w:rPr>
                <w:b/>
                <w:sz w:val="20"/>
                <w:szCs w:val="20"/>
              </w:rPr>
            </w:pPr>
          </w:p>
        </w:tc>
        <w:tc>
          <w:tcPr>
            <w:tcW w:w="2623" w:type="dxa"/>
            <w:vMerge/>
          </w:tcPr>
          <w:p w:rsidR="00240F39" w:rsidRPr="004300D2" w:rsidRDefault="00240F39" w:rsidP="00F43027">
            <w:pPr>
              <w:tabs>
                <w:tab w:val="left" w:pos="1219"/>
              </w:tabs>
              <w:ind w:firstLine="709"/>
              <w:jc w:val="center"/>
              <w:rPr>
                <w:sz w:val="20"/>
                <w:szCs w:val="20"/>
              </w:rPr>
            </w:pPr>
          </w:p>
        </w:tc>
        <w:tc>
          <w:tcPr>
            <w:tcW w:w="1565" w:type="dxa"/>
            <w:vMerge/>
          </w:tcPr>
          <w:p w:rsidR="00240F39" w:rsidRPr="00CB70B0" w:rsidRDefault="00240F39" w:rsidP="00F43027">
            <w:pPr>
              <w:tabs>
                <w:tab w:val="left" w:pos="1219"/>
              </w:tabs>
              <w:ind w:firstLine="709"/>
              <w:jc w:val="center"/>
              <w:rPr>
                <w:b/>
                <w:sz w:val="20"/>
              </w:rPr>
            </w:pPr>
          </w:p>
        </w:tc>
        <w:tc>
          <w:tcPr>
            <w:tcW w:w="2488" w:type="dxa"/>
          </w:tcPr>
          <w:p w:rsidR="00240F39" w:rsidRPr="00886B72" w:rsidRDefault="00240F39" w:rsidP="00F43027">
            <w:pPr>
              <w:ind w:firstLine="709"/>
              <w:rPr>
                <w:sz w:val="20"/>
              </w:rPr>
            </w:pPr>
            <w:r w:rsidRPr="00886B72">
              <w:rPr>
                <w:sz w:val="20"/>
                <w:szCs w:val="20"/>
              </w:rPr>
              <w:t>Поставка и монтаж деревянного брусового дома на межселенной территории Тазовского района</w:t>
            </w:r>
          </w:p>
        </w:tc>
        <w:tc>
          <w:tcPr>
            <w:tcW w:w="2324" w:type="dxa"/>
          </w:tcPr>
          <w:p w:rsidR="00240F39" w:rsidRDefault="00240F39" w:rsidP="00F43027">
            <w:pPr>
              <w:ind w:firstLine="709"/>
              <w:jc w:val="center"/>
            </w:pPr>
            <w:r>
              <w:rPr>
                <w:sz w:val="20"/>
                <w:szCs w:val="36"/>
              </w:rPr>
              <w:t>Департамент имущественных и земельных отношений</w:t>
            </w:r>
          </w:p>
        </w:tc>
        <w:tc>
          <w:tcPr>
            <w:tcW w:w="1999" w:type="dxa"/>
          </w:tcPr>
          <w:p w:rsidR="00240F39" w:rsidRDefault="00240F39" w:rsidP="00F43027">
            <w:pPr>
              <w:ind w:firstLine="709"/>
              <w:jc w:val="center"/>
              <w:rPr>
                <w:sz w:val="20"/>
                <w:szCs w:val="20"/>
              </w:rPr>
            </w:pPr>
          </w:p>
          <w:p w:rsidR="00240F39" w:rsidRDefault="00240F39" w:rsidP="00F43027">
            <w:pPr>
              <w:ind w:firstLine="709"/>
              <w:jc w:val="center"/>
              <w:rPr>
                <w:sz w:val="20"/>
                <w:szCs w:val="20"/>
              </w:rPr>
            </w:pPr>
            <w:r w:rsidRPr="00235E0F">
              <w:rPr>
                <w:sz w:val="20"/>
                <w:szCs w:val="20"/>
              </w:rPr>
              <w:t>1 000</w:t>
            </w:r>
            <w:r>
              <w:rPr>
                <w:sz w:val="20"/>
                <w:szCs w:val="20"/>
              </w:rPr>
              <w:t> </w:t>
            </w:r>
            <w:r w:rsidRPr="00235E0F">
              <w:rPr>
                <w:sz w:val="20"/>
                <w:szCs w:val="20"/>
              </w:rPr>
              <w:t>000</w:t>
            </w:r>
          </w:p>
          <w:p w:rsidR="00240F39" w:rsidRPr="00235E0F" w:rsidRDefault="00240F39" w:rsidP="00F43027">
            <w:pPr>
              <w:ind w:firstLine="709"/>
              <w:jc w:val="center"/>
              <w:rPr>
                <w:sz w:val="20"/>
                <w:szCs w:val="20"/>
              </w:rPr>
            </w:pPr>
            <w:r>
              <w:rPr>
                <w:sz w:val="20"/>
                <w:szCs w:val="20"/>
              </w:rPr>
              <w:t>(исполнено)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3655C0" w:rsidRDefault="00240F39" w:rsidP="00F43027">
            <w:pPr>
              <w:ind w:firstLine="709"/>
              <w:rPr>
                <w:b/>
                <w:sz w:val="20"/>
                <w:szCs w:val="20"/>
              </w:rPr>
            </w:pPr>
          </w:p>
        </w:tc>
        <w:tc>
          <w:tcPr>
            <w:tcW w:w="2623" w:type="dxa"/>
          </w:tcPr>
          <w:p w:rsidR="00240F39" w:rsidRPr="004300D2" w:rsidRDefault="00240F39" w:rsidP="00F43027">
            <w:pPr>
              <w:tabs>
                <w:tab w:val="left" w:pos="1219"/>
              </w:tabs>
              <w:ind w:firstLine="709"/>
              <w:jc w:val="center"/>
              <w:rPr>
                <w:sz w:val="20"/>
                <w:szCs w:val="20"/>
              </w:rPr>
            </w:pPr>
          </w:p>
        </w:tc>
        <w:tc>
          <w:tcPr>
            <w:tcW w:w="1565" w:type="dxa"/>
          </w:tcPr>
          <w:p w:rsidR="00240F39" w:rsidRPr="00CB70B0" w:rsidRDefault="00240F39" w:rsidP="00F43027">
            <w:pPr>
              <w:tabs>
                <w:tab w:val="left" w:pos="1219"/>
              </w:tabs>
              <w:ind w:firstLine="709"/>
              <w:jc w:val="center"/>
              <w:rPr>
                <w:b/>
                <w:sz w:val="20"/>
              </w:rPr>
            </w:pPr>
          </w:p>
        </w:tc>
        <w:tc>
          <w:tcPr>
            <w:tcW w:w="2488" w:type="dxa"/>
          </w:tcPr>
          <w:p w:rsidR="00240F39" w:rsidRPr="00886B72" w:rsidRDefault="00240F39" w:rsidP="00F43027">
            <w:pPr>
              <w:ind w:firstLine="709"/>
              <w:rPr>
                <w:sz w:val="20"/>
              </w:rPr>
            </w:pPr>
            <w:r w:rsidRPr="00886B72">
              <w:rPr>
                <w:sz w:val="20"/>
                <w:szCs w:val="20"/>
              </w:rPr>
              <w:t>Поставка и монтаж деревянного брусового дома на межселенной территории Тазовского района</w:t>
            </w:r>
          </w:p>
        </w:tc>
        <w:tc>
          <w:tcPr>
            <w:tcW w:w="2324" w:type="dxa"/>
          </w:tcPr>
          <w:p w:rsidR="00240F39" w:rsidRDefault="00240F39" w:rsidP="00F43027">
            <w:pPr>
              <w:ind w:firstLine="709"/>
              <w:jc w:val="center"/>
            </w:pPr>
            <w:r>
              <w:rPr>
                <w:sz w:val="20"/>
                <w:szCs w:val="36"/>
              </w:rPr>
              <w:t>Департамент имущественных и земельных отношений</w:t>
            </w:r>
          </w:p>
        </w:tc>
        <w:tc>
          <w:tcPr>
            <w:tcW w:w="1999" w:type="dxa"/>
          </w:tcPr>
          <w:p w:rsidR="00240F39" w:rsidRDefault="00240F39" w:rsidP="00F43027">
            <w:pPr>
              <w:ind w:firstLine="709"/>
              <w:jc w:val="center"/>
              <w:rPr>
                <w:sz w:val="20"/>
                <w:szCs w:val="20"/>
              </w:rPr>
            </w:pPr>
          </w:p>
          <w:p w:rsidR="00240F39" w:rsidRDefault="00240F39" w:rsidP="00F43027">
            <w:pPr>
              <w:ind w:firstLine="709"/>
              <w:jc w:val="center"/>
              <w:rPr>
                <w:sz w:val="20"/>
                <w:szCs w:val="20"/>
              </w:rPr>
            </w:pPr>
            <w:r>
              <w:rPr>
                <w:sz w:val="20"/>
                <w:szCs w:val="20"/>
              </w:rPr>
              <w:t>800 000</w:t>
            </w:r>
          </w:p>
          <w:p w:rsidR="00240F39" w:rsidRDefault="00240F39" w:rsidP="00F43027">
            <w:pPr>
              <w:ind w:firstLine="709"/>
              <w:jc w:val="center"/>
              <w:rPr>
                <w:sz w:val="20"/>
                <w:szCs w:val="20"/>
              </w:rPr>
            </w:pPr>
            <w:r>
              <w:rPr>
                <w:sz w:val="20"/>
                <w:szCs w:val="20"/>
              </w:rPr>
              <w:t>(исполнено)</w:t>
            </w:r>
          </w:p>
          <w:p w:rsidR="00240F39" w:rsidRPr="00235E0F" w:rsidRDefault="00240F39" w:rsidP="00F43027">
            <w:pPr>
              <w:ind w:firstLine="709"/>
              <w:jc w:val="center"/>
              <w:rPr>
                <w:sz w:val="20"/>
                <w:szCs w:val="20"/>
              </w:rPr>
            </w:pP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3655C0" w:rsidRDefault="00240F39" w:rsidP="00F43027">
            <w:pPr>
              <w:ind w:firstLine="709"/>
              <w:rPr>
                <w:b/>
                <w:sz w:val="20"/>
                <w:szCs w:val="20"/>
              </w:rPr>
            </w:pPr>
            <w:r w:rsidRPr="00E722B6">
              <w:rPr>
                <w:b/>
                <w:sz w:val="20"/>
                <w:szCs w:val="20"/>
              </w:rPr>
              <w:t>ИТОГО:</w:t>
            </w:r>
          </w:p>
        </w:tc>
        <w:tc>
          <w:tcPr>
            <w:tcW w:w="2623" w:type="dxa"/>
          </w:tcPr>
          <w:p w:rsidR="00240F39" w:rsidRPr="004300D2" w:rsidRDefault="00240F39" w:rsidP="00F43027">
            <w:pPr>
              <w:tabs>
                <w:tab w:val="left" w:pos="1219"/>
              </w:tabs>
              <w:ind w:firstLine="709"/>
              <w:jc w:val="center"/>
              <w:rPr>
                <w:sz w:val="20"/>
                <w:szCs w:val="20"/>
              </w:rPr>
            </w:pPr>
          </w:p>
        </w:tc>
        <w:tc>
          <w:tcPr>
            <w:tcW w:w="1565" w:type="dxa"/>
          </w:tcPr>
          <w:p w:rsidR="00240F39" w:rsidRPr="00CB70B0" w:rsidRDefault="00240F39" w:rsidP="00F43027">
            <w:pPr>
              <w:tabs>
                <w:tab w:val="left" w:pos="1219"/>
              </w:tabs>
              <w:ind w:firstLine="709"/>
              <w:jc w:val="center"/>
              <w:rPr>
                <w:b/>
                <w:sz w:val="20"/>
              </w:rPr>
            </w:pPr>
            <w:r w:rsidRPr="00CB70B0">
              <w:rPr>
                <w:b/>
                <w:sz w:val="20"/>
              </w:rPr>
              <w:t>2 529</w:t>
            </w:r>
            <w:r>
              <w:rPr>
                <w:b/>
                <w:sz w:val="20"/>
              </w:rPr>
              <w:t> </w:t>
            </w:r>
            <w:r w:rsidRPr="00CB70B0">
              <w:rPr>
                <w:b/>
                <w:sz w:val="20"/>
              </w:rPr>
              <w:t>000</w:t>
            </w:r>
          </w:p>
        </w:tc>
        <w:tc>
          <w:tcPr>
            <w:tcW w:w="2488" w:type="dxa"/>
          </w:tcPr>
          <w:p w:rsidR="00240F39" w:rsidRDefault="00240F39" w:rsidP="00F43027">
            <w:pPr>
              <w:ind w:firstLine="709"/>
            </w:pPr>
          </w:p>
        </w:tc>
        <w:tc>
          <w:tcPr>
            <w:tcW w:w="2324" w:type="dxa"/>
          </w:tcPr>
          <w:p w:rsidR="00240F39" w:rsidRDefault="00240F39" w:rsidP="00F43027">
            <w:pPr>
              <w:ind w:firstLine="709"/>
            </w:pPr>
          </w:p>
        </w:tc>
        <w:tc>
          <w:tcPr>
            <w:tcW w:w="1999" w:type="dxa"/>
          </w:tcPr>
          <w:p w:rsidR="00240F39" w:rsidRPr="00173061" w:rsidRDefault="00240F39" w:rsidP="00F43027">
            <w:pPr>
              <w:ind w:firstLine="709"/>
              <w:jc w:val="center"/>
              <w:rPr>
                <w:b/>
                <w:sz w:val="20"/>
              </w:rPr>
            </w:pPr>
            <w:r w:rsidRPr="00173061">
              <w:rPr>
                <w:b/>
                <w:sz w:val="20"/>
              </w:rPr>
              <w:t>2 800 000</w:t>
            </w:r>
          </w:p>
        </w:tc>
      </w:tr>
      <w:tr w:rsidR="00240F39" w:rsidTr="00240F39">
        <w:tc>
          <w:tcPr>
            <w:tcW w:w="532" w:type="dxa"/>
          </w:tcPr>
          <w:p w:rsidR="00240F39" w:rsidRPr="00176DFE" w:rsidRDefault="00240F39" w:rsidP="00F43027">
            <w:pPr>
              <w:ind w:firstLine="709"/>
              <w:jc w:val="center"/>
              <w:rPr>
                <w:sz w:val="20"/>
                <w:szCs w:val="20"/>
              </w:rPr>
            </w:pPr>
          </w:p>
        </w:tc>
        <w:tc>
          <w:tcPr>
            <w:tcW w:w="14602" w:type="dxa"/>
            <w:gridSpan w:val="6"/>
          </w:tcPr>
          <w:p w:rsidR="00240F39" w:rsidRPr="00CD539F" w:rsidRDefault="00240F39" w:rsidP="00F43027">
            <w:pPr>
              <w:ind w:firstLine="709"/>
              <w:jc w:val="center"/>
              <w:rPr>
                <w:b/>
                <w:sz w:val="20"/>
                <w:szCs w:val="20"/>
              </w:rPr>
            </w:pPr>
            <w:r w:rsidRPr="00CD539F">
              <w:rPr>
                <w:b/>
                <w:sz w:val="20"/>
                <w:szCs w:val="20"/>
              </w:rPr>
              <w:t>ООО «РН-Ванкор»</w:t>
            </w:r>
            <w:r>
              <w:rPr>
                <w:b/>
                <w:sz w:val="20"/>
                <w:szCs w:val="20"/>
              </w:rPr>
              <w:t xml:space="preserve"> (рассмотрение на 5 </w:t>
            </w:r>
            <w:proofErr w:type="gramStart"/>
            <w:r>
              <w:rPr>
                <w:b/>
                <w:sz w:val="20"/>
                <w:szCs w:val="20"/>
              </w:rPr>
              <w:t>млн</w:t>
            </w:r>
            <w:proofErr w:type="gramEnd"/>
            <w:r>
              <w:rPr>
                <w:b/>
                <w:sz w:val="20"/>
                <w:szCs w:val="20"/>
              </w:rPr>
              <w:t xml:space="preserve"> в Роснефти на 2017 год)</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p>
        </w:tc>
        <w:tc>
          <w:tcPr>
            <w:tcW w:w="2623" w:type="dxa"/>
          </w:tcPr>
          <w:p w:rsidR="00240F39" w:rsidRPr="004300D2" w:rsidRDefault="00240F39" w:rsidP="00F43027">
            <w:pPr>
              <w:tabs>
                <w:tab w:val="left" w:pos="1219"/>
              </w:tabs>
              <w:ind w:firstLine="709"/>
              <w:jc w:val="center"/>
              <w:rPr>
                <w:sz w:val="20"/>
                <w:szCs w:val="20"/>
              </w:rPr>
            </w:pPr>
          </w:p>
        </w:tc>
        <w:tc>
          <w:tcPr>
            <w:tcW w:w="1565" w:type="dxa"/>
          </w:tcPr>
          <w:p w:rsidR="00240F39" w:rsidRDefault="00240F39" w:rsidP="00F43027">
            <w:pPr>
              <w:tabs>
                <w:tab w:val="left" w:pos="1219"/>
              </w:tabs>
              <w:ind w:firstLine="709"/>
              <w:jc w:val="center"/>
              <w:rPr>
                <w:b/>
                <w:sz w:val="20"/>
              </w:rPr>
            </w:pPr>
          </w:p>
        </w:tc>
        <w:tc>
          <w:tcPr>
            <w:tcW w:w="2488" w:type="dxa"/>
          </w:tcPr>
          <w:p w:rsidR="00240F39" w:rsidRPr="00CD539F" w:rsidRDefault="00240F39" w:rsidP="00F43027">
            <w:pPr>
              <w:ind w:firstLine="709"/>
              <w:rPr>
                <w:sz w:val="20"/>
                <w:szCs w:val="20"/>
              </w:rPr>
            </w:pPr>
            <w:r w:rsidRPr="00CD539F">
              <w:rPr>
                <w:sz w:val="20"/>
                <w:szCs w:val="20"/>
              </w:rPr>
              <w:t>Строительство домов на межселенн</w:t>
            </w:r>
            <w:r>
              <w:rPr>
                <w:sz w:val="20"/>
                <w:szCs w:val="20"/>
              </w:rPr>
              <w:t>ой территории Тазовского района</w:t>
            </w:r>
          </w:p>
        </w:tc>
        <w:tc>
          <w:tcPr>
            <w:tcW w:w="2324" w:type="dxa"/>
          </w:tcPr>
          <w:p w:rsidR="00240F39" w:rsidRPr="00CD539F" w:rsidRDefault="00240F39" w:rsidP="00F43027">
            <w:pPr>
              <w:ind w:firstLine="709"/>
              <w:jc w:val="center"/>
              <w:rPr>
                <w:sz w:val="20"/>
                <w:szCs w:val="20"/>
              </w:rPr>
            </w:pPr>
            <w:r w:rsidRPr="00CD539F">
              <w:rPr>
                <w:sz w:val="20"/>
                <w:szCs w:val="20"/>
              </w:rPr>
              <w:t>Управление по работе с населением МТ и ТОХ</w:t>
            </w:r>
          </w:p>
        </w:tc>
        <w:tc>
          <w:tcPr>
            <w:tcW w:w="1999" w:type="dxa"/>
          </w:tcPr>
          <w:p w:rsidR="00240F39" w:rsidRPr="00CD539F" w:rsidRDefault="00240F39" w:rsidP="00F43027">
            <w:pPr>
              <w:ind w:firstLine="709"/>
              <w:jc w:val="center"/>
              <w:rPr>
                <w:sz w:val="20"/>
                <w:szCs w:val="20"/>
              </w:rPr>
            </w:pPr>
            <w:r w:rsidRPr="00CD539F">
              <w:rPr>
                <w:sz w:val="20"/>
                <w:szCs w:val="20"/>
              </w:rPr>
              <w:t>10 500 000</w:t>
            </w:r>
          </w:p>
          <w:p w:rsidR="00240F39" w:rsidRPr="00CD539F" w:rsidRDefault="00240F39" w:rsidP="00F43027">
            <w:pPr>
              <w:ind w:firstLine="709"/>
              <w:jc w:val="center"/>
              <w:rPr>
                <w:sz w:val="20"/>
                <w:szCs w:val="20"/>
              </w:rPr>
            </w:pP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p>
        </w:tc>
        <w:tc>
          <w:tcPr>
            <w:tcW w:w="2623" w:type="dxa"/>
          </w:tcPr>
          <w:p w:rsidR="00240F39" w:rsidRPr="004300D2" w:rsidRDefault="00240F39" w:rsidP="00F43027">
            <w:pPr>
              <w:tabs>
                <w:tab w:val="left" w:pos="1219"/>
              </w:tabs>
              <w:ind w:firstLine="709"/>
              <w:jc w:val="center"/>
              <w:rPr>
                <w:sz w:val="20"/>
                <w:szCs w:val="20"/>
              </w:rPr>
            </w:pPr>
          </w:p>
        </w:tc>
        <w:tc>
          <w:tcPr>
            <w:tcW w:w="1565" w:type="dxa"/>
          </w:tcPr>
          <w:p w:rsidR="00240F39" w:rsidRDefault="00240F39" w:rsidP="00F43027">
            <w:pPr>
              <w:tabs>
                <w:tab w:val="left" w:pos="1219"/>
              </w:tabs>
              <w:ind w:firstLine="709"/>
              <w:jc w:val="center"/>
              <w:rPr>
                <w:b/>
                <w:sz w:val="20"/>
              </w:rPr>
            </w:pPr>
          </w:p>
        </w:tc>
        <w:tc>
          <w:tcPr>
            <w:tcW w:w="2488" w:type="dxa"/>
          </w:tcPr>
          <w:p w:rsidR="00240F39" w:rsidRPr="00CD539F" w:rsidRDefault="00240F39" w:rsidP="00F43027">
            <w:pPr>
              <w:ind w:firstLine="709"/>
              <w:rPr>
                <w:sz w:val="20"/>
                <w:szCs w:val="20"/>
              </w:rPr>
            </w:pPr>
            <w:r w:rsidRPr="00CD539F">
              <w:rPr>
                <w:sz w:val="20"/>
                <w:szCs w:val="20"/>
              </w:rPr>
              <w:t>Завершения строительства православного Храма в п</w:t>
            </w:r>
            <w:proofErr w:type="gramStart"/>
            <w:r w:rsidRPr="00CD539F">
              <w:rPr>
                <w:sz w:val="20"/>
                <w:szCs w:val="20"/>
              </w:rPr>
              <w:t>.Т</w:t>
            </w:r>
            <w:proofErr w:type="gramEnd"/>
            <w:r w:rsidRPr="00CD539F">
              <w:rPr>
                <w:sz w:val="20"/>
                <w:szCs w:val="20"/>
              </w:rPr>
              <w:t xml:space="preserve">азовский, строительство дома Притчи в п.Тазовский, православных часовен </w:t>
            </w:r>
          </w:p>
        </w:tc>
        <w:tc>
          <w:tcPr>
            <w:tcW w:w="2324" w:type="dxa"/>
          </w:tcPr>
          <w:p w:rsidR="00240F39" w:rsidRPr="00CD539F" w:rsidRDefault="00240F39" w:rsidP="00F43027">
            <w:pPr>
              <w:ind w:firstLine="709"/>
              <w:jc w:val="center"/>
              <w:rPr>
                <w:sz w:val="20"/>
                <w:szCs w:val="20"/>
              </w:rPr>
            </w:pPr>
            <w:r w:rsidRPr="00CD539F">
              <w:rPr>
                <w:sz w:val="20"/>
                <w:szCs w:val="20"/>
              </w:rPr>
              <w:t>НО «Благотворительный фонд «Православное Возрождение»</w:t>
            </w:r>
          </w:p>
        </w:tc>
        <w:tc>
          <w:tcPr>
            <w:tcW w:w="1999" w:type="dxa"/>
          </w:tcPr>
          <w:p w:rsidR="00240F39" w:rsidRPr="00CD539F" w:rsidRDefault="00240F39" w:rsidP="00F43027">
            <w:pPr>
              <w:ind w:firstLine="709"/>
              <w:jc w:val="center"/>
              <w:rPr>
                <w:sz w:val="20"/>
                <w:szCs w:val="20"/>
              </w:rPr>
            </w:pPr>
            <w:r w:rsidRPr="00CD539F">
              <w:rPr>
                <w:sz w:val="20"/>
                <w:szCs w:val="20"/>
              </w:rPr>
              <w:t>7 500 000</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p>
        </w:tc>
        <w:tc>
          <w:tcPr>
            <w:tcW w:w="2623" w:type="dxa"/>
          </w:tcPr>
          <w:p w:rsidR="00240F39" w:rsidRPr="004300D2" w:rsidRDefault="00240F39" w:rsidP="00F43027">
            <w:pPr>
              <w:tabs>
                <w:tab w:val="left" w:pos="1219"/>
              </w:tabs>
              <w:ind w:firstLine="709"/>
              <w:jc w:val="center"/>
              <w:rPr>
                <w:sz w:val="20"/>
                <w:szCs w:val="20"/>
              </w:rPr>
            </w:pPr>
          </w:p>
        </w:tc>
        <w:tc>
          <w:tcPr>
            <w:tcW w:w="1565" w:type="dxa"/>
          </w:tcPr>
          <w:p w:rsidR="00240F39" w:rsidRDefault="00240F39" w:rsidP="00F43027">
            <w:pPr>
              <w:tabs>
                <w:tab w:val="left" w:pos="1219"/>
              </w:tabs>
              <w:ind w:firstLine="709"/>
              <w:jc w:val="center"/>
              <w:rPr>
                <w:b/>
                <w:sz w:val="20"/>
              </w:rPr>
            </w:pPr>
          </w:p>
        </w:tc>
        <w:tc>
          <w:tcPr>
            <w:tcW w:w="2488" w:type="dxa"/>
          </w:tcPr>
          <w:p w:rsidR="00240F39" w:rsidRPr="00CD539F" w:rsidRDefault="00240F39" w:rsidP="00F43027">
            <w:pPr>
              <w:ind w:firstLine="709"/>
              <w:rPr>
                <w:sz w:val="20"/>
                <w:szCs w:val="20"/>
              </w:rPr>
            </w:pPr>
            <w:r w:rsidRPr="00CD539F">
              <w:rPr>
                <w:sz w:val="20"/>
                <w:szCs w:val="20"/>
              </w:rPr>
              <w:t>Финансирование уставной деятельности Ассоциации «</w:t>
            </w:r>
            <w:proofErr w:type="gramStart"/>
            <w:r w:rsidRPr="00CD539F">
              <w:rPr>
                <w:sz w:val="20"/>
                <w:szCs w:val="20"/>
              </w:rPr>
              <w:t>Ямал-потомкам</w:t>
            </w:r>
            <w:proofErr w:type="gramEnd"/>
            <w:r w:rsidRPr="00CD539F">
              <w:rPr>
                <w:sz w:val="20"/>
                <w:szCs w:val="20"/>
              </w:rPr>
              <w:t>!»</w:t>
            </w:r>
          </w:p>
        </w:tc>
        <w:tc>
          <w:tcPr>
            <w:tcW w:w="2324" w:type="dxa"/>
          </w:tcPr>
          <w:p w:rsidR="00240F39" w:rsidRPr="00CD539F" w:rsidRDefault="00240F39" w:rsidP="00F43027">
            <w:pPr>
              <w:tabs>
                <w:tab w:val="left" w:pos="1219"/>
              </w:tabs>
              <w:ind w:firstLine="709"/>
              <w:jc w:val="center"/>
              <w:rPr>
                <w:sz w:val="20"/>
                <w:szCs w:val="20"/>
              </w:rPr>
            </w:pPr>
            <w:r w:rsidRPr="00CD539F">
              <w:rPr>
                <w:sz w:val="20"/>
                <w:szCs w:val="20"/>
              </w:rPr>
              <w:t xml:space="preserve">Ассоциация </w:t>
            </w:r>
          </w:p>
          <w:p w:rsidR="00240F39" w:rsidRPr="00CD539F" w:rsidRDefault="00240F39" w:rsidP="00F43027">
            <w:pPr>
              <w:ind w:firstLine="709"/>
              <w:jc w:val="center"/>
              <w:rPr>
                <w:sz w:val="20"/>
                <w:szCs w:val="20"/>
              </w:rPr>
            </w:pPr>
            <w:r w:rsidRPr="00CD539F">
              <w:rPr>
                <w:sz w:val="20"/>
                <w:szCs w:val="20"/>
              </w:rPr>
              <w:t>«</w:t>
            </w:r>
            <w:proofErr w:type="gramStart"/>
            <w:r w:rsidRPr="00CD539F">
              <w:rPr>
                <w:sz w:val="20"/>
                <w:szCs w:val="20"/>
              </w:rPr>
              <w:t>Ямал-потомкам</w:t>
            </w:r>
            <w:proofErr w:type="gramEnd"/>
            <w:r w:rsidRPr="00CD539F">
              <w:rPr>
                <w:sz w:val="20"/>
                <w:szCs w:val="20"/>
              </w:rPr>
              <w:t>!»</w:t>
            </w:r>
          </w:p>
        </w:tc>
        <w:tc>
          <w:tcPr>
            <w:tcW w:w="1999" w:type="dxa"/>
          </w:tcPr>
          <w:p w:rsidR="00240F39" w:rsidRPr="00CD539F" w:rsidRDefault="00240F39" w:rsidP="00F43027">
            <w:pPr>
              <w:ind w:firstLine="709"/>
              <w:jc w:val="center"/>
              <w:rPr>
                <w:sz w:val="20"/>
                <w:szCs w:val="20"/>
              </w:rPr>
            </w:pPr>
            <w:r w:rsidRPr="00CD539F">
              <w:rPr>
                <w:sz w:val="20"/>
                <w:szCs w:val="20"/>
              </w:rPr>
              <w:t>2 000 000</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p>
        </w:tc>
        <w:tc>
          <w:tcPr>
            <w:tcW w:w="2623" w:type="dxa"/>
          </w:tcPr>
          <w:p w:rsidR="00240F39" w:rsidRPr="004300D2" w:rsidRDefault="00240F39" w:rsidP="00F43027">
            <w:pPr>
              <w:tabs>
                <w:tab w:val="left" w:pos="1219"/>
              </w:tabs>
              <w:ind w:firstLine="709"/>
              <w:jc w:val="center"/>
              <w:rPr>
                <w:sz w:val="20"/>
                <w:szCs w:val="20"/>
              </w:rPr>
            </w:pPr>
          </w:p>
        </w:tc>
        <w:tc>
          <w:tcPr>
            <w:tcW w:w="1565" w:type="dxa"/>
          </w:tcPr>
          <w:p w:rsidR="00240F39" w:rsidRDefault="00240F39" w:rsidP="00F43027">
            <w:pPr>
              <w:tabs>
                <w:tab w:val="left" w:pos="1219"/>
              </w:tabs>
              <w:ind w:firstLine="709"/>
              <w:jc w:val="center"/>
              <w:rPr>
                <w:b/>
                <w:sz w:val="20"/>
              </w:rPr>
            </w:pPr>
          </w:p>
        </w:tc>
        <w:tc>
          <w:tcPr>
            <w:tcW w:w="2488" w:type="dxa"/>
          </w:tcPr>
          <w:p w:rsidR="00240F39" w:rsidRPr="00CD539F" w:rsidRDefault="00240F39" w:rsidP="00F43027">
            <w:pPr>
              <w:ind w:firstLine="709"/>
              <w:rPr>
                <w:sz w:val="20"/>
                <w:szCs w:val="20"/>
              </w:rPr>
            </w:pPr>
          </w:p>
        </w:tc>
        <w:tc>
          <w:tcPr>
            <w:tcW w:w="2324" w:type="dxa"/>
          </w:tcPr>
          <w:p w:rsidR="00240F39" w:rsidRPr="00CD539F" w:rsidRDefault="00240F39" w:rsidP="00F43027">
            <w:pPr>
              <w:tabs>
                <w:tab w:val="left" w:pos="1219"/>
              </w:tabs>
              <w:ind w:firstLine="709"/>
              <w:jc w:val="center"/>
              <w:rPr>
                <w:sz w:val="20"/>
                <w:szCs w:val="20"/>
              </w:rPr>
            </w:pPr>
          </w:p>
        </w:tc>
        <w:tc>
          <w:tcPr>
            <w:tcW w:w="1999" w:type="dxa"/>
          </w:tcPr>
          <w:p w:rsidR="00240F39" w:rsidRPr="00CD539F" w:rsidRDefault="00240F39" w:rsidP="00F43027">
            <w:pPr>
              <w:ind w:firstLine="709"/>
              <w:jc w:val="center"/>
              <w:rPr>
                <w:b/>
                <w:sz w:val="20"/>
                <w:szCs w:val="20"/>
              </w:rPr>
            </w:pPr>
            <w:r w:rsidRPr="00CD539F">
              <w:rPr>
                <w:b/>
                <w:sz w:val="20"/>
                <w:szCs w:val="20"/>
              </w:rPr>
              <w:t>20 000</w:t>
            </w:r>
            <w:r>
              <w:rPr>
                <w:b/>
                <w:sz w:val="20"/>
                <w:szCs w:val="20"/>
              </w:rPr>
              <w:t> </w:t>
            </w:r>
            <w:r w:rsidRPr="00CD539F">
              <w:rPr>
                <w:b/>
                <w:sz w:val="20"/>
                <w:szCs w:val="20"/>
              </w:rPr>
              <w:t>000</w:t>
            </w:r>
          </w:p>
        </w:tc>
      </w:tr>
      <w:tr w:rsidR="00240F39" w:rsidTr="00240F39">
        <w:tc>
          <w:tcPr>
            <w:tcW w:w="532" w:type="dxa"/>
          </w:tcPr>
          <w:p w:rsidR="00240F39" w:rsidRPr="00176DFE" w:rsidRDefault="00240F39" w:rsidP="00F43027">
            <w:pPr>
              <w:ind w:firstLine="709"/>
              <w:jc w:val="center"/>
              <w:rPr>
                <w:sz w:val="20"/>
                <w:szCs w:val="20"/>
              </w:rPr>
            </w:pPr>
          </w:p>
        </w:tc>
        <w:tc>
          <w:tcPr>
            <w:tcW w:w="14602" w:type="dxa"/>
            <w:gridSpan w:val="6"/>
          </w:tcPr>
          <w:p w:rsidR="00240F39" w:rsidRDefault="00240F39" w:rsidP="00F43027">
            <w:pPr>
              <w:ind w:firstLine="709"/>
              <w:jc w:val="center"/>
              <w:rPr>
                <w:b/>
                <w:sz w:val="20"/>
                <w:szCs w:val="20"/>
              </w:rPr>
            </w:pPr>
            <w:r w:rsidRPr="001E1E0D">
              <w:rPr>
                <w:b/>
                <w:sz w:val="20"/>
                <w:szCs w:val="20"/>
              </w:rPr>
              <w:t>АО «Мессояханефтегаз»</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A64373" w:rsidRDefault="00240F39" w:rsidP="00F43027">
            <w:pPr>
              <w:ind w:firstLine="709"/>
              <w:rPr>
                <w:sz w:val="20"/>
                <w:szCs w:val="20"/>
              </w:rPr>
            </w:pPr>
            <w:r w:rsidRPr="00A64373">
              <w:rPr>
                <w:sz w:val="20"/>
                <w:szCs w:val="20"/>
              </w:rPr>
              <w:t>Строительство домов на межселенной территории Тазовского района: Тазовская тундра, 5-6 Пески, Монгаюрибей</w:t>
            </w:r>
          </w:p>
          <w:p w:rsidR="00240F39" w:rsidRPr="00A64373" w:rsidRDefault="00240F39" w:rsidP="00F43027">
            <w:pPr>
              <w:ind w:firstLine="709"/>
              <w:rPr>
                <w:sz w:val="20"/>
                <w:szCs w:val="20"/>
              </w:rPr>
            </w:pPr>
          </w:p>
        </w:tc>
        <w:tc>
          <w:tcPr>
            <w:tcW w:w="2623" w:type="dxa"/>
          </w:tcPr>
          <w:p w:rsidR="00240F39" w:rsidRPr="004300D2" w:rsidRDefault="00240F39" w:rsidP="00F43027">
            <w:pPr>
              <w:ind w:firstLine="709"/>
              <w:jc w:val="center"/>
              <w:rPr>
                <w:sz w:val="20"/>
                <w:szCs w:val="20"/>
              </w:rPr>
            </w:pPr>
            <w:r w:rsidRPr="004300D2">
              <w:rPr>
                <w:sz w:val="20"/>
                <w:szCs w:val="36"/>
              </w:rPr>
              <w:t xml:space="preserve">Управление по работе с населением </w:t>
            </w:r>
            <w:r>
              <w:rPr>
                <w:sz w:val="20"/>
                <w:szCs w:val="36"/>
              </w:rPr>
              <w:t>МТ</w:t>
            </w:r>
            <w:r w:rsidRPr="004300D2">
              <w:rPr>
                <w:sz w:val="20"/>
                <w:szCs w:val="36"/>
              </w:rPr>
              <w:t xml:space="preserve"> и </w:t>
            </w:r>
            <w:r>
              <w:rPr>
                <w:sz w:val="20"/>
                <w:szCs w:val="36"/>
              </w:rPr>
              <w:t>ТОХ</w:t>
            </w:r>
          </w:p>
        </w:tc>
        <w:tc>
          <w:tcPr>
            <w:tcW w:w="1565" w:type="dxa"/>
          </w:tcPr>
          <w:p w:rsidR="00240F39" w:rsidRDefault="00240F39" w:rsidP="00F43027">
            <w:pPr>
              <w:ind w:firstLine="709"/>
              <w:jc w:val="center"/>
              <w:rPr>
                <w:sz w:val="20"/>
                <w:szCs w:val="20"/>
              </w:rPr>
            </w:pPr>
            <w:r w:rsidRPr="00A64373">
              <w:rPr>
                <w:sz w:val="20"/>
                <w:szCs w:val="20"/>
              </w:rPr>
              <w:t>10 000</w:t>
            </w:r>
            <w:r>
              <w:rPr>
                <w:sz w:val="20"/>
                <w:szCs w:val="20"/>
              </w:rPr>
              <w:t> </w:t>
            </w:r>
            <w:r w:rsidRPr="00A64373">
              <w:rPr>
                <w:sz w:val="20"/>
                <w:szCs w:val="20"/>
              </w:rPr>
              <w:t>000</w:t>
            </w:r>
          </w:p>
          <w:p w:rsidR="00240F39" w:rsidRPr="00A64373" w:rsidRDefault="00240F39" w:rsidP="00F43027">
            <w:pPr>
              <w:ind w:firstLine="709"/>
              <w:jc w:val="center"/>
              <w:rPr>
                <w:sz w:val="20"/>
                <w:szCs w:val="20"/>
              </w:rPr>
            </w:pPr>
            <w:r>
              <w:rPr>
                <w:sz w:val="20"/>
                <w:szCs w:val="20"/>
              </w:rPr>
              <w:t>(исполнено)</w:t>
            </w:r>
          </w:p>
        </w:tc>
        <w:tc>
          <w:tcPr>
            <w:tcW w:w="2488" w:type="dxa"/>
          </w:tcPr>
          <w:p w:rsidR="00240F39" w:rsidRPr="00674120" w:rsidRDefault="00240F39" w:rsidP="00F43027">
            <w:pPr>
              <w:ind w:firstLine="709"/>
              <w:rPr>
                <w:sz w:val="20"/>
                <w:szCs w:val="20"/>
              </w:rPr>
            </w:pPr>
            <w:r w:rsidRPr="00674120">
              <w:rPr>
                <w:sz w:val="20"/>
                <w:szCs w:val="20"/>
              </w:rPr>
              <w:t>Подпрограмма «Сохранение традиционного образа жизни, культуры и языка коренных малочисленных народов Севера»</w:t>
            </w:r>
          </w:p>
        </w:tc>
        <w:tc>
          <w:tcPr>
            <w:tcW w:w="2324" w:type="dxa"/>
          </w:tcPr>
          <w:p w:rsidR="00240F39" w:rsidRPr="004300D2" w:rsidRDefault="00240F39" w:rsidP="00F43027">
            <w:pPr>
              <w:ind w:firstLine="709"/>
              <w:jc w:val="center"/>
              <w:rPr>
                <w:sz w:val="20"/>
                <w:szCs w:val="20"/>
              </w:rPr>
            </w:pPr>
            <w:r w:rsidRPr="004300D2">
              <w:rPr>
                <w:sz w:val="20"/>
                <w:szCs w:val="36"/>
              </w:rPr>
              <w:t xml:space="preserve">Управление по работе с населением </w:t>
            </w:r>
            <w:r>
              <w:rPr>
                <w:sz w:val="20"/>
                <w:szCs w:val="36"/>
              </w:rPr>
              <w:t>МТ</w:t>
            </w:r>
            <w:r w:rsidRPr="004300D2">
              <w:rPr>
                <w:sz w:val="20"/>
                <w:szCs w:val="36"/>
              </w:rPr>
              <w:t xml:space="preserve"> и </w:t>
            </w:r>
            <w:r>
              <w:rPr>
                <w:sz w:val="20"/>
                <w:szCs w:val="36"/>
              </w:rPr>
              <w:t>ТОХ</w:t>
            </w:r>
          </w:p>
        </w:tc>
        <w:tc>
          <w:tcPr>
            <w:tcW w:w="1999" w:type="dxa"/>
          </w:tcPr>
          <w:p w:rsidR="00240F39" w:rsidRPr="00674120" w:rsidRDefault="00240F39" w:rsidP="00F43027">
            <w:pPr>
              <w:ind w:firstLine="709"/>
              <w:jc w:val="center"/>
              <w:rPr>
                <w:sz w:val="20"/>
                <w:szCs w:val="20"/>
              </w:rPr>
            </w:pPr>
            <w:r>
              <w:rPr>
                <w:sz w:val="20"/>
                <w:szCs w:val="20"/>
              </w:rPr>
              <w:t>40 529 850</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A64373" w:rsidRDefault="00240F39" w:rsidP="00F43027">
            <w:pPr>
              <w:ind w:firstLine="709"/>
              <w:rPr>
                <w:sz w:val="20"/>
                <w:szCs w:val="20"/>
              </w:rPr>
            </w:pPr>
            <w:r w:rsidRPr="00A64373">
              <w:rPr>
                <w:sz w:val="20"/>
                <w:szCs w:val="20"/>
              </w:rPr>
              <w:t xml:space="preserve">Приобретение и доставка призов и подарков (ТМЦ) к традиционным праздникам: День оленевода и </w:t>
            </w:r>
          </w:p>
          <w:p w:rsidR="00240F39" w:rsidRPr="00A64373" w:rsidRDefault="00240F39" w:rsidP="00F43027">
            <w:pPr>
              <w:ind w:firstLine="709"/>
              <w:rPr>
                <w:sz w:val="20"/>
                <w:szCs w:val="20"/>
              </w:rPr>
            </w:pPr>
            <w:r w:rsidRPr="00A64373">
              <w:rPr>
                <w:sz w:val="20"/>
                <w:szCs w:val="20"/>
              </w:rPr>
              <w:t>День рыбака в Тазовском районе</w:t>
            </w:r>
          </w:p>
          <w:p w:rsidR="00240F39" w:rsidRPr="00A64373" w:rsidRDefault="00240F39" w:rsidP="00F43027">
            <w:pPr>
              <w:ind w:firstLine="709"/>
              <w:rPr>
                <w:sz w:val="20"/>
                <w:szCs w:val="20"/>
              </w:rPr>
            </w:pPr>
          </w:p>
        </w:tc>
        <w:tc>
          <w:tcPr>
            <w:tcW w:w="2623" w:type="dxa"/>
          </w:tcPr>
          <w:p w:rsidR="00240F39" w:rsidRDefault="00240F39" w:rsidP="00F43027">
            <w:pPr>
              <w:ind w:firstLine="709"/>
              <w:jc w:val="center"/>
              <w:rPr>
                <w:sz w:val="20"/>
                <w:szCs w:val="20"/>
              </w:rPr>
            </w:pPr>
            <w:r>
              <w:rPr>
                <w:sz w:val="20"/>
                <w:szCs w:val="20"/>
              </w:rPr>
              <w:t xml:space="preserve">Ассоциация </w:t>
            </w:r>
          </w:p>
          <w:p w:rsidR="00240F39" w:rsidRPr="00674120" w:rsidRDefault="00240F39" w:rsidP="00F43027">
            <w:pPr>
              <w:ind w:firstLine="709"/>
              <w:jc w:val="center"/>
              <w:rPr>
                <w:sz w:val="20"/>
                <w:szCs w:val="20"/>
              </w:rPr>
            </w:pPr>
            <w:r w:rsidRPr="00E722B6">
              <w:rPr>
                <w:sz w:val="20"/>
                <w:szCs w:val="20"/>
              </w:rPr>
              <w:t>«</w:t>
            </w:r>
            <w:proofErr w:type="gramStart"/>
            <w:r w:rsidRPr="00E722B6">
              <w:rPr>
                <w:sz w:val="20"/>
                <w:szCs w:val="20"/>
              </w:rPr>
              <w:t>Ямал-потомкам</w:t>
            </w:r>
            <w:proofErr w:type="gramEnd"/>
            <w:r w:rsidRPr="00E722B6">
              <w:rPr>
                <w:sz w:val="20"/>
                <w:szCs w:val="20"/>
              </w:rPr>
              <w:t>!»</w:t>
            </w:r>
          </w:p>
        </w:tc>
        <w:tc>
          <w:tcPr>
            <w:tcW w:w="1565" w:type="dxa"/>
          </w:tcPr>
          <w:p w:rsidR="00240F39" w:rsidRDefault="00240F39" w:rsidP="00F43027">
            <w:pPr>
              <w:ind w:firstLine="709"/>
              <w:jc w:val="center"/>
              <w:rPr>
                <w:sz w:val="20"/>
                <w:szCs w:val="20"/>
              </w:rPr>
            </w:pPr>
            <w:r w:rsidRPr="00A64373">
              <w:rPr>
                <w:sz w:val="20"/>
                <w:szCs w:val="20"/>
              </w:rPr>
              <w:t>2 000</w:t>
            </w:r>
            <w:r>
              <w:rPr>
                <w:sz w:val="20"/>
                <w:szCs w:val="20"/>
              </w:rPr>
              <w:t> </w:t>
            </w:r>
            <w:r w:rsidRPr="00A64373">
              <w:rPr>
                <w:sz w:val="20"/>
                <w:szCs w:val="20"/>
              </w:rPr>
              <w:t>000</w:t>
            </w:r>
          </w:p>
          <w:p w:rsidR="00240F39" w:rsidRPr="00A64373" w:rsidRDefault="00240F39" w:rsidP="00F43027">
            <w:pPr>
              <w:ind w:firstLine="709"/>
              <w:jc w:val="center"/>
              <w:rPr>
                <w:sz w:val="20"/>
                <w:szCs w:val="20"/>
              </w:rPr>
            </w:pPr>
            <w:r>
              <w:rPr>
                <w:sz w:val="20"/>
                <w:szCs w:val="20"/>
              </w:rPr>
              <w:t>(исполнено)</w:t>
            </w:r>
          </w:p>
        </w:tc>
        <w:tc>
          <w:tcPr>
            <w:tcW w:w="2488" w:type="dxa"/>
          </w:tcPr>
          <w:p w:rsidR="00240F39" w:rsidRPr="00674120" w:rsidRDefault="00240F39" w:rsidP="00F43027">
            <w:pPr>
              <w:ind w:firstLine="709"/>
              <w:rPr>
                <w:sz w:val="20"/>
                <w:szCs w:val="20"/>
              </w:rPr>
            </w:pPr>
            <w:r w:rsidRPr="00674120">
              <w:rPr>
                <w:sz w:val="20"/>
                <w:szCs w:val="20"/>
              </w:rPr>
              <w:t xml:space="preserve">Подпрограмма «Развитие агропромышленного комплекса вТазовским </w:t>
            </w:r>
            <w:proofErr w:type="gramStart"/>
            <w:r w:rsidRPr="00674120">
              <w:rPr>
                <w:sz w:val="20"/>
                <w:szCs w:val="20"/>
              </w:rPr>
              <w:t>районе</w:t>
            </w:r>
            <w:proofErr w:type="gramEnd"/>
            <w:r w:rsidRPr="00674120">
              <w:rPr>
                <w:sz w:val="20"/>
                <w:szCs w:val="20"/>
              </w:rPr>
              <w:t>»</w:t>
            </w:r>
          </w:p>
        </w:tc>
        <w:tc>
          <w:tcPr>
            <w:tcW w:w="2324" w:type="dxa"/>
          </w:tcPr>
          <w:p w:rsidR="00240F39" w:rsidRPr="004300D2" w:rsidRDefault="00240F39" w:rsidP="00F43027">
            <w:pPr>
              <w:ind w:firstLine="709"/>
              <w:jc w:val="center"/>
              <w:rPr>
                <w:sz w:val="20"/>
                <w:szCs w:val="20"/>
              </w:rPr>
            </w:pPr>
            <w:r w:rsidRPr="004300D2">
              <w:rPr>
                <w:sz w:val="20"/>
                <w:szCs w:val="36"/>
              </w:rPr>
              <w:t xml:space="preserve">Управление по работе с населением </w:t>
            </w:r>
            <w:r>
              <w:rPr>
                <w:sz w:val="20"/>
                <w:szCs w:val="36"/>
              </w:rPr>
              <w:t>МТ</w:t>
            </w:r>
            <w:r w:rsidRPr="004300D2">
              <w:rPr>
                <w:sz w:val="20"/>
                <w:szCs w:val="36"/>
              </w:rPr>
              <w:t xml:space="preserve"> и </w:t>
            </w:r>
            <w:r>
              <w:rPr>
                <w:sz w:val="20"/>
                <w:szCs w:val="36"/>
              </w:rPr>
              <w:t>ТОХ</w:t>
            </w:r>
          </w:p>
        </w:tc>
        <w:tc>
          <w:tcPr>
            <w:tcW w:w="1999" w:type="dxa"/>
          </w:tcPr>
          <w:p w:rsidR="00240F39" w:rsidRPr="00674120" w:rsidRDefault="00240F39" w:rsidP="00F43027">
            <w:pPr>
              <w:ind w:firstLine="709"/>
              <w:jc w:val="center"/>
              <w:rPr>
                <w:sz w:val="20"/>
                <w:szCs w:val="20"/>
              </w:rPr>
            </w:pPr>
            <w:r>
              <w:rPr>
                <w:sz w:val="20"/>
                <w:szCs w:val="20"/>
              </w:rPr>
              <w:t>19 470 150</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A64373" w:rsidRDefault="00240F39" w:rsidP="00F43027">
            <w:pPr>
              <w:ind w:firstLine="709"/>
              <w:rPr>
                <w:sz w:val="20"/>
                <w:szCs w:val="20"/>
              </w:rPr>
            </w:pPr>
            <w:r w:rsidRPr="00A64373">
              <w:rPr>
                <w:sz w:val="20"/>
                <w:szCs w:val="20"/>
              </w:rPr>
              <w:t>Оказание помощи ветеранам Тазовского района. Предоставление санитарно-курортных путевок.</w:t>
            </w:r>
          </w:p>
          <w:p w:rsidR="00240F39" w:rsidRPr="00A64373" w:rsidRDefault="00240F39" w:rsidP="00F43027">
            <w:pPr>
              <w:ind w:firstLine="709"/>
              <w:rPr>
                <w:sz w:val="20"/>
                <w:szCs w:val="20"/>
              </w:rPr>
            </w:pPr>
          </w:p>
        </w:tc>
        <w:tc>
          <w:tcPr>
            <w:tcW w:w="2623" w:type="dxa"/>
          </w:tcPr>
          <w:p w:rsidR="00240F39" w:rsidRPr="00674120" w:rsidRDefault="00240F39" w:rsidP="00F43027">
            <w:pPr>
              <w:ind w:firstLine="709"/>
              <w:jc w:val="center"/>
              <w:rPr>
                <w:sz w:val="20"/>
                <w:szCs w:val="20"/>
              </w:rPr>
            </w:pPr>
            <w:r>
              <w:rPr>
                <w:sz w:val="20"/>
                <w:szCs w:val="20"/>
              </w:rPr>
              <w:t>ТООО</w:t>
            </w:r>
            <w:r w:rsidRPr="00674120">
              <w:rPr>
                <w:sz w:val="20"/>
                <w:szCs w:val="20"/>
              </w:rPr>
              <w:t xml:space="preserve"> «Землячество «Заполярное»</w:t>
            </w:r>
          </w:p>
        </w:tc>
        <w:tc>
          <w:tcPr>
            <w:tcW w:w="1565" w:type="dxa"/>
          </w:tcPr>
          <w:p w:rsidR="00240F39" w:rsidRDefault="00240F39" w:rsidP="00F43027">
            <w:pPr>
              <w:ind w:firstLine="709"/>
              <w:jc w:val="center"/>
              <w:rPr>
                <w:sz w:val="20"/>
                <w:szCs w:val="20"/>
              </w:rPr>
            </w:pPr>
            <w:r w:rsidRPr="00A64373">
              <w:rPr>
                <w:sz w:val="20"/>
                <w:szCs w:val="20"/>
              </w:rPr>
              <w:t>1 000</w:t>
            </w:r>
            <w:r>
              <w:rPr>
                <w:sz w:val="20"/>
                <w:szCs w:val="20"/>
              </w:rPr>
              <w:t> </w:t>
            </w:r>
            <w:r w:rsidRPr="00A64373">
              <w:rPr>
                <w:sz w:val="20"/>
                <w:szCs w:val="20"/>
              </w:rPr>
              <w:t>000</w:t>
            </w:r>
          </w:p>
          <w:p w:rsidR="00240F39" w:rsidRPr="00A64373" w:rsidRDefault="00240F39" w:rsidP="00F43027">
            <w:pPr>
              <w:ind w:firstLine="709"/>
              <w:jc w:val="center"/>
              <w:rPr>
                <w:sz w:val="20"/>
                <w:szCs w:val="20"/>
              </w:rPr>
            </w:pPr>
            <w:r>
              <w:rPr>
                <w:sz w:val="20"/>
                <w:szCs w:val="20"/>
              </w:rPr>
              <w:t>(исполнено)</w:t>
            </w:r>
          </w:p>
        </w:tc>
        <w:tc>
          <w:tcPr>
            <w:tcW w:w="2488" w:type="dxa"/>
          </w:tcPr>
          <w:p w:rsidR="00240F39" w:rsidRPr="00674120" w:rsidRDefault="00240F39" w:rsidP="00F43027">
            <w:pPr>
              <w:ind w:firstLine="709"/>
              <w:rPr>
                <w:sz w:val="20"/>
                <w:szCs w:val="20"/>
              </w:rPr>
            </w:pPr>
            <w:r w:rsidRPr="00674120">
              <w:rPr>
                <w:sz w:val="20"/>
                <w:szCs w:val="20"/>
              </w:rPr>
              <w:t xml:space="preserve">Приобретение и доставка призов </w:t>
            </w:r>
          </w:p>
          <w:p w:rsidR="00240F39" w:rsidRPr="00674120" w:rsidRDefault="00240F39" w:rsidP="00F43027">
            <w:pPr>
              <w:ind w:firstLine="709"/>
              <w:rPr>
                <w:sz w:val="20"/>
                <w:szCs w:val="20"/>
              </w:rPr>
            </w:pPr>
            <w:r w:rsidRPr="00674120">
              <w:rPr>
                <w:sz w:val="20"/>
                <w:szCs w:val="20"/>
              </w:rPr>
              <w:t xml:space="preserve">и подарков (ТМЦ) к традиционным праздникам: День оленевода </w:t>
            </w:r>
          </w:p>
          <w:p w:rsidR="00240F39" w:rsidRPr="00674120" w:rsidRDefault="00240F39" w:rsidP="00F43027">
            <w:pPr>
              <w:ind w:firstLine="709"/>
              <w:rPr>
                <w:sz w:val="20"/>
                <w:szCs w:val="20"/>
              </w:rPr>
            </w:pPr>
            <w:r w:rsidRPr="00674120">
              <w:rPr>
                <w:sz w:val="20"/>
                <w:szCs w:val="20"/>
              </w:rPr>
              <w:t>и День рыбака в Тазовском районе</w:t>
            </w:r>
          </w:p>
        </w:tc>
        <w:tc>
          <w:tcPr>
            <w:tcW w:w="2324" w:type="dxa"/>
          </w:tcPr>
          <w:p w:rsidR="00240F39" w:rsidRDefault="00240F39" w:rsidP="00F43027">
            <w:pPr>
              <w:ind w:firstLine="709"/>
              <w:jc w:val="center"/>
              <w:rPr>
                <w:sz w:val="20"/>
                <w:szCs w:val="20"/>
              </w:rPr>
            </w:pPr>
            <w:r>
              <w:rPr>
                <w:sz w:val="20"/>
                <w:szCs w:val="20"/>
              </w:rPr>
              <w:t xml:space="preserve">Ассоциация </w:t>
            </w:r>
          </w:p>
          <w:p w:rsidR="00240F39" w:rsidRPr="00674120" w:rsidRDefault="00240F39" w:rsidP="00F43027">
            <w:pPr>
              <w:ind w:firstLine="709"/>
              <w:jc w:val="center"/>
              <w:rPr>
                <w:sz w:val="20"/>
                <w:szCs w:val="20"/>
              </w:rPr>
            </w:pPr>
            <w:r w:rsidRPr="00E722B6">
              <w:rPr>
                <w:sz w:val="20"/>
                <w:szCs w:val="20"/>
              </w:rPr>
              <w:t>«</w:t>
            </w:r>
            <w:proofErr w:type="gramStart"/>
            <w:r w:rsidRPr="00E722B6">
              <w:rPr>
                <w:sz w:val="20"/>
                <w:szCs w:val="20"/>
              </w:rPr>
              <w:t>Ямал-потомкам</w:t>
            </w:r>
            <w:proofErr w:type="gramEnd"/>
            <w:r w:rsidRPr="00E722B6">
              <w:rPr>
                <w:sz w:val="20"/>
                <w:szCs w:val="20"/>
              </w:rPr>
              <w:t>!»</w:t>
            </w:r>
          </w:p>
        </w:tc>
        <w:tc>
          <w:tcPr>
            <w:tcW w:w="1999" w:type="dxa"/>
          </w:tcPr>
          <w:p w:rsidR="00240F39" w:rsidRPr="00674120" w:rsidRDefault="00240F39" w:rsidP="00F43027">
            <w:pPr>
              <w:ind w:firstLine="709"/>
              <w:jc w:val="center"/>
              <w:rPr>
                <w:sz w:val="20"/>
                <w:szCs w:val="20"/>
              </w:rPr>
            </w:pPr>
            <w:r>
              <w:rPr>
                <w:sz w:val="20"/>
                <w:szCs w:val="20"/>
              </w:rPr>
              <w:t>2 000 000</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A64373" w:rsidRDefault="00240F39" w:rsidP="00F43027">
            <w:pPr>
              <w:ind w:firstLine="709"/>
              <w:rPr>
                <w:sz w:val="20"/>
                <w:szCs w:val="20"/>
              </w:rPr>
            </w:pPr>
            <w:r w:rsidRPr="00A64373">
              <w:rPr>
                <w:sz w:val="20"/>
                <w:szCs w:val="20"/>
              </w:rPr>
              <w:t>Финансирование уставной деятельности Тазовского районного отделения Ассоциации коренных малочисленных народов Севера «</w:t>
            </w:r>
            <w:proofErr w:type="gramStart"/>
            <w:r w:rsidRPr="00A64373">
              <w:rPr>
                <w:sz w:val="20"/>
                <w:szCs w:val="20"/>
              </w:rPr>
              <w:t>Ямал-потомкам</w:t>
            </w:r>
            <w:proofErr w:type="gramEnd"/>
            <w:r w:rsidRPr="00A64373">
              <w:rPr>
                <w:sz w:val="20"/>
                <w:szCs w:val="20"/>
              </w:rPr>
              <w:t>!»</w:t>
            </w:r>
          </w:p>
        </w:tc>
        <w:tc>
          <w:tcPr>
            <w:tcW w:w="2623" w:type="dxa"/>
          </w:tcPr>
          <w:p w:rsidR="00240F39" w:rsidRDefault="00240F39" w:rsidP="00F43027">
            <w:pPr>
              <w:ind w:firstLine="709"/>
              <w:jc w:val="center"/>
              <w:rPr>
                <w:sz w:val="20"/>
                <w:szCs w:val="20"/>
              </w:rPr>
            </w:pPr>
            <w:r>
              <w:rPr>
                <w:sz w:val="20"/>
                <w:szCs w:val="20"/>
              </w:rPr>
              <w:t xml:space="preserve">Ассоциация </w:t>
            </w:r>
          </w:p>
          <w:p w:rsidR="00240F39" w:rsidRPr="00A64373" w:rsidRDefault="00240F39" w:rsidP="00F43027">
            <w:pPr>
              <w:ind w:firstLine="709"/>
              <w:jc w:val="center"/>
              <w:rPr>
                <w:sz w:val="20"/>
                <w:szCs w:val="20"/>
              </w:rPr>
            </w:pPr>
            <w:r w:rsidRPr="00E722B6">
              <w:rPr>
                <w:sz w:val="20"/>
                <w:szCs w:val="20"/>
              </w:rPr>
              <w:t>«</w:t>
            </w:r>
            <w:proofErr w:type="gramStart"/>
            <w:r w:rsidRPr="00E722B6">
              <w:rPr>
                <w:sz w:val="20"/>
                <w:szCs w:val="20"/>
              </w:rPr>
              <w:t>Ямал-потомкам</w:t>
            </w:r>
            <w:proofErr w:type="gramEnd"/>
            <w:r w:rsidRPr="00E722B6">
              <w:rPr>
                <w:sz w:val="20"/>
                <w:szCs w:val="20"/>
              </w:rPr>
              <w:t>!»</w:t>
            </w:r>
          </w:p>
        </w:tc>
        <w:tc>
          <w:tcPr>
            <w:tcW w:w="1565" w:type="dxa"/>
          </w:tcPr>
          <w:p w:rsidR="00240F39" w:rsidRDefault="00240F39" w:rsidP="00F43027">
            <w:pPr>
              <w:ind w:firstLine="709"/>
              <w:jc w:val="center"/>
              <w:rPr>
                <w:sz w:val="20"/>
                <w:szCs w:val="20"/>
              </w:rPr>
            </w:pPr>
            <w:r w:rsidRPr="00A64373">
              <w:rPr>
                <w:sz w:val="20"/>
                <w:szCs w:val="20"/>
              </w:rPr>
              <w:t>9 000</w:t>
            </w:r>
            <w:r>
              <w:rPr>
                <w:sz w:val="20"/>
                <w:szCs w:val="20"/>
              </w:rPr>
              <w:t> </w:t>
            </w:r>
            <w:r w:rsidRPr="00A64373">
              <w:rPr>
                <w:sz w:val="20"/>
                <w:szCs w:val="20"/>
              </w:rPr>
              <w:t>000</w:t>
            </w:r>
          </w:p>
          <w:p w:rsidR="00240F39" w:rsidRDefault="00240F39" w:rsidP="00F43027">
            <w:pPr>
              <w:ind w:firstLine="709"/>
              <w:jc w:val="center"/>
              <w:rPr>
                <w:sz w:val="20"/>
                <w:szCs w:val="20"/>
              </w:rPr>
            </w:pPr>
            <w:r>
              <w:rPr>
                <w:sz w:val="20"/>
                <w:szCs w:val="20"/>
              </w:rPr>
              <w:t>(исполнено)</w:t>
            </w:r>
          </w:p>
          <w:p w:rsidR="00240F39" w:rsidRPr="00A64373" w:rsidRDefault="00240F39" w:rsidP="00F43027">
            <w:pPr>
              <w:ind w:firstLine="709"/>
              <w:jc w:val="center"/>
              <w:rPr>
                <w:sz w:val="20"/>
                <w:szCs w:val="20"/>
              </w:rPr>
            </w:pPr>
          </w:p>
        </w:tc>
        <w:tc>
          <w:tcPr>
            <w:tcW w:w="2488" w:type="dxa"/>
          </w:tcPr>
          <w:p w:rsidR="00240F39" w:rsidRPr="00674120" w:rsidRDefault="00240F39" w:rsidP="00F43027">
            <w:pPr>
              <w:ind w:firstLine="709"/>
              <w:rPr>
                <w:sz w:val="20"/>
                <w:szCs w:val="20"/>
              </w:rPr>
            </w:pPr>
            <w:r w:rsidRPr="00674120">
              <w:rPr>
                <w:sz w:val="20"/>
                <w:szCs w:val="20"/>
              </w:rPr>
              <w:t>Оказание помощи ветеранам Тазовского района. Предоставление санитарно-курортных путевок</w:t>
            </w:r>
          </w:p>
        </w:tc>
        <w:tc>
          <w:tcPr>
            <w:tcW w:w="2324" w:type="dxa"/>
          </w:tcPr>
          <w:p w:rsidR="00240F39" w:rsidRPr="00674120" w:rsidRDefault="00240F39" w:rsidP="00F43027">
            <w:pPr>
              <w:ind w:firstLine="709"/>
              <w:jc w:val="center"/>
              <w:rPr>
                <w:sz w:val="20"/>
                <w:szCs w:val="20"/>
              </w:rPr>
            </w:pPr>
            <w:r>
              <w:rPr>
                <w:sz w:val="20"/>
                <w:szCs w:val="20"/>
              </w:rPr>
              <w:t>ТООО</w:t>
            </w:r>
            <w:r w:rsidRPr="00674120">
              <w:rPr>
                <w:sz w:val="20"/>
                <w:szCs w:val="20"/>
              </w:rPr>
              <w:t xml:space="preserve"> «Землячество «Заполярное»</w:t>
            </w:r>
          </w:p>
        </w:tc>
        <w:tc>
          <w:tcPr>
            <w:tcW w:w="1999" w:type="dxa"/>
          </w:tcPr>
          <w:p w:rsidR="00240F39" w:rsidRPr="00674120" w:rsidRDefault="00240F39" w:rsidP="00F43027">
            <w:pPr>
              <w:ind w:firstLine="709"/>
              <w:jc w:val="center"/>
              <w:rPr>
                <w:sz w:val="20"/>
                <w:szCs w:val="20"/>
              </w:rPr>
            </w:pPr>
            <w:r>
              <w:rPr>
                <w:sz w:val="20"/>
                <w:szCs w:val="20"/>
              </w:rPr>
              <w:t>1 000 000</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Default="00240F39" w:rsidP="00F43027">
            <w:pPr>
              <w:ind w:firstLine="709"/>
              <w:rPr>
                <w:b/>
                <w:sz w:val="20"/>
                <w:szCs w:val="20"/>
              </w:rPr>
            </w:pPr>
          </w:p>
        </w:tc>
        <w:tc>
          <w:tcPr>
            <w:tcW w:w="2623" w:type="dxa"/>
          </w:tcPr>
          <w:p w:rsidR="00240F39" w:rsidRDefault="00240F39" w:rsidP="00F43027">
            <w:pPr>
              <w:ind w:firstLine="709"/>
              <w:jc w:val="center"/>
              <w:rPr>
                <w:sz w:val="20"/>
                <w:szCs w:val="20"/>
              </w:rPr>
            </w:pPr>
          </w:p>
        </w:tc>
        <w:tc>
          <w:tcPr>
            <w:tcW w:w="1565" w:type="dxa"/>
          </w:tcPr>
          <w:p w:rsidR="00240F39" w:rsidRDefault="00240F39" w:rsidP="00F43027">
            <w:pPr>
              <w:ind w:firstLine="709"/>
              <w:jc w:val="center"/>
              <w:rPr>
                <w:sz w:val="20"/>
                <w:szCs w:val="20"/>
              </w:rPr>
            </w:pPr>
          </w:p>
        </w:tc>
        <w:tc>
          <w:tcPr>
            <w:tcW w:w="2488" w:type="dxa"/>
          </w:tcPr>
          <w:p w:rsidR="00240F39" w:rsidRPr="00674120" w:rsidRDefault="00240F39" w:rsidP="00F43027">
            <w:pPr>
              <w:ind w:firstLine="709"/>
              <w:rPr>
                <w:sz w:val="20"/>
                <w:szCs w:val="20"/>
              </w:rPr>
            </w:pPr>
            <w:r>
              <w:rPr>
                <w:sz w:val="20"/>
                <w:szCs w:val="20"/>
              </w:rPr>
              <w:t xml:space="preserve">Заменить назначение </w:t>
            </w:r>
          </w:p>
        </w:tc>
        <w:tc>
          <w:tcPr>
            <w:tcW w:w="2324" w:type="dxa"/>
          </w:tcPr>
          <w:p w:rsidR="00240F39" w:rsidRPr="00674120" w:rsidRDefault="00240F39" w:rsidP="00F43027">
            <w:pPr>
              <w:ind w:firstLine="709"/>
              <w:jc w:val="center"/>
              <w:rPr>
                <w:sz w:val="20"/>
                <w:szCs w:val="20"/>
              </w:rPr>
            </w:pPr>
            <w:r>
              <w:rPr>
                <w:sz w:val="20"/>
                <w:szCs w:val="20"/>
              </w:rPr>
              <w:t xml:space="preserve">МО </w:t>
            </w:r>
            <w:r w:rsidRPr="00E722B6">
              <w:rPr>
                <w:sz w:val="20"/>
                <w:szCs w:val="20"/>
              </w:rPr>
              <w:t>Фонд развития Тазовского района ЯНАО</w:t>
            </w:r>
          </w:p>
        </w:tc>
        <w:tc>
          <w:tcPr>
            <w:tcW w:w="1999" w:type="dxa"/>
          </w:tcPr>
          <w:p w:rsidR="00240F39" w:rsidRPr="00674120" w:rsidRDefault="00240F39" w:rsidP="00F43027">
            <w:pPr>
              <w:ind w:firstLine="709"/>
              <w:jc w:val="center"/>
              <w:rPr>
                <w:sz w:val="20"/>
                <w:szCs w:val="20"/>
              </w:rPr>
            </w:pPr>
            <w:r>
              <w:rPr>
                <w:sz w:val="20"/>
                <w:szCs w:val="20"/>
              </w:rPr>
              <w:t>9 000 000</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r>
              <w:rPr>
                <w:b/>
                <w:sz w:val="20"/>
                <w:szCs w:val="20"/>
              </w:rPr>
              <w:t>ИТОГО:</w:t>
            </w:r>
          </w:p>
        </w:tc>
        <w:tc>
          <w:tcPr>
            <w:tcW w:w="2623" w:type="dxa"/>
          </w:tcPr>
          <w:p w:rsidR="00240F39" w:rsidRPr="00E722B6" w:rsidRDefault="00240F39" w:rsidP="00F43027">
            <w:pPr>
              <w:ind w:firstLine="709"/>
              <w:jc w:val="center"/>
              <w:rPr>
                <w:sz w:val="20"/>
                <w:szCs w:val="20"/>
              </w:rPr>
            </w:pPr>
          </w:p>
        </w:tc>
        <w:tc>
          <w:tcPr>
            <w:tcW w:w="1565" w:type="dxa"/>
          </w:tcPr>
          <w:p w:rsidR="00240F39" w:rsidRPr="001E1E0D" w:rsidRDefault="00240F39" w:rsidP="00F43027">
            <w:pPr>
              <w:ind w:firstLine="709"/>
              <w:jc w:val="center"/>
              <w:rPr>
                <w:b/>
                <w:sz w:val="20"/>
                <w:szCs w:val="20"/>
              </w:rPr>
            </w:pPr>
            <w:r>
              <w:rPr>
                <w:b/>
                <w:sz w:val="20"/>
                <w:szCs w:val="20"/>
              </w:rPr>
              <w:t>22 000 000</w:t>
            </w:r>
          </w:p>
        </w:tc>
        <w:tc>
          <w:tcPr>
            <w:tcW w:w="2488" w:type="dxa"/>
          </w:tcPr>
          <w:p w:rsidR="00240F39" w:rsidRDefault="00240F39" w:rsidP="00F43027">
            <w:pPr>
              <w:ind w:firstLine="709"/>
            </w:pPr>
          </w:p>
        </w:tc>
        <w:tc>
          <w:tcPr>
            <w:tcW w:w="2324" w:type="dxa"/>
          </w:tcPr>
          <w:p w:rsidR="00240F39" w:rsidRDefault="00240F39" w:rsidP="00F43027">
            <w:pPr>
              <w:ind w:firstLine="709"/>
            </w:pPr>
          </w:p>
        </w:tc>
        <w:tc>
          <w:tcPr>
            <w:tcW w:w="1999" w:type="dxa"/>
          </w:tcPr>
          <w:p w:rsidR="00240F39" w:rsidRPr="00674120" w:rsidRDefault="00240F39" w:rsidP="00F43027">
            <w:pPr>
              <w:ind w:firstLine="709"/>
              <w:jc w:val="center"/>
              <w:rPr>
                <w:b/>
                <w:sz w:val="20"/>
                <w:szCs w:val="20"/>
              </w:rPr>
            </w:pPr>
            <w:r w:rsidRPr="00674120">
              <w:rPr>
                <w:b/>
                <w:sz w:val="20"/>
                <w:szCs w:val="20"/>
              </w:rPr>
              <w:t>72 000 000</w:t>
            </w:r>
          </w:p>
        </w:tc>
      </w:tr>
      <w:tr w:rsidR="00240F39" w:rsidTr="00240F39">
        <w:tc>
          <w:tcPr>
            <w:tcW w:w="532" w:type="dxa"/>
          </w:tcPr>
          <w:p w:rsidR="00240F39" w:rsidRPr="00176DFE" w:rsidRDefault="00240F39" w:rsidP="00F43027">
            <w:pPr>
              <w:ind w:firstLine="709"/>
              <w:jc w:val="center"/>
              <w:rPr>
                <w:sz w:val="20"/>
                <w:szCs w:val="20"/>
              </w:rPr>
            </w:pPr>
          </w:p>
        </w:tc>
        <w:tc>
          <w:tcPr>
            <w:tcW w:w="14602" w:type="dxa"/>
            <w:gridSpan w:val="6"/>
          </w:tcPr>
          <w:p w:rsidR="00240F39" w:rsidRDefault="00240F39" w:rsidP="00F43027">
            <w:pPr>
              <w:ind w:firstLine="709"/>
              <w:jc w:val="center"/>
              <w:rPr>
                <w:b/>
                <w:sz w:val="20"/>
                <w:szCs w:val="20"/>
              </w:rPr>
            </w:pPr>
            <w:r w:rsidRPr="004A7943">
              <w:rPr>
                <w:b/>
                <w:sz w:val="20"/>
                <w:szCs w:val="20"/>
              </w:rPr>
              <w:t>ООО «Новатэк-</w:t>
            </w:r>
            <w:r>
              <w:rPr>
                <w:b/>
                <w:sz w:val="20"/>
                <w:szCs w:val="20"/>
              </w:rPr>
              <w:t>Таркосаленефтегаз» (ждем выписку по сумме с округа)</w:t>
            </w:r>
          </w:p>
          <w:p w:rsidR="00240F39" w:rsidRPr="00E722B6" w:rsidRDefault="00240F39" w:rsidP="00F43027">
            <w:pPr>
              <w:ind w:firstLine="709"/>
              <w:jc w:val="center"/>
              <w:rPr>
                <w:sz w:val="20"/>
                <w:szCs w:val="20"/>
              </w:rPr>
            </w:pP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035002" w:rsidRDefault="00240F39" w:rsidP="00F43027">
            <w:pPr>
              <w:ind w:firstLine="709"/>
              <w:rPr>
                <w:sz w:val="20"/>
                <w:szCs w:val="20"/>
              </w:rPr>
            </w:pPr>
            <w:r w:rsidRPr="00035002">
              <w:rPr>
                <w:sz w:val="20"/>
                <w:szCs w:val="20"/>
              </w:rPr>
              <w:t>Проектирование и строительство спортивного зала в селе Гыда</w:t>
            </w:r>
          </w:p>
        </w:tc>
        <w:tc>
          <w:tcPr>
            <w:tcW w:w="2623" w:type="dxa"/>
          </w:tcPr>
          <w:p w:rsidR="00240F39" w:rsidRPr="004300D2" w:rsidRDefault="00240F39" w:rsidP="00F43027">
            <w:pPr>
              <w:tabs>
                <w:tab w:val="left" w:pos="1219"/>
              </w:tabs>
              <w:ind w:firstLine="709"/>
              <w:jc w:val="center"/>
              <w:rPr>
                <w:sz w:val="20"/>
                <w:szCs w:val="20"/>
              </w:rPr>
            </w:pPr>
            <w:r>
              <w:rPr>
                <w:sz w:val="20"/>
                <w:szCs w:val="20"/>
              </w:rPr>
              <w:t>Администрация с</w:t>
            </w:r>
            <w:proofErr w:type="gramStart"/>
            <w:r>
              <w:rPr>
                <w:sz w:val="20"/>
                <w:szCs w:val="20"/>
              </w:rPr>
              <w:t>.Г</w:t>
            </w:r>
            <w:proofErr w:type="gramEnd"/>
            <w:r>
              <w:rPr>
                <w:sz w:val="20"/>
                <w:szCs w:val="20"/>
              </w:rPr>
              <w:t>ыда</w:t>
            </w:r>
          </w:p>
        </w:tc>
        <w:tc>
          <w:tcPr>
            <w:tcW w:w="1565" w:type="dxa"/>
          </w:tcPr>
          <w:p w:rsidR="00240F39" w:rsidRDefault="00240F39" w:rsidP="00F43027">
            <w:pPr>
              <w:tabs>
                <w:tab w:val="left" w:pos="1219"/>
              </w:tabs>
              <w:ind w:firstLine="709"/>
              <w:jc w:val="center"/>
              <w:rPr>
                <w:sz w:val="20"/>
              </w:rPr>
            </w:pPr>
            <w:r w:rsidRPr="00035002">
              <w:rPr>
                <w:sz w:val="20"/>
              </w:rPr>
              <w:t>3 500</w:t>
            </w:r>
            <w:r>
              <w:rPr>
                <w:sz w:val="20"/>
              </w:rPr>
              <w:t> </w:t>
            </w:r>
            <w:r w:rsidRPr="00035002">
              <w:rPr>
                <w:sz w:val="20"/>
              </w:rPr>
              <w:t>000</w:t>
            </w:r>
          </w:p>
          <w:p w:rsidR="00240F39" w:rsidRPr="00035002" w:rsidRDefault="00240F39" w:rsidP="00F43027">
            <w:pPr>
              <w:tabs>
                <w:tab w:val="left" w:pos="1219"/>
              </w:tabs>
              <w:ind w:firstLine="709"/>
              <w:jc w:val="center"/>
              <w:rPr>
                <w:sz w:val="20"/>
              </w:rPr>
            </w:pPr>
            <w:r>
              <w:rPr>
                <w:sz w:val="20"/>
                <w:szCs w:val="20"/>
              </w:rPr>
              <w:t>(исполнено)</w:t>
            </w:r>
          </w:p>
        </w:tc>
        <w:tc>
          <w:tcPr>
            <w:tcW w:w="2488" w:type="dxa"/>
          </w:tcPr>
          <w:p w:rsidR="00240F39" w:rsidRDefault="00240F39" w:rsidP="00F43027">
            <w:pPr>
              <w:ind w:firstLine="709"/>
            </w:pPr>
          </w:p>
        </w:tc>
        <w:tc>
          <w:tcPr>
            <w:tcW w:w="2324" w:type="dxa"/>
          </w:tcPr>
          <w:p w:rsidR="00240F39" w:rsidRDefault="00240F39" w:rsidP="00F43027">
            <w:pPr>
              <w:ind w:firstLine="709"/>
            </w:pPr>
          </w:p>
        </w:tc>
        <w:tc>
          <w:tcPr>
            <w:tcW w:w="1999" w:type="dxa"/>
          </w:tcPr>
          <w:p w:rsidR="00240F39" w:rsidRPr="008802D9" w:rsidRDefault="00240F39" w:rsidP="00F43027">
            <w:pPr>
              <w:ind w:firstLine="709"/>
              <w:jc w:val="center"/>
              <w:rPr>
                <w:b/>
                <w:sz w:val="20"/>
                <w:szCs w:val="20"/>
              </w:rPr>
            </w:pP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r w:rsidRPr="00E722B6">
              <w:rPr>
                <w:b/>
                <w:sz w:val="20"/>
                <w:szCs w:val="20"/>
              </w:rPr>
              <w:t>ИТОГО:</w:t>
            </w:r>
          </w:p>
        </w:tc>
        <w:tc>
          <w:tcPr>
            <w:tcW w:w="2623" w:type="dxa"/>
          </w:tcPr>
          <w:p w:rsidR="00240F39" w:rsidRPr="004300D2" w:rsidRDefault="00240F39" w:rsidP="00F43027">
            <w:pPr>
              <w:tabs>
                <w:tab w:val="left" w:pos="1219"/>
              </w:tabs>
              <w:ind w:firstLine="709"/>
              <w:jc w:val="center"/>
              <w:rPr>
                <w:sz w:val="20"/>
                <w:szCs w:val="20"/>
              </w:rPr>
            </w:pPr>
          </w:p>
        </w:tc>
        <w:tc>
          <w:tcPr>
            <w:tcW w:w="1565" w:type="dxa"/>
          </w:tcPr>
          <w:p w:rsidR="00240F39" w:rsidRDefault="00240F39" w:rsidP="00F43027">
            <w:pPr>
              <w:tabs>
                <w:tab w:val="left" w:pos="1219"/>
              </w:tabs>
              <w:ind w:firstLine="709"/>
              <w:jc w:val="center"/>
              <w:rPr>
                <w:b/>
                <w:sz w:val="20"/>
              </w:rPr>
            </w:pPr>
            <w:r>
              <w:rPr>
                <w:b/>
                <w:sz w:val="20"/>
              </w:rPr>
              <w:t xml:space="preserve">3 500 000    </w:t>
            </w:r>
          </w:p>
        </w:tc>
        <w:tc>
          <w:tcPr>
            <w:tcW w:w="2488" w:type="dxa"/>
          </w:tcPr>
          <w:p w:rsidR="00240F39" w:rsidRDefault="00240F39" w:rsidP="00F43027">
            <w:pPr>
              <w:ind w:firstLine="709"/>
            </w:pPr>
          </w:p>
        </w:tc>
        <w:tc>
          <w:tcPr>
            <w:tcW w:w="2324" w:type="dxa"/>
          </w:tcPr>
          <w:p w:rsidR="00240F39" w:rsidRDefault="00240F39" w:rsidP="00F43027">
            <w:pPr>
              <w:ind w:firstLine="709"/>
            </w:pPr>
          </w:p>
        </w:tc>
        <w:tc>
          <w:tcPr>
            <w:tcW w:w="1999" w:type="dxa"/>
          </w:tcPr>
          <w:p w:rsidR="00240F39" w:rsidRPr="008802D9" w:rsidRDefault="00240F39" w:rsidP="00F43027">
            <w:pPr>
              <w:ind w:firstLine="709"/>
              <w:jc w:val="center"/>
              <w:rPr>
                <w:b/>
                <w:sz w:val="20"/>
                <w:szCs w:val="20"/>
              </w:rPr>
            </w:pPr>
          </w:p>
        </w:tc>
      </w:tr>
      <w:tr w:rsidR="00240F39" w:rsidTr="00240F39">
        <w:tc>
          <w:tcPr>
            <w:tcW w:w="532" w:type="dxa"/>
          </w:tcPr>
          <w:p w:rsidR="00240F39" w:rsidRPr="00176DFE" w:rsidRDefault="00240F39" w:rsidP="00F43027">
            <w:pPr>
              <w:ind w:firstLine="709"/>
              <w:jc w:val="center"/>
              <w:rPr>
                <w:sz w:val="20"/>
                <w:szCs w:val="20"/>
              </w:rPr>
            </w:pPr>
          </w:p>
        </w:tc>
        <w:tc>
          <w:tcPr>
            <w:tcW w:w="14602" w:type="dxa"/>
            <w:gridSpan w:val="6"/>
          </w:tcPr>
          <w:p w:rsidR="00240F39" w:rsidRDefault="00240F39" w:rsidP="00F43027">
            <w:pPr>
              <w:ind w:firstLine="709"/>
              <w:jc w:val="center"/>
              <w:rPr>
                <w:b/>
                <w:sz w:val="20"/>
                <w:szCs w:val="20"/>
              </w:rPr>
            </w:pPr>
            <w:r w:rsidRPr="004A7943">
              <w:rPr>
                <w:b/>
                <w:sz w:val="20"/>
                <w:szCs w:val="20"/>
              </w:rPr>
              <w:t>ООО «Новатэк-</w:t>
            </w:r>
            <w:r>
              <w:rPr>
                <w:b/>
                <w:sz w:val="20"/>
                <w:szCs w:val="20"/>
              </w:rPr>
              <w:t>Юрхаров</w:t>
            </w:r>
            <w:r w:rsidRPr="004A7943">
              <w:rPr>
                <w:b/>
                <w:sz w:val="20"/>
                <w:szCs w:val="20"/>
              </w:rPr>
              <w:t>нефтегаз»</w:t>
            </w:r>
            <w:r>
              <w:rPr>
                <w:b/>
                <w:sz w:val="20"/>
                <w:szCs w:val="20"/>
              </w:rPr>
              <w:t xml:space="preserve"> (ждем выписку  по сумме с округа)</w:t>
            </w:r>
          </w:p>
          <w:p w:rsidR="00240F39" w:rsidRDefault="00240F39" w:rsidP="00F43027">
            <w:pPr>
              <w:ind w:firstLine="709"/>
              <w:jc w:val="center"/>
            </w:pP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035002" w:rsidRDefault="00240F39" w:rsidP="00F43027">
            <w:pPr>
              <w:ind w:firstLine="709"/>
              <w:rPr>
                <w:sz w:val="20"/>
                <w:szCs w:val="20"/>
              </w:rPr>
            </w:pPr>
            <w:r w:rsidRPr="00035002">
              <w:rPr>
                <w:sz w:val="20"/>
                <w:szCs w:val="20"/>
              </w:rPr>
              <w:t>Проектирование и строительство спортивного зала в селе Гыда</w:t>
            </w:r>
          </w:p>
        </w:tc>
        <w:tc>
          <w:tcPr>
            <w:tcW w:w="2623" w:type="dxa"/>
          </w:tcPr>
          <w:p w:rsidR="00240F39" w:rsidRPr="004300D2" w:rsidRDefault="00240F39" w:rsidP="00F43027">
            <w:pPr>
              <w:tabs>
                <w:tab w:val="left" w:pos="1219"/>
              </w:tabs>
              <w:ind w:firstLine="709"/>
              <w:jc w:val="center"/>
              <w:rPr>
                <w:sz w:val="20"/>
                <w:szCs w:val="20"/>
              </w:rPr>
            </w:pPr>
            <w:r>
              <w:rPr>
                <w:sz w:val="20"/>
                <w:szCs w:val="20"/>
              </w:rPr>
              <w:t>Администрация с</w:t>
            </w:r>
            <w:proofErr w:type="gramStart"/>
            <w:r>
              <w:rPr>
                <w:sz w:val="20"/>
                <w:szCs w:val="20"/>
              </w:rPr>
              <w:t>.Г</w:t>
            </w:r>
            <w:proofErr w:type="gramEnd"/>
            <w:r>
              <w:rPr>
                <w:sz w:val="20"/>
                <w:szCs w:val="20"/>
              </w:rPr>
              <w:t>ыда</w:t>
            </w:r>
          </w:p>
        </w:tc>
        <w:tc>
          <w:tcPr>
            <w:tcW w:w="1565" w:type="dxa"/>
          </w:tcPr>
          <w:p w:rsidR="00240F39" w:rsidRDefault="00240F39" w:rsidP="00F43027">
            <w:pPr>
              <w:tabs>
                <w:tab w:val="left" w:pos="1219"/>
              </w:tabs>
              <w:ind w:firstLine="709"/>
              <w:jc w:val="center"/>
              <w:rPr>
                <w:sz w:val="20"/>
              </w:rPr>
            </w:pPr>
            <w:r>
              <w:rPr>
                <w:sz w:val="20"/>
              </w:rPr>
              <w:t>7 0</w:t>
            </w:r>
            <w:r w:rsidRPr="00035002">
              <w:rPr>
                <w:sz w:val="20"/>
              </w:rPr>
              <w:t>00</w:t>
            </w:r>
            <w:r>
              <w:rPr>
                <w:sz w:val="20"/>
              </w:rPr>
              <w:t> </w:t>
            </w:r>
            <w:r w:rsidRPr="00035002">
              <w:rPr>
                <w:sz w:val="20"/>
              </w:rPr>
              <w:t>000</w:t>
            </w:r>
          </w:p>
          <w:p w:rsidR="00240F39" w:rsidRPr="00035002" w:rsidRDefault="00240F39" w:rsidP="00F43027">
            <w:pPr>
              <w:tabs>
                <w:tab w:val="left" w:pos="1219"/>
              </w:tabs>
              <w:ind w:firstLine="709"/>
              <w:jc w:val="center"/>
              <w:rPr>
                <w:sz w:val="20"/>
              </w:rPr>
            </w:pPr>
            <w:r>
              <w:rPr>
                <w:sz w:val="20"/>
                <w:szCs w:val="20"/>
              </w:rPr>
              <w:t>(исполнено)</w:t>
            </w:r>
          </w:p>
        </w:tc>
        <w:tc>
          <w:tcPr>
            <w:tcW w:w="2488" w:type="dxa"/>
          </w:tcPr>
          <w:p w:rsidR="00240F39" w:rsidRDefault="00240F39" w:rsidP="00F43027">
            <w:pPr>
              <w:ind w:firstLine="709"/>
            </w:pPr>
          </w:p>
        </w:tc>
        <w:tc>
          <w:tcPr>
            <w:tcW w:w="2324" w:type="dxa"/>
          </w:tcPr>
          <w:p w:rsidR="00240F39" w:rsidRDefault="00240F39" w:rsidP="00F43027">
            <w:pPr>
              <w:ind w:firstLine="709"/>
            </w:pPr>
          </w:p>
        </w:tc>
        <w:tc>
          <w:tcPr>
            <w:tcW w:w="1999" w:type="dxa"/>
          </w:tcPr>
          <w:p w:rsidR="00240F39" w:rsidRPr="008802D9" w:rsidRDefault="00240F39" w:rsidP="00F43027">
            <w:pPr>
              <w:ind w:firstLine="709"/>
              <w:jc w:val="center"/>
              <w:rPr>
                <w:b/>
                <w:sz w:val="20"/>
                <w:szCs w:val="20"/>
              </w:rPr>
            </w:pP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r w:rsidRPr="00E722B6">
              <w:rPr>
                <w:b/>
                <w:sz w:val="20"/>
                <w:szCs w:val="20"/>
              </w:rPr>
              <w:t>ИТОГО:</w:t>
            </w:r>
          </w:p>
        </w:tc>
        <w:tc>
          <w:tcPr>
            <w:tcW w:w="2623" w:type="dxa"/>
          </w:tcPr>
          <w:p w:rsidR="00240F39" w:rsidRPr="004300D2" w:rsidRDefault="00240F39" w:rsidP="00F43027">
            <w:pPr>
              <w:tabs>
                <w:tab w:val="left" w:pos="1219"/>
              </w:tabs>
              <w:ind w:firstLine="709"/>
              <w:jc w:val="center"/>
              <w:rPr>
                <w:sz w:val="20"/>
                <w:szCs w:val="20"/>
              </w:rPr>
            </w:pPr>
          </w:p>
        </w:tc>
        <w:tc>
          <w:tcPr>
            <w:tcW w:w="1565" w:type="dxa"/>
          </w:tcPr>
          <w:p w:rsidR="00240F39" w:rsidRDefault="00240F39" w:rsidP="00F43027">
            <w:pPr>
              <w:tabs>
                <w:tab w:val="left" w:pos="1219"/>
              </w:tabs>
              <w:ind w:firstLine="709"/>
              <w:jc w:val="center"/>
              <w:rPr>
                <w:b/>
                <w:sz w:val="20"/>
              </w:rPr>
            </w:pPr>
            <w:r>
              <w:rPr>
                <w:b/>
                <w:sz w:val="20"/>
              </w:rPr>
              <w:t>7 000 000</w:t>
            </w:r>
          </w:p>
        </w:tc>
        <w:tc>
          <w:tcPr>
            <w:tcW w:w="2488" w:type="dxa"/>
          </w:tcPr>
          <w:p w:rsidR="00240F39" w:rsidRDefault="00240F39" w:rsidP="00F43027">
            <w:pPr>
              <w:ind w:firstLine="709"/>
            </w:pPr>
          </w:p>
        </w:tc>
        <w:tc>
          <w:tcPr>
            <w:tcW w:w="2324" w:type="dxa"/>
          </w:tcPr>
          <w:p w:rsidR="00240F39" w:rsidRDefault="00240F39" w:rsidP="00F43027">
            <w:pPr>
              <w:ind w:firstLine="709"/>
            </w:pPr>
          </w:p>
        </w:tc>
        <w:tc>
          <w:tcPr>
            <w:tcW w:w="1999" w:type="dxa"/>
          </w:tcPr>
          <w:p w:rsidR="00240F39" w:rsidRPr="008802D9" w:rsidRDefault="00240F39" w:rsidP="00F43027">
            <w:pPr>
              <w:ind w:firstLine="709"/>
              <w:jc w:val="center"/>
              <w:rPr>
                <w:b/>
                <w:sz w:val="20"/>
                <w:szCs w:val="20"/>
              </w:rPr>
            </w:pPr>
          </w:p>
        </w:tc>
      </w:tr>
      <w:tr w:rsidR="00240F39" w:rsidTr="00240F39">
        <w:tc>
          <w:tcPr>
            <w:tcW w:w="532" w:type="dxa"/>
          </w:tcPr>
          <w:p w:rsidR="00240F39" w:rsidRPr="00176DFE" w:rsidRDefault="00240F39" w:rsidP="00F43027">
            <w:pPr>
              <w:ind w:firstLine="709"/>
              <w:jc w:val="center"/>
              <w:rPr>
                <w:sz w:val="20"/>
                <w:szCs w:val="20"/>
              </w:rPr>
            </w:pPr>
          </w:p>
        </w:tc>
        <w:tc>
          <w:tcPr>
            <w:tcW w:w="14602" w:type="dxa"/>
            <w:gridSpan w:val="6"/>
          </w:tcPr>
          <w:p w:rsidR="00240F39" w:rsidRDefault="00240F39" w:rsidP="00F43027">
            <w:pPr>
              <w:ind w:firstLine="709"/>
              <w:jc w:val="center"/>
              <w:rPr>
                <w:b/>
                <w:sz w:val="20"/>
                <w:szCs w:val="20"/>
              </w:rPr>
            </w:pPr>
            <w:r w:rsidRPr="00432E9B">
              <w:rPr>
                <w:b/>
                <w:sz w:val="20"/>
                <w:szCs w:val="20"/>
              </w:rPr>
              <w:t>ООО «Арктик СПГ 2»</w:t>
            </w:r>
            <w:r>
              <w:rPr>
                <w:b/>
                <w:sz w:val="20"/>
                <w:szCs w:val="20"/>
              </w:rPr>
              <w:t xml:space="preserve"> (ждем выписку  по сумме с округа)</w:t>
            </w:r>
          </w:p>
          <w:p w:rsidR="00240F39" w:rsidRPr="00432E9B" w:rsidRDefault="00240F39" w:rsidP="00F43027">
            <w:pPr>
              <w:ind w:firstLine="709"/>
              <w:jc w:val="center"/>
              <w:rPr>
                <w:b/>
                <w:sz w:val="20"/>
                <w:szCs w:val="20"/>
              </w:rPr>
            </w:pP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035002" w:rsidRDefault="00240F39" w:rsidP="00F43027">
            <w:pPr>
              <w:ind w:firstLine="709"/>
              <w:rPr>
                <w:sz w:val="20"/>
                <w:szCs w:val="20"/>
              </w:rPr>
            </w:pPr>
            <w:r w:rsidRPr="00035002">
              <w:rPr>
                <w:sz w:val="20"/>
                <w:szCs w:val="20"/>
              </w:rPr>
              <w:t>Проектирование и строительство спортивного зала в селе Гыда</w:t>
            </w:r>
          </w:p>
        </w:tc>
        <w:tc>
          <w:tcPr>
            <w:tcW w:w="2623" w:type="dxa"/>
          </w:tcPr>
          <w:p w:rsidR="00240F39" w:rsidRPr="004300D2" w:rsidRDefault="00240F39" w:rsidP="00F43027">
            <w:pPr>
              <w:tabs>
                <w:tab w:val="left" w:pos="1219"/>
              </w:tabs>
              <w:ind w:firstLine="709"/>
              <w:jc w:val="center"/>
              <w:rPr>
                <w:sz w:val="20"/>
                <w:szCs w:val="20"/>
              </w:rPr>
            </w:pPr>
            <w:r>
              <w:rPr>
                <w:sz w:val="20"/>
                <w:szCs w:val="20"/>
              </w:rPr>
              <w:t>Администрация с</w:t>
            </w:r>
            <w:proofErr w:type="gramStart"/>
            <w:r>
              <w:rPr>
                <w:sz w:val="20"/>
                <w:szCs w:val="20"/>
              </w:rPr>
              <w:t>.Г</w:t>
            </w:r>
            <w:proofErr w:type="gramEnd"/>
            <w:r>
              <w:rPr>
                <w:sz w:val="20"/>
                <w:szCs w:val="20"/>
              </w:rPr>
              <w:t>ыда</w:t>
            </w:r>
          </w:p>
        </w:tc>
        <w:tc>
          <w:tcPr>
            <w:tcW w:w="1565" w:type="dxa"/>
          </w:tcPr>
          <w:p w:rsidR="00240F39" w:rsidRDefault="00240F39" w:rsidP="00F43027">
            <w:pPr>
              <w:tabs>
                <w:tab w:val="left" w:pos="1219"/>
              </w:tabs>
              <w:ind w:firstLine="709"/>
              <w:jc w:val="center"/>
              <w:rPr>
                <w:sz w:val="20"/>
              </w:rPr>
            </w:pPr>
            <w:r w:rsidRPr="00432E9B">
              <w:rPr>
                <w:sz w:val="20"/>
              </w:rPr>
              <w:t>15 820</w:t>
            </w:r>
            <w:r>
              <w:rPr>
                <w:sz w:val="20"/>
              </w:rPr>
              <w:t> </w:t>
            </w:r>
            <w:r w:rsidRPr="00432E9B">
              <w:rPr>
                <w:sz w:val="20"/>
              </w:rPr>
              <w:t>000</w:t>
            </w:r>
          </w:p>
          <w:p w:rsidR="00240F39" w:rsidRPr="00432E9B" w:rsidRDefault="00240F39" w:rsidP="00F43027">
            <w:pPr>
              <w:tabs>
                <w:tab w:val="left" w:pos="1219"/>
              </w:tabs>
              <w:ind w:firstLine="709"/>
              <w:jc w:val="center"/>
              <w:rPr>
                <w:sz w:val="20"/>
              </w:rPr>
            </w:pPr>
            <w:r>
              <w:rPr>
                <w:sz w:val="20"/>
                <w:szCs w:val="20"/>
              </w:rPr>
              <w:t>(исполнено)</w:t>
            </w:r>
          </w:p>
        </w:tc>
        <w:tc>
          <w:tcPr>
            <w:tcW w:w="2488" w:type="dxa"/>
          </w:tcPr>
          <w:p w:rsidR="00240F39" w:rsidRDefault="00240F39" w:rsidP="00F43027">
            <w:pPr>
              <w:ind w:firstLine="709"/>
            </w:pPr>
          </w:p>
        </w:tc>
        <w:tc>
          <w:tcPr>
            <w:tcW w:w="2324" w:type="dxa"/>
          </w:tcPr>
          <w:p w:rsidR="00240F39" w:rsidRDefault="00240F39" w:rsidP="00F43027">
            <w:pPr>
              <w:ind w:firstLine="709"/>
            </w:pPr>
          </w:p>
        </w:tc>
        <w:tc>
          <w:tcPr>
            <w:tcW w:w="1999" w:type="dxa"/>
          </w:tcPr>
          <w:p w:rsidR="00240F39" w:rsidRPr="008802D9" w:rsidRDefault="00240F39" w:rsidP="00F43027">
            <w:pPr>
              <w:ind w:firstLine="709"/>
              <w:jc w:val="center"/>
              <w:rPr>
                <w:b/>
                <w:sz w:val="20"/>
                <w:szCs w:val="20"/>
              </w:rPr>
            </w:pP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r w:rsidRPr="00E722B6">
              <w:rPr>
                <w:b/>
                <w:sz w:val="20"/>
                <w:szCs w:val="20"/>
              </w:rPr>
              <w:t>ИТОГО:</w:t>
            </w:r>
          </w:p>
        </w:tc>
        <w:tc>
          <w:tcPr>
            <w:tcW w:w="2623" w:type="dxa"/>
          </w:tcPr>
          <w:p w:rsidR="00240F39" w:rsidRPr="004300D2" w:rsidRDefault="00240F39" w:rsidP="00F43027">
            <w:pPr>
              <w:tabs>
                <w:tab w:val="left" w:pos="1219"/>
              </w:tabs>
              <w:ind w:firstLine="709"/>
              <w:jc w:val="center"/>
              <w:rPr>
                <w:sz w:val="20"/>
                <w:szCs w:val="20"/>
              </w:rPr>
            </w:pPr>
          </w:p>
        </w:tc>
        <w:tc>
          <w:tcPr>
            <w:tcW w:w="1565" w:type="dxa"/>
          </w:tcPr>
          <w:p w:rsidR="00240F39" w:rsidRPr="003A6FA9" w:rsidRDefault="00240F39" w:rsidP="00F43027">
            <w:pPr>
              <w:tabs>
                <w:tab w:val="left" w:pos="1219"/>
              </w:tabs>
              <w:ind w:firstLine="709"/>
              <w:jc w:val="center"/>
              <w:rPr>
                <w:b/>
                <w:sz w:val="20"/>
              </w:rPr>
            </w:pPr>
            <w:r>
              <w:rPr>
                <w:b/>
                <w:sz w:val="20"/>
              </w:rPr>
              <w:t>15 820 000</w:t>
            </w:r>
          </w:p>
        </w:tc>
        <w:tc>
          <w:tcPr>
            <w:tcW w:w="2488" w:type="dxa"/>
          </w:tcPr>
          <w:p w:rsidR="00240F39" w:rsidRDefault="00240F39" w:rsidP="00F43027">
            <w:pPr>
              <w:ind w:firstLine="709"/>
            </w:pPr>
          </w:p>
        </w:tc>
        <w:tc>
          <w:tcPr>
            <w:tcW w:w="2324" w:type="dxa"/>
          </w:tcPr>
          <w:p w:rsidR="00240F39" w:rsidRDefault="00240F39" w:rsidP="00F43027">
            <w:pPr>
              <w:ind w:firstLine="709"/>
            </w:pPr>
          </w:p>
        </w:tc>
        <w:tc>
          <w:tcPr>
            <w:tcW w:w="1999" w:type="dxa"/>
          </w:tcPr>
          <w:p w:rsidR="00240F39" w:rsidRPr="008802D9" w:rsidRDefault="00240F39" w:rsidP="00F43027">
            <w:pPr>
              <w:ind w:firstLine="709"/>
              <w:jc w:val="center"/>
              <w:rPr>
                <w:b/>
                <w:sz w:val="20"/>
                <w:szCs w:val="20"/>
              </w:rPr>
            </w:pPr>
          </w:p>
        </w:tc>
      </w:tr>
      <w:tr w:rsidR="00240F39" w:rsidTr="00240F39">
        <w:tc>
          <w:tcPr>
            <w:tcW w:w="532" w:type="dxa"/>
          </w:tcPr>
          <w:p w:rsidR="00240F39" w:rsidRPr="00176DFE" w:rsidRDefault="00240F39" w:rsidP="00F43027">
            <w:pPr>
              <w:ind w:firstLine="709"/>
              <w:jc w:val="center"/>
              <w:rPr>
                <w:sz w:val="20"/>
                <w:szCs w:val="20"/>
              </w:rPr>
            </w:pPr>
          </w:p>
        </w:tc>
        <w:tc>
          <w:tcPr>
            <w:tcW w:w="14602" w:type="dxa"/>
            <w:gridSpan w:val="6"/>
          </w:tcPr>
          <w:p w:rsidR="00240F39" w:rsidRDefault="00240F39" w:rsidP="00F43027">
            <w:pPr>
              <w:ind w:firstLine="709"/>
              <w:jc w:val="center"/>
            </w:pPr>
            <w:r>
              <w:rPr>
                <w:b/>
                <w:sz w:val="20"/>
                <w:szCs w:val="20"/>
              </w:rPr>
              <w:t>П</w:t>
            </w:r>
            <w:r w:rsidRPr="00E722B6">
              <w:rPr>
                <w:b/>
                <w:sz w:val="20"/>
                <w:szCs w:val="20"/>
              </w:rPr>
              <w:t>АО «ГЕОТЕК Сейсморазведка»</w:t>
            </w:r>
            <w:r>
              <w:rPr>
                <w:b/>
                <w:sz w:val="20"/>
                <w:szCs w:val="20"/>
              </w:rPr>
              <w:t xml:space="preserve"> (исполнено)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Default="00240F39" w:rsidP="00F43027">
            <w:pPr>
              <w:ind w:firstLine="709"/>
              <w:rPr>
                <w:sz w:val="20"/>
                <w:szCs w:val="20"/>
              </w:rPr>
            </w:pPr>
            <w:r w:rsidRPr="00640783">
              <w:rPr>
                <w:sz w:val="20"/>
                <w:szCs w:val="20"/>
              </w:rPr>
              <w:t>Спонсорская помощь</w:t>
            </w:r>
          </w:p>
          <w:p w:rsidR="00240F39" w:rsidRPr="00E722B6" w:rsidRDefault="00240F39" w:rsidP="00F43027">
            <w:pPr>
              <w:ind w:firstLine="709"/>
              <w:rPr>
                <w:b/>
                <w:sz w:val="20"/>
                <w:szCs w:val="20"/>
              </w:rPr>
            </w:pPr>
          </w:p>
        </w:tc>
        <w:tc>
          <w:tcPr>
            <w:tcW w:w="2623" w:type="dxa"/>
          </w:tcPr>
          <w:p w:rsidR="00240F39" w:rsidRPr="00E722B6" w:rsidRDefault="00240F39" w:rsidP="00F43027">
            <w:pPr>
              <w:ind w:firstLine="709"/>
              <w:jc w:val="center"/>
              <w:rPr>
                <w:sz w:val="20"/>
                <w:szCs w:val="20"/>
              </w:rPr>
            </w:pPr>
            <w:r>
              <w:rPr>
                <w:sz w:val="20"/>
                <w:szCs w:val="20"/>
              </w:rPr>
              <w:t>Тазовская районная общественная организация ветеранов войны т труда</w:t>
            </w:r>
          </w:p>
        </w:tc>
        <w:tc>
          <w:tcPr>
            <w:tcW w:w="1565" w:type="dxa"/>
          </w:tcPr>
          <w:p w:rsidR="00240F39" w:rsidRDefault="00240F39" w:rsidP="00F43027">
            <w:pPr>
              <w:ind w:firstLine="709"/>
              <w:jc w:val="center"/>
              <w:rPr>
                <w:sz w:val="20"/>
                <w:szCs w:val="20"/>
              </w:rPr>
            </w:pPr>
            <w:r w:rsidRPr="0070435C">
              <w:rPr>
                <w:sz w:val="20"/>
                <w:szCs w:val="20"/>
              </w:rPr>
              <w:t>250</w:t>
            </w:r>
            <w:r>
              <w:rPr>
                <w:sz w:val="20"/>
                <w:szCs w:val="20"/>
              </w:rPr>
              <w:t> </w:t>
            </w:r>
            <w:r w:rsidRPr="0070435C">
              <w:rPr>
                <w:sz w:val="20"/>
                <w:szCs w:val="20"/>
              </w:rPr>
              <w:t>000</w:t>
            </w:r>
          </w:p>
          <w:p w:rsidR="00240F39" w:rsidRPr="0070435C" w:rsidRDefault="00240F39" w:rsidP="00F43027">
            <w:pPr>
              <w:ind w:firstLine="709"/>
              <w:jc w:val="center"/>
              <w:rPr>
                <w:sz w:val="20"/>
                <w:szCs w:val="20"/>
              </w:rPr>
            </w:pPr>
            <w:r>
              <w:rPr>
                <w:sz w:val="20"/>
                <w:szCs w:val="20"/>
              </w:rPr>
              <w:t>(исполнено)</w:t>
            </w:r>
          </w:p>
        </w:tc>
        <w:tc>
          <w:tcPr>
            <w:tcW w:w="2488" w:type="dxa"/>
          </w:tcPr>
          <w:p w:rsidR="00240F39" w:rsidRDefault="00240F39" w:rsidP="00F43027">
            <w:pPr>
              <w:ind w:firstLine="709"/>
            </w:pPr>
            <w:r w:rsidRPr="00D1454C">
              <w:rPr>
                <w:sz w:val="20"/>
                <w:szCs w:val="20"/>
              </w:rPr>
              <w:t>Спонсорская помощь</w:t>
            </w:r>
          </w:p>
        </w:tc>
        <w:tc>
          <w:tcPr>
            <w:tcW w:w="2324" w:type="dxa"/>
          </w:tcPr>
          <w:p w:rsidR="00240F39" w:rsidRDefault="00240F39" w:rsidP="00F43027">
            <w:pPr>
              <w:ind w:firstLine="709"/>
              <w:jc w:val="center"/>
              <w:rPr>
                <w:sz w:val="20"/>
                <w:szCs w:val="20"/>
              </w:rPr>
            </w:pPr>
            <w:r>
              <w:rPr>
                <w:sz w:val="20"/>
                <w:szCs w:val="20"/>
              </w:rPr>
              <w:t>Женщины «Тасу Ява»</w:t>
            </w:r>
          </w:p>
          <w:p w:rsidR="00240F39" w:rsidRDefault="00240F39" w:rsidP="00F43027">
            <w:pPr>
              <w:ind w:firstLine="709"/>
            </w:pPr>
          </w:p>
        </w:tc>
        <w:tc>
          <w:tcPr>
            <w:tcW w:w="1999" w:type="dxa"/>
          </w:tcPr>
          <w:p w:rsidR="00240F39" w:rsidRDefault="00240F39" w:rsidP="00F43027">
            <w:pPr>
              <w:ind w:firstLine="709"/>
              <w:jc w:val="center"/>
              <w:rPr>
                <w:sz w:val="20"/>
                <w:szCs w:val="20"/>
              </w:rPr>
            </w:pPr>
            <w:r w:rsidRPr="00A26A6A">
              <w:rPr>
                <w:sz w:val="20"/>
                <w:szCs w:val="20"/>
              </w:rPr>
              <w:t>300</w:t>
            </w:r>
            <w:r>
              <w:rPr>
                <w:sz w:val="20"/>
                <w:szCs w:val="20"/>
              </w:rPr>
              <w:t> </w:t>
            </w:r>
            <w:r w:rsidRPr="00A26A6A">
              <w:rPr>
                <w:sz w:val="20"/>
                <w:szCs w:val="20"/>
              </w:rPr>
              <w:t>000</w:t>
            </w:r>
          </w:p>
          <w:p w:rsidR="00240F39" w:rsidRPr="00A26A6A" w:rsidRDefault="00240F39" w:rsidP="00F43027">
            <w:pPr>
              <w:ind w:firstLine="709"/>
              <w:jc w:val="center"/>
              <w:rPr>
                <w:sz w:val="20"/>
                <w:szCs w:val="20"/>
              </w:rPr>
            </w:pPr>
            <w:r>
              <w:rPr>
                <w:sz w:val="20"/>
                <w:szCs w:val="20"/>
              </w:rPr>
              <w:t>(исполнено)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640783" w:rsidRDefault="00240F39" w:rsidP="00F43027">
            <w:pPr>
              <w:ind w:firstLine="709"/>
              <w:rPr>
                <w:sz w:val="20"/>
                <w:szCs w:val="20"/>
              </w:rPr>
            </w:pPr>
            <w:r w:rsidRPr="00640783">
              <w:rPr>
                <w:sz w:val="20"/>
                <w:szCs w:val="20"/>
              </w:rPr>
              <w:t>Спонсорская помощь</w:t>
            </w:r>
          </w:p>
        </w:tc>
        <w:tc>
          <w:tcPr>
            <w:tcW w:w="2623" w:type="dxa"/>
          </w:tcPr>
          <w:p w:rsidR="00240F39" w:rsidRPr="00E722B6" w:rsidRDefault="00240F39" w:rsidP="00F43027">
            <w:pPr>
              <w:ind w:firstLine="709"/>
              <w:jc w:val="center"/>
              <w:rPr>
                <w:sz w:val="20"/>
                <w:szCs w:val="20"/>
              </w:rPr>
            </w:pPr>
            <w:r w:rsidRPr="004300D2">
              <w:rPr>
                <w:sz w:val="20"/>
                <w:szCs w:val="20"/>
              </w:rPr>
              <w:t xml:space="preserve">НО </w:t>
            </w:r>
            <w:r>
              <w:rPr>
                <w:sz w:val="20"/>
                <w:szCs w:val="20"/>
              </w:rPr>
              <w:t>Благотворительный</w:t>
            </w:r>
            <w:r w:rsidRPr="004300D2">
              <w:rPr>
                <w:sz w:val="20"/>
                <w:szCs w:val="20"/>
              </w:rPr>
              <w:t xml:space="preserve"> фонд «Православное возрождение»</w:t>
            </w:r>
          </w:p>
        </w:tc>
        <w:tc>
          <w:tcPr>
            <w:tcW w:w="1565" w:type="dxa"/>
          </w:tcPr>
          <w:p w:rsidR="00240F39" w:rsidRDefault="00240F39" w:rsidP="00F43027">
            <w:pPr>
              <w:ind w:firstLine="709"/>
              <w:jc w:val="center"/>
              <w:rPr>
                <w:sz w:val="20"/>
                <w:szCs w:val="20"/>
              </w:rPr>
            </w:pPr>
            <w:r w:rsidRPr="0070435C">
              <w:rPr>
                <w:sz w:val="20"/>
                <w:szCs w:val="20"/>
              </w:rPr>
              <w:t>250</w:t>
            </w:r>
            <w:r>
              <w:rPr>
                <w:sz w:val="20"/>
                <w:szCs w:val="20"/>
              </w:rPr>
              <w:t> </w:t>
            </w:r>
            <w:r w:rsidRPr="0070435C">
              <w:rPr>
                <w:sz w:val="20"/>
                <w:szCs w:val="20"/>
              </w:rPr>
              <w:t>000</w:t>
            </w:r>
          </w:p>
          <w:p w:rsidR="00240F39" w:rsidRPr="0070435C" w:rsidRDefault="00240F39" w:rsidP="00F43027">
            <w:pPr>
              <w:ind w:firstLine="709"/>
              <w:jc w:val="center"/>
              <w:rPr>
                <w:sz w:val="20"/>
                <w:szCs w:val="20"/>
              </w:rPr>
            </w:pPr>
            <w:r>
              <w:rPr>
                <w:sz w:val="20"/>
                <w:szCs w:val="20"/>
              </w:rPr>
              <w:t>(исполнено)</w:t>
            </w:r>
          </w:p>
        </w:tc>
        <w:tc>
          <w:tcPr>
            <w:tcW w:w="2488" w:type="dxa"/>
          </w:tcPr>
          <w:p w:rsidR="00240F39" w:rsidRDefault="00240F39" w:rsidP="00F43027">
            <w:pPr>
              <w:ind w:firstLine="709"/>
            </w:pPr>
            <w:r w:rsidRPr="00D1454C">
              <w:rPr>
                <w:sz w:val="20"/>
                <w:szCs w:val="20"/>
              </w:rPr>
              <w:t>Спонсорская помощь</w:t>
            </w:r>
          </w:p>
        </w:tc>
        <w:tc>
          <w:tcPr>
            <w:tcW w:w="2324" w:type="dxa"/>
          </w:tcPr>
          <w:p w:rsidR="00240F39" w:rsidRDefault="00240F39" w:rsidP="00F43027">
            <w:pPr>
              <w:ind w:firstLine="709"/>
              <w:jc w:val="center"/>
            </w:pPr>
            <w:r>
              <w:rPr>
                <w:sz w:val="20"/>
                <w:szCs w:val="20"/>
              </w:rPr>
              <w:t xml:space="preserve">МО </w:t>
            </w:r>
            <w:r w:rsidRPr="00E722B6">
              <w:rPr>
                <w:sz w:val="20"/>
                <w:szCs w:val="20"/>
              </w:rPr>
              <w:t>Фонд развития Тазовского района ЯНАО</w:t>
            </w:r>
          </w:p>
        </w:tc>
        <w:tc>
          <w:tcPr>
            <w:tcW w:w="1999" w:type="dxa"/>
          </w:tcPr>
          <w:p w:rsidR="00240F39" w:rsidRDefault="00240F39" w:rsidP="00F43027">
            <w:pPr>
              <w:ind w:firstLine="709"/>
              <w:jc w:val="center"/>
              <w:rPr>
                <w:sz w:val="20"/>
                <w:szCs w:val="20"/>
              </w:rPr>
            </w:pPr>
            <w:r w:rsidRPr="00A26A6A">
              <w:rPr>
                <w:sz w:val="20"/>
                <w:szCs w:val="20"/>
              </w:rPr>
              <w:t>300</w:t>
            </w:r>
            <w:r>
              <w:rPr>
                <w:sz w:val="20"/>
                <w:szCs w:val="20"/>
              </w:rPr>
              <w:t> </w:t>
            </w:r>
            <w:r w:rsidRPr="00A26A6A">
              <w:rPr>
                <w:sz w:val="20"/>
                <w:szCs w:val="20"/>
              </w:rPr>
              <w:t>000</w:t>
            </w:r>
          </w:p>
          <w:p w:rsidR="00240F39" w:rsidRPr="00A26A6A" w:rsidRDefault="00240F39" w:rsidP="00F43027">
            <w:pPr>
              <w:ind w:firstLine="709"/>
              <w:jc w:val="center"/>
              <w:rPr>
                <w:sz w:val="20"/>
                <w:szCs w:val="20"/>
              </w:rPr>
            </w:pPr>
            <w:r>
              <w:rPr>
                <w:sz w:val="20"/>
                <w:szCs w:val="20"/>
              </w:rPr>
              <w:t>(исполнено)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640783" w:rsidRDefault="00240F39" w:rsidP="00F43027">
            <w:pPr>
              <w:ind w:firstLine="709"/>
              <w:rPr>
                <w:sz w:val="20"/>
                <w:szCs w:val="20"/>
              </w:rPr>
            </w:pPr>
            <w:r w:rsidRPr="00640783">
              <w:rPr>
                <w:sz w:val="20"/>
                <w:szCs w:val="20"/>
              </w:rPr>
              <w:t>Спонсорская помощь</w:t>
            </w:r>
          </w:p>
        </w:tc>
        <w:tc>
          <w:tcPr>
            <w:tcW w:w="2623" w:type="dxa"/>
          </w:tcPr>
          <w:p w:rsidR="00240F39" w:rsidRPr="00E722B6" w:rsidRDefault="00240F39" w:rsidP="00F43027">
            <w:pPr>
              <w:ind w:firstLine="709"/>
              <w:jc w:val="center"/>
              <w:rPr>
                <w:sz w:val="20"/>
                <w:szCs w:val="20"/>
              </w:rPr>
            </w:pPr>
            <w:r w:rsidRPr="004300D2">
              <w:rPr>
                <w:sz w:val="20"/>
                <w:szCs w:val="20"/>
              </w:rPr>
              <w:t xml:space="preserve">НО </w:t>
            </w:r>
            <w:r>
              <w:rPr>
                <w:sz w:val="20"/>
                <w:szCs w:val="20"/>
              </w:rPr>
              <w:t>Благотворительный</w:t>
            </w:r>
            <w:r w:rsidRPr="004300D2">
              <w:rPr>
                <w:sz w:val="20"/>
                <w:szCs w:val="20"/>
              </w:rPr>
              <w:t xml:space="preserve"> фонд «Православное возрождение»</w:t>
            </w:r>
          </w:p>
        </w:tc>
        <w:tc>
          <w:tcPr>
            <w:tcW w:w="1565" w:type="dxa"/>
          </w:tcPr>
          <w:p w:rsidR="00240F39" w:rsidRDefault="00240F39" w:rsidP="00F43027">
            <w:pPr>
              <w:ind w:firstLine="709"/>
              <w:jc w:val="center"/>
              <w:rPr>
                <w:sz w:val="20"/>
                <w:szCs w:val="20"/>
              </w:rPr>
            </w:pPr>
            <w:r w:rsidRPr="0070435C">
              <w:rPr>
                <w:sz w:val="20"/>
                <w:szCs w:val="20"/>
              </w:rPr>
              <w:t>250</w:t>
            </w:r>
            <w:r>
              <w:rPr>
                <w:sz w:val="20"/>
                <w:szCs w:val="20"/>
              </w:rPr>
              <w:t> </w:t>
            </w:r>
            <w:r w:rsidRPr="0070435C">
              <w:rPr>
                <w:sz w:val="20"/>
                <w:szCs w:val="20"/>
              </w:rPr>
              <w:t>000</w:t>
            </w:r>
          </w:p>
          <w:p w:rsidR="00240F39" w:rsidRPr="0070435C" w:rsidRDefault="00240F39" w:rsidP="00F43027">
            <w:pPr>
              <w:ind w:firstLine="709"/>
              <w:jc w:val="center"/>
              <w:rPr>
                <w:sz w:val="20"/>
                <w:szCs w:val="20"/>
              </w:rPr>
            </w:pPr>
            <w:r>
              <w:rPr>
                <w:sz w:val="20"/>
                <w:szCs w:val="20"/>
              </w:rPr>
              <w:t>(исполнено)</w:t>
            </w:r>
          </w:p>
        </w:tc>
        <w:tc>
          <w:tcPr>
            <w:tcW w:w="2488" w:type="dxa"/>
          </w:tcPr>
          <w:p w:rsidR="00240F39" w:rsidRDefault="00240F39" w:rsidP="00F43027">
            <w:pPr>
              <w:ind w:firstLine="709"/>
            </w:pPr>
            <w:r w:rsidRPr="00D1454C">
              <w:rPr>
                <w:sz w:val="20"/>
                <w:szCs w:val="20"/>
              </w:rPr>
              <w:t>Спонсорская помощь</w:t>
            </w:r>
          </w:p>
        </w:tc>
        <w:tc>
          <w:tcPr>
            <w:tcW w:w="2324" w:type="dxa"/>
          </w:tcPr>
          <w:p w:rsidR="00240F39" w:rsidRDefault="00240F39" w:rsidP="00F43027">
            <w:pPr>
              <w:ind w:firstLine="709"/>
              <w:jc w:val="center"/>
              <w:rPr>
                <w:sz w:val="20"/>
                <w:szCs w:val="20"/>
              </w:rPr>
            </w:pPr>
            <w:r>
              <w:rPr>
                <w:sz w:val="20"/>
                <w:szCs w:val="20"/>
              </w:rPr>
              <w:t>Женщины «Тасу Ява»</w:t>
            </w:r>
          </w:p>
          <w:p w:rsidR="00240F39" w:rsidRDefault="00240F39" w:rsidP="00F43027">
            <w:pPr>
              <w:ind w:firstLine="709"/>
            </w:pPr>
          </w:p>
        </w:tc>
        <w:tc>
          <w:tcPr>
            <w:tcW w:w="1999" w:type="dxa"/>
          </w:tcPr>
          <w:p w:rsidR="00240F39" w:rsidRDefault="00240F39" w:rsidP="00F43027">
            <w:pPr>
              <w:ind w:firstLine="709"/>
              <w:jc w:val="center"/>
              <w:rPr>
                <w:sz w:val="20"/>
                <w:szCs w:val="20"/>
              </w:rPr>
            </w:pPr>
            <w:r>
              <w:rPr>
                <w:sz w:val="20"/>
                <w:szCs w:val="20"/>
              </w:rPr>
              <w:t>250 000</w:t>
            </w:r>
          </w:p>
          <w:p w:rsidR="00240F39" w:rsidRPr="00A26A6A" w:rsidRDefault="00240F39" w:rsidP="00F43027">
            <w:pPr>
              <w:ind w:firstLine="709"/>
              <w:jc w:val="center"/>
              <w:rPr>
                <w:sz w:val="20"/>
                <w:szCs w:val="20"/>
              </w:rPr>
            </w:pPr>
            <w:r>
              <w:rPr>
                <w:sz w:val="20"/>
                <w:szCs w:val="20"/>
              </w:rPr>
              <w:t xml:space="preserve">(исполнено) </w:t>
            </w:r>
          </w:p>
        </w:tc>
      </w:tr>
      <w:tr w:rsidR="00240F39" w:rsidTr="00240F39">
        <w:trPr>
          <w:trHeight w:val="345"/>
        </w:trPr>
        <w:tc>
          <w:tcPr>
            <w:tcW w:w="532" w:type="dxa"/>
            <w:vMerge w:val="restart"/>
          </w:tcPr>
          <w:p w:rsidR="00240F39" w:rsidRPr="00176DFE" w:rsidRDefault="00240F39" w:rsidP="00F43027">
            <w:pPr>
              <w:ind w:firstLine="709"/>
              <w:jc w:val="center"/>
              <w:rPr>
                <w:sz w:val="20"/>
                <w:szCs w:val="20"/>
              </w:rPr>
            </w:pPr>
          </w:p>
        </w:tc>
        <w:tc>
          <w:tcPr>
            <w:tcW w:w="3603" w:type="dxa"/>
            <w:vMerge w:val="restart"/>
          </w:tcPr>
          <w:p w:rsidR="00240F39" w:rsidRPr="00640783" w:rsidRDefault="00240F39" w:rsidP="00F43027">
            <w:pPr>
              <w:ind w:firstLine="709"/>
              <w:rPr>
                <w:sz w:val="20"/>
                <w:szCs w:val="20"/>
              </w:rPr>
            </w:pPr>
            <w:r w:rsidRPr="00640783">
              <w:rPr>
                <w:sz w:val="20"/>
                <w:szCs w:val="20"/>
              </w:rPr>
              <w:t>Спонсорская помощь</w:t>
            </w:r>
          </w:p>
        </w:tc>
        <w:tc>
          <w:tcPr>
            <w:tcW w:w="2623" w:type="dxa"/>
            <w:vMerge w:val="restart"/>
          </w:tcPr>
          <w:p w:rsidR="00240F39" w:rsidRPr="00E722B6" w:rsidRDefault="00240F39" w:rsidP="00F43027">
            <w:pPr>
              <w:ind w:firstLine="709"/>
              <w:jc w:val="center"/>
              <w:rPr>
                <w:sz w:val="20"/>
                <w:szCs w:val="20"/>
              </w:rPr>
            </w:pPr>
            <w:r w:rsidRPr="004300D2">
              <w:rPr>
                <w:sz w:val="20"/>
                <w:szCs w:val="20"/>
              </w:rPr>
              <w:t xml:space="preserve">НО </w:t>
            </w:r>
            <w:r>
              <w:rPr>
                <w:sz w:val="20"/>
                <w:szCs w:val="20"/>
              </w:rPr>
              <w:t>Благотворительный</w:t>
            </w:r>
            <w:r w:rsidRPr="004300D2">
              <w:rPr>
                <w:sz w:val="20"/>
                <w:szCs w:val="20"/>
              </w:rPr>
              <w:t xml:space="preserve"> фонд «Православное возрождение»</w:t>
            </w:r>
          </w:p>
        </w:tc>
        <w:tc>
          <w:tcPr>
            <w:tcW w:w="1565" w:type="dxa"/>
            <w:vMerge w:val="restart"/>
          </w:tcPr>
          <w:p w:rsidR="00240F39" w:rsidRDefault="00240F39" w:rsidP="00F43027">
            <w:pPr>
              <w:ind w:firstLine="709"/>
              <w:jc w:val="center"/>
              <w:rPr>
                <w:sz w:val="20"/>
                <w:szCs w:val="20"/>
              </w:rPr>
            </w:pPr>
            <w:r>
              <w:rPr>
                <w:sz w:val="20"/>
                <w:szCs w:val="20"/>
              </w:rPr>
              <w:t>500 </w:t>
            </w:r>
            <w:r w:rsidRPr="0070435C">
              <w:rPr>
                <w:sz w:val="20"/>
                <w:szCs w:val="20"/>
              </w:rPr>
              <w:t>000</w:t>
            </w:r>
          </w:p>
          <w:p w:rsidR="00240F39" w:rsidRPr="0070435C" w:rsidRDefault="00240F39" w:rsidP="00F43027">
            <w:pPr>
              <w:ind w:firstLine="709"/>
              <w:jc w:val="center"/>
              <w:rPr>
                <w:sz w:val="20"/>
                <w:szCs w:val="20"/>
              </w:rPr>
            </w:pPr>
            <w:r>
              <w:rPr>
                <w:sz w:val="20"/>
                <w:szCs w:val="20"/>
              </w:rPr>
              <w:t>(исполнено)</w:t>
            </w:r>
          </w:p>
        </w:tc>
        <w:tc>
          <w:tcPr>
            <w:tcW w:w="2488" w:type="dxa"/>
            <w:vMerge w:val="restart"/>
          </w:tcPr>
          <w:p w:rsidR="00240F39" w:rsidRDefault="00240F39" w:rsidP="00F43027">
            <w:pPr>
              <w:ind w:firstLine="709"/>
            </w:pPr>
            <w:r w:rsidRPr="00D1454C">
              <w:rPr>
                <w:sz w:val="20"/>
                <w:szCs w:val="20"/>
              </w:rPr>
              <w:t>Спонсорская помощь</w:t>
            </w:r>
          </w:p>
        </w:tc>
        <w:tc>
          <w:tcPr>
            <w:tcW w:w="2324" w:type="dxa"/>
          </w:tcPr>
          <w:p w:rsidR="00240F39" w:rsidRDefault="00240F39" w:rsidP="00F43027">
            <w:pPr>
              <w:ind w:firstLine="709"/>
              <w:jc w:val="center"/>
              <w:rPr>
                <w:sz w:val="20"/>
              </w:rPr>
            </w:pPr>
            <w:r>
              <w:rPr>
                <w:sz w:val="20"/>
              </w:rPr>
              <w:t>Администрация</w:t>
            </w:r>
          </w:p>
          <w:p w:rsidR="00240F39" w:rsidRPr="00C72EB0" w:rsidRDefault="00240F39" w:rsidP="00F43027">
            <w:pPr>
              <w:ind w:firstLine="709"/>
              <w:jc w:val="center"/>
              <w:rPr>
                <w:sz w:val="20"/>
              </w:rPr>
            </w:pPr>
            <w:r>
              <w:rPr>
                <w:sz w:val="20"/>
              </w:rPr>
              <w:t>с</w:t>
            </w:r>
            <w:proofErr w:type="gramStart"/>
            <w:r w:rsidRPr="00C72EB0">
              <w:rPr>
                <w:sz w:val="20"/>
              </w:rPr>
              <w:t>.Г</w:t>
            </w:r>
            <w:proofErr w:type="gramEnd"/>
            <w:r w:rsidRPr="00C72EB0">
              <w:rPr>
                <w:sz w:val="20"/>
              </w:rPr>
              <w:t>аз-Сале</w:t>
            </w:r>
          </w:p>
        </w:tc>
        <w:tc>
          <w:tcPr>
            <w:tcW w:w="1999" w:type="dxa"/>
          </w:tcPr>
          <w:p w:rsidR="00240F39" w:rsidRDefault="00240F39" w:rsidP="00F43027">
            <w:pPr>
              <w:ind w:firstLine="709"/>
              <w:jc w:val="center"/>
              <w:rPr>
                <w:sz w:val="20"/>
              </w:rPr>
            </w:pPr>
            <w:r>
              <w:rPr>
                <w:sz w:val="20"/>
              </w:rPr>
              <w:t>20</w:t>
            </w:r>
            <w:r w:rsidRPr="008802D9">
              <w:rPr>
                <w:sz w:val="20"/>
              </w:rPr>
              <w:t>0</w:t>
            </w:r>
            <w:r>
              <w:rPr>
                <w:sz w:val="20"/>
              </w:rPr>
              <w:t> </w:t>
            </w:r>
            <w:r w:rsidRPr="008802D9">
              <w:rPr>
                <w:sz w:val="20"/>
              </w:rPr>
              <w:t>000</w:t>
            </w:r>
          </w:p>
          <w:p w:rsidR="00240F39" w:rsidRPr="008802D9" w:rsidRDefault="00240F39" w:rsidP="00F43027">
            <w:pPr>
              <w:ind w:firstLine="709"/>
              <w:jc w:val="center"/>
              <w:rPr>
                <w:sz w:val="20"/>
              </w:rPr>
            </w:pPr>
            <w:r>
              <w:rPr>
                <w:sz w:val="20"/>
                <w:szCs w:val="20"/>
              </w:rPr>
              <w:t>(исполнено)</w:t>
            </w:r>
          </w:p>
        </w:tc>
      </w:tr>
      <w:tr w:rsidR="00240F39" w:rsidTr="00240F39">
        <w:trPr>
          <w:trHeight w:val="345"/>
        </w:trPr>
        <w:tc>
          <w:tcPr>
            <w:tcW w:w="532" w:type="dxa"/>
            <w:vMerge/>
          </w:tcPr>
          <w:p w:rsidR="00240F39" w:rsidRPr="00176DFE" w:rsidRDefault="00240F39" w:rsidP="00F43027">
            <w:pPr>
              <w:ind w:firstLine="709"/>
              <w:jc w:val="center"/>
              <w:rPr>
                <w:sz w:val="20"/>
                <w:szCs w:val="20"/>
              </w:rPr>
            </w:pPr>
          </w:p>
        </w:tc>
        <w:tc>
          <w:tcPr>
            <w:tcW w:w="3603" w:type="dxa"/>
            <w:vMerge/>
          </w:tcPr>
          <w:p w:rsidR="00240F39" w:rsidRPr="00640783" w:rsidRDefault="00240F39" w:rsidP="00F43027">
            <w:pPr>
              <w:ind w:firstLine="709"/>
              <w:rPr>
                <w:sz w:val="20"/>
                <w:szCs w:val="20"/>
              </w:rPr>
            </w:pPr>
          </w:p>
        </w:tc>
        <w:tc>
          <w:tcPr>
            <w:tcW w:w="2623" w:type="dxa"/>
            <w:vMerge/>
          </w:tcPr>
          <w:p w:rsidR="00240F39" w:rsidRPr="004300D2" w:rsidRDefault="00240F39" w:rsidP="00F43027">
            <w:pPr>
              <w:ind w:firstLine="709"/>
              <w:jc w:val="center"/>
              <w:rPr>
                <w:sz w:val="20"/>
                <w:szCs w:val="20"/>
              </w:rPr>
            </w:pPr>
          </w:p>
        </w:tc>
        <w:tc>
          <w:tcPr>
            <w:tcW w:w="1565" w:type="dxa"/>
            <w:vMerge/>
          </w:tcPr>
          <w:p w:rsidR="00240F39" w:rsidRDefault="00240F39" w:rsidP="00F43027">
            <w:pPr>
              <w:ind w:firstLine="709"/>
              <w:jc w:val="center"/>
              <w:rPr>
                <w:sz w:val="20"/>
                <w:szCs w:val="20"/>
              </w:rPr>
            </w:pPr>
          </w:p>
        </w:tc>
        <w:tc>
          <w:tcPr>
            <w:tcW w:w="2488" w:type="dxa"/>
            <w:vMerge/>
          </w:tcPr>
          <w:p w:rsidR="00240F39" w:rsidRPr="00D1454C" w:rsidRDefault="00240F39" w:rsidP="00F43027">
            <w:pPr>
              <w:ind w:firstLine="709"/>
              <w:rPr>
                <w:sz w:val="20"/>
                <w:szCs w:val="20"/>
              </w:rPr>
            </w:pPr>
          </w:p>
        </w:tc>
        <w:tc>
          <w:tcPr>
            <w:tcW w:w="2324" w:type="dxa"/>
          </w:tcPr>
          <w:p w:rsidR="00240F39" w:rsidRDefault="00240F39" w:rsidP="00F43027">
            <w:pPr>
              <w:ind w:firstLine="709"/>
              <w:jc w:val="center"/>
              <w:rPr>
                <w:sz w:val="20"/>
                <w:szCs w:val="20"/>
              </w:rPr>
            </w:pPr>
            <w:r>
              <w:rPr>
                <w:sz w:val="20"/>
                <w:szCs w:val="20"/>
              </w:rPr>
              <w:t xml:space="preserve">Ассоциация </w:t>
            </w:r>
          </w:p>
          <w:p w:rsidR="00240F39" w:rsidRPr="00C72EB0" w:rsidRDefault="00240F39" w:rsidP="00F43027">
            <w:pPr>
              <w:ind w:firstLine="709"/>
              <w:jc w:val="center"/>
              <w:rPr>
                <w:sz w:val="20"/>
              </w:rPr>
            </w:pPr>
            <w:r w:rsidRPr="00E722B6">
              <w:rPr>
                <w:sz w:val="20"/>
                <w:szCs w:val="20"/>
              </w:rPr>
              <w:t>«</w:t>
            </w:r>
            <w:proofErr w:type="gramStart"/>
            <w:r w:rsidRPr="00E722B6">
              <w:rPr>
                <w:sz w:val="20"/>
                <w:szCs w:val="20"/>
              </w:rPr>
              <w:t>Ямал-потомкам</w:t>
            </w:r>
            <w:proofErr w:type="gramEnd"/>
            <w:r w:rsidRPr="00E722B6">
              <w:rPr>
                <w:sz w:val="20"/>
                <w:szCs w:val="20"/>
              </w:rPr>
              <w:t>!»</w:t>
            </w:r>
          </w:p>
        </w:tc>
        <w:tc>
          <w:tcPr>
            <w:tcW w:w="1999" w:type="dxa"/>
          </w:tcPr>
          <w:p w:rsidR="00240F39" w:rsidRDefault="00240F39" w:rsidP="00F43027">
            <w:pPr>
              <w:ind w:firstLine="709"/>
              <w:jc w:val="center"/>
              <w:rPr>
                <w:sz w:val="20"/>
              </w:rPr>
            </w:pPr>
            <w:r>
              <w:rPr>
                <w:sz w:val="20"/>
              </w:rPr>
              <w:t>150 000</w:t>
            </w:r>
          </w:p>
          <w:p w:rsidR="00240F39" w:rsidRPr="008802D9" w:rsidRDefault="00240F39" w:rsidP="00F43027">
            <w:pPr>
              <w:ind w:firstLine="709"/>
              <w:jc w:val="center"/>
              <w:rPr>
                <w:sz w:val="20"/>
              </w:rPr>
            </w:pPr>
            <w:r>
              <w:rPr>
                <w:sz w:val="20"/>
                <w:szCs w:val="20"/>
              </w:rPr>
              <w:t>(исполнено)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640783" w:rsidRDefault="00240F39" w:rsidP="00F43027">
            <w:pPr>
              <w:ind w:firstLine="709"/>
              <w:rPr>
                <w:sz w:val="20"/>
                <w:szCs w:val="20"/>
              </w:rPr>
            </w:pPr>
            <w:r w:rsidRPr="00640783">
              <w:rPr>
                <w:sz w:val="20"/>
                <w:szCs w:val="20"/>
              </w:rPr>
              <w:t>Спонсорская помощь</w:t>
            </w:r>
          </w:p>
        </w:tc>
        <w:tc>
          <w:tcPr>
            <w:tcW w:w="2623" w:type="dxa"/>
          </w:tcPr>
          <w:p w:rsidR="00240F39" w:rsidRPr="00E722B6" w:rsidRDefault="00240F39" w:rsidP="00F43027">
            <w:pPr>
              <w:ind w:firstLine="709"/>
              <w:jc w:val="center"/>
              <w:rPr>
                <w:sz w:val="20"/>
                <w:szCs w:val="20"/>
              </w:rPr>
            </w:pPr>
            <w:r>
              <w:rPr>
                <w:sz w:val="20"/>
                <w:szCs w:val="20"/>
              </w:rPr>
              <w:t xml:space="preserve">МО </w:t>
            </w:r>
            <w:r w:rsidRPr="00E722B6">
              <w:rPr>
                <w:sz w:val="20"/>
                <w:szCs w:val="20"/>
              </w:rPr>
              <w:t>Фонд развития Тазовского района ЯНАО</w:t>
            </w:r>
          </w:p>
        </w:tc>
        <w:tc>
          <w:tcPr>
            <w:tcW w:w="1565" w:type="dxa"/>
          </w:tcPr>
          <w:p w:rsidR="00240F39" w:rsidRDefault="00240F39" w:rsidP="00F43027">
            <w:pPr>
              <w:ind w:firstLine="709"/>
              <w:jc w:val="center"/>
              <w:rPr>
                <w:sz w:val="20"/>
                <w:szCs w:val="20"/>
              </w:rPr>
            </w:pPr>
            <w:r w:rsidRPr="0070435C">
              <w:rPr>
                <w:sz w:val="20"/>
                <w:szCs w:val="20"/>
              </w:rPr>
              <w:t>250</w:t>
            </w:r>
            <w:r>
              <w:rPr>
                <w:sz w:val="20"/>
                <w:szCs w:val="20"/>
              </w:rPr>
              <w:t> </w:t>
            </w:r>
            <w:r w:rsidRPr="0070435C">
              <w:rPr>
                <w:sz w:val="20"/>
                <w:szCs w:val="20"/>
              </w:rPr>
              <w:t>000</w:t>
            </w:r>
          </w:p>
          <w:p w:rsidR="00240F39" w:rsidRPr="0070435C" w:rsidRDefault="00240F39" w:rsidP="00F43027">
            <w:pPr>
              <w:ind w:firstLine="709"/>
              <w:jc w:val="center"/>
              <w:rPr>
                <w:sz w:val="20"/>
                <w:szCs w:val="20"/>
              </w:rPr>
            </w:pPr>
            <w:r>
              <w:rPr>
                <w:sz w:val="20"/>
                <w:szCs w:val="20"/>
              </w:rPr>
              <w:t>(исполнено)</w:t>
            </w:r>
          </w:p>
        </w:tc>
        <w:tc>
          <w:tcPr>
            <w:tcW w:w="2488" w:type="dxa"/>
          </w:tcPr>
          <w:p w:rsidR="00240F39" w:rsidRPr="006431F1" w:rsidRDefault="00240F39" w:rsidP="00F43027">
            <w:pPr>
              <w:ind w:firstLine="709"/>
            </w:pPr>
            <w:r w:rsidRPr="006431F1">
              <w:rPr>
                <w:sz w:val="20"/>
                <w:szCs w:val="20"/>
              </w:rPr>
              <w:t>Спонсорская помощь</w:t>
            </w:r>
          </w:p>
        </w:tc>
        <w:tc>
          <w:tcPr>
            <w:tcW w:w="2324" w:type="dxa"/>
          </w:tcPr>
          <w:p w:rsidR="00240F39" w:rsidRPr="006431F1" w:rsidRDefault="00240F39" w:rsidP="00F43027">
            <w:pPr>
              <w:ind w:firstLine="709"/>
              <w:jc w:val="center"/>
              <w:rPr>
                <w:sz w:val="20"/>
              </w:rPr>
            </w:pPr>
            <w:r w:rsidRPr="006431F1">
              <w:rPr>
                <w:sz w:val="20"/>
              </w:rPr>
              <w:t>Агрокомплекс Тазовский</w:t>
            </w:r>
          </w:p>
        </w:tc>
        <w:tc>
          <w:tcPr>
            <w:tcW w:w="1999" w:type="dxa"/>
          </w:tcPr>
          <w:p w:rsidR="00240F39" w:rsidRPr="006431F1" w:rsidRDefault="00240F39" w:rsidP="00F43027">
            <w:pPr>
              <w:ind w:firstLine="709"/>
              <w:jc w:val="center"/>
              <w:rPr>
                <w:sz w:val="20"/>
              </w:rPr>
            </w:pPr>
            <w:r w:rsidRPr="006431F1">
              <w:rPr>
                <w:sz w:val="20"/>
              </w:rPr>
              <w:t>330 000</w:t>
            </w:r>
          </w:p>
          <w:p w:rsidR="00240F39" w:rsidRPr="006431F1" w:rsidRDefault="00240F39" w:rsidP="00F43027">
            <w:pPr>
              <w:ind w:firstLine="709"/>
              <w:jc w:val="center"/>
              <w:rPr>
                <w:sz w:val="20"/>
              </w:rPr>
            </w:pPr>
            <w:r w:rsidRPr="006431F1">
              <w:rPr>
                <w:sz w:val="20"/>
              </w:rPr>
              <w:t>(</w:t>
            </w:r>
            <w:r>
              <w:rPr>
                <w:sz w:val="20"/>
              </w:rPr>
              <w:t>исполнено</w:t>
            </w:r>
            <w:r w:rsidRPr="006431F1">
              <w:rPr>
                <w:sz w:val="20"/>
              </w:rPr>
              <w:t>)</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640783" w:rsidRDefault="00240F39" w:rsidP="00F43027">
            <w:pPr>
              <w:ind w:firstLine="709"/>
              <w:rPr>
                <w:sz w:val="20"/>
                <w:szCs w:val="20"/>
              </w:rPr>
            </w:pPr>
            <w:r w:rsidRPr="00640783">
              <w:rPr>
                <w:sz w:val="20"/>
                <w:szCs w:val="20"/>
              </w:rPr>
              <w:t>Спонсорская помощь</w:t>
            </w:r>
          </w:p>
        </w:tc>
        <w:tc>
          <w:tcPr>
            <w:tcW w:w="2623" w:type="dxa"/>
          </w:tcPr>
          <w:p w:rsidR="00240F39" w:rsidRDefault="00240F39" w:rsidP="00F43027">
            <w:pPr>
              <w:ind w:firstLine="709"/>
              <w:jc w:val="center"/>
              <w:rPr>
                <w:sz w:val="20"/>
                <w:szCs w:val="20"/>
              </w:rPr>
            </w:pPr>
            <w:r>
              <w:rPr>
                <w:sz w:val="20"/>
                <w:szCs w:val="20"/>
              </w:rPr>
              <w:t>Общественная организация ветеранов (пенсионеров)</w:t>
            </w:r>
          </w:p>
          <w:p w:rsidR="00240F39" w:rsidRDefault="00240F39" w:rsidP="00F43027">
            <w:pPr>
              <w:ind w:firstLine="709"/>
              <w:jc w:val="center"/>
              <w:rPr>
                <w:sz w:val="20"/>
                <w:szCs w:val="20"/>
              </w:rPr>
            </w:pPr>
            <w:r>
              <w:rPr>
                <w:sz w:val="20"/>
                <w:szCs w:val="20"/>
              </w:rPr>
              <w:t xml:space="preserve"> войны и труда</w:t>
            </w:r>
          </w:p>
        </w:tc>
        <w:tc>
          <w:tcPr>
            <w:tcW w:w="1565" w:type="dxa"/>
          </w:tcPr>
          <w:p w:rsidR="00240F39" w:rsidRDefault="00240F39" w:rsidP="00F43027">
            <w:pPr>
              <w:ind w:firstLine="709"/>
              <w:jc w:val="center"/>
              <w:rPr>
                <w:sz w:val="20"/>
                <w:szCs w:val="20"/>
              </w:rPr>
            </w:pPr>
            <w:r>
              <w:rPr>
                <w:sz w:val="20"/>
                <w:szCs w:val="20"/>
              </w:rPr>
              <w:t>50 000</w:t>
            </w:r>
          </w:p>
          <w:p w:rsidR="00240F39" w:rsidRPr="0070435C" w:rsidRDefault="00240F39" w:rsidP="00F43027">
            <w:pPr>
              <w:ind w:firstLine="709"/>
              <w:jc w:val="center"/>
              <w:rPr>
                <w:sz w:val="20"/>
                <w:szCs w:val="20"/>
              </w:rPr>
            </w:pPr>
            <w:r>
              <w:rPr>
                <w:sz w:val="20"/>
                <w:szCs w:val="20"/>
              </w:rPr>
              <w:t>(исполнено)</w:t>
            </w:r>
          </w:p>
        </w:tc>
        <w:tc>
          <w:tcPr>
            <w:tcW w:w="2488" w:type="dxa"/>
          </w:tcPr>
          <w:p w:rsidR="00240F39" w:rsidRPr="006431F1" w:rsidRDefault="00240F39" w:rsidP="00F43027">
            <w:pPr>
              <w:ind w:firstLine="709"/>
            </w:pPr>
            <w:r w:rsidRPr="006431F1">
              <w:rPr>
                <w:sz w:val="20"/>
                <w:szCs w:val="20"/>
              </w:rPr>
              <w:t>Спонсорская помощь</w:t>
            </w:r>
          </w:p>
        </w:tc>
        <w:tc>
          <w:tcPr>
            <w:tcW w:w="2324" w:type="dxa"/>
          </w:tcPr>
          <w:p w:rsidR="00240F39" w:rsidRDefault="00240F39" w:rsidP="00F43027">
            <w:pPr>
              <w:ind w:firstLine="709"/>
              <w:jc w:val="center"/>
              <w:rPr>
                <w:sz w:val="20"/>
              </w:rPr>
            </w:pPr>
            <w:r>
              <w:rPr>
                <w:sz w:val="20"/>
              </w:rPr>
              <w:t>Тазовское</w:t>
            </w:r>
          </w:p>
          <w:p w:rsidR="00240F39" w:rsidRPr="00EA2E44" w:rsidRDefault="00240F39" w:rsidP="00F43027">
            <w:pPr>
              <w:ind w:firstLine="709"/>
              <w:jc w:val="center"/>
              <w:rPr>
                <w:sz w:val="20"/>
              </w:rPr>
            </w:pPr>
            <w:r>
              <w:rPr>
                <w:sz w:val="20"/>
              </w:rPr>
              <w:t>Казачье общество</w:t>
            </w:r>
          </w:p>
        </w:tc>
        <w:tc>
          <w:tcPr>
            <w:tcW w:w="1999" w:type="dxa"/>
          </w:tcPr>
          <w:p w:rsidR="00240F39" w:rsidRDefault="00240F39" w:rsidP="00F43027">
            <w:pPr>
              <w:ind w:firstLine="709"/>
              <w:jc w:val="center"/>
              <w:rPr>
                <w:sz w:val="20"/>
              </w:rPr>
            </w:pPr>
            <w:r w:rsidRPr="00EA2E44">
              <w:rPr>
                <w:sz w:val="20"/>
              </w:rPr>
              <w:t>270</w:t>
            </w:r>
            <w:r>
              <w:rPr>
                <w:sz w:val="20"/>
              </w:rPr>
              <w:t> </w:t>
            </w:r>
            <w:r w:rsidRPr="00EA2E44">
              <w:rPr>
                <w:sz w:val="20"/>
              </w:rPr>
              <w:t>000</w:t>
            </w:r>
          </w:p>
          <w:p w:rsidR="00240F39" w:rsidRPr="00EA2E44" w:rsidRDefault="00240F39" w:rsidP="00F43027">
            <w:pPr>
              <w:ind w:firstLine="709"/>
              <w:jc w:val="center"/>
              <w:rPr>
                <w:sz w:val="20"/>
              </w:rPr>
            </w:pPr>
            <w:r w:rsidRPr="006431F1">
              <w:rPr>
                <w:sz w:val="20"/>
              </w:rPr>
              <w:t>(</w:t>
            </w:r>
            <w:r>
              <w:rPr>
                <w:sz w:val="20"/>
              </w:rPr>
              <w:t>исполнено</w:t>
            </w:r>
            <w:r w:rsidRPr="006431F1">
              <w:rPr>
                <w:sz w:val="20"/>
              </w:rPr>
              <w:t>)</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Default="00240F39" w:rsidP="00F43027">
            <w:pPr>
              <w:ind w:firstLine="709"/>
              <w:rPr>
                <w:sz w:val="20"/>
                <w:szCs w:val="20"/>
              </w:rPr>
            </w:pPr>
            <w:r w:rsidRPr="00640783">
              <w:rPr>
                <w:sz w:val="20"/>
                <w:szCs w:val="20"/>
              </w:rPr>
              <w:t>Спонсорская помощь</w:t>
            </w:r>
          </w:p>
          <w:p w:rsidR="00240F39" w:rsidRPr="00640783" w:rsidRDefault="00240F39" w:rsidP="00F43027">
            <w:pPr>
              <w:ind w:firstLine="709"/>
              <w:rPr>
                <w:sz w:val="20"/>
                <w:szCs w:val="20"/>
              </w:rPr>
            </w:pPr>
          </w:p>
        </w:tc>
        <w:tc>
          <w:tcPr>
            <w:tcW w:w="2623" w:type="dxa"/>
          </w:tcPr>
          <w:p w:rsidR="00240F39" w:rsidRPr="00E722B6" w:rsidRDefault="00240F39" w:rsidP="00F43027">
            <w:pPr>
              <w:ind w:firstLine="709"/>
              <w:jc w:val="center"/>
              <w:rPr>
                <w:sz w:val="20"/>
                <w:szCs w:val="20"/>
              </w:rPr>
            </w:pPr>
            <w:r>
              <w:rPr>
                <w:sz w:val="20"/>
                <w:szCs w:val="20"/>
              </w:rPr>
              <w:t xml:space="preserve">МО </w:t>
            </w:r>
            <w:r w:rsidRPr="00E722B6">
              <w:rPr>
                <w:sz w:val="20"/>
                <w:szCs w:val="20"/>
              </w:rPr>
              <w:t>Фонд развития Тазовского района ЯНАО</w:t>
            </w:r>
          </w:p>
        </w:tc>
        <w:tc>
          <w:tcPr>
            <w:tcW w:w="1565" w:type="dxa"/>
          </w:tcPr>
          <w:p w:rsidR="00240F39" w:rsidRDefault="00240F39" w:rsidP="00F43027">
            <w:pPr>
              <w:ind w:firstLine="709"/>
              <w:jc w:val="center"/>
              <w:rPr>
                <w:sz w:val="20"/>
                <w:szCs w:val="20"/>
              </w:rPr>
            </w:pPr>
            <w:r>
              <w:rPr>
                <w:sz w:val="20"/>
                <w:szCs w:val="20"/>
              </w:rPr>
              <w:t>2</w:t>
            </w:r>
            <w:r w:rsidRPr="0070435C">
              <w:rPr>
                <w:sz w:val="20"/>
                <w:szCs w:val="20"/>
              </w:rPr>
              <w:t>50</w:t>
            </w:r>
            <w:r>
              <w:rPr>
                <w:sz w:val="20"/>
                <w:szCs w:val="20"/>
              </w:rPr>
              <w:t> </w:t>
            </w:r>
            <w:r w:rsidRPr="0070435C">
              <w:rPr>
                <w:sz w:val="20"/>
                <w:szCs w:val="20"/>
              </w:rPr>
              <w:t>000</w:t>
            </w:r>
          </w:p>
          <w:p w:rsidR="00240F39" w:rsidRPr="0070435C" w:rsidRDefault="00240F39" w:rsidP="00F43027">
            <w:pPr>
              <w:ind w:firstLine="709"/>
              <w:jc w:val="center"/>
              <w:rPr>
                <w:sz w:val="20"/>
                <w:szCs w:val="20"/>
              </w:rPr>
            </w:pPr>
            <w:r>
              <w:rPr>
                <w:sz w:val="20"/>
                <w:szCs w:val="20"/>
              </w:rPr>
              <w:t>(исполнено)</w:t>
            </w:r>
          </w:p>
        </w:tc>
        <w:tc>
          <w:tcPr>
            <w:tcW w:w="2488" w:type="dxa"/>
          </w:tcPr>
          <w:p w:rsidR="00240F39" w:rsidRDefault="00240F39" w:rsidP="00F43027">
            <w:pPr>
              <w:ind w:firstLine="709"/>
            </w:pPr>
            <w:r w:rsidRPr="00D1454C">
              <w:rPr>
                <w:sz w:val="20"/>
                <w:szCs w:val="20"/>
              </w:rPr>
              <w:t>Спонсорская помощь</w:t>
            </w:r>
          </w:p>
        </w:tc>
        <w:tc>
          <w:tcPr>
            <w:tcW w:w="2324" w:type="dxa"/>
          </w:tcPr>
          <w:p w:rsidR="00240F39" w:rsidRPr="00082CFF" w:rsidRDefault="00240F39" w:rsidP="00F43027">
            <w:pPr>
              <w:ind w:firstLine="709"/>
              <w:jc w:val="center"/>
              <w:rPr>
                <w:sz w:val="20"/>
              </w:rPr>
            </w:pPr>
            <w:r>
              <w:rPr>
                <w:sz w:val="20"/>
              </w:rPr>
              <w:t>МК Фонда Развития</w:t>
            </w:r>
            <w:r w:rsidRPr="00E722B6">
              <w:rPr>
                <w:sz w:val="20"/>
                <w:szCs w:val="20"/>
              </w:rPr>
              <w:t xml:space="preserve"> Тазовского района ЯНАО</w:t>
            </w:r>
          </w:p>
        </w:tc>
        <w:tc>
          <w:tcPr>
            <w:tcW w:w="1999" w:type="dxa"/>
          </w:tcPr>
          <w:p w:rsidR="00240F39" w:rsidRDefault="00240F39" w:rsidP="00F43027">
            <w:pPr>
              <w:ind w:firstLine="709"/>
              <w:jc w:val="center"/>
              <w:rPr>
                <w:sz w:val="20"/>
              </w:rPr>
            </w:pPr>
            <w:r w:rsidRPr="008802D9">
              <w:rPr>
                <w:sz w:val="20"/>
              </w:rPr>
              <w:t>350</w:t>
            </w:r>
            <w:r>
              <w:rPr>
                <w:sz w:val="20"/>
              </w:rPr>
              <w:t> </w:t>
            </w:r>
            <w:r w:rsidRPr="008802D9">
              <w:rPr>
                <w:sz w:val="20"/>
              </w:rPr>
              <w:t>000</w:t>
            </w:r>
          </w:p>
          <w:p w:rsidR="00240F39" w:rsidRPr="008802D9" w:rsidRDefault="00240F39" w:rsidP="00F43027">
            <w:pPr>
              <w:ind w:firstLine="709"/>
              <w:jc w:val="center"/>
              <w:rPr>
                <w:sz w:val="20"/>
              </w:rPr>
            </w:pPr>
            <w:r>
              <w:rPr>
                <w:sz w:val="20"/>
              </w:rPr>
              <w:t>(исполнено)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Default="00240F39" w:rsidP="00F43027">
            <w:pPr>
              <w:ind w:firstLine="709"/>
              <w:rPr>
                <w:sz w:val="20"/>
                <w:szCs w:val="20"/>
              </w:rPr>
            </w:pPr>
            <w:r w:rsidRPr="00640783">
              <w:rPr>
                <w:sz w:val="20"/>
                <w:szCs w:val="20"/>
              </w:rPr>
              <w:t>Спонсорская помощь</w:t>
            </w:r>
          </w:p>
          <w:p w:rsidR="00240F39" w:rsidRPr="00640783" w:rsidRDefault="00240F39" w:rsidP="00F43027">
            <w:pPr>
              <w:ind w:firstLine="709"/>
              <w:rPr>
                <w:sz w:val="20"/>
                <w:szCs w:val="20"/>
              </w:rPr>
            </w:pPr>
          </w:p>
        </w:tc>
        <w:tc>
          <w:tcPr>
            <w:tcW w:w="2623" w:type="dxa"/>
          </w:tcPr>
          <w:p w:rsidR="00240F39" w:rsidRDefault="00240F39" w:rsidP="00F43027">
            <w:pPr>
              <w:ind w:firstLine="709"/>
              <w:jc w:val="center"/>
              <w:rPr>
                <w:sz w:val="20"/>
                <w:szCs w:val="20"/>
              </w:rPr>
            </w:pPr>
            <w:r>
              <w:rPr>
                <w:sz w:val="20"/>
                <w:szCs w:val="20"/>
              </w:rPr>
              <w:t>ТОО «Землячество заполярное»</w:t>
            </w:r>
          </w:p>
        </w:tc>
        <w:tc>
          <w:tcPr>
            <w:tcW w:w="1565" w:type="dxa"/>
          </w:tcPr>
          <w:p w:rsidR="00240F39" w:rsidRDefault="00240F39" w:rsidP="00F43027">
            <w:pPr>
              <w:ind w:firstLine="709"/>
              <w:jc w:val="center"/>
              <w:rPr>
                <w:sz w:val="20"/>
                <w:szCs w:val="20"/>
              </w:rPr>
            </w:pPr>
            <w:r>
              <w:rPr>
                <w:sz w:val="20"/>
                <w:szCs w:val="20"/>
              </w:rPr>
              <w:t>200 000</w:t>
            </w:r>
          </w:p>
          <w:p w:rsidR="00240F39" w:rsidRDefault="00240F39" w:rsidP="00F43027">
            <w:pPr>
              <w:ind w:firstLine="709"/>
              <w:jc w:val="center"/>
              <w:rPr>
                <w:sz w:val="20"/>
                <w:szCs w:val="20"/>
              </w:rPr>
            </w:pPr>
            <w:r>
              <w:rPr>
                <w:sz w:val="20"/>
                <w:szCs w:val="20"/>
              </w:rPr>
              <w:t>(исполнено)</w:t>
            </w:r>
          </w:p>
        </w:tc>
        <w:tc>
          <w:tcPr>
            <w:tcW w:w="2488" w:type="dxa"/>
          </w:tcPr>
          <w:p w:rsidR="00240F39" w:rsidRDefault="00240F39" w:rsidP="00F43027">
            <w:pPr>
              <w:ind w:firstLine="709"/>
            </w:pPr>
            <w:r w:rsidRPr="00D1454C">
              <w:rPr>
                <w:sz w:val="20"/>
                <w:szCs w:val="20"/>
              </w:rPr>
              <w:t>Спонсорская помощь</w:t>
            </w:r>
          </w:p>
        </w:tc>
        <w:tc>
          <w:tcPr>
            <w:tcW w:w="2324" w:type="dxa"/>
          </w:tcPr>
          <w:p w:rsidR="00240F39" w:rsidRPr="00082CFF" w:rsidRDefault="00240F39" w:rsidP="00F43027">
            <w:pPr>
              <w:ind w:firstLine="709"/>
              <w:jc w:val="center"/>
              <w:rPr>
                <w:sz w:val="20"/>
              </w:rPr>
            </w:pPr>
            <w:r>
              <w:rPr>
                <w:sz w:val="20"/>
              </w:rPr>
              <w:t>МК Фонда Развития</w:t>
            </w:r>
            <w:r w:rsidRPr="00E722B6">
              <w:rPr>
                <w:sz w:val="20"/>
                <w:szCs w:val="20"/>
              </w:rPr>
              <w:t xml:space="preserve"> Тазовского района ЯНАО</w:t>
            </w:r>
          </w:p>
        </w:tc>
        <w:tc>
          <w:tcPr>
            <w:tcW w:w="1999" w:type="dxa"/>
          </w:tcPr>
          <w:p w:rsidR="00240F39" w:rsidRDefault="00240F39" w:rsidP="00F43027">
            <w:pPr>
              <w:ind w:firstLine="709"/>
              <w:jc w:val="center"/>
              <w:rPr>
                <w:sz w:val="20"/>
              </w:rPr>
            </w:pPr>
            <w:r w:rsidRPr="008802D9">
              <w:rPr>
                <w:sz w:val="20"/>
              </w:rPr>
              <w:t>350</w:t>
            </w:r>
            <w:r>
              <w:rPr>
                <w:sz w:val="20"/>
              </w:rPr>
              <w:t> </w:t>
            </w:r>
            <w:r w:rsidRPr="008802D9">
              <w:rPr>
                <w:sz w:val="20"/>
              </w:rPr>
              <w:t>000</w:t>
            </w:r>
          </w:p>
          <w:p w:rsidR="00240F39" w:rsidRPr="008802D9" w:rsidRDefault="00240F39" w:rsidP="00F43027">
            <w:pPr>
              <w:ind w:firstLine="709"/>
              <w:jc w:val="center"/>
              <w:rPr>
                <w:sz w:val="20"/>
              </w:rPr>
            </w:pPr>
            <w:r>
              <w:rPr>
                <w:sz w:val="20"/>
              </w:rPr>
              <w:t xml:space="preserve">(исполнено) </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r w:rsidRPr="00E722B6">
              <w:rPr>
                <w:b/>
                <w:sz w:val="20"/>
                <w:szCs w:val="20"/>
              </w:rPr>
              <w:t>ИТОГО:</w:t>
            </w:r>
          </w:p>
        </w:tc>
        <w:tc>
          <w:tcPr>
            <w:tcW w:w="2623" w:type="dxa"/>
          </w:tcPr>
          <w:p w:rsidR="00240F39" w:rsidRPr="00E722B6" w:rsidRDefault="00240F39" w:rsidP="00F43027">
            <w:pPr>
              <w:ind w:firstLine="709"/>
              <w:rPr>
                <w:sz w:val="20"/>
                <w:szCs w:val="20"/>
              </w:rPr>
            </w:pPr>
          </w:p>
        </w:tc>
        <w:tc>
          <w:tcPr>
            <w:tcW w:w="1565" w:type="dxa"/>
          </w:tcPr>
          <w:p w:rsidR="00240F39" w:rsidRDefault="00240F39" w:rsidP="00F43027">
            <w:pPr>
              <w:ind w:firstLine="709"/>
              <w:jc w:val="center"/>
              <w:rPr>
                <w:b/>
                <w:sz w:val="20"/>
                <w:szCs w:val="20"/>
              </w:rPr>
            </w:pPr>
            <w:r>
              <w:rPr>
                <w:b/>
                <w:sz w:val="20"/>
                <w:szCs w:val="20"/>
              </w:rPr>
              <w:t>2 000 000</w:t>
            </w:r>
          </w:p>
        </w:tc>
        <w:tc>
          <w:tcPr>
            <w:tcW w:w="2488" w:type="dxa"/>
          </w:tcPr>
          <w:p w:rsidR="00240F39" w:rsidRDefault="00240F39" w:rsidP="00F43027">
            <w:pPr>
              <w:ind w:firstLine="709"/>
            </w:pPr>
          </w:p>
        </w:tc>
        <w:tc>
          <w:tcPr>
            <w:tcW w:w="2324" w:type="dxa"/>
          </w:tcPr>
          <w:p w:rsidR="00240F39" w:rsidRDefault="00240F39" w:rsidP="00F43027">
            <w:pPr>
              <w:ind w:firstLine="709"/>
            </w:pPr>
          </w:p>
        </w:tc>
        <w:tc>
          <w:tcPr>
            <w:tcW w:w="1999" w:type="dxa"/>
          </w:tcPr>
          <w:p w:rsidR="00240F39" w:rsidRPr="00372ADD" w:rsidRDefault="00240F39" w:rsidP="00F43027">
            <w:pPr>
              <w:ind w:firstLine="709"/>
              <w:jc w:val="center"/>
              <w:rPr>
                <w:b/>
              </w:rPr>
            </w:pPr>
            <w:r w:rsidRPr="00372ADD">
              <w:rPr>
                <w:b/>
                <w:sz w:val="20"/>
              </w:rPr>
              <w:t>2 500 000</w:t>
            </w:r>
          </w:p>
        </w:tc>
      </w:tr>
      <w:tr w:rsidR="00240F39" w:rsidTr="00240F39">
        <w:tc>
          <w:tcPr>
            <w:tcW w:w="532" w:type="dxa"/>
          </w:tcPr>
          <w:p w:rsidR="00240F39" w:rsidRPr="00176DFE" w:rsidRDefault="00240F39" w:rsidP="00F43027">
            <w:pPr>
              <w:ind w:firstLine="709"/>
              <w:jc w:val="center"/>
              <w:rPr>
                <w:sz w:val="20"/>
                <w:szCs w:val="20"/>
              </w:rPr>
            </w:pPr>
          </w:p>
        </w:tc>
        <w:tc>
          <w:tcPr>
            <w:tcW w:w="14602" w:type="dxa"/>
            <w:gridSpan w:val="6"/>
          </w:tcPr>
          <w:p w:rsidR="00240F39" w:rsidRDefault="00240F39" w:rsidP="00F43027">
            <w:pPr>
              <w:ind w:firstLine="709"/>
              <w:jc w:val="center"/>
            </w:pPr>
            <w:r w:rsidRPr="00E722B6">
              <w:rPr>
                <w:b/>
                <w:sz w:val="20"/>
                <w:szCs w:val="20"/>
              </w:rPr>
              <w:t>ООО «ФХС Поиск»</w:t>
            </w:r>
            <w:r>
              <w:rPr>
                <w:b/>
                <w:sz w:val="20"/>
                <w:szCs w:val="20"/>
              </w:rPr>
              <w:t xml:space="preserve"> (исполнено)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Default="00240F39" w:rsidP="00F43027">
            <w:pPr>
              <w:ind w:firstLine="709"/>
              <w:rPr>
                <w:b/>
                <w:sz w:val="20"/>
                <w:szCs w:val="20"/>
              </w:rPr>
            </w:pPr>
            <w:r w:rsidRPr="00640783">
              <w:rPr>
                <w:sz w:val="20"/>
                <w:szCs w:val="20"/>
              </w:rPr>
              <w:t>Спонсорская помощь</w:t>
            </w:r>
          </w:p>
        </w:tc>
        <w:tc>
          <w:tcPr>
            <w:tcW w:w="2623" w:type="dxa"/>
          </w:tcPr>
          <w:p w:rsidR="00240F39" w:rsidRDefault="00240F39" w:rsidP="00F43027">
            <w:pPr>
              <w:ind w:firstLine="709"/>
              <w:jc w:val="center"/>
              <w:rPr>
                <w:sz w:val="20"/>
                <w:szCs w:val="20"/>
              </w:rPr>
            </w:pPr>
            <w:r>
              <w:rPr>
                <w:sz w:val="20"/>
                <w:szCs w:val="20"/>
              </w:rPr>
              <w:t>Ассоциация «</w:t>
            </w:r>
            <w:proofErr w:type="gramStart"/>
            <w:r>
              <w:rPr>
                <w:sz w:val="20"/>
                <w:szCs w:val="20"/>
              </w:rPr>
              <w:t>Ямал-потомкам</w:t>
            </w:r>
            <w:proofErr w:type="gramEnd"/>
            <w:r>
              <w:rPr>
                <w:sz w:val="20"/>
                <w:szCs w:val="20"/>
              </w:rPr>
              <w:t>!»</w:t>
            </w:r>
          </w:p>
        </w:tc>
        <w:tc>
          <w:tcPr>
            <w:tcW w:w="1565" w:type="dxa"/>
          </w:tcPr>
          <w:p w:rsidR="00240F39" w:rsidRDefault="00240F39" w:rsidP="00F43027">
            <w:pPr>
              <w:ind w:firstLine="709"/>
              <w:jc w:val="center"/>
              <w:rPr>
                <w:sz w:val="20"/>
                <w:szCs w:val="20"/>
              </w:rPr>
            </w:pPr>
            <w:r w:rsidRPr="000A4E98">
              <w:rPr>
                <w:sz w:val="20"/>
                <w:szCs w:val="20"/>
              </w:rPr>
              <w:t>150</w:t>
            </w:r>
            <w:r>
              <w:rPr>
                <w:sz w:val="20"/>
                <w:szCs w:val="20"/>
              </w:rPr>
              <w:t> </w:t>
            </w:r>
            <w:r w:rsidRPr="000A4E98">
              <w:rPr>
                <w:sz w:val="20"/>
                <w:szCs w:val="20"/>
              </w:rPr>
              <w:t>000</w:t>
            </w:r>
          </w:p>
          <w:p w:rsidR="00240F39" w:rsidRPr="000A4E98" w:rsidRDefault="00240F39" w:rsidP="00F43027">
            <w:pPr>
              <w:ind w:firstLine="709"/>
              <w:jc w:val="center"/>
              <w:rPr>
                <w:sz w:val="20"/>
                <w:szCs w:val="20"/>
              </w:rPr>
            </w:pPr>
            <w:r>
              <w:rPr>
                <w:sz w:val="20"/>
                <w:szCs w:val="20"/>
              </w:rPr>
              <w:t>(исполнено)</w:t>
            </w:r>
          </w:p>
        </w:tc>
        <w:tc>
          <w:tcPr>
            <w:tcW w:w="2488" w:type="dxa"/>
          </w:tcPr>
          <w:p w:rsidR="00240F39" w:rsidRDefault="00240F39" w:rsidP="00F43027">
            <w:pPr>
              <w:ind w:firstLine="709"/>
              <w:rPr>
                <w:b/>
                <w:sz w:val="20"/>
                <w:szCs w:val="20"/>
              </w:rPr>
            </w:pPr>
            <w:r w:rsidRPr="00640783">
              <w:rPr>
                <w:sz w:val="20"/>
                <w:szCs w:val="20"/>
              </w:rPr>
              <w:t>Спонсорская помощь</w:t>
            </w:r>
          </w:p>
        </w:tc>
        <w:tc>
          <w:tcPr>
            <w:tcW w:w="2324" w:type="dxa"/>
          </w:tcPr>
          <w:p w:rsidR="00240F39" w:rsidRPr="007A537E" w:rsidRDefault="00240F39" w:rsidP="00F43027">
            <w:pPr>
              <w:ind w:firstLine="709"/>
              <w:rPr>
                <w:sz w:val="20"/>
              </w:rPr>
            </w:pPr>
            <w:r>
              <w:rPr>
                <w:sz w:val="20"/>
              </w:rPr>
              <w:t>МО Ветераны труда</w:t>
            </w:r>
          </w:p>
        </w:tc>
        <w:tc>
          <w:tcPr>
            <w:tcW w:w="1999" w:type="dxa"/>
          </w:tcPr>
          <w:p w:rsidR="00240F39" w:rsidRDefault="00240F39" w:rsidP="00F43027">
            <w:pPr>
              <w:ind w:firstLine="709"/>
              <w:jc w:val="center"/>
              <w:rPr>
                <w:sz w:val="20"/>
                <w:szCs w:val="20"/>
              </w:rPr>
            </w:pPr>
            <w:r w:rsidRPr="003555C1">
              <w:rPr>
                <w:sz w:val="20"/>
                <w:szCs w:val="20"/>
              </w:rPr>
              <w:t>100</w:t>
            </w:r>
            <w:r>
              <w:rPr>
                <w:sz w:val="20"/>
                <w:szCs w:val="20"/>
              </w:rPr>
              <w:t> </w:t>
            </w:r>
            <w:r w:rsidRPr="003555C1">
              <w:rPr>
                <w:sz w:val="20"/>
                <w:szCs w:val="20"/>
              </w:rPr>
              <w:t>000</w:t>
            </w:r>
          </w:p>
          <w:p w:rsidR="00240F39" w:rsidRPr="003555C1" w:rsidRDefault="00240F39" w:rsidP="00F43027">
            <w:pPr>
              <w:ind w:firstLine="709"/>
              <w:jc w:val="center"/>
              <w:rPr>
                <w:sz w:val="20"/>
                <w:szCs w:val="20"/>
              </w:rPr>
            </w:pPr>
            <w:r>
              <w:rPr>
                <w:sz w:val="20"/>
                <w:szCs w:val="20"/>
              </w:rPr>
              <w:t>(исполнено)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r w:rsidRPr="00640783">
              <w:rPr>
                <w:sz w:val="20"/>
                <w:szCs w:val="20"/>
              </w:rPr>
              <w:t>Спонсорская помощь</w:t>
            </w:r>
          </w:p>
        </w:tc>
        <w:tc>
          <w:tcPr>
            <w:tcW w:w="2623" w:type="dxa"/>
          </w:tcPr>
          <w:p w:rsidR="00240F39" w:rsidRPr="00E722B6" w:rsidRDefault="00240F39" w:rsidP="00F43027">
            <w:pPr>
              <w:ind w:firstLine="709"/>
              <w:jc w:val="center"/>
              <w:rPr>
                <w:sz w:val="20"/>
                <w:szCs w:val="20"/>
              </w:rPr>
            </w:pPr>
            <w:r>
              <w:rPr>
                <w:sz w:val="20"/>
                <w:szCs w:val="20"/>
              </w:rPr>
              <w:t>Женщины Тасу Ява</w:t>
            </w:r>
          </w:p>
        </w:tc>
        <w:tc>
          <w:tcPr>
            <w:tcW w:w="1565" w:type="dxa"/>
          </w:tcPr>
          <w:p w:rsidR="00240F39" w:rsidRDefault="00240F39" w:rsidP="00F43027">
            <w:pPr>
              <w:ind w:firstLine="709"/>
              <w:jc w:val="center"/>
              <w:rPr>
                <w:sz w:val="20"/>
                <w:szCs w:val="20"/>
              </w:rPr>
            </w:pPr>
            <w:r w:rsidRPr="000A4E98">
              <w:rPr>
                <w:sz w:val="20"/>
                <w:szCs w:val="20"/>
              </w:rPr>
              <w:t>200</w:t>
            </w:r>
            <w:r>
              <w:rPr>
                <w:sz w:val="20"/>
                <w:szCs w:val="20"/>
              </w:rPr>
              <w:t> </w:t>
            </w:r>
            <w:r w:rsidRPr="000A4E98">
              <w:rPr>
                <w:sz w:val="20"/>
                <w:szCs w:val="20"/>
              </w:rPr>
              <w:t>000</w:t>
            </w:r>
          </w:p>
          <w:p w:rsidR="00240F39" w:rsidRPr="000A4E98" w:rsidRDefault="00240F39" w:rsidP="00F43027">
            <w:pPr>
              <w:ind w:firstLine="709"/>
              <w:jc w:val="center"/>
              <w:rPr>
                <w:sz w:val="20"/>
                <w:szCs w:val="20"/>
              </w:rPr>
            </w:pPr>
            <w:r>
              <w:rPr>
                <w:sz w:val="20"/>
                <w:szCs w:val="20"/>
              </w:rPr>
              <w:t>(исполнено)</w:t>
            </w:r>
          </w:p>
        </w:tc>
        <w:tc>
          <w:tcPr>
            <w:tcW w:w="2488" w:type="dxa"/>
          </w:tcPr>
          <w:p w:rsidR="00240F39" w:rsidRPr="006431F1" w:rsidRDefault="00240F39" w:rsidP="00F43027">
            <w:pPr>
              <w:ind w:firstLine="709"/>
              <w:rPr>
                <w:sz w:val="20"/>
                <w:szCs w:val="20"/>
              </w:rPr>
            </w:pPr>
            <w:r w:rsidRPr="006431F1">
              <w:rPr>
                <w:sz w:val="20"/>
                <w:szCs w:val="20"/>
              </w:rPr>
              <w:t xml:space="preserve">Спонсорская помощь </w:t>
            </w:r>
          </w:p>
        </w:tc>
        <w:tc>
          <w:tcPr>
            <w:tcW w:w="2324" w:type="dxa"/>
          </w:tcPr>
          <w:p w:rsidR="00240F39" w:rsidRDefault="00240F39" w:rsidP="00F43027">
            <w:pPr>
              <w:ind w:firstLine="709"/>
              <w:jc w:val="center"/>
              <w:rPr>
                <w:sz w:val="20"/>
                <w:szCs w:val="20"/>
              </w:rPr>
            </w:pPr>
            <w:r>
              <w:rPr>
                <w:sz w:val="20"/>
                <w:szCs w:val="20"/>
              </w:rPr>
              <w:t xml:space="preserve">Ассоциация </w:t>
            </w:r>
          </w:p>
          <w:p w:rsidR="00240F39" w:rsidRPr="00854292" w:rsidRDefault="00240F39" w:rsidP="00F43027">
            <w:pPr>
              <w:ind w:firstLine="709"/>
              <w:jc w:val="center"/>
              <w:rPr>
                <w:b/>
              </w:rPr>
            </w:pPr>
            <w:r w:rsidRPr="00E722B6">
              <w:rPr>
                <w:sz w:val="20"/>
                <w:szCs w:val="20"/>
              </w:rPr>
              <w:t>«</w:t>
            </w:r>
            <w:proofErr w:type="gramStart"/>
            <w:r w:rsidRPr="00E722B6">
              <w:rPr>
                <w:sz w:val="20"/>
                <w:szCs w:val="20"/>
              </w:rPr>
              <w:t>Ямал-потомкам</w:t>
            </w:r>
            <w:proofErr w:type="gramEnd"/>
            <w:r w:rsidRPr="00E722B6">
              <w:rPr>
                <w:sz w:val="20"/>
                <w:szCs w:val="20"/>
              </w:rPr>
              <w:t>!»</w:t>
            </w:r>
          </w:p>
        </w:tc>
        <w:tc>
          <w:tcPr>
            <w:tcW w:w="1999" w:type="dxa"/>
          </w:tcPr>
          <w:p w:rsidR="00240F39" w:rsidRPr="006431F1" w:rsidRDefault="00240F39" w:rsidP="00F43027">
            <w:pPr>
              <w:ind w:firstLine="709"/>
              <w:jc w:val="center"/>
              <w:rPr>
                <w:sz w:val="20"/>
                <w:szCs w:val="20"/>
              </w:rPr>
            </w:pPr>
            <w:r w:rsidRPr="006431F1">
              <w:rPr>
                <w:sz w:val="20"/>
                <w:szCs w:val="20"/>
              </w:rPr>
              <w:t>150 000</w:t>
            </w:r>
          </w:p>
          <w:p w:rsidR="00240F39" w:rsidRPr="00854292" w:rsidRDefault="00240F39" w:rsidP="00F43027">
            <w:pPr>
              <w:ind w:firstLine="709"/>
              <w:jc w:val="center"/>
              <w:rPr>
                <w:b/>
                <w:sz w:val="20"/>
                <w:szCs w:val="20"/>
              </w:rPr>
            </w:pPr>
            <w:r>
              <w:rPr>
                <w:sz w:val="20"/>
                <w:szCs w:val="20"/>
              </w:rPr>
              <w:t>(исполнено)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35586B" w:rsidRDefault="00240F39" w:rsidP="00F43027">
            <w:pPr>
              <w:ind w:firstLine="709"/>
              <w:rPr>
                <w:b/>
                <w:sz w:val="20"/>
                <w:szCs w:val="20"/>
              </w:rPr>
            </w:pPr>
            <w:r w:rsidRPr="00E722B6">
              <w:rPr>
                <w:b/>
                <w:sz w:val="20"/>
                <w:szCs w:val="20"/>
              </w:rPr>
              <w:t>ИТОГО:</w:t>
            </w:r>
          </w:p>
        </w:tc>
        <w:tc>
          <w:tcPr>
            <w:tcW w:w="2623" w:type="dxa"/>
          </w:tcPr>
          <w:p w:rsidR="00240F39" w:rsidRDefault="00240F39" w:rsidP="00F43027">
            <w:pPr>
              <w:ind w:firstLine="709"/>
              <w:rPr>
                <w:sz w:val="20"/>
                <w:szCs w:val="20"/>
              </w:rPr>
            </w:pPr>
          </w:p>
        </w:tc>
        <w:tc>
          <w:tcPr>
            <w:tcW w:w="1565" w:type="dxa"/>
          </w:tcPr>
          <w:p w:rsidR="00240F39" w:rsidRDefault="00240F39" w:rsidP="00F43027">
            <w:pPr>
              <w:ind w:firstLine="709"/>
              <w:jc w:val="center"/>
              <w:rPr>
                <w:b/>
                <w:sz w:val="20"/>
                <w:szCs w:val="20"/>
              </w:rPr>
            </w:pPr>
            <w:r>
              <w:rPr>
                <w:b/>
                <w:sz w:val="20"/>
                <w:szCs w:val="20"/>
              </w:rPr>
              <w:t>350 000</w:t>
            </w:r>
          </w:p>
        </w:tc>
        <w:tc>
          <w:tcPr>
            <w:tcW w:w="2488" w:type="dxa"/>
          </w:tcPr>
          <w:p w:rsidR="00240F39" w:rsidRDefault="00240F39" w:rsidP="00F43027">
            <w:pPr>
              <w:ind w:firstLine="709"/>
            </w:pPr>
          </w:p>
        </w:tc>
        <w:tc>
          <w:tcPr>
            <w:tcW w:w="2324" w:type="dxa"/>
          </w:tcPr>
          <w:p w:rsidR="00240F39" w:rsidRDefault="00240F39" w:rsidP="00F43027">
            <w:pPr>
              <w:ind w:firstLine="709"/>
            </w:pPr>
          </w:p>
        </w:tc>
        <w:tc>
          <w:tcPr>
            <w:tcW w:w="1999" w:type="dxa"/>
          </w:tcPr>
          <w:p w:rsidR="00240F39" w:rsidRPr="003555C1" w:rsidRDefault="00240F39" w:rsidP="00F43027">
            <w:pPr>
              <w:ind w:firstLine="709"/>
              <w:jc w:val="center"/>
              <w:rPr>
                <w:b/>
                <w:sz w:val="20"/>
                <w:szCs w:val="20"/>
              </w:rPr>
            </w:pPr>
            <w:r w:rsidRPr="003555C1">
              <w:rPr>
                <w:b/>
                <w:sz w:val="20"/>
                <w:szCs w:val="20"/>
              </w:rPr>
              <w:t>250 000</w:t>
            </w:r>
          </w:p>
        </w:tc>
      </w:tr>
      <w:tr w:rsidR="00240F39" w:rsidTr="00240F39">
        <w:tc>
          <w:tcPr>
            <w:tcW w:w="532" w:type="dxa"/>
          </w:tcPr>
          <w:p w:rsidR="00240F39" w:rsidRPr="00176DFE" w:rsidRDefault="00240F39" w:rsidP="00F43027">
            <w:pPr>
              <w:ind w:firstLine="709"/>
              <w:jc w:val="center"/>
              <w:rPr>
                <w:sz w:val="20"/>
                <w:szCs w:val="20"/>
              </w:rPr>
            </w:pPr>
          </w:p>
        </w:tc>
        <w:tc>
          <w:tcPr>
            <w:tcW w:w="14602" w:type="dxa"/>
            <w:gridSpan w:val="6"/>
          </w:tcPr>
          <w:p w:rsidR="00240F39" w:rsidRPr="00237266" w:rsidRDefault="00240F39" w:rsidP="00F43027">
            <w:pPr>
              <w:ind w:firstLine="709"/>
              <w:jc w:val="center"/>
              <w:rPr>
                <w:b/>
                <w:sz w:val="20"/>
                <w:szCs w:val="20"/>
              </w:rPr>
            </w:pPr>
            <w:r>
              <w:rPr>
                <w:b/>
                <w:sz w:val="20"/>
                <w:szCs w:val="20"/>
              </w:rPr>
              <w:t>АО «Роспан интернешнл» направлено на 2017 (выплаты в декабре</w:t>
            </w:r>
            <w:proofErr w:type="gramStart"/>
            <w:r>
              <w:rPr>
                <w:b/>
                <w:sz w:val="20"/>
                <w:szCs w:val="20"/>
              </w:rPr>
              <w:t xml:space="preserve"> )</w:t>
            </w:r>
            <w:proofErr w:type="gramEnd"/>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Default="00240F39" w:rsidP="00F43027">
            <w:pPr>
              <w:ind w:firstLine="709"/>
              <w:rPr>
                <w:sz w:val="20"/>
                <w:szCs w:val="20"/>
              </w:rPr>
            </w:pPr>
            <w:r w:rsidRPr="00640783">
              <w:rPr>
                <w:sz w:val="20"/>
                <w:szCs w:val="20"/>
              </w:rPr>
              <w:t>Спонсорская помощь</w:t>
            </w:r>
          </w:p>
          <w:p w:rsidR="00240F39" w:rsidRPr="00E722B6" w:rsidRDefault="00240F39" w:rsidP="00F43027">
            <w:pPr>
              <w:ind w:firstLine="709"/>
              <w:rPr>
                <w:b/>
                <w:sz w:val="20"/>
                <w:szCs w:val="20"/>
              </w:rPr>
            </w:pPr>
          </w:p>
        </w:tc>
        <w:tc>
          <w:tcPr>
            <w:tcW w:w="2623" w:type="dxa"/>
          </w:tcPr>
          <w:p w:rsidR="00240F39" w:rsidRPr="004300D2" w:rsidRDefault="00240F39" w:rsidP="00F43027">
            <w:pPr>
              <w:tabs>
                <w:tab w:val="left" w:pos="1219"/>
              </w:tabs>
              <w:ind w:firstLine="709"/>
              <w:jc w:val="center"/>
              <w:rPr>
                <w:sz w:val="20"/>
                <w:szCs w:val="20"/>
              </w:rPr>
            </w:pPr>
            <w:r>
              <w:rPr>
                <w:sz w:val="20"/>
                <w:szCs w:val="20"/>
              </w:rPr>
              <w:t xml:space="preserve">МО </w:t>
            </w:r>
            <w:r w:rsidRPr="00E722B6">
              <w:rPr>
                <w:sz w:val="20"/>
                <w:szCs w:val="20"/>
              </w:rPr>
              <w:t>Фонд развития Тазовского района ЯНАО</w:t>
            </w:r>
          </w:p>
        </w:tc>
        <w:tc>
          <w:tcPr>
            <w:tcW w:w="1565" w:type="dxa"/>
          </w:tcPr>
          <w:p w:rsidR="00240F39" w:rsidRDefault="00240F39" w:rsidP="00F43027">
            <w:pPr>
              <w:tabs>
                <w:tab w:val="left" w:pos="1219"/>
              </w:tabs>
              <w:ind w:firstLine="709"/>
              <w:jc w:val="center"/>
              <w:rPr>
                <w:sz w:val="20"/>
              </w:rPr>
            </w:pPr>
            <w:r>
              <w:rPr>
                <w:sz w:val="20"/>
              </w:rPr>
              <w:t>1 0</w:t>
            </w:r>
            <w:r w:rsidRPr="008B1330">
              <w:rPr>
                <w:sz w:val="20"/>
              </w:rPr>
              <w:t>00</w:t>
            </w:r>
            <w:r>
              <w:rPr>
                <w:sz w:val="20"/>
              </w:rPr>
              <w:t> </w:t>
            </w:r>
            <w:r w:rsidRPr="008B1330">
              <w:rPr>
                <w:sz w:val="20"/>
              </w:rPr>
              <w:t>000</w:t>
            </w:r>
          </w:p>
          <w:p w:rsidR="00240F39" w:rsidRPr="008B1330" w:rsidRDefault="00240F39" w:rsidP="00F43027">
            <w:pPr>
              <w:tabs>
                <w:tab w:val="left" w:pos="1219"/>
              </w:tabs>
              <w:ind w:firstLine="709"/>
              <w:jc w:val="center"/>
              <w:rPr>
                <w:sz w:val="20"/>
              </w:rPr>
            </w:pPr>
            <w:r>
              <w:rPr>
                <w:sz w:val="20"/>
                <w:szCs w:val="20"/>
              </w:rPr>
              <w:t>(исполнено)</w:t>
            </w:r>
          </w:p>
        </w:tc>
        <w:tc>
          <w:tcPr>
            <w:tcW w:w="2488" w:type="dxa"/>
          </w:tcPr>
          <w:p w:rsidR="00240F39" w:rsidRDefault="00240F39" w:rsidP="00F43027">
            <w:pPr>
              <w:ind w:firstLine="709"/>
              <w:rPr>
                <w:sz w:val="20"/>
                <w:szCs w:val="20"/>
              </w:rPr>
            </w:pPr>
            <w:r w:rsidRPr="00640783">
              <w:rPr>
                <w:sz w:val="20"/>
                <w:szCs w:val="20"/>
              </w:rPr>
              <w:t>Спонсорская помощь</w:t>
            </w:r>
          </w:p>
          <w:p w:rsidR="00240F39" w:rsidRPr="00E722B6" w:rsidRDefault="00240F39" w:rsidP="00F43027">
            <w:pPr>
              <w:ind w:firstLine="709"/>
              <w:rPr>
                <w:b/>
                <w:sz w:val="20"/>
                <w:szCs w:val="20"/>
              </w:rPr>
            </w:pPr>
          </w:p>
        </w:tc>
        <w:tc>
          <w:tcPr>
            <w:tcW w:w="2324" w:type="dxa"/>
          </w:tcPr>
          <w:p w:rsidR="00240F39" w:rsidRPr="004300D2" w:rsidRDefault="00240F39" w:rsidP="00F43027">
            <w:pPr>
              <w:tabs>
                <w:tab w:val="left" w:pos="1219"/>
              </w:tabs>
              <w:ind w:firstLine="709"/>
              <w:jc w:val="center"/>
              <w:rPr>
                <w:sz w:val="20"/>
                <w:szCs w:val="20"/>
              </w:rPr>
            </w:pPr>
            <w:r>
              <w:rPr>
                <w:sz w:val="20"/>
                <w:szCs w:val="20"/>
              </w:rPr>
              <w:t>Администрация района</w:t>
            </w:r>
          </w:p>
        </w:tc>
        <w:tc>
          <w:tcPr>
            <w:tcW w:w="1999" w:type="dxa"/>
          </w:tcPr>
          <w:p w:rsidR="00240F39" w:rsidRPr="008B1330" w:rsidRDefault="00240F39" w:rsidP="00F43027">
            <w:pPr>
              <w:tabs>
                <w:tab w:val="left" w:pos="1219"/>
              </w:tabs>
              <w:ind w:firstLine="709"/>
              <w:jc w:val="center"/>
              <w:rPr>
                <w:sz w:val="20"/>
              </w:rPr>
            </w:pPr>
            <w:r>
              <w:rPr>
                <w:sz w:val="20"/>
              </w:rPr>
              <w:t>900 000</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r w:rsidRPr="00E722B6">
              <w:rPr>
                <w:b/>
                <w:sz w:val="20"/>
                <w:szCs w:val="20"/>
              </w:rPr>
              <w:t>ИТОГО:</w:t>
            </w:r>
          </w:p>
        </w:tc>
        <w:tc>
          <w:tcPr>
            <w:tcW w:w="2623" w:type="dxa"/>
          </w:tcPr>
          <w:p w:rsidR="00240F39" w:rsidRPr="00237266" w:rsidRDefault="00240F39" w:rsidP="00F43027">
            <w:pPr>
              <w:tabs>
                <w:tab w:val="left" w:pos="1219"/>
              </w:tabs>
              <w:ind w:firstLine="709"/>
              <w:jc w:val="center"/>
              <w:rPr>
                <w:sz w:val="20"/>
                <w:szCs w:val="20"/>
              </w:rPr>
            </w:pPr>
          </w:p>
        </w:tc>
        <w:tc>
          <w:tcPr>
            <w:tcW w:w="1565" w:type="dxa"/>
          </w:tcPr>
          <w:p w:rsidR="00240F39" w:rsidRPr="00237266" w:rsidRDefault="00240F39" w:rsidP="00F43027">
            <w:pPr>
              <w:tabs>
                <w:tab w:val="left" w:pos="1219"/>
              </w:tabs>
              <w:ind w:firstLine="709"/>
              <w:jc w:val="center"/>
              <w:rPr>
                <w:b/>
                <w:sz w:val="20"/>
                <w:szCs w:val="20"/>
              </w:rPr>
            </w:pPr>
            <w:r>
              <w:rPr>
                <w:b/>
                <w:sz w:val="20"/>
                <w:szCs w:val="20"/>
              </w:rPr>
              <w:t>1 000 000</w:t>
            </w:r>
          </w:p>
        </w:tc>
        <w:tc>
          <w:tcPr>
            <w:tcW w:w="2488" w:type="dxa"/>
          </w:tcPr>
          <w:p w:rsidR="00240F39" w:rsidRPr="00237266" w:rsidRDefault="00240F39" w:rsidP="00F43027">
            <w:pPr>
              <w:ind w:firstLine="709"/>
              <w:rPr>
                <w:sz w:val="20"/>
                <w:szCs w:val="20"/>
              </w:rPr>
            </w:pPr>
          </w:p>
        </w:tc>
        <w:tc>
          <w:tcPr>
            <w:tcW w:w="2324" w:type="dxa"/>
          </w:tcPr>
          <w:p w:rsidR="00240F39" w:rsidRPr="00237266" w:rsidRDefault="00240F39" w:rsidP="00F43027">
            <w:pPr>
              <w:ind w:firstLine="709"/>
              <w:jc w:val="center"/>
              <w:rPr>
                <w:sz w:val="20"/>
                <w:szCs w:val="20"/>
              </w:rPr>
            </w:pPr>
          </w:p>
        </w:tc>
        <w:tc>
          <w:tcPr>
            <w:tcW w:w="1999" w:type="dxa"/>
          </w:tcPr>
          <w:p w:rsidR="00240F39" w:rsidRPr="00237266" w:rsidRDefault="00240F39" w:rsidP="00F43027">
            <w:pPr>
              <w:ind w:firstLine="709"/>
              <w:jc w:val="center"/>
              <w:rPr>
                <w:b/>
                <w:sz w:val="20"/>
                <w:szCs w:val="20"/>
              </w:rPr>
            </w:pPr>
            <w:r>
              <w:rPr>
                <w:b/>
                <w:sz w:val="20"/>
                <w:szCs w:val="20"/>
              </w:rPr>
              <w:t>900 000</w:t>
            </w:r>
          </w:p>
        </w:tc>
      </w:tr>
      <w:tr w:rsidR="00240F39" w:rsidTr="00240F39">
        <w:tc>
          <w:tcPr>
            <w:tcW w:w="532" w:type="dxa"/>
          </w:tcPr>
          <w:p w:rsidR="00240F39" w:rsidRPr="00176DFE" w:rsidRDefault="00240F39" w:rsidP="00F43027">
            <w:pPr>
              <w:ind w:firstLine="709"/>
              <w:jc w:val="center"/>
              <w:rPr>
                <w:sz w:val="20"/>
                <w:szCs w:val="20"/>
              </w:rPr>
            </w:pPr>
          </w:p>
        </w:tc>
        <w:tc>
          <w:tcPr>
            <w:tcW w:w="14602" w:type="dxa"/>
            <w:gridSpan w:val="6"/>
          </w:tcPr>
          <w:p w:rsidR="00240F39" w:rsidRDefault="00240F39" w:rsidP="00F43027">
            <w:pPr>
              <w:ind w:firstLine="709"/>
              <w:jc w:val="center"/>
              <w:rPr>
                <w:b/>
                <w:sz w:val="20"/>
                <w:szCs w:val="20"/>
              </w:rPr>
            </w:pPr>
            <w:r w:rsidRPr="00F81953">
              <w:rPr>
                <w:b/>
                <w:sz w:val="20"/>
                <w:szCs w:val="20"/>
              </w:rPr>
              <w:t>АО «Русско-Реченское»</w:t>
            </w:r>
            <w:r>
              <w:rPr>
                <w:b/>
                <w:sz w:val="20"/>
                <w:szCs w:val="20"/>
              </w:rPr>
              <w:t xml:space="preserve"> направлено на 2017 (выплаты в декабре)</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Default="00240F39" w:rsidP="00F43027">
            <w:pPr>
              <w:ind w:firstLine="709"/>
              <w:rPr>
                <w:sz w:val="20"/>
                <w:szCs w:val="20"/>
              </w:rPr>
            </w:pPr>
            <w:r w:rsidRPr="00640783">
              <w:rPr>
                <w:sz w:val="20"/>
                <w:szCs w:val="20"/>
              </w:rPr>
              <w:t>Спонсорская помощь</w:t>
            </w:r>
          </w:p>
          <w:p w:rsidR="00240F39" w:rsidRPr="00E722B6" w:rsidRDefault="00240F39" w:rsidP="00F43027">
            <w:pPr>
              <w:ind w:firstLine="709"/>
              <w:rPr>
                <w:b/>
                <w:sz w:val="20"/>
                <w:szCs w:val="20"/>
              </w:rPr>
            </w:pPr>
          </w:p>
        </w:tc>
        <w:tc>
          <w:tcPr>
            <w:tcW w:w="2623" w:type="dxa"/>
          </w:tcPr>
          <w:p w:rsidR="00240F39" w:rsidRPr="004300D2" w:rsidRDefault="00240F39" w:rsidP="00F43027">
            <w:pPr>
              <w:tabs>
                <w:tab w:val="left" w:pos="1219"/>
              </w:tabs>
              <w:ind w:firstLine="709"/>
              <w:jc w:val="center"/>
              <w:rPr>
                <w:sz w:val="20"/>
                <w:szCs w:val="20"/>
              </w:rPr>
            </w:pPr>
            <w:r>
              <w:rPr>
                <w:sz w:val="20"/>
                <w:szCs w:val="20"/>
              </w:rPr>
              <w:t xml:space="preserve">МО </w:t>
            </w:r>
            <w:r w:rsidRPr="00E722B6">
              <w:rPr>
                <w:sz w:val="20"/>
                <w:szCs w:val="20"/>
              </w:rPr>
              <w:t>Фонд развития Тазовского района ЯНАО</w:t>
            </w:r>
          </w:p>
        </w:tc>
        <w:tc>
          <w:tcPr>
            <w:tcW w:w="1565" w:type="dxa"/>
          </w:tcPr>
          <w:p w:rsidR="00240F39" w:rsidRDefault="00240F39" w:rsidP="00F43027">
            <w:pPr>
              <w:tabs>
                <w:tab w:val="left" w:pos="1219"/>
              </w:tabs>
              <w:ind w:firstLine="709"/>
              <w:jc w:val="center"/>
              <w:rPr>
                <w:sz w:val="20"/>
              </w:rPr>
            </w:pPr>
            <w:r>
              <w:rPr>
                <w:sz w:val="20"/>
              </w:rPr>
              <w:t>2 375 </w:t>
            </w:r>
            <w:r w:rsidRPr="008B1330">
              <w:rPr>
                <w:sz w:val="20"/>
              </w:rPr>
              <w:t>000</w:t>
            </w:r>
          </w:p>
          <w:p w:rsidR="00240F39" w:rsidRPr="008B1330" w:rsidRDefault="00240F39" w:rsidP="00F43027">
            <w:pPr>
              <w:tabs>
                <w:tab w:val="left" w:pos="1219"/>
              </w:tabs>
              <w:ind w:firstLine="709"/>
              <w:jc w:val="center"/>
              <w:rPr>
                <w:sz w:val="20"/>
              </w:rPr>
            </w:pPr>
            <w:r>
              <w:rPr>
                <w:sz w:val="20"/>
                <w:szCs w:val="20"/>
              </w:rPr>
              <w:t>(исполнено)</w:t>
            </w:r>
          </w:p>
        </w:tc>
        <w:tc>
          <w:tcPr>
            <w:tcW w:w="2488" w:type="dxa"/>
          </w:tcPr>
          <w:p w:rsidR="00240F39" w:rsidRDefault="00240F39" w:rsidP="00F43027">
            <w:pPr>
              <w:ind w:firstLine="709"/>
              <w:rPr>
                <w:sz w:val="20"/>
                <w:szCs w:val="20"/>
              </w:rPr>
            </w:pPr>
            <w:r w:rsidRPr="00640783">
              <w:rPr>
                <w:sz w:val="20"/>
                <w:szCs w:val="20"/>
              </w:rPr>
              <w:t>Спонсорская помощь</w:t>
            </w:r>
          </w:p>
          <w:p w:rsidR="00240F39" w:rsidRPr="00E722B6" w:rsidRDefault="00240F39" w:rsidP="00F43027">
            <w:pPr>
              <w:ind w:firstLine="709"/>
              <w:rPr>
                <w:b/>
                <w:sz w:val="20"/>
                <w:szCs w:val="20"/>
              </w:rPr>
            </w:pPr>
          </w:p>
        </w:tc>
        <w:tc>
          <w:tcPr>
            <w:tcW w:w="2324" w:type="dxa"/>
          </w:tcPr>
          <w:p w:rsidR="00240F39" w:rsidRPr="004300D2" w:rsidRDefault="00240F39" w:rsidP="00F43027">
            <w:pPr>
              <w:tabs>
                <w:tab w:val="left" w:pos="1219"/>
              </w:tabs>
              <w:ind w:firstLine="709"/>
              <w:jc w:val="center"/>
              <w:rPr>
                <w:sz w:val="20"/>
                <w:szCs w:val="20"/>
              </w:rPr>
            </w:pPr>
            <w:r>
              <w:rPr>
                <w:sz w:val="20"/>
                <w:szCs w:val="20"/>
              </w:rPr>
              <w:t>Администрация района</w:t>
            </w:r>
          </w:p>
        </w:tc>
        <w:tc>
          <w:tcPr>
            <w:tcW w:w="1999" w:type="dxa"/>
          </w:tcPr>
          <w:p w:rsidR="00240F39" w:rsidRPr="008B1330" w:rsidRDefault="00240F39" w:rsidP="00F43027">
            <w:pPr>
              <w:tabs>
                <w:tab w:val="left" w:pos="1219"/>
              </w:tabs>
              <w:ind w:firstLine="709"/>
              <w:jc w:val="center"/>
              <w:rPr>
                <w:sz w:val="20"/>
              </w:rPr>
            </w:pPr>
            <w:r>
              <w:rPr>
                <w:sz w:val="20"/>
              </w:rPr>
              <w:t>2 137 000</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r w:rsidRPr="00E722B6">
              <w:rPr>
                <w:b/>
                <w:sz w:val="20"/>
                <w:szCs w:val="20"/>
              </w:rPr>
              <w:t>ИТОГО:</w:t>
            </w:r>
          </w:p>
        </w:tc>
        <w:tc>
          <w:tcPr>
            <w:tcW w:w="2623" w:type="dxa"/>
          </w:tcPr>
          <w:p w:rsidR="00240F39" w:rsidRPr="00237266" w:rsidRDefault="00240F39" w:rsidP="00F43027">
            <w:pPr>
              <w:tabs>
                <w:tab w:val="left" w:pos="1219"/>
              </w:tabs>
              <w:ind w:firstLine="709"/>
              <w:jc w:val="center"/>
              <w:rPr>
                <w:sz w:val="20"/>
                <w:szCs w:val="20"/>
              </w:rPr>
            </w:pPr>
          </w:p>
        </w:tc>
        <w:tc>
          <w:tcPr>
            <w:tcW w:w="1565" w:type="dxa"/>
          </w:tcPr>
          <w:p w:rsidR="00240F39" w:rsidRPr="007466C6" w:rsidRDefault="00240F39" w:rsidP="00F43027">
            <w:pPr>
              <w:tabs>
                <w:tab w:val="left" w:pos="1219"/>
              </w:tabs>
              <w:ind w:firstLine="709"/>
              <w:jc w:val="center"/>
              <w:rPr>
                <w:b/>
                <w:sz w:val="20"/>
              </w:rPr>
            </w:pPr>
            <w:r w:rsidRPr="001D3B2F">
              <w:rPr>
                <w:b/>
                <w:sz w:val="20"/>
              </w:rPr>
              <w:t>2 375</w:t>
            </w:r>
            <w:r>
              <w:rPr>
                <w:b/>
                <w:sz w:val="20"/>
              </w:rPr>
              <w:t> </w:t>
            </w:r>
            <w:r w:rsidRPr="001D3B2F">
              <w:rPr>
                <w:b/>
                <w:sz w:val="20"/>
              </w:rPr>
              <w:t>000</w:t>
            </w:r>
          </w:p>
        </w:tc>
        <w:tc>
          <w:tcPr>
            <w:tcW w:w="2488" w:type="dxa"/>
          </w:tcPr>
          <w:p w:rsidR="00240F39" w:rsidRPr="00237266" w:rsidRDefault="00240F39" w:rsidP="00F43027">
            <w:pPr>
              <w:ind w:firstLine="709"/>
              <w:rPr>
                <w:sz w:val="20"/>
                <w:szCs w:val="20"/>
              </w:rPr>
            </w:pPr>
          </w:p>
        </w:tc>
        <w:tc>
          <w:tcPr>
            <w:tcW w:w="2324" w:type="dxa"/>
          </w:tcPr>
          <w:p w:rsidR="00240F39" w:rsidRPr="00237266" w:rsidRDefault="00240F39" w:rsidP="00F43027">
            <w:pPr>
              <w:ind w:firstLine="709"/>
              <w:jc w:val="center"/>
              <w:rPr>
                <w:sz w:val="20"/>
                <w:szCs w:val="20"/>
              </w:rPr>
            </w:pPr>
          </w:p>
        </w:tc>
        <w:tc>
          <w:tcPr>
            <w:tcW w:w="1999" w:type="dxa"/>
          </w:tcPr>
          <w:p w:rsidR="00240F39" w:rsidRPr="001D3B2F" w:rsidRDefault="00240F39" w:rsidP="00F43027">
            <w:pPr>
              <w:ind w:firstLine="709"/>
              <w:jc w:val="center"/>
              <w:rPr>
                <w:b/>
                <w:sz w:val="20"/>
                <w:szCs w:val="20"/>
              </w:rPr>
            </w:pPr>
            <w:r>
              <w:rPr>
                <w:b/>
                <w:sz w:val="20"/>
                <w:szCs w:val="20"/>
              </w:rPr>
              <w:t>2 137 000</w:t>
            </w:r>
          </w:p>
        </w:tc>
      </w:tr>
      <w:tr w:rsidR="00240F39" w:rsidTr="00240F39">
        <w:tc>
          <w:tcPr>
            <w:tcW w:w="532" w:type="dxa"/>
          </w:tcPr>
          <w:p w:rsidR="00240F39" w:rsidRPr="00176DFE" w:rsidRDefault="00240F39" w:rsidP="00F43027">
            <w:pPr>
              <w:ind w:firstLine="709"/>
              <w:jc w:val="center"/>
              <w:rPr>
                <w:sz w:val="20"/>
                <w:szCs w:val="20"/>
              </w:rPr>
            </w:pPr>
          </w:p>
        </w:tc>
        <w:tc>
          <w:tcPr>
            <w:tcW w:w="14602" w:type="dxa"/>
            <w:gridSpan w:val="6"/>
          </w:tcPr>
          <w:p w:rsidR="00240F39" w:rsidRPr="00542CED" w:rsidRDefault="00240F39" w:rsidP="00F43027">
            <w:pPr>
              <w:ind w:firstLine="709"/>
              <w:jc w:val="center"/>
              <w:rPr>
                <w:b/>
                <w:sz w:val="20"/>
                <w:szCs w:val="20"/>
              </w:rPr>
            </w:pPr>
            <w:r w:rsidRPr="001E29FF">
              <w:rPr>
                <w:b/>
                <w:sz w:val="20"/>
                <w:szCs w:val="20"/>
              </w:rPr>
              <w:t>ООО «</w:t>
            </w:r>
            <w:r>
              <w:rPr>
                <w:b/>
                <w:sz w:val="20"/>
                <w:szCs w:val="20"/>
              </w:rPr>
              <w:t>ТНГ-Юграсервис</w:t>
            </w:r>
            <w:proofErr w:type="gramStart"/>
            <w:r w:rsidRPr="001E29FF">
              <w:rPr>
                <w:b/>
                <w:sz w:val="20"/>
                <w:szCs w:val="20"/>
              </w:rPr>
              <w:t>»</w:t>
            </w:r>
            <w:r w:rsidRPr="00EA2E44">
              <w:rPr>
                <w:b/>
                <w:sz w:val="20"/>
                <w:szCs w:val="20"/>
              </w:rPr>
              <w:t>(</w:t>
            </w:r>
            <w:proofErr w:type="gramEnd"/>
            <w:r w:rsidRPr="00EA2E44">
              <w:rPr>
                <w:b/>
                <w:sz w:val="20"/>
                <w:szCs w:val="20"/>
              </w:rPr>
              <w:t>исполнено)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Default="00240F39" w:rsidP="00F43027">
            <w:pPr>
              <w:ind w:firstLine="709"/>
              <w:rPr>
                <w:sz w:val="20"/>
                <w:szCs w:val="20"/>
              </w:rPr>
            </w:pPr>
            <w:r w:rsidRPr="00640783">
              <w:rPr>
                <w:sz w:val="20"/>
                <w:szCs w:val="20"/>
              </w:rPr>
              <w:t>Спонсорская помощь</w:t>
            </w:r>
          </w:p>
          <w:p w:rsidR="00240F39" w:rsidRPr="00E722B6" w:rsidRDefault="00240F39" w:rsidP="00F43027">
            <w:pPr>
              <w:ind w:firstLine="709"/>
              <w:rPr>
                <w:b/>
                <w:sz w:val="20"/>
                <w:szCs w:val="20"/>
              </w:rPr>
            </w:pPr>
          </w:p>
        </w:tc>
        <w:tc>
          <w:tcPr>
            <w:tcW w:w="2623" w:type="dxa"/>
          </w:tcPr>
          <w:p w:rsidR="00240F39" w:rsidRPr="004300D2" w:rsidRDefault="00240F39" w:rsidP="00F43027">
            <w:pPr>
              <w:tabs>
                <w:tab w:val="left" w:pos="1219"/>
              </w:tabs>
              <w:ind w:firstLine="709"/>
              <w:jc w:val="center"/>
              <w:rPr>
                <w:sz w:val="20"/>
                <w:szCs w:val="20"/>
              </w:rPr>
            </w:pPr>
            <w:r>
              <w:rPr>
                <w:sz w:val="20"/>
                <w:szCs w:val="20"/>
              </w:rPr>
              <w:t>ТОО «Землячество Заполярное»</w:t>
            </w:r>
          </w:p>
        </w:tc>
        <w:tc>
          <w:tcPr>
            <w:tcW w:w="1565" w:type="dxa"/>
          </w:tcPr>
          <w:p w:rsidR="00240F39" w:rsidRDefault="00240F39" w:rsidP="00F43027">
            <w:pPr>
              <w:tabs>
                <w:tab w:val="left" w:pos="1219"/>
              </w:tabs>
              <w:ind w:firstLine="709"/>
              <w:jc w:val="center"/>
              <w:rPr>
                <w:sz w:val="20"/>
              </w:rPr>
            </w:pPr>
            <w:r>
              <w:rPr>
                <w:sz w:val="20"/>
              </w:rPr>
              <w:t>30</w:t>
            </w:r>
            <w:r w:rsidRPr="00FB42C0">
              <w:rPr>
                <w:sz w:val="20"/>
              </w:rPr>
              <w:t>0</w:t>
            </w:r>
            <w:r>
              <w:rPr>
                <w:sz w:val="20"/>
              </w:rPr>
              <w:t> 000</w:t>
            </w:r>
          </w:p>
          <w:p w:rsidR="00240F39" w:rsidRPr="00FB42C0" w:rsidRDefault="00240F39" w:rsidP="00F43027">
            <w:pPr>
              <w:tabs>
                <w:tab w:val="left" w:pos="1219"/>
              </w:tabs>
              <w:ind w:firstLine="709"/>
              <w:jc w:val="center"/>
              <w:rPr>
                <w:sz w:val="20"/>
              </w:rPr>
            </w:pPr>
            <w:r>
              <w:rPr>
                <w:sz w:val="20"/>
                <w:szCs w:val="20"/>
              </w:rPr>
              <w:t>(исполнено)</w:t>
            </w:r>
          </w:p>
        </w:tc>
        <w:tc>
          <w:tcPr>
            <w:tcW w:w="2488" w:type="dxa"/>
            <w:vMerge w:val="restart"/>
          </w:tcPr>
          <w:p w:rsidR="00240F39" w:rsidRDefault="00240F39" w:rsidP="00F43027">
            <w:pPr>
              <w:ind w:firstLine="709"/>
              <w:rPr>
                <w:sz w:val="20"/>
                <w:szCs w:val="20"/>
              </w:rPr>
            </w:pPr>
            <w:r w:rsidRPr="00640783">
              <w:rPr>
                <w:sz w:val="20"/>
                <w:szCs w:val="20"/>
              </w:rPr>
              <w:t>Спонсорская помощь</w:t>
            </w:r>
          </w:p>
          <w:p w:rsidR="00240F39" w:rsidRPr="00096F07" w:rsidRDefault="00240F39" w:rsidP="00F43027">
            <w:pPr>
              <w:ind w:firstLine="709"/>
            </w:pPr>
          </w:p>
        </w:tc>
        <w:tc>
          <w:tcPr>
            <w:tcW w:w="2324" w:type="dxa"/>
            <w:vMerge w:val="restart"/>
          </w:tcPr>
          <w:p w:rsidR="00240F39" w:rsidRDefault="00240F39" w:rsidP="00F43027">
            <w:pPr>
              <w:ind w:firstLine="709"/>
              <w:jc w:val="center"/>
              <w:rPr>
                <w:sz w:val="20"/>
                <w:szCs w:val="20"/>
              </w:rPr>
            </w:pPr>
            <w:r>
              <w:rPr>
                <w:sz w:val="20"/>
                <w:szCs w:val="20"/>
              </w:rPr>
              <w:t>Ассоциация</w:t>
            </w:r>
          </w:p>
          <w:p w:rsidR="00240F39" w:rsidRDefault="00240F39" w:rsidP="00F43027">
            <w:pPr>
              <w:ind w:firstLine="709"/>
              <w:jc w:val="center"/>
            </w:pPr>
            <w:r w:rsidRPr="00E722B6">
              <w:rPr>
                <w:sz w:val="20"/>
                <w:szCs w:val="20"/>
              </w:rPr>
              <w:t>«</w:t>
            </w:r>
            <w:proofErr w:type="gramStart"/>
            <w:r w:rsidRPr="00E722B6">
              <w:rPr>
                <w:sz w:val="20"/>
                <w:szCs w:val="20"/>
              </w:rPr>
              <w:t>Ямал-потомкам</w:t>
            </w:r>
            <w:proofErr w:type="gramEnd"/>
            <w:r w:rsidRPr="00E722B6">
              <w:rPr>
                <w:sz w:val="20"/>
                <w:szCs w:val="20"/>
              </w:rPr>
              <w:t>!»</w:t>
            </w:r>
          </w:p>
        </w:tc>
        <w:tc>
          <w:tcPr>
            <w:tcW w:w="1999" w:type="dxa"/>
            <w:vMerge w:val="restart"/>
          </w:tcPr>
          <w:p w:rsidR="00240F39" w:rsidRPr="003A4114" w:rsidRDefault="00240F39" w:rsidP="00F43027">
            <w:pPr>
              <w:ind w:firstLine="709"/>
              <w:jc w:val="center"/>
              <w:rPr>
                <w:sz w:val="20"/>
                <w:szCs w:val="20"/>
              </w:rPr>
            </w:pPr>
            <w:r w:rsidRPr="003A4114">
              <w:rPr>
                <w:sz w:val="20"/>
                <w:szCs w:val="20"/>
              </w:rPr>
              <w:t>500 000</w:t>
            </w:r>
          </w:p>
          <w:p w:rsidR="00240F39" w:rsidRPr="003555C1" w:rsidRDefault="00240F39" w:rsidP="00F43027">
            <w:pPr>
              <w:ind w:firstLine="709"/>
              <w:jc w:val="center"/>
              <w:rPr>
                <w:b/>
                <w:sz w:val="20"/>
                <w:szCs w:val="20"/>
              </w:rPr>
            </w:pPr>
            <w:r w:rsidRPr="003A4114">
              <w:rPr>
                <w:sz w:val="20"/>
                <w:szCs w:val="20"/>
              </w:rPr>
              <w:t>(</w:t>
            </w:r>
            <w:r>
              <w:rPr>
                <w:sz w:val="20"/>
                <w:szCs w:val="20"/>
              </w:rPr>
              <w:t>исполнено</w:t>
            </w:r>
            <w:r w:rsidRPr="003A4114">
              <w:rPr>
                <w:sz w:val="20"/>
                <w:szCs w:val="20"/>
              </w:rPr>
              <w:t>)</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Default="00240F39" w:rsidP="00F43027">
            <w:pPr>
              <w:ind w:firstLine="709"/>
              <w:rPr>
                <w:sz w:val="20"/>
                <w:szCs w:val="20"/>
              </w:rPr>
            </w:pPr>
            <w:r w:rsidRPr="00640783">
              <w:rPr>
                <w:sz w:val="20"/>
                <w:szCs w:val="20"/>
              </w:rPr>
              <w:t>Спонсорская помощь</w:t>
            </w:r>
          </w:p>
          <w:p w:rsidR="00240F39" w:rsidRPr="00E722B6" w:rsidRDefault="00240F39" w:rsidP="00F43027">
            <w:pPr>
              <w:ind w:firstLine="709"/>
              <w:rPr>
                <w:b/>
                <w:sz w:val="20"/>
                <w:szCs w:val="20"/>
              </w:rPr>
            </w:pPr>
          </w:p>
        </w:tc>
        <w:tc>
          <w:tcPr>
            <w:tcW w:w="2623" w:type="dxa"/>
          </w:tcPr>
          <w:p w:rsidR="00240F39" w:rsidRPr="004300D2" w:rsidRDefault="00240F39" w:rsidP="00F43027">
            <w:pPr>
              <w:tabs>
                <w:tab w:val="left" w:pos="1219"/>
              </w:tabs>
              <w:ind w:firstLine="709"/>
              <w:jc w:val="center"/>
              <w:rPr>
                <w:sz w:val="20"/>
                <w:szCs w:val="20"/>
              </w:rPr>
            </w:pPr>
            <w:r>
              <w:rPr>
                <w:sz w:val="20"/>
                <w:szCs w:val="20"/>
              </w:rPr>
              <w:t xml:space="preserve">МО </w:t>
            </w:r>
            <w:r w:rsidRPr="00E722B6">
              <w:rPr>
                <w:sz w:val="20"/>
                <w:szCs w:val="20"/>
              </w:rPr>
              <w:t>Фонд развития Тазовского района ЯНАО</w:t>
            </w:r>
          </w:p>
        </w:tc>
        <w:tc>
          <w:tcPr>
            <w:tcW w:w="1565" w:type="dxa"/>
          </w:tcPr>
          <w:p w:rsidR="00240F39" w:rsidRDefault="00240F39" w:rsidP="00F43027">
            <w:pPr>
              <w:tabs>
                <w:tab w:val="left" w:pos="1219"/>
              </w:tabs>
              <w:ind w:firstLine="709"/>
              <w:jc w:val="center"/>
              <w:rPr>
                <w:sz w:val="20"/>
                <w:szCs w:val="20"/>
              </w:rPr>
            </w:pPr>
            <w:r>
              <w:rPr>
                <w:sz w:val="20"/>
                <w:szCs w:val="20"/>
              </w:rPr>
              <w:t>20</w:t>
            </w:r>
            <w:r w:rsidRPr="00FB42C0">
              <w:rPr>
                <w:sz w:val="20"/>
                <w:szCs w:val="20"/>
              </w:rPr>
              <w:t>0</w:t>
            </w:r>
            <w:r>
              <w:rPr>
                <w:sz w:val="20"/>
                <w:szCs w:val="20"/>
              </w:rPr>
              <w:t> 000</w:t>
            </w:r>
          </w:p>
          <w:p w:rsidR="00240F39" w:rsidRPr="00FB42C0" w:rsidRDefault="00240F39" w:rsidP="00F43027">
            <w:pPr>
              <w:tabs>
                <w:tab w:val="left" w:pos="1219"/>
              </w:tabs>
              <w:ind w:firstLine="709"/>
              <w:jc w:val="center"/>
              <w:rPr>
                <w:sz w:val="20"/>
              </w:rPr>
            </w:pPr>
            <w:r>
              <w:rPr>
                <w:sz w:val="20"/>
                <w:szCs w:val="20"/>
              </w:rPr>
              <w:t>(исполнено)</w:t>
            </w:r>
          </w:p>
        </w:tc>
        <w:tc>
          <w:tcPr>
            <w:tcW w:w="2488" w:type="dxa"/>
            <w:vMerge/>
          </w:tcPr>
          <w:p w:rsidR="00240F39" w:rsidRDefault="00240F39" w:rsidP="00F43027">
            <w:pPr>
              <w:ind w:firstLine="709"/>
            </w:pPr>
          </w:p>
        </w:tc>
        <w:tc>
          <w:tcPr>
            <w:tcW w:w="2324" w:type="dxa"/>
            <w:vMerge/>
          </w:tcPr>
          <w:p w:rsidR="00240F39" w:rsidRDefault="00240F39" w:rsidP="00F43027">
            <w:pPr>
              <w:ind w:firstLine="709"/>
            </w:pPr>
          </w:p>
        </w:tc>
        <w:tc>
          <w:tcPr>
            <w:tcW w:w="1999" w:type="dxa"/>
            <w:vMerge/>
          </w:tcPr>
          <w:p w:rsidR="00240F39" w:rsidRPr="003555C1" w:rsidRDefault="00240F39" w:rsidP="00F43027">
            <w:pPr>
              <w:ind w:firstLine="709"/>
              <w:jc w:val="center"/>
              <w:rPr>
                <w:b/>
                <w:sz w:val="20"/>
                <w:szCs w:val="20"/>
              </w:rPr>
            </w:pP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640783" w:rsidRDefault="00240F39" w:rsidP="00F43027">
            <w:pPr>
              <w:ind w:firstLine="709"/>
              <w:rPr>
                <w:sz w:val="20"/>
                <w:szCs w:val="20"/>
              </w:rPr>
            </w:pPr>
            <w:r w:rsidRPr="00E722B6">
              <w:rPr>
                <w:b/>
                <w:sz w:val="20"/>
                <w:szCs w:val="20"/>
              </w:rPr>
              <w:t>ИТОГО:</w:t>
            </w:r>
          </w:p>
        </w:tc>
        <w:tc>
          <w:tcPr>
            <w:tcW w:w="2623" w:type="dxa"/>
          </w:tcPr>
          <w:p w:rsidR="00240F39" w:rsidRDefault="00240F39" w:rsidP="00F43027">
            <w:pPr>
              <w:tabs>
                <w:tab w:val="left" w:pos="1219"/>
              </w:tabs>
              <w:ind w:firstLine="709"/>
              <w:jc w:val="center"/>
              <w:rPr>
                <w:sz w:val="20"/>
                <w:szCs w:val="20"/>
              </w:rPr>
            </w:pPr>
          </w:p>
        </w:tc>
        <w:tc>
          <w:tcPr>
            <w:tcW w:w="1565" w:type="dxa"/>
          </w:tcPr>
          <w:p w:rsidR="00240F39" w:rsidRPr="00096F07" w:rsidRDefault="00240F39" w:rsidP="00F43027">
            <w:pPr>
              <w:tabs>
                <w:tab w:val="left" w:pos="1219"/>
              </w:tabs>
              <w:ind w:firstLine="709"/>
              <w:jc w:val="center"/>
              <w:rPr>
                <w:b/>
                <w:sz w:val="20"/>
                <w:szCs w:val="20"/>
              </w:rPr>
            </w:pPr>
            <w:r w:rsidRPr="00096F07">
              <w:rPr>
                <w:b/>
                <w:sz w:val="20"/>
                <w:szCs w:val="20"/>
              </w:rPr>
              <w:t>500 000</w:t>
            </w:r>
          </w:p>
        </w:tc>
        <w:tc>
          <w:tcPr>
            <w:tcW w:w="2488" w:type="dxa"/>
          </w:tcPr>
          <w:p w:rsidR="00240F39" w:rsidRDefault="00240F39" w:rsidP="00F43027">
            <w:pPr>
              <w:ind w:firstLine="709"/>
            </w:pPr>
          </w:p>
        </w:tc>
        <w:tc>
          <w:tcPr>
            <w:tcW w:w="2324" w:type="dxa"/>
          </w:tcPr>
          <w:p w:rsidR="00240F39" w:rsidRDefault="00240F39" w:rsidP="00F43027">
            <w:pPr>
              <w:ind w:firstLine="709"/>
            </w:pPr>
          </w:p>
        </w:tc>
        <w:tc>
          <w:tcPr>
            <w:tcW w:w="1999" w:type="dxa"/>
          </w:tcPr>
          <w:p w:rsidR="00240F39" w:rsidRPr="003555C1" w:rsidRDefault="00240F39" w:rsidP="00F43027">
            <w:pPr>
              <w:ind w:firstLine="709"/>
              <w:jc w:val="center"/>
              <w:rPr>
                <w:b/>
                <w:sz w:val="20"/>
                <w:szCs w:val="20"/>
              </w:rPr>
            </w:pPr>
            <w:r w:rsidRPr="00096F07">
              <w:rPr>
                <w:b/>
                <w:sz w:val="20"/>
                <w:szCs w:val="20"/>
              </w:rPr>
              <w:t>500 000</w:t>
            </w:r>
          </w:p>
        </w:tc>
      </w:tr>
      <w:tr w:rsidR="00240F39" w:rsidTr="00240F39">
        <w:tc>
          <w:tcPr>
            <w:tcW w:w="532" w:type="dxa"/>
          </w:tcPr>
          <w:p w:rsidR="00240F39" w:rsidRPr="00176DFE" w:rsidRDefault="00240F39" w:rsidP="00F43027">
            <w:pPr>
              <w:ind w:firstLine="709"/>
              <w:jc w:val="center"/>
              <w:rPr>
                <w:sz w:val="20"/>
                <w:szCs w:val="20"/>
              </w:rPr>
            </w:pPr>
          </w:p>
        </w:tc>
        <w:tc>
          <w:tcPr>
            <w:tcW w:w="14602" w:type="dxa"/>
            <w:gridSpan w:val="6"/>
          </w:tcPr>
          <w:p w:rsidR="00240F39" w:rsidRDefault="00240F39" w:rsidP="00F43027">
            <w:pPr>
              <w:ind w:firstLine="709"/>
              <w:jc w:val="center"/>
              <w:rPr>
                <w:b/>
                <w:sz w:val="20"/>
                <w:szCs w:val="20"/>
              </w:rPr>
            </w:pPr>
            <w:r>
              <w:rPr>
                <w:b/>
                <w:sz w:val="20"/>
                <w:szCs w:val="20"/>
              </w:rPr>
              <w:t>ООО «Магистральгазстрой» (подписано)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035673" w:rsidRDefault="00240F39" w:rsidP="00F43027">
            <w:pPr>
              <w:ind w:firstLine="709"/>
              <w:rPr>
                <w:sz w:val="20"/>
              </w:rPr>
            </w:pPr>
            <w:r w:rsidRPr="00044137">
              <w:rPr>
                <w:sz w:val="20"/>
              </w:rPr>
              <w:t>Завершени</w:t>
            </w:r>
            <w:r>
              <w:rPr>
                <w:sz w:val="20"/>
              </w:rPr>
              <w:t>е</w:t>
            </w:r>
            <w:r w:rsidRPr="00044137">
              <w:rPr>
                <w:sz w:val="20"/>
              </w:rPr>
              <w:t xml:space="preserve"> строительства Православного храма в п. Тазовский, строительство дома Притчи, православных часовен в с</w:t>
            </w:r>
            <w:proofErr w:type="gramStart"/>
            <w:r w:rsidRPr="00044137">
              <w:rPr>
                <w:sz w:val="20"/>
              </w:rPr>
              <w:t>.А</w:t>
            </w:r>
            <w:proofErr w:type="gramEnd"/>
            <w:r w:rsidRPr="00044137">
              <w:rPr>
                <w:sz w:val="20"/>
              </w:rPr>
              <w:t>нтипаюта и с.Гыда</w:t>
            </w:r>
          </w:p>
        </w:tc>
        <w:tc>
          <w:tcPr>
            <w:tcW w:w="2623" w:type="dxa"/>
          </w:tcPr>
          <w:p w:rsidR="00240F39" w:rsidRPr="004300D2" w:rsidRDefault="00240F39" w:rsidP="00F43027">
            <w:pPr>
              <w:ind w:firstLine="709"/>
              <w:jc w:val="center"/>
              <w:rPr>
                <w:sz w:val="20"/>
                <w:szCs w:val="20"/>
              </w:rPr>
            </w:pPr>
            <w:r w:rsidRPr="004300D2">
              <w:rPr>
                <w:sz w:val="20"/>
                <w:szCs w:val="20"/>
              </w:rPr>
              <w:t xml:space="preserve">НО </w:t>
            </w:r>
            <w:r>
              <w:rPr>
                <w:sz w:val="20"/>
                <w:szCs w:val="20"/>
              </w:rPr>
              <w:t>Благотворительный</w:t>
            </w:r>
            <w:r w:rsidRPr="004300D2">
              <w:rPr>
                <w:sz w:val="20"/>
                <w:szCs w:val="20"/>
              </w:rPr>
              <w:t xml:space="preserve"> фонд «Православное возрождение»</w:t>
            </w:r>
          </w:p>
        </w:tc>
        <w:tc>
          <w:tcPr>
            <w:tcW w:w="1565" w:type="dxa"/>
          </w:tcPr>
          <w:p w:rsidR="00240F39" w:rsidRDefault="00240F39" w:rsidP="00F43027">
            <w:pPr>
              <w:ind w:firstLine="709"/>
              <w:jc w:val="center"/>
              <w:rPr>
                <w:sz w:val="20"/>
                <w:szCs w:val="20"/>
              </w:rPr>
            </w:pPr>
            <w:r w:rsidRPr="000A4E98">
              <w:rPr>
                <w:sz w:val="20"/>
                <w:szCs w:val="20"/>
              </w:rPr>
              <w:t>500</w:t>
            </w:r>
            <w:r>
              <w:rPr>
                <w:sz w:val="20"/>
                <w:szCs w:val="20"/>
              </w:rPr>
              <w:t> </w:t>
            </w:r>
            <w:r w:rsidRPr="000A4E98">
              <w:rPr>
                <w:sz w:val="20"/>
                <w:szCs w:val="20"/>
              </w:rPr>
              <w:t>000</w:t>
            </w:r>
          </w:p>
          <w:p w:rsidR="00240F39" w:rsidRPr="000A4E98" w:rsidRDefault="00240F39" w:rsidP="00F43027">
            <w:pPr>
              <w:ind w:firstLine="709"/>
              <w:jc w:val="center"/>
              <w:rPr>
                <w:sz w:val="20"/>
                <w:szCs w:val="20"/>
              </w:rPr>
            </w:pPr>
            <w:r>
              <w:rPr>
                <w:sz w:val="20"/>
                <w:szCs w:val="20"/>
              </w:rPr>
              <w:t>(исполнено)</w:t>
            </w:r>
          </w:p>
        </w:tc>
        <w:tc>
          <w:tcPr>
            <w:tcW w:w="2488" w:type="dxa"/>
            <w:vMerge w:val="restart"/>
          </w:tcPr>
          <w:p w:rsidR="00240F39" w:rsidRPr="00173061" w:rsidRDefault="00240F39" w:rsidP="00F43027">
            <w:pPr>
              <w:ind w:firstLine="709"/>
              <w:rPr>
                <w:sz w:val="20"/>
                <w:szCs w:val="20"/>
              </w:rPr>
            </w:pPr>
            <w:r w:rsidRPr="00173061">
              <w:rPr>
                <w:sz w:val="20"/>
                <w:szCs w:val="20"/>
              </w:rPr>
              <w:t>Спонсорская помощь</w:t>
            </w:r>
          </w:p>
        </w:tc>
        <w:tc>
          <w:tcPr>
            <w:tcW w:w="2324" w:type="dxa"/>
            <w:vMerge w:val="restart"/>
          </w:tcPr>
          <w:p w:rsidR="00240F39" w:rsidRPr="00173061" w:rsidRDefault="00240F39" w:rsidP="00F43027">
            <w:pPr>
              <w:ind w:firstLine="709"/>
              <w:jc w:val="center"/>
              <w:rPr>
                <w:sz w:val="20"/>
                <w:szCs w:val="20"/>
              </w:rPr>
            </w:pPr>
            <w:r>
              <w:rPr>
                <w:sz w:val="20"/>
                <w:szCs w:val="20"/>
              </w:rPr>
              <w:t>Администрация</w:t>
            </w:r>
          </w:p>
        </w:tc>
        <w:tc>
          <w:tcPr>
            <w:tcW w:w="1999" w:type="dxa"/>
            <w:vMerge w:val="restart"/>
          </w:tcPr>
          <w:p w:rsidR="00240F39" w:rsidRPr="00173061" w:rsidRDefault="00240F39" w:rsidP="00F43027">
            <w:pPr>
              <w:ind w:firstLine="709"/>
              <w:jc w:val="center"/>
              <w:rPr>
                <w:sz w:val="20"/>
                <w:szCs w:val="20"/>
              </w:rPr>
            </w:pPr>
            <w:r>
              <w:rPr>
                <w:sz w:val="20"/>
                <w:szCs w:val="20"/>
              </w:rPr>
              <w:t>1 000 000</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Default="00240F39" w:rsidP="00F43027">
            <w:pPr>
              <w:ind w:firstLine="709"/>
              <w:rPr>
                <w:sz w:val="20"/>
                <w:szCs w:val="20"/>
              </w:rPr>
            </w:pPr>
            <w:r w:rsidRPr="00640783">
              <w:rPr>
                <w:sz w:val="20"/>
                <w:szCs w:val="20"/>
              </w:rPr>
              <w:t>Спонсорская помощь</w:t>
            </w:r>
          </w:p>
          <w:p w:rsidR="00240F39" w:rsidRPr="00E722B6" w:rsidRDefault="00240F39" w:rsidP="00F43027">
            <w:pPr>
              <w:ind w:firstLine="709"/>
              <w:rPr>
                <w:b/>
                <w:sz w:val="20"/>
                <w:szCs w:val="20"/>
              </w:rPr>
            </w:pPr>
          </w:p>
        </w:tc>
        <w:tc>
          <w:tcPr>
            <w:tcW w:w="2623" w:type="dxa"/>
          </w:tcPr>
          <w:p w:rsidR="00240F39" w:rsidRPr="00E722B6" w:rsidRDefault="00240F39" w:rsidP="00F43027">
            <w:pPr>
              <w:ind w:firstLine="709"/>
              <w:jc w:val="center"/>
              <w:rPr>
                <w:sz w:val="20"/>
                <w:szCs w:val="20"/>
              </w:rPr>
            </w:pPr>
            <w:r w:rsidRPr="00E722B6">
              <w:rPr>
                <w:sz w:val="20"/>
                <w:szCs w:val="20"/>
              </w:rPr>
              <w:t>Землячество «Заполярное»</w:t>
            </w:r>
          </w:p>
        </w:tc>
        <w:tc>
          <w:tcPr>
            <w:tcW w:w="1565" w:type="dxa"/>
          </w:tcPr>
          <w:p w:rsidR="00240F39" w:rsidRDefault="00240F39" w:rsidP="00F43027">
            <w:pPr>
              <w:ind w:firstLine="709"/>
              <w:jc w:val="center"/>
              <w:rPr>
                <w:sz w:val="20"/>
                <w:szCs w:val="20"/>
              </w:rPr>
            </w:pPr>
            <w:r w:rsidRPr="000A4E98">
              <w:rPr>
                <w:sz w:val="20"/>
                <w:szCs w:val="20"/>
              </w:rPr>
              <w:t>500</w:t>
            </w:r>
            <w:r>
              <w:rPr>
                <w:sz w:val="20"/>
                <w:szCs w:val="20"/>
              </w:rPr>
              <w:t> </w:t>
            </w:r>
            <w:r w:rsidRPr="000A4E98">
              <w:rPr>
                <w:sz w:val="20"/>
                <w:szCs w:val="20"/>
              </w:rPr>
              <w:t>000</w:t>
            </w:r>
          </w:p>
          <w:p w:rsidR="00240F39" w:rsidRPr="000A4E98" w:rsidRDefault="00240F39" w:rsidP="00F43027">
            <w:pPr>
              <w:ind w:firstLine="709"/>
              <w:jc w:val="center"/>
              <w:rPr>
                <w:sz w:val="20"/>
                <w:szCs w:val="20"/>
              </w:rPr>
            </w:pPr>
            <w:r>
              <w:rPr>
                <w:sz w:val="20"/>
                <w:szCs w:val="20"/>
              </w:rPr>
              <w:t xml:space="preserve">(исполнено) </w:t>
            </w:r>
          </w:p>
        </w:tc>
        <w:tc>
          <w:tcPr>
            <w:tcW w:w="2488" w:type="dxa"/>
            <w:vMerge/>
          </w:tcPr>
          <w:p w:rsidR="00240F39" w:rsidRPr="00173061" w:rsidRDefault="00240F39" w:rsidP="00F43027">
            <w:pPr>
              <w:ind w:firstLine="709"/>
              <w:rPr>
                <w:sz w:val="20"/>
                <w:szCs w:val="20"/>
              </w:rPr>
            </w:pPr>
          </w:p>
        </w:tc>
        <w:tc>
          <w:tcPr>
            <w:tcW w:w="2324" w:type="dxa"/>
            <w:vMerge/>
          </w:tcPr>
          <w:p w:rsidR="00240F39" w:rsidRPr="00173061" w:rsidRDefault="00240F39" w:rsidP="00F43027">
            <w:pPr>
              <w:ind w:firstLine="709"/>
              <w:rPr>
                <w:sz w:val="20"/>
                <w:szCs w:val="20"/>
              </w:rPr>
            </w:pPr>
          </w:p>
        </w:tc>
        <w:tc>
          <w:tcPr>
            <w:tcW w:w="1999" w:type="dxa"/>
            <w:vMerge/>
          </w:tcPr>
          <w:p w:rsidR="00240F39" w:rsidRPr="00173061" w:rsidRDefault="00240F39" w:rsidP="00F43027">
            <w:pPr>
              <w:ind w:firstLine="709"/>
              <w:rPr>
                <w:sz w:val="20"/>
                <w:szCs w:val="20"/>
              </w:rPr>
            </w:pP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r w:rsidRPr="00E722B6">
              <w:rPr>
                <w:b/>
                <w:sz w:val="20"/>
                <w:szCs w:val="20"/>
              </w:rPr>
              <w:t>ИТОГО:</w:t>
            </w:r>
          </w:p>
        </w:tc>
        <w:tc>
          <w:tcPr>
            <w:tcW w:w="2623" w:type="dxa"/>
          </w:tcPr>
          <w:p w:rsidR="00240F39" w:rsidRPr="00E722B6" w:rsidRDefault="00240F39" w:rsidP="00F43027">
            <w:pPr>
              <w:ind w:firstLine="709"/>
              <w:rPr>
                <w:sz w:val="20"/>
                <w:szCs w:val="20"/>
              </w:rPr>
            </w:pPr>
          </w:p>
        </w:tc>
        <w:tc>
          <w:tcPr>
            <w:tcW w:w="1565" w:type="dxa"/>
          </w:tcPr>
          <w:p w:rsidR="00240F39" w:rsidRDefault="00240F39" w:rsidP="00F43027">
            <w:pPr>
              <w:ind w:firstLine="709"/>
              <w:jc w:val="center"/>
              <w:rPr>
                <w:b/>
                <w:sz w:val="20"/>
                <w:szCs w:val="20"/>
              </w:rPr>
            </w:pPr>
            <w:r>
              <w:rPr>
                <w:b/>
                <w:sz w:val="20"/>
                <w:szCs w:val="20"/>
              </w:rPr>
              <w:t>1 000 000</w:t>
            </w:r>
          </w:p>
        </w:tc>
        <w:tc>
          <w:tcPr>
            <w:tcW w:w="2488" w:type="dxa"/>
          </w:tcPr>
          <w:p w:rsidR="00240F39" w:rsidRDefault="00240F39" w:rsidP="00F43027">
            <w:pPr>
              <w:ind w:firstLine="709"/>
            </w:pPr>
          </w:p>
        </w:tc>
        <w:tc>
          <w:tcPr>
            <w:tcW w:w="2324" w:type="dxa"/>
          </w:tcPr>
          <w:p w:rsidR="00240F39" w:rsidRDefault="00240F39" w:rsidP="00F43027">
            <w:pPr>
              <w:ind w:firstLine="709"/>
            </w:pPr>
          </w:p>
        </w:tc>
        <w:tc>
          <w:tcPr>
            <w:tcW w:w="1999" w:type="dxa"/>
          </w:tcPr>
          <w:p w:rsidR="00240F39" w:rsidRDefault="00240F39" w:rsidP="00F43027">
            <w:pPr>
              <w:ind w:firstLine="709"/>
              <w:jc w:val="center"/>
            </w:pPr>
            <w:r w:rsidRPr="00ED1CCD">
              <w:rPr>
                <w:b/>
                <w:sz w:val="20"/>
                <w:szCs w:val="20"/>
              </w:rPr>
              <w:t>1 </w:t>
            </w:r>
            <w:r>
              <w:rPr>
                <w:b/>
                <w:sz w:val="20"/>
                <w:szCs w:val="20"/>
              </w:rPr>
              <w:t>0</w:t>
            </w:r>
            <w:r w:rsidRPr="00ED1CCD">
              <w:rPr>
                <w:b/>
                <w:sz w:val="20"/>
                <w:szCs w:val="20"/>
              </w:rPr>
              <w:t>00 000</w:t>
            </w:r>
          </w:p>
        </w:tc>
      </w:tr>
      <w:tr w:rsidR="00240F39" w:rsidTr="00240F39">
        <w:tc>
          <w:tcPr>
            <w:tcW w:w="532" w:type="dxa"/>
          </w:tcPr>
          <w:p w:rsidR="00240F39" w:rsidRPr="00176DFE" w:rsidRDefault="00240F39" w:rsidP="00F43027">
            <w:pPr>
              <w:ind w:firstLine="709"/>
              <w:jc w:val="center"/>
              <w:rPr>
                <w:sz w:val="20"/>
                <w:szCs w:val="20"/>
              </w:rPr>
            </w:pPr>
          </w:p>
        </w:tc>
        <w:tc>
          <w:tcPr>
            <w:tcW w:w="14602" w:type="dxa"/>
            <w:gridSpan w:val="6"/>
          </w:tcPr>
          <w:p w:rsidR="00240F39" w:rsidRDefault="00240F39" w:rsidP="00F43027">
            <w:pPr>
              <w:ind w:firstLine="709"/>
              <w:jc w:val="center"/>
            </w:pPr>
            <w:r w:rsidRPr="00A064B1">
              <w:rPr>
                <w:b/>
                <w:sz w:val="20"/>
                <w:szCs w:val="20"/>
              </w:rPr>
              <w:t>ООО «ВЕЛЕС»</w:t>
            </w:r>
            <w:r>
              <w:rPr>
                <w:b/>
                <w:sz w:val="20"/>
                <w:szCs w:val="20"/>
              </w:rPr>
              <w:t xml:space="preserve"> (подписано)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640783" w:rsidRDefault="00240F39" w:rsidP="00F43027">
            <w:pPr>
              <w:ind w:firstLine="709"/>
              <w:rPr>
                <w:sz w:val="20"/>
                <w:szCs w:val="20"/>
              </w:rPr>
            </w:pPr>
            <w:r w:rsidRPr="00640783">
              <w:rPr>
                <w:sz w:val="20"/>
                <w:szCs w:val="20"/>
              </w:rPr>
              <w:t>Спонсорская помощь</w:t>
            </w:r>
          </w:p>
        </w:tc>
        <w:tc>
          <w:tcPr>
            <w:tcW w:w="2623" w:type="dxa"/>
          </w:tcPr>
          <w:p w:rsidR="00240F39" w:rsidRDefault="00240F39" w:rsidP="00F43027">
            <w:pPr>
              <w:ind w:firstLine="709"/>
              <w:jc w:val="center"/>
              <w:rPr>
                <w:sz w:val="20"/>
                <w:szCs w:val="20"/>
              </w:rPr>
            </w:pPr>
            <w:r>
              <w:rPr>
                <w:sz w:val="20"/>
                <w:szCs w:val="20"/>
              </w:rPr>
              <w:t>Женщины «Тасу Ява»</w:t>
            </w:r>
          </w:p>
          <w:p w:rsidR="00240F39" w:rsidRPr="00E722B6" w:rsidRDefault="00240F39" w:rsidP="00F43027">
            <w:pPr>
              <w:ind w:firstLine="709"/>
              <w:rPr>
                <w:sz w:val="20"/>
                <w:szCs w:val="20"/>
              </w:rPr>
            </w:pPr>
          </w:p>
        </w:tc>
        <w:tc>
          <w:tcPr>
            <w:tcW w:w="1565" w:type="dxa"/>
          </w:tcPr>
          <w:p w:rsidR="00240F39" w:rsidRDefault="00240F39" w:rsidP="00F43027">
            <w:pPr>
              <w:ind w:firstLine="709"/>
              <w:jc w:val="center"/>
              <w:rPr>
                <w:sz w:val="20"/>
                <w:szCs w:val="20"/>
              </w:rPr>
            </w:pPr>
            <w:r w:rsidRPr="00B519A9">
              <w:rPr>
                <w:sz w:val="20"/>
                <w:szCs w:val="20"/>
              </w:rPr>
              <w:t>150</w:t>
            </w:r>
            <w:r>
              <w:rPr>
                <w:sz w:val="20"/>
                <w:szCs w:val="20"/>
              </w:rPr>
              <w:t> </w:t>
            </w:r>
            <w:r w:rsidRPr="00B519A9">
              <w:rPr>
                <w:sz w:val="20"/>
                <w:szCs w:val="20"/>
              </w:rPr>
              <w:t>000</w:t>
            </w:r>
          </w:p>
          <w:p w:rsidR="00240F39" w:rsidRPr="00B519A9" w:rsidRDefault="00240F39" w:rsidP="00F43027">
            <w:pPr>
              <w:ind w:firstLine="709"/>
              <w:jc w:val="center"/>
              <w:rPr>
                <w:sz w:val="20"/>
                <w:szCs w:val="20"/>
              </w:rPr>
            </w:pPr>
            <w:r>
              <w:rPr>
                <w:sz w:val="20"/>
                <w:szCs w:val="20"/>
              </w:rPr>
              <w:t>(исполнено)</w:t>
            </w:r>
          </w:p>
        </w:tc>
        <w:tc>
          <w:tcPr>
            <w:tcW w:w="2488" w:type="dxa"/>
            <w:vMerge w:val="restart"/>
          </w:tcPr>
          <w:p w:rsidR="00240F39" w:rsidRPr="00173061" w:rsidRDefault="00240F39" w:rsidP="00F43027">
            <w:pPr>
              <w:ind w:firstLine="709"/>
              <w:rPr>
                <w:sz w:val="20"/>
                <w:szCs w:val="20"/>
              </w:rPr>
            </w:pPr>
            <w:r w:rsidRPr="00173061">
              <w:rPr>
                <w:sz w:val="20"/>
                <w:szCs w:val="20"/>
              </w:rPr>
              <w:t>Спонсорская помощь</w:t>
            </w:r>
          </w:p>
        </w:tc>
        <w:tc>
          <w:tcPr>
            <w:tcW w:w="2324" w:type="dxa"/>
            <w:vMerge w:val="restart"/>
          </w:tcPr>
          <w:p w:rsidR="00240F39" w:rsidRPr="00173061" w:rsidRDefault="00240F39" w:rsidP="00F43027">
            <w:pPr>
              <w:ind w:firstLine="709"/>
              <w:rPr>
                <w:sz w:val="20"/>
                <w:szCs w:val="20"/>
              </w:rPr>
            </w:pPr>
            <w:r>
              <w:rPr>
                <w:sz w:val="20"/>
                <w:szCs w:val="20"/>
              </w:rPr>
              <w:t>Администрация района</w:t>
            </w:r>
          </w:p>
        </w:tc>
        <w:tc>
          <w:tcPr>
            <w:tcW w:w="1999" w:type="dxa"/>
            <w:vMerge w:val="restart"/>
          </w:tcPr>
          <w:p w:rsidR="00240F39" w:rsidRPr="00173061" w:rsidRDefault="00240F39" w:rsidP="00F43027">
            <w:pPr>
              <w:ind w:firstLine="709"/>
              <w:jc w:val="center"/>
              <w:rPr>
                <w:sz w:val="20"/>
                <w:szCs w:val="20"/>
              </w:rPr>
            </w:pPr>
            <w:r w:rsidRPr="00173061">
              <w:rPr>
                <w:sz w:val="20"/>
                <w:szCs w:val="20"/>
              </w:rPr>
              <w:t>1 500 000</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Default="00240F39" w:rsidP="00F43027">
            <w:pPr>
              <w:ind w:firstLine="709"/>
              <w:rPr>
                <w:b/>
                <w:sz w:val="20"/>
                <w:szCs w:val="20"/>
              </w:rPr>
            </w:pPr>
            <w:r w:rsidRPr="00640783">
              <w:rPr>
                <w:sz w:val="20"/>
                <w:szCs w:val="20"/>
              </w:rPr>
              <w:t>Спонсорская помощь</w:t>
            </w:r>
          </w:p>
        </w:tc>
        <w:tc>
          <w:tcPr>
            <w:tcW w:w="2623" w:type="dxa"/>
          </w:tcPr>
          <w:p w:rsidR="00240F39" w:rsidRDefault="00240F39" w:rsidP="00F43027">
            <w:pPr>
              <w:ind w:firstLine="709"/>
              <w:jc w:val="center"/>
              <w:rPr>
                <w:sz w:val="20"/>
                <w:szCs w:val="20"/>
              </w:rPr>
            </w:pPr>
            <w:r>
              <w:rPr>
                <w:sz w:val="20"/>
                <w:szCs w:val="20"/>
              </w:rPr>
              <w:t>Ассоциация «</w:t>
            </w:r>
            <w:proofErr w:type="gramStart"/>
            <w:r>
              <w:rPr>
                <w:sz w:val="20"/>
                <w:szCs w:val="20"/>
              </w:rPr>
              <w:t>Ямал-потомкам</w:t>
            </w:r>
            <w:proofErr w:type="gramEnd"/>
            <w:r>
              <w:rPr>
                <w:sz w:val="20"/>
                <w:szCs w:val="20"/>
              </w:rPr>
              <w:t>!»</w:t>
            </w:r>
          </w:p>
          <w:p w:rsidR="00240F39" w:rsidRDefault="00240F39" w:rsidP="00F43027">
            <w:pPr>
              <w:ind w:firstLine="709"/>
              <w:jc w:val="center"/>
              <w:rPr>
                <w:sz w:val="20"/>
                <w:szCs w:val="20"/>
              </w:rPr>
            </w:pPr>
          </w:p>
        </w:tc>
        <w:tc>
          <w:tcPr>
            <w:tcW w:w="1565" w:type="dxa"/>
          </w:tcPr>
          <w:p w:rsidR="00240F39" w:rsidRDefault="00240F39" w:rsidP="00F43027">
            <w:pPr>
              <w:ind w:firstLine="709"/>
              <w:jc w:val="center"/>
              <w:rPr>
                <w:sz w:val="20"/>
                <w:szCs w:val="20"/>
              </w:rPr>
            </w:pPr>
            <w:r w:rsidRPr="00B519A9">
              <w:rPr>
                <w:sz w:val="20"/>
                <w:szCs w:val="20"/>
              </w:rPr>
              <w:t>200</w:t>
            </w:r>
            <w:r>
              <w:rPr>
                <w:sz w:val="20"/>
                <w:szCs w:val="20"/>
              </w:rPr>
              <w:t> </w:t>
            </w:r>
            <w:r w:rsidRPr="00B519A9">
              <w:rPr>
                <w:sz w:val="20"/>
                <w:szCs w:val="20"/>
              </w:rPr>
              <w:t>000</w:t>
            </w:r>
          </w:p>
          <w:p w:rsidR="00240F39" w:rsidRPr="00B519A9" w:rsidRDefault="00240F39" w:rsidP="00F43027">
            <w:pPr>
              <w:ind w:firstLine="709"/>
              <w:jc w:val="center"/>
              <w:rPr>
                <w:sz w:val="20"/>
                <w:szCs w:val="20"/>
              </w:rPr>
            </w:pPr>
            <w:r>
              <w:rPr>
                <w:sz w:val="20"/>
                <w:szCs w:val="20"/>
              </w:rPr>
              <w:t>(исполнено)</w:t>
            </w:r>
          </w:p>
        </w:tc>
        <w:tc>
          <w:tcPr>
            <w:tcW w:w="2488" w:type="dxa"/>
            <w:vMerge/>
          </w:tcPr>
          <w:p w:rsidR="00240F39" w:rsidRPr="00173061" w:rsidRDefault="00240F39" w:rsidP="00F43027">
            <w:pPr>
              <w:ind w:firstLine="709"/>
              <w:rPr>
                <w:sz w:val="20"/>
                <w:szCs w:val="20"/>
              </w:rPr>
            </w:pPr>
          </w:p>
        </w:tc>
        <w:tc>
          <w:tcPr>
            <w:tcW w:w="2324" w:type="dxa"/>
            <w:vMerge/>
          </w:tcPr>
          <w:p w:rsidR="00240F39" w:rsidRPr="00173061" w:rsidRDefault="00240F39" w:rsidP="00F43027">
            <w:pPr>
              <w:ind w:firstLine="709"/>
              <w:rPr>
                <w:sz w:val="20"/>
                <w:szCs w:val="20"/>
              </w:rPr>
            </w:pPr>
          </w:p>
        </w:tc>
        <w:tc>
          <w:tcPr>
            <w:tcW w:w="1999" w:type="dxa"/>
            <w:vMerge/>
          </w:tcPr>
          <w:p w:rsidR="00240F39" w:rsidRDefault="00240F39" w:rsidP="00F43027">
            <w:pPr>
              <w:ind w:firstLine="709"/>
            </w:pP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sz w:val="20"/>
                <w:szCs w:val="20"/>
              </w:rPr>
            </w:pPr>
            <w:r w:rsidRPr="00E722B6">
              <w:rPr>
                <w:sz w:val="20"/>
                <w:szCs w:val="20"/>
              </w:rPr>
              <w:t>Спонсорская помощь</w:t>
            </w:r>
          </w:p>
        </w:tc>
        <w:tc>
          <w:tcPr>
            <w:tcW w:w="2623" w:type="dxa"/>
          </w:tcPr>
          <w:p w:rsidR="00240F39" w:rsidRDefault="00240F39" w:rsidP="00F43027">
            <w:pPr>
              <w:ind w:firstLine="709"/>
              <w:jc w:val="center"/>
              <w:rPr>
                <w:sz w:val="20"/>
                <w:szCs w:val="20"/>
              </w:rPr>
            </w:pPr>
            <w:r>
              <w:rPr>
                <w:sz w:val="20"/>
                <w:szCs w:val="20"/>
              </w:rPr>
              <w:t xml:space="preserve">МО </w:t>
            </w:r>
            <w:r w:rsidRPr="00E722B6">
              <w:rPr>
                <w:sz w:val="20"/>
                <w:szCs w:val="20"/>
              </w:rPr>
              <w:t>Фонд развития Тазовского района ЯНАО</w:t>
            </w:r>
          </w:p>
        </w:tc>
        <w:tc>
          <w:tcPr>
            <w:tcW w:w="1565" w:type="dxa"/>
          </w:tcPr>
          <w:p w:rsidR="00240F39" w:rsidRDefault="00240F39" w:rsidP="00F43027">
            <w:pPr>
              <w:ind w:firstLine="709"/>
              <w:jc w:val="center"/>
              <w:rPr>
                <w:sz w:val="20"/>
                <w:szCs w:val="20"/>
              </w:rPr>
            </w:pPr>
            <w:r w:rsidRPr="000A4E98">
              <w:rPr>
                <w:sz w:val="20"/>
                <w:szCs w:val="20"/>
              </w:rPr>
              <w:t>500</w:t>
            </w:r>
            <w:r>
              <w:rPr>
                <w:sz w:val="20"/>
                <w:szCs w:val="20"/>
              </w:rPr>
              <w:t> </w:t>
            </w:r>
            <w:r w:rsidRPr="000A4E98">
              <w:rPr>
                <w:sz w:val="20"/>
                <w:szCs w:val="20"/>
              </w:rPr>
              <w:t>000</w:t>
            </w:r>
          </w:p>
          <w:p w:rsidR="00240F39" w:rsidRPr="000A4E98" w:rsidRDefault="00240F39" w:rsidP="00F43027">
            <w:pPr>
              <w:ind w:firstLine="709"/>
              <w:jc w:val="center"/>
              <w:rPr>
                <w:sz w:val="20"/>
                <w:szCs w:val="20"/>
              </w:rPr>
            </w:pPr>
            <w:r>
              <w:rPr>
                <w:sz w:val="20"/>
                <w:szCs w:val="20"/>
              </w:rPr>
              <w:t>(исполнено)</w:t>
            </w:r>
          </w:p>
        </w:tc>
        <w:tc>
          <w:tcPr>
            <w:tcW w:w="2488" w:type="dxa"/>
            <w:vMerge/>
          </w:tcPr>
          <w:p w:rsidR="00240F39" w:rsidRDefault="00240F39" w:rsidP="00F43027">
            <w:pPr>
              <w:ind w:firstLine="709"/>
            </w:pPr>
          </w:p>
        </w:tc>
        <w:tc>
          <w:tcPr>
            <w:tcW w:w="2324" w:type="dxa"/>
            <w:vMerge/>
          </w:tcPr>
          <w:p w:rsidR="00240F39" w:rsidRDefault="00240F39" w:rsidP="00F43027">
            <w:pPr>
              <w:ind w:firstLine="709"/>
            </w:pPr>
          </w:p>
        </w:tc>
        <w:tc>
          <w:tcPr>
            <w:tcW w:w="1999" w:type="dxa"/>
            <w:vMerge/>
          </w:tcPr>
          <w:p w:rsidR="00240F39" w:rsidRDefault="00240F39" w:rsidP="00F43027">
            <w:pPr>
              <w:ind w:firstLine="709"/>
            </w:pP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sz w:val="20"/>
                <w:szCs w:val="20"/>
              </w:rPr>
            </w:pPr>
            <w:r w:rsidRPr="00E722B6">
              <w:rPr>
                <w:sz w:val="20"/>
                <w:szCs w:val="20"/>
              </w:rPr>
              <w:t>Спонсорская помощь</w:t>
            </w:r>
          </w:p>
        </w:tc>
        <w:tc>
          <w:tcPr>
            <w:tcW w:w="2623" w:type="dxa"/>
          </w:tcPr>
          <w:p w:rsidR="00240F39" w:rsidRDefault="00240F39" w:rsidP="00F43027">
            <w:pPr>
              <w:ind w:firstLine="709"/>
              <w:jc w:val="center"/>
              <w:rPr>
                <w:sz w:val="20"/>
                <w:szCs w:val="20"/>
              </w:rPr>
            </w:pPr>
            <w:r>
              <w:rPr>
                <w:sz w:val="20"/>
                <w:szCs w:val="20"/>
              </w:rPr>
              <w:t xml:space="preserve">МО </w:t>
            </w:r>
            <w:r w:rsidRPr="00E722B6">
              <w:rPr>
                <w:sz w:val="20"/>
                <w:szCs w:val="20"/>
              </w:rPr>
              <w:t>Фонд развития Тазовского района ЯНАО</w:t>
            </w:r>
          </w:p>
        </w:tc>
        <w:tc>
          <w:tcPr>
            <w:tcW w:w="1565" w:type="dxa"/>
          </w:tcPr>
          <w:p w:rsidR="00240F39" w:rsidRDefault="00240F39" w:rsidP="00F43027">
            <w:pPr>
              <w:ind w:firstLine="709"/>
              <w:jc w:val="center"/>
              <w:rPr>
                <w:sz w:val="20"/>
                <w:szCs w:val="20"/>
              </w:rPr>
            </w:pPr>
            <w:r w:rsidRPr="000A4E98">
              <w:rPr>
                <w:sz w:val="20"/>
                <w:szCs w:val="20"/>
              </w:rPr>
              <w:t>500</w:t>
            </w:r>
            <w:r>
              <w:rPr>
                <w:sz w:val="20"/>
                <w:szCs w:val="20"/>
              </w:rPr>
              <w:t> </w:t>
            </w:r>
            <w:r w:rsidRPr="000A4E98">
              <w:rPr>
                <w:sz w:val="20"/>
                <w:szCs w:val="20"/>
              </w:rPr>
              <w:t>000</w:t>
            </w:r>
          </w:p>
          <w:p w:rsidR="00240F39" w:rsidRPr="000A4E98" w:rsidRDefault="00240F39" w:rsidP="00F43027">
            <w:pPr>
              <w:ind w:firstLine="709"/>
              <w:jc w:val="center"/>
              <w:rPr>
                <w:sz w:val="20"/>
                <w:szCs w:val="20"/>
              </w:rPr>
            </w:pPr>
            <w:r>
              <w:rPr>
                <w:sz w:val="20"/>
                <w:szCs w:val="20"/>
              </w:rPr>
              <w:t>(исполнено)</w:t>
            </w:r>
          </w:p>
        </w:tc>
        <w:tc>
          <w:tcPr>
            <w:tcW w:w="2488" w:type="dxa"/>
            <w:vMerge/>
          </w:tcPr>
          <w:p w:rsidR="00240F39" w:rsidRDefault="00240F39" w:rsidP="00F43027">
            <w:pPr>
              <w:ind w:firstLine="709"/>
            </w:pPr>
          </w:p>
        </w:tc>
        <w:tc>
          <w:tcPr>
            <w:tcW w:w="2324" w:type="dxa"/>
            <w:vMerge/>
          </w:tcPr>
          <w:p w:rsidR="00240F39" w:rsidRDefault="00240F39" w:rsidP="00F43027">
            <w:pPr>
              <w:ind w:firstLine="709"/>
            </w:pPr>
          </w:p>
        </w:tc>
        <w:tc>
          <w:tcPr>
            <w:tcW w:w="1999" w:type="dxa"/>
            <w:vMerge/>
          </w:tcPr>
          <w:p w:rsidR="00240F39" w:rsidRDefault="00240F39" w:rsidP="00F43027">
            <w:pPr>
              <w:ind w:firstLine="709"/>
            </w:pP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Default="00240F39" w:rsidP="00F43027">
            <w:pPr>
              <w:ind w:firstLine="709"/>
            </w:pPr>
            <w:r w:rsidRPr="00E722B6">
              <w:rPr>
                <w:b/>
                <w:sz w:val="20"/>
                <w:szCs w:val="20"/>
              </w:rPr>
              <w:t>ИТОГО:</w:t>
            </w:r>
          </w:p>
        </w:tc>
        <w:tc>
          <w:tcPr>
            <w:tcW w:w="2623" w:type="dxa"/>
          </w:tcPr>
          <w:p w:rsidR="00240F39" w:rsidRDefault="00240F39" w:rsidP="00F43027">
            <w:pPr>
              <w:ind w:firstLine="709"/>
            </w:pPr>
          </w:p>
        </w:tc>
        <w:tc>
          <w:tcPr>
            <w:tcW w:w="1565" w:type="dxa"/>
          </w:tcPr>
          <w:p w:rsidR="00240F39" w:rsidRPr="00502FA5" w:rsidRDefault="00240F39" w:rsidP="00F43027">
            <w:pPr>
              <w:ind w:firstLine="709"/>
              <w:jc w:val="center"/>
              <w:rPr>
                <w:b/>
                <w:sz w:val="20"/>
              </w:rPr>
            </w:pPr>
            <w:r w:rsidRPr="00502FA5">
              <w:rPr>
                <w:b/>
                <w:sz w:val="20"/>
              </w:rPr>
              <w:t>1 350 000</w:t>
            </w:r>
          </w:p>
        </w:tc>
        <w:tc>
          <w:tcPr>
            <w:tcW w:w="2488" w:type="dxa"/>
          </w:tcPr>
          <w:p w:rsidR="00240F39" w:rsidRDefault="00240F39" w:rsidP="00F43027">
            <w:pPr>
              <w:ind w:firstLine="709"/>
            </w:pPr>
          </w:p>
        </w:tc>
        <w:tc>
          <w:tcPr>
            <w:tcW w:w="2324" w:type="dxa"/>
          </w:tcPr>
          <w:p w:rsidR="00240F39" w:rsidRDefault="00240F39" w:rsidP="00F43027">
            <w:pPr>
              <w:ind w:firstLine="709"/>
            </w:pPr>
          </w:p>
        </w:tc>
        <w:tc>
          <w:tcPr>
            <w:tcW w:w="1999" w:type="dxa"/>
          </w:tcPr>
          <w:p w:rsidR="00240F39" w:rsidRPr="00ED1CCD" w:rsidRDefault="00240F39" w:rsidP="00F43027">
            <w:pPr>
              <w:ind w:firstLine="709"/>
              <w:jc w:val="center"/>
              <w:rPr>
                <w:b/>
                <w:sz w:val="20"/>
                <w:szCs w:val="20"/>
              </w:rPr>
            </w:pPr>
            <w:r w:rsidRPr="00ED1CCD">
              <w:rPr>
                <w:b/>
                <w:sz w:val="20"/>
                <w:szCs w:val="20"/>
              </w:rPr>
              <w:t>1 500 000</w:t>
            </w:r>
          </w:p>
        </w:tc>
      </w:tr>
      <w:tr w:rsidR="00240F39" w:rsidTr="00240F39">
        <w:tc>
          <w:tcPr>
            <w:tcW w:w="532" w:type="dxa"/>
          </w:tcPr>
          <w:p w:rsidR="00240F39" w:rsidRPr="00176DFE" w:rsidRDefault="00240F39" w:rsidP="00F43027">
            <w:pPr>
              <w:ind w:firstLine="709"/>
              <w:jc w:val="center"/>
              <w:rPr>
                <w:sz w:val="20"/>
                <w:szCs w:val="20"/>
              </w:rPr>
            </w:pPr>
          </w:p>
        </w:tc>
        <w:tc>
          <w:tcPr>
            <w:tcW w:w="14602" w:type="dxa"/>
            <w:gridSpan w:val="6"/>
          </w:tcPr>
          <w:p w:rsidR="00240F39" w:rsidRDefault="00240F39" w:rsidP="00F43027">
            <w:pPr>
              <w:ind w:firstLine="709"/>
              <w:jc w:val="center"/>
            </w:pPr>
            <w:r>
              <w:rPr>
                <w:b/>
                <w:sz w:val="20"/>
                <w:szCs w:val="20"/>
              </w:rPr>
              <w:t>ООО «СтройТрансКом» (на согласовании у  гендиректора)</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r w:rsidRPr="00640783">
              <w:rPr>
                <w:sz w:val="20"/>
                <w:szCs w:val="20"/>
              </w:rPr>
              <w:t>Спонсорская помощь</w:t>
            </w:r>
          </w:p>
        </w:tc>
        <w:tc>
          <w:tcPr>
            <w:tcW w:w="2623" w:type="dxa"/>
          </w:tcPr>
          <w:p w:rsidR="00240F39" w:rsidRPr="00E722B6" w:rsidRDefault="00240F39" w:rsidP="00F43027">
            <w:pPr>
              <w:ind w:firstLine="709"/>
              <w:rPr>
                <w:sz w:val="20"/>
                <w:szCs w:val="20"/>
              </w:rPr>
            </w:pPr>
            <w:r>
              <w:rPr>
                <w:sz w:val="20"/>
                <w:szCs w:val="20"/>
              </w:rPr>
              <w:t>МУП «Совхоз Антипаютинский»</w:t>
            </w:r>
          </w:p>
        </w:tc>
        <w:tc>
          <w:tcPr>
            <w:tcW w:w="1565" w:type="dxa"/>
          </w:tcPr>
          <w:p w:rsidR="00240F39" w:rsidRDefault="00240F39" w:rsidP="00F43027">
            <w:pPr>
              <w:ind w:firstLine="709"/>
              <w:jc w:val="center"/>
              <w:rPr>
                <w:sz w:val="20"/>
                <w:szCs w:val="20"/>
              </w:rPr>
            </w:pPr>
            <w:r w:rsidRPr="00A064B1">
              <w:rPr>
                <w:sz w:val="20"/>
                <w:szCs w:val="20"/>
              </w:rPr>
              <w:t>500</w:t>
            </w:r>
            <w:r>
              <w:rPr>
                <w:sz w:val="20"/>
                <w:szCs w:val="20"/>
              </w:rPr>
              <w:t> </w:t>
            </w:r>
            <w:r w:rsidRPr="00A064B1">
              <w:rPr>
                <w:sz w:val="20"/>
                <w:szCs w:val="20"/>
              </w:rPr>
              <w:t>000</w:t>
            </w:r>
          </w:p>
          <w:p w:rsidR="00240F39" w:rsidRPr="00A064B1" w:rsidRDefault="00240F39" w:rsidP="00F43027">
            <w:pPr>
              <w:ind w:firstLine="709"/>
              <w:jc w:val="center"/>
              <w:rPr>
                <w:sz w:val="20"/>
                <w:szCs w:val="20"/>
              </w:rPr>
            </w:pPr>
            <w:r>
              <w:rPr>
                <w:sz w:val="20"/>
                <w:szCs w:val="20"/>
              </w:rPr>
              <w:t>(исполнено)</w:t>
            </w:r>
          </w:p>
        </w:tc>
        <w:tc>
          <w:tcPr>
            <w:tcW w:w="2488" w:type="dxa"/>
          </w:tcPr>
          <w:p w:rsidR="00240F39" w:rsidRDefault="00240F39" w:rsidP="00F43027">
            <w:pPr>
              <w:ind w:firstLine="709"/>
              <w:rPr>
                <w:sz w:val="20"/>
                <w:szCs w:val="20"/>
              </w:rPr>
            </w:pPr>
            <w:r w:rsidRPr="00640783">
              <w:rPr>
                <w:sz w:val="20"/>
                <w:szCs w:val="20"/>
              </w:rPr>
              <w:t>Спонсорская помощь</w:t>
            </w:r>
          </w:p>
          <w:p w:rsidR="00240F39" w:rsidRDefault="00240F39" w:rsidP="00F43027">
            <w:pPr>
              <w:ind w:firstLine="709"/>
            </w:pPr>
          </w:p>
        </w:tc>
        <w:tc>
          <w:tcPr>
            <w:tcW w:w="2324" w:type="dxa"/>
          </w:tcPr>
          <w:p w:rsidR="00240F39" w:rsidRPr="00646367" w:rsidRDefault="00240F39" w:rsidP="00F43027">
            <w:pPr>
              <w:ind w:firstLine="709"/>
              <w:rPr>
                <w:sz w:val="20"/>
              </w:rPr>
            </w:pPr>
            <w:r w:rsidRPr="00646367">
              <w:rPr>
                <w:sz w:val="20"/>
              </w:rPr>
              <w:t>Администрация района</w:t>
            </w:r>
          </w:p>
        </w:tc>
        <w:tc>
          <w:tcPr>
            <w:tcW w:w="1999" w:type="dxa"/>
          </w:tcPr>
          <w:p w:rsidR="00240F39" w:rsidRPr="00646367" w:rsidRDefault="00240F39" w:rsidP="00F43027">
            <w:pPr>
              <w:ind w:firstLine="709"/>
              <w:jc w:val="center"/>
              <w:rPr>
                <w:sz w:val="20"/>
              </w:rPr>
            </w:pPr>
            <w:r w:rsidRPr="00646367">
              <w:rPr>
                <w:sz w:val="20"/>
              </w:rPr>
              <w:t>1 000 000</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r w:rsidRPr="00E722B6">
              <w:rPr>
                <w:b/>
                <w:sz w:val="20"/>
                <w:szCs w:val="20"/>
              </w:rPr>
              <w:t>ИТОГО:</w:t>
            </w:r>
          </w:p>
        </w:tc>
        <w:tc>
          <w:tcPr>
            <w:tcW w:w="2623" w:type="dxa"/>
          </w:tcPr>
          <w:p w:rsidR="00240F39" w:rsidRPr="00E722B6" w:rsidRDefault="00240F39" w:rsidP="00F43027">
            <w:pPr>
              <w:ind w:firstLine="709"/>
              <w:rPr>
                <w:sz w:val="20"/>
                <w:szCs w:val="20"/>
              </w:rPr>
            </w:pPr>
          </w:p>
        </w:tc>
        <w:tc>
          <w:tcPr>
            <w:tcW w:w="1565" w:type="dxa"/>
          </w:tcPr>
          <w:p w:rsidR="00240F39" w:rsidRDefault="00240F39" w:rsidP="00F43027">
            <w:pPr>
              <w:ind w:firstLine="709"/>
              <w:jc w:val="center"/>
              <w:rPr>
                <w:b/>
                <w:sz w:val="20"/>
                <w:szCs w:val="20"/>
              </w:rPr>
            </w:pPr>
            <w:r>
              <w:rPr>
                <w:b/>
                <w:sz w:val="20"/>
                <w:szCs w:val="20"/>
              </w:rPr>
              <w:t>500 000</w:t>
            </w:r>
          </w:p>
        </w:tc>
        <w:tc>
          <w:tcPr>
            <w:tcW w:w="2488" w:type="dxa"/>
          </w:tcPr>
          <w:p w:rsidR="00240F39" w:rsidRDefault="00240F39" w:rsidP="00F43027">
            <w:pPr>
              <w:ind w:firstLine="709"/>
            </w:pPr>
          </w:p>
        </w:tc>
        <w:tc>
          <w:tcPr>
            <w:tcW w:w="2324" w:type="dxa"/>
          </w:tcPr>
          <w:p w:rsidR="00240F39" w:rsidRDefault="00240F39" w:rsidP="00F43027">
            <w:pPr>
              <w:ind w:firstLine="709"/>
            </w:pPr>
          </w:p>
        </w:tc>
        <w:tc>
          <w:tcPr>
            <w:tcW w:w="1999" w:type="dxa"/>
          </w:tcPr>
          <w:p w:rsidR="00240F39" w:rsidRPr="00646367" w:rsidRDefault="00240F39" w:rsidP="00F43027">
            <w:pPr>
              <w:ind w:firstLine="709"/>
              <w:jc w:val="center"/>
              <w:rPr>
                <w:b/>
                <w:sz w:val="20"/>
              </w:rPr>
            </w:pPr>
            <w:r w:rsidRPr="00646367">
              <w:rPr>
                <w:b/>
                <w:sz w:val="20"/>
              </w:rPr>
              <w:t>1 000 000</w:t>
            </w:r>
          </w:p>
        </w:tc>
      </w:tr>
      <w:tr w:rsidR="00240F39" w:rsidTr="00240F39">
        <w:tc>
          <w:tcPr>
            <w:tcW w:w="532" w:type="dxa"/>
          </w:tcPr>
          <w:p w:rsidR="00240F39" w:rsidRPr="00176DFE" w:rsidRDefault="00240F39" w:rsidP="00F43027">
            <w:pPr>
              <w:ind w:firstLine="709"/>
              <w:jc w:val="center"/>
              <w:rPr>
                <w:sz w:val="20"/>
                <w:szCs w:val="20"/>
              </w:rPr>
            </w:pPr>
          </w:p>
        </w:tc>
        <w:tc>
          <w:tcPr>
            <w:tcW w:w="14602" w:type="dxa"/>
            <w:gridSpan w:val="6"/>
          </w:tcPr>
          <w:p w:rsidR="00240F39" w:rsidRDefault="00240F39" w:rsidP="00F43027">
            <w:pPr>
              <w:ind w:firstLine="709"/>
              <w:jc w:val="center"/>
            </w:pPr>
            <w:r w:rsidRPr="00692726">
              <w:rPr>
                <w:b/>
                <w:sz w:val="20"/>
                <w:szCs w:val="20"/>
              </w:rPr>
              <w:t>ООО «Геострой»</w:t>
            </w:r>
            <w:r>
              <w:rPr>
                <w:b/>
                <w:sz w:val="20"/>
                <w:szCs w:val="20"/>
              </w:rPr>
              <w:t xml:space="preserve"> (на согласовании у заместителя гендиректора)</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Default="00240F39" w:rsidP="00F43027">
            <w:pPr>
              <w:ind w:firstLine="709"/>
              <w:rPr>
                <w:sz w:val="20"/>
                <w:szCs w:val="20"/>
              </w:rPr>
            </w:pPr>
            <w:r w:rsidRPr="00640783">
              <w:rPr>
                <w:sz w:val="20"/>
                <w:szCs w:val="20"/>
              </w:rPr>
              <w:t>Спонсорская помощь</w:t>
            </w:r>
          </w:p>
          <w:p w:rsidR="00240F39" w:rsidRPr="00E722B6" w:rsidRDefault="00240F39" w:rsidP="00F43027">
            <w:pPr>
              <w:ind w:firstLine="709"/>
              <w:rPr>
                <w:b/>
                <w:sz w:val="20"/>
                <w:szCs w:val="20"/>
              </w:rPr>
            </w:pPr>
          </w:p>
        </w:tc>
        <w:tc>
          <w:tcPr>
            <w:tcW w:w="2623" w:type="dxa"/>
          </w:tcPr>
          <w:p w:rsidR="00240F39" w:rsidRPr="00E722B6" w:rsidRDefault="00240F39" w:rsidP="00F43027">
            <w:pPr>
              <w:ind w:firstLine="709"/>
              <w:jc w:val="center"/>
              <w:rPr>
                <w:b/>
                <w:sz w:val="20"/>
                <w:szCs w:val="20"/>
              </w:rPr>
            </w:pPr>
            <w:r>
              <w:rPr>
                <w:sz w:val="20"/>
                <w:szCs w:val="20"/>
              </w:rPr>
              <w:t xml:space="preserve">МО </w:t>
            </w:r>
            <w:r w:rsidRPr="00E722B6">
              <w:rPr>
                <w:sz w:val="20"/>
                <w:szCs w:val="20"/>
              </w:rPr>
              <w:t>Фонд развития Тазовского района ЯНАО</w:t>
            </w:r>
          </w:p>
        </w:tc>
        <w:tc>
          <w:tcPr>
            <w:tcW w:w="1565" w:type="dxa"/>
          </w:tcPr>
          <w:p w:rsidR="00240F39" w:rsidRDefault="00240F39" w:rsidP="00F43027">
            <w:pPr>
              <w:ind w:firstLine="709"/>
              <w:jc w:val="center"/>
              <w:rPr>
                <w:sz w:val="20"/>
                <w:szCs w:val="20"/>
              </w:rPr>
            </w:pPr>
            <w:r>
              <w:rPr>
                <w:sz w:val="20"/>
                <w:szCs w:val="20"/>
              </w:rPr>
              <w:t>5</w:t>
            </w:r>
            <w:r w:rsidRPr="00236706">
              <w:rPr>
                <w:sz w:val="20"/>
                <w:szCs w:val="20"/>
              </w:rPr>
              <w:t>00</w:t>
            </w:r>
            <w:r>
              <w:rPr>
                <w:sz w:val="20"/>
                <w:szCs w:val="20"/>
              </w:rPr>
              <w:t> </w:t>
            </w:r>
            <w:r w:rsidRPr="00236706">
              <w:rPr>
                <w:sz w:val="20"/>
                <w:szCs w:val="20"/>
              </w:rPr>
              <w:t>000</w:t>
            </w:r>
          </w:p>
          <w:p w:rsidR="00240F39" w:rsidRPr="00236706" w:rsidRDefault="00240F39" w:rsidP="00F43027">
            <w:pPr>
              <w:ind w:firstLine="709"/>
              <w:jc w:val="center"/>
              <w:rPr>
                <w:sz w:val="20"/>
                <w:szCs w:val="20"/>
              </w:rPr>
            </w:pPr>
            <w:r>
              <w:rPr>
                <w:sz w:val="20"/>
                <w:szCs w:val="20"/>
              </w:rPr>
              <w:t>(исполнено)</w:t>
            </w:r>
          </w:p>
        </w:tc>
        <w:tc>
          <w:tcPr>
            <w:tcW w:w="2488" w:type="dxa"/>
            <w:vMerge w:val="restart"/>
          </w:tcPr>
          <w:p w:rsidR="00240F39" w:rsidRDefault="00240F39" w:rsidP="00F43027">
            <w:pPr>
              <w:ind w:firstLine="709"/>
              <w:rPr>
                <w:sz w:val="20"/>
                <w:szCs w:val="20"/>
              </w:rPr>
            </w:pPr>
            <w:r w:rsidRPr="00640783">
              <w:rPr>
                <w:sz w:val="20"/>
                <w:szCs w:val="20"/>
              </w:rPr>
              <w:t>Спонсорская помощь</w:t>
            </w:r>
          </w:p>
          <w:p w:rsidR="00240F39" w:rsidRDefault="00240F39" w:rsidP="00F43027">
            <w:pPr>
              <w:ind w:firstLine="709"/>
            </w:pPr>
          </w:p>
        </w:tc>
        <w:tc>
          <w:tcPr>
            <w:tcW w:w="2324" w:type="dxa"/>
            <w:vMerge w:val="restart"/>
          </w:tcPr>
          <w:p w:rsidR="00240F39" w:rsidRPr="00646367" w:rsidRDefault="00240F39" w:rsidP="00F43027">
            <w:pPr>
              <w:ind w:firstLine="709"/>
              <w:rPr>
                <w:sz w:val="20"/>
              </w:rPr>
            </w:pPr>
            <w:r w:rsidRPr="00646367">
              <w:rPr>
                <w:sz w:val="20"/>
              </w:rPr>
              <w:t>Администрация района</w:t>
            </w:r>
          </w:p>
        </w:tc>
        <w:tc>
          <w:tcPr>
            <w:tcW w:w="1999" w:type="dxa"/>
            <w:vMerge w:val="restart"/>
          </w:tcPr>
          <w:p w:rsidR="00240F39" w:rsidRPr="00646367" w:rsidRDefault="00240F39" w:rsidP="00F43027">
            <w:pPr>
              <w:ind w:firstLine="709"/>
              <w:jc w:val="center"/>
              <w:rPr>
                <w:sz w:val="20"/>
              </w:rPr>
            </w:pPr>
            <w:r w:rsidRPr="00646367">
              <w:rPr>
                <w:sz w:val="20"/>
              </w:rPr>
              <w:t>1 000 000</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Default="00240F39" w:rsidP="00F43027">
            <w:pPr>
              <w:ind w:firstLine="709"/>
              <w:rPr>
                <w:sz w:val="20"/>
                <w:szCs w:val="20"/>
              </w:rPr>
            </w:pPr>
            <w:r w:rsidRPr="00640783">
              <w:rPr>
                <w:sz w:val="20"/>
                <w:szCs w:val="20"/>
              </w:rPr>
              <w:t>Спонсорская помощь</w:t>
            </w:r>
          </w:p>
          <w:p w:rsidR="00240F39" w:rsidRPr="00E722B6" w:rsidRDefault="00240F39" w:rsidP="00F43027">
            <w:pPr>
              <w:ind w:firstLine="709"/>
              <w:rPr>
                <w:b/>
                <w:sz w:val="20"/>
                <w:szCs w:val="20"/>
              </w:rPr>
            </w:pPr>
          </w:p>
        </w:tc>
        <w:tc>
          <w:tcPr>
            <w:tcW w:w="2623" w:type="dxa"/>
          </w:tcPr>
          <w:p w:rsidR="00240F39" w:rsidRPr="00E722B6" w:rsidRDefault="00240F39" w:rsidP="00F43027">
            <w:pPr>
              <w:ind w:firstLine="709"/>
              <w:jc w:val="center"/>
              <w:rPr>
                <w:b/>
                <w:sz w:val="20"/>
                <w:szCs w:val="20"/>
              </w:rPr>
            </w:pPr>
            <w:r>
              <w:rPr>
                <w:sz w:val="20"/>
                <w:szCs w:val="20"/>
              </w:rPr>
              <w:t xml:space="preserve">МО </w:t>
            </w:r>
            <w:r w:rsidRPr="00E722B6">
              <w:rPr>
                <w:sz w:val="20"/>
                <w:szCs w:val="20"/>
              </w:rPr>
              <w:t>Фонд развития Тазовского района ЯНАО</w:t>
            </w:r>
          </w:p>
        </w:tc>
        <w:tc>
          <w:tcPr>
            <w:tcW w:w="1565" w:type="dxa"/>
          </w:tcPr>
          <w:p w:rsidR="00240F39" w:rsidRDefault="00240F39" w:rsidP="00F43027">
            <w:pPr>
              <w:ind w:firstLine="709"/>
              <w:jc w:val="center"/>
              <w:rPr>
                <w:sz w:val="20"/>
                <w:szCs w:val="20"/>
              </w:rPr>
            </w:pPr>
            <w:r>
              <w:rPr>
                <w:sz w:val="20"/>
                <w:szCs w:val="20"/>
              </w:rPr>
              <w:t>5</w:t>
            </w:r>
            <w:r w:rsidRPr="00236706">
              <w:rPr>
                <w:sz w:val="20"/>
                <w:szCs w:val="20"/>
              </w:rPr>
              <w:t>00</w:t>
            </w:r>
            <w:r>
              <w:rPr>
                <w:sz w:val="20"/>
                <w:szCs w:val="20"/>
              </w:rPr>
              <w:t> </w:t>
            </w:r>
            <w:r w:rsidRPr="00236706">
              <w:rPr>
                <w:sz w:val="20"/>
                <w:szCs w:val="20"/>
              </w:rPr>
              <w:t>000</w:t>
            </w:r>
          </w:p>
          <w:p w:rsidR="00240F39" w:rsidRPr="00236706" w:rsidRDefault="00240F39" w:rsidP="00F43027">
            <w:pPr>
              <w:ind w:firstLine="709"/>
              <w:jc w:val="center"/>
              <w:rPr>
                <w:sz w:val="20"/>
                <w:szCs w:val="20"/>
              </w:rPr>
            </w:pPr>
            <w:r>
              <w:rPr>
                <w:sz w:val="20"/>
                <w:szCs w:val="20"/>
              </w:rPr>
              <w:t>(исполнено)</w:t>
            </w:r>
          </w:p>
        </w:tc>
        <w:tc>
          <w:tcPr>
            <w:tcW w:w="2488" w:type="dxa"/>
            <w:vMerge/>
          </w:tcPr>
          <w:p w:rsidR="00240F39" w:rsidRDefault="00240F39" w:rsidP="00F43027">
            <w:pPr>
              <w:ind w:firstLine="709"/>
            </w:pPr>
          </w:p>
        </w:tc>
        <w:tc>
          <w:tcPr>
            <w:tcW w:w="2324" w:type="dxa"/>
            <w:vMerge/>
          </w:tcPr>
          <w:p w:rsidR="00240F39" w:rsidRDefault="00240F39" w:rsidP="00F43027">
            <w:pPr>
              <w:ind w:firstLine="709"/>
            </w:pPr>
          </w:p>
        </w:tc>
        <w:tc>
          <w:tcPr>
            <w:tcW w:w="1999" w:type="dxa"/>
            <w:vMerge/>
          </w:tcPr>
          <w:p w:rsidR="00240F39" w:rsidRPr="00646367" w:rsidRDefault="00240F39" w:rsidP="00F43027">
            <w:pPr>
              <w:ind w:firstLine="709"/>
              <w:jc w:val="center"/>
              <w:rPr>
                <w:b/>
                <w:sz w:val="20"/>
              </w:rPr>
            </w:pP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Default="00240F39" w:rsidP="00F43027">
            <w:pPr>
              <w:ind w:firstLine="709"/>
            </w:pPr>
            <w:r w:rsidRPr="00176DFE">
              <w:rPr>
                <w:b/>
                <w:sz w:val="20"/>
              </w:rPr>
              <w:t>ИТОГО:</w:t>
            </w:r>
          </w:p>
        </w:tc>
        <w:tc>
          <w:tcPr>
            <w:tcW w:w="2623" w:type="dxa"/>
          </w:tcPr>
          <w:p w:rsidR="00240F39" w:rsidRDefault="00240F39" w:rsidP="00F43027">
            <w:pPr>
              <w:ind w:firstLine="709"/>
            </w:pPr>
          </w:p>
        </w:tc>
        <w:tc>
          <w:tcPr>
            <w:tcW w:w="1565" w:type="dxa"/>
          </w:tcPr>
          <w:p w:rsidR="00240F39" w:rsidRPr="00E64B3A" w:rsidRDefault="00240F39" w:rsidP="00F43027">
            <w:pPr>
              <w:ind w:firstLine="709"/>
              <w:jc w:val="center"/>
              <w:rPr>
                <w:b/>
                <w:sz w:val="20"/>
              </w:rPr>
            </w:pPr>
            <w:r w:rsidRPr="00E64B3A">
              <w:rPr>
                <w:b/>
                <w:sz w:val="20"/>
              </w:rPr>
              <w:t>1 000 000</w:t>
            </w:r>
          </w:p>
        </w:tc>
        <w:tc>
          <w:tcPr>
            <w:tcW w:w="2488" w:type="dxa"/>
          </w:tcPr>
          <w:p w:rsidR="00240F39" w:rsidRDefault="00240F39" w:rsidP="00F43027">
            <w:pPr>
              <w:ind w:firstLine="709"/>
            </w:pPr>
          </w:p>
        </w:tc>
        <w:tc>
          <w:tcPr>
            <w:tcW w:w="2324" w:type="dxa"/>
          </w:tcPr>
          <w:p w:rsidR="00240F39" w:rsidRDefault="00240F39" w:rsidP="00F43027">
            <w:pPr>
              <w:ind w:firstLine="709"/>
            </w:pPr>
          </w:p>
        </w:tc>
        <w:tc>
          <w:tcPr>
            <w:tcW w:w="1999" w:type="dxa"/>
          </w:tcPr>
          <w:p w:rsidR="00240F39" w:rsidRPr="008802D9" w:rsidRDefault="00240F39" w:rsidP="00F43027">
            <w:pPr>
              <w:ind w:firstLine="709"/>
              <w:jc w:val="center"/>
              <w:rPr>
                <w:b/>
                <w:sz w:val="20"/>
                <w:szCs w:val="20"/>
              </w:rPr>
            </w:pPr>
            <w:r w:rsidRPr="00646367">
              <w:rPr>
                <w:b/>
                <w:sz w:val="20"/>
              </w:rPr>
              <w:t>1 000 000</w:t>
            </w:r>
          </w:p>
        </w:tc>
      </w:tr>
      <w:tr w:rsidR="00240F39" w:rsidTr="00240F39">
        <w:tc>
          <w:tcPr>
            <w:tcW w:w="532" w:type="dxa"/>
          </w:tcPr>
          <w:p w:rsidR="00240F39" w:rsidRPr="00176DFE" w:rsidRDefault="00240F39" w:rsidP="00F43027">
            <w:pPr>
              <w:ind w:firstLine="709"/>
              <w:jc w:val="center"/>
              <w:rPr>
                <w:sz w:val="20"/>
                <w:szCs w:val="20"/>
              </w:rPr>
            </w:pPr>
          </w:p>
        </w:tc>
        <w:tc>
          <w:tcPr>
            <w:tcW w:w="14602" w:type="dxa"/>
            <w:gridSpan w:val="6"/>
          </w:tcPr>
          <w:p w:rsidR="00240F39" w:rsidRPr="00A74001" w:rsidRDefault="00240F39" w:rsidP="00F43027">
            <w:pPr>
              <w:ind w:firstLine="709"/>
              <w:jc w:val="center"/>
              <w:rPr>
                <w:b/>
              </w:rPr>
            </w:pPr>
            <w:r w:rsidRPr="00A74001">
              <w:rPr>
                <w:b/>
                <w:sz w:val="20"/>
              </w:rPr>
              <w:t>АО «Инвестгеосервис» (</w:t>
            </w:r>
            <w:r>
              <w:rPr>
                <w:b/>
                <w:sz w:val="20"/>
                <w:szCs w:val="20"/>
              </w:rPr>
              <w:t>на согласовании у  гендиректора</w:t>
            </w:r>
            <w:r w:rsidRPr="00A74001">
              <w:rPr>
                <w:b/>
                <w:sz w:val="20"/>
              </w:rPr>
              <w:t>)</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p>
        </w:tc>
        <w:tc>
          <w:tcPr>
            <w:tcW w:w="2623" w:type="dxa"/>
          </w:tcPr>
          <w:p w:rsidR="00240F39" w:rsidRPr="004300D2" w:rsidRDefault="00240F39" w:rsidP="00F43027">
            <w:pPr>
              <w:tabs>
                <w:tab w:val="left" w:pos="1219"/>
              </w:tabs>
              <w:ind w:firstLine="709"/>
              <w:jc w:val="center"/>
              <w:rPr>
                <w:sz w:val="20"/>
                <w:szCs w:val="20"/>
              </w:rPr>
            </w:pPr>
          </w:p>
        </w:tc>
        <w:tc>
          <w:tcPr>
            <w:tcW w:w="1565" w:type="dxa"/>
          </w:tcPr>
          <w:p w:rsidR="00240F39" w:rsidRPr="003A6FA9" w:rsidRDefault="00240F39" w:rsidP="00F43027">
            <w:pPr>
              <w:tabs>
                <w:tab w:val="left" w:pos="1219"/>
              </w:tabs>
              <w:ind w:firstLine="709"/>
              <w:jc w:val="center"/>
              <w:rPr>
                <w:b/>
                <w:sz w:val="20"/>
              </w:rPr>
            </w:pPr>
          </w:p>
        </w:tc>
        <w:tc>
          <w:tcPr>
            <w:tcW w:w="2488" w:type="dxa"/>
          </w:tcPr>
          <w:p w:rsidR="00240F39" w:rsidRDefault="00240F39" w:rsidP="00F43027">
            <w:pPr>
              <w:ind w:firstLine="709"/>
              <w:rPr>
                <w:sz w:val="20"/>
                <w:szCs w:val="20"/>
              </w:rPr>
            </w:pPr>
            <w:r w:rsidRPr="00640783">
              <w:rPr>
                <w:sz w:val="20"/>
                <w:szCs w:val="20"/>
              </w:rPr>
              <w:t>Спонсорская помощь</w:t>
            </w:r>
          </w:p>
          <w:p w:rsidR="00240F39" w:rsidRPr="00E722B6" w:rsidRDefault="00240F39" w:rsidP="00F43027">
            <w:pPr>
              <w:ind w:firstLine="709"/>
              <w:rPr>
                <w:b/>
                <w:sz w:val="20"/>
                <w:szCs w:val="20"/>
              </w:rPr>
            </w:pPr>
          </w:p>
        </w:tc>
        <w:tc>
          <w:tcPr>
            <w:tcW w:w="2324" w:type="dxa"/>
          </w:tcPr>
          <w:p w:rsidR="00240F39" w:rsidRPr="004300D2" w:rsidRDefault="00240F39" w:rsidP="00F43027">
            <w:pPr>
              <w:tabs>
                <w:tab w:val="left" w:pos="1219"/>
              </w:tabs>
              <w:ind w:firstLine="709"/>
              <w:jc w:val="center"/>
              <w:rPr>
                <w:sz w:val="20"/>
                <w:szCs w:val="20"/>
              </w:rPr>
            </w:pPr>
            <w:r>
              <w:rPr>
                <w:sz w:val="20"/>
                <w:szCs w:val="20"/>
              </w:rPr>
              <w:t>Администрация района</w:t>
            </w:r>
          </w:p>
        </w:tc>
        <w:tc>
          <w:tcPr>
            <w:tcW w:w="1999" w:type="dxa"/>
          </w:tcPr>
          <w:p w:rsidR="00240F39" w:rsidRPr="00A74001" w:rsidRDefault="00240F39" w:rsidP="00F43027">
            <w:pPr>
              <w:ind w:firstLine="709"/>
              <w:jc w:val="center"/>
              <w:rPr>
                <w:sz w:val="20"/>
              </w:rPr>
            </w:pPr>
            <w:r w:rsidRPr="00A74001">
              <w:rPr>
                <w:sz w:val="20"/>
              </w:rPr>
              <w:t>3 000 000</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435A4A" w:rsidRDefault="00240F39" w:rsidP="00F43027">
            <w:pPr>
              <w:ind w:firstLine="709"/>
              <w:rPr>
                <w:b/>
                <w:sz w:val="20"/>
              </w:rPr>
            </w:pPr>
            <w:r w:rsidRPr="00176DFE">
              <w:rPr>
                <w:b/>
                <w:sz w:val="20"/>
              </w:rPr>
              <w:t>ИТОГО:</w:t>
            </w:r>
          </w:p>
        </w:tc>
        <w:tc>
          <w:tcPr>
            <w:tcW w:w="2623" w:type="dxa"/>
          </w:tcPr>
          <w:p w:rsidR="00240F39" w:rsidRPr="004300D2" w:rsidRDefault="00240F39" w:rsidP="00F43027">
            <w:pPr>
              <w:tabs>
                <w:tab w:val="left" w:pos="1219"/>
              </w:tabs>
              <w:ind w:firstLine="709"/>
              <w:jc w:val="center"/>
              <w:rPr>
                <w:sz w:val="20"/>
                <w:szCs w:val="20"/>
              </w:rPr>
            </w:pPr>
          </w:p>
        </w:tc>
        <w:tc>
          <w:tcPr>
            <w:tcW w:w="1565" w:type="dxa"/>
          </w:tcPr>
          <w:p w:rsidR="00240F39" w:rsidRPr="003A6FA9" w:rsidRDefault="00240F39" w:rsidP="00F43027">
            <w:pPr>
              <w:tabs>
                <w:tab w:val="left" w:pos="1219"/>
              </w:tabs>
              <w:ind w:firstLine="709"/>
              <w:jc w:val="center"/>
              <w:rPr>
                <w:b/>
                <w:sz w:val="20"/>
              </w:rPr>
            </w:pPr>
          </w:p>
        </w:tc>
        <w:tc>
          <w:tcPr>
            <w:tcW w:w="2488" w:type="dxa"/>
          </w:tcPr>
          <w:p w:rsidR="00240F39" w:rsidRPr="00640783" w:rsidRDefault="00240F39" w:rsidP="00F43027">
            <w:pPr>
              <w:ind w:firstLine="709"/>
              <w:rPr>
                <w:sz w:val="20"/>
                <w:szCs w:val="20"/>
              </w:rPr>
            </w:pPr>
          </w:p>
        </w:tc>
        <w:tc>
          <w:tcPr>
            <w:tcW w:w="2324" w:type="dxa"/>
          </w:tcPr>
          <w:p w:rsidR="00240F39" w:rsidRDefault="00240F39" w:rsidP="00F43027">
            <w:pPr>
              <w:tabs>
                <w:tab w:val="left" w:pos="1219"/>
              </w:tabs>
              <w:ind w:firstLine="709"/>
              <w:jc w:val="center"/>
              <w:rPr>
                <w:sz w:val="20"/>
                <w:szCs w:val="20"/>
              </w:rPr>
            </w:pPr>
          </w:p>
        </w:tc>
        <w:tc>
          <w:tcPr>
            <w:tcW w:w="1999" w:type="dxa"/>
          </w:tcPr>
          <w:p w:rsidR="00240F39" w:rsidRPr="00243E93" w:rsidRDefault="00240F39" w:rsidP="00F43027">
            <w:pPr>
              <w:ind w:firstLine="709"/>
              <w:jc w:val="center"/>
              <w:rPr>
                <w:b/>
                <w:sz w:val="20"/>
              </w:rPr>
            </w:pPr>
            <w:r w:rsidRPr="00243E93">
              <w:rPr>
                <w:b/>
                <w:sz w:val="20"/>
              </w:rPr>
              <w:t>3 000 000</w:t>
            </w:r>
          </w:p>
        </w:tc>
      </w:tr>
      <w:tr w:rsidR="00240F39" w:rsidTr="00240F39">
        <w:tc>
          <w:tcPr>
            <w:tcW w:w="532" w:type="dxa"/>
          </w:tcPr>
          <w:p w:rsidR="00240F39" w:rsidRPr="00176DFE" w:rsidRDefault="00240F39" w:rsidP="00F43027">
            <w:pPr>
              <w:ind w:firstLine="709"/>
              <w:jc w:val="center"/>
              <w:rPr>
                <w:sz w:val="20"/>
                <w:szCs w:val="20"/>
              </w:rPr>
            </w:pPr>
            <w:r>
              <w:rPr>
                <w:sz w:val="20"/>
                <w:szCs w:val="20"/>
              </w:rPr>
              <w:t>1</w:t>
            </w:r>
          </w:p>
        </w:tc>
        <w:tc>
          <w:tcPr>
            <w:tcW w:w="14602" w:type="dxa"/>
            <w:gridSpan w:val="6"/>
          </w:tcPr>
          <w:p w:rsidR="00240F39" w:rsidRDefault="00240F39" w:rsidP="00F43027">
            <w:pPr>
              <w:ind w:firstLine="709"/>
              <w:jc w:val="center"/>
            </w:pPr>
            <w:r>
              <w:rPr>
                <w:b/>
                <w:sz w:val="20"/>
                <w:szCs w:val="20"/>
              </w:rPr>
              <w:t>ООО «Лэнд Эксперт» (исполнено)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640783" w:rsidRDefault="00240F39" w:rsidP="00F43027">
            <w:pPr>
              <w:ind w:firstLine="709"/>
              <w:rPr>
                <w:sz w:val="20"/>
                <w:szCs w:val="20"/>
              </w:rPr>
            </w:pPr>
            <w:r w:rsidRPr="00640783">
              <w:rPr>
                <w:sz w:val="20"/>
                <w:szCs w:val="20"/>
              </w:rPr>
              <w:t>Спонсорская помощь</w:t>
            </w:r>
          </w:p>
        </w:tc>
        <w:tc>
          <w:tcPr>
            <w:tcW w:w="2623" w:type="dxa"/>
          </w:tcPr>
          <w:p w:rsidR="00240F39" w:rsidRPr="00E722B6" w:rsidRDefault="00240F39" w:rsidP="00F43027">
            <w:pPr>
              <w:ind w:firstLine="709"/>
              <w:jc w:val="center"/>
              <w:rPr>
                <w:sz w:val="20"/>
                <w:szCs w:val="20"/>
              </w:rPr>
            </w:pPr>
            <w:r>
              <w:rPr>
                <w:sz w:val="20"/>
                <w:szCs w:val="20"/>
              </w:rPr>
              <w:t>Женщины «Тасу Ява»</w:t>
            </w:r>
          </w:p>
        </w:tc>
        <w:tc>
          <w:tcPr>
            <w:tcW w:w="1565" w:type="dxa"/>
          </w:tcPr>
          <w:p w:rsidR="00240F39" w:rsidRDefault="00240F39" w:rsidP="00F43027">
            <w:pPr>
              <w:ind w:firstLine="709"/>
              <w:jc w:val="center"/>
              <w:rPr>
                <w:sz w:val="20"/>
                <w:szCs w:val="20"/>
              </w:rPr>
            </w:pPr>
            <w:r>
              <w:rPr>
                <w:sz w:val="20"/>
                <w:szCs w:val="20"/>
              </w:rPr>
              <w:t>684 000</w:t>
            </w:r>
          </w:p>
          <w:p w:rsidR="00240F39" w:rsidRPr="00CA554D" w:rsidRDefault="00240F39" w:rsidP="00F43027">
            <w:pPr>
              <w:ind w:firstLine="709"/>
              <w:jc w:val="center"/>
              <w:rPr>
                <w:sz w:val="20"/>
                <w:szCs w:val="20"/>
              </w:rPr>
            </w:pPr>
          </w:p>
        </w:tc>
        <w:tc>
          <w:tcPr>
            <w:tcW w:w="2488" w:type="dxa"/>
          </w:tcPr>
          <w:p w:rsidR="00240F39" w:rsidRPr="00640783" w:rsidRDefault="00240F39" w:rsidP="00F43027">
            <w:pPr>
              <w:ind w:firstLine="709"/>
              <w:rPr>
                <w:sz w:val="20"/>
                <w:szCs w:val="20"/>
              </w:rPr>
            </w:pPr>
            <w:r w:rsidRPr="00640783">
              <w:rPr>
                <w:sz w:val="20"/>
                <w:szCs w:val="20"/>
              </w:rPr>
              <w:t>Спонсорская помощь</w:t>
            </w:r>
          </w:p>
        </w:tc>
        <w:tc>
          <w:tcPr>
            <w:tcW w:w="2324" w:type="dxa"/>
          </w:tcPr>
          <w:p w:rsidR="00240F39" w:rsidRPr="00E722B6" w:rsidRDefault="00240F39" w:rsidP="00F43027">
            <w:pPr>
              <w:ind w:firstLine="709"/>
              <w:jc w:val="center"/>
              <w:rPr>
                <w:sz w:val="20"/>
                <w:szCs w:val="20"/>
              </w:rPr>
            </w:pPr>
            <w:r>
              <w:rPr>
                <w:sz w:val="20"/>
                <w:szCs w:val="20"/>
              </w:rPr>
              <w:t>Женщины «Тасу Ява»</w:t>
            </w:r>
          </w:p>
        </w:tc>
        <w:tc>
          <w:tcPr>
            <w:tcW w:w="1999" w:type="dxa"/>
          </w:tcPr>
          <w:p w:rsidR="00240F39" w:rsidRDefault="00240F39" w:rsidP="00F43027">
            <w:pPr>
              <w:ind w:firstLine="709"/>
              <w:jc w:val="center"/>
              <w:rPr>
                <w:sz w:val="20"/>
                <w:szCs w:val="20"/>
              </w:rPr>
            </w:pPr>
            <w:r>
              <w:rPr>
                <w:sz w:val="20"/>
                <w:szCs w:val="20"/>
              </w:rPr>
              <w:t>100 000</w:t>
            </w:r>
          </w:p>
          <w:p w:rsidR="00240F39" w:rsidRDefault="00240F39" w:rsidP="00F43027">
            <w:pPr>
              <w:ind w:firstLine="709"/>
              <w:jc w:val="center"/>
              <w:rPr>
                <w:sz w:val="20"/>
                <w:szCs w:val="20"/>
              </w:rPr>
            </w:pPr>
            <w:r>
              <w:rPr>
                <w:sz w:val="20"/>
                <w:szCs w:val="20"/>
              </w:rPr>
              <w:t>(исполнено)</w:t>
            </w:r>
          </w:p>
          <w:p w:rsidR="00240F39" w:rsidRPr="00CA554D" w:rsidRDefault="00240F39" w:rsidP="00F43027">
            <w:pPr>
              <w:ind w:firstLine="709"/>
              <w:jc w:val="center"/>
              <w:rPr>
                <w:sz w:val="20"/>
                <w:szCs w:val="20"/>
              </w:rPr>
            </w:pP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Default="00240F39" w:rsidP="00F43027">
            <w:pPr>
              <w:ind w:firstLine="709"/>
              <w:rPr>
                <w:b/>
                <w:sz w:val="20"/>
                <w:szCs w:val="20"/>
              </w:rPr>
            </w:pPr>
            <w:r w:rsidRPr="00E722B6">
              <w:rPr>
                <w:b/>
                <w:sz w:val="20"/>
                <w:szCs w:val="20"/>
              </w:rPr>
              <w:t>ИТОГО:</w:t>
            </w:r>
          </w:p>
        </w:tc>
        <w:tc>
          <w:tcPr>
            <w:tcW w:w="2623" w:type="dxa"/>
          </w:tcPr>
          <w:p w:rsidR="00240F39" w:rsidRPr="00E722B6" w:rsidRDefault="00240F39" w:rsidP="00F43027">
            <w:pPr>
              <w:ind w:firstLine="709"/>
              <w:rPr>
                <w:sz w:val="20"/>
                <w:szCs w:val="20"/>
              </w:rPr>
            </w:pPr>
          </w:p>
        </w:tc>
        <w:tc>
          <w:tcPr>
            <w:tcW w:w="1565" w:type="dxa"/>
          </w:tcPr>
          <w:p w:rsidR="00240F39" w:rsidRDefault="00240F39" w:rsidP="00F43027">
            <w:pPr>
              <w:ind w:firstLine="709"/>
              <w:jc w:val="center"/>
              <w:rPr>
                <w:b/>
                <w:sz w:val="20"/>
                <w:szCs w:val="20"/>
              </w:rPr>
            </w:pPr>
            <w:r>
              <w:rPr>
                <w:b/>
                <w:sz w:val="20"/>
                <w:szCs w:val="20"/>
              </w:rPr>
              <w:t>684 000</w:t>
            </w:r>
          </w:p>
        </w:tc>
        <w:tc>
          <w:tcPr>
            <w:tcW w:w="2488" w:type="dxa"/>
          </w:tcPr>
          <w:p w:rsidR="00240F39" w:rsidRPr="00640783" w:rsidRDefault="00240F39" w:rsidP="00F43027">
            <w:pPr>
              <w:ind w:firstLine="709"/>
              <w:rPr>
                <w:sz w:val="20"/>
                <w:szCs w:val="20"/>
              </w:rPr>
            </w:pPr>
            <w:r w:rsidRPr="00E722B6">
              <w:rPr>
                <w:b/>
                <w:sz w:val="20"/>
                <w:szCs w:val="20"/>
              </w:rPr>
              <w:t>ИТОГО:</w:t>
            </w:r>
          </w:p>
        </w:tc>
        <w:tc>
          <w:tcPr>
            <w:tcW w:w="2324" w:type="dxa"/>
          </w:tcPr>
          <w:p w:rsidR="00240F39" w:rsidRDefault="00240F39" w:rsidP="00F43027">
            <w:pPr>
              <w:tabs>
                <w:tab w:val="left" w:pos="1219"/>
              </w:tabs>
              <w:ind w:firstLine="709"/>
              <w:jc w:val="center"/>
              <w:rPr>
                <w:sz w:val="20"/>
                <w:szCs w:val="20"/>
              </w:rPr>
            </w:pPr>
          </w:p>
        </w:tc>
        <w:tc>
          <w:tcPr>
            <w:tcW w:w="1999" w:type="dxa"/>
          </w:tcPr>
          <w:p w:rsidR="00240F39" w:rsidRPr="00B340D2" w:rsidRDefault="00240F39" w:rsidP="00F43027">
            <w:pPr>
              <w:ind w:firstLine="709"/>
              <w:jc w:val="center"/>
              <w:rPr>
                <w:b/>
                <w:sz w:val="20"/>
              </w:rPr>
            </w:pPr>
            <w:r w:rsidRPr="00B340D2">
              <w:rPr>
                <w:b/>
                <w:sz w:val="20"/>
              </w:rPr>
              <w:t>100 000</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p>
        </w:tc>
        <w:tc>
          <w:tcPr>
            <w:tcW w:w="2623" w:type="dxa"/>
          </w:tcPr>
          <w:p w:rsidR="00240F39" w:rsidRPr="00E722B6" w:rsidRDefault="00240F39" w:rsidP="00F43027">
            <w:pPr>
              <w:ind w:firstLine="709"/>
              <w:rPr>
                <w:sz w:val="20"/>
                <w:szCs w:val="20"/>
              </w:rPr>
            </w:pPr>
          </w:p>
        </w:tc>
        <w:tc>
          <w:tcPr>
            <w:tcW w:w="1565" w:type="dxa"/>
          </w:tcPr>
          <w:p w:rsidR="00240F39" w:rsidRDefault="00240F39" w:rsidP="00F43027">
            <w:pPr>
              <w:ind w:firstLine="709"/>
              <w:jc w:val="center"/>
              <w:rPr>
                <w:b/>
                <w:sz w:val="20"/>
                <w:szCs w:val="20"/>
              </w:rPr>
            </w:pPr>
          </w:p>
        </w:tc>
        <w:tc>
          <w:tcPr>
            <w:tcW w:w="2488" w:type="dxa"/>
          </w:tcPr>
          <w:p w:rsidR="00240F39" w:rsidRPr="00640783" w:rsidRDefault="00240F39" w:rsidP="00F43027">
            <w:pPr>
              <w:ind w:firstLine="709"/>
              <w:rPr>
                <w:sz w:val="20"/>
                <w:szCs w:val="20"/>
              </w:rPr>
            </w:pPr>
            <w:r w:rsidRPr="00640783">
              <w:rPr>
                <w:sz w:val="20"/>
                <w:szCs w:val="20"/>
              </w:rPr>
              <w:t>Спонсорская помощь</w:t>
            </w:r>
          </w:p>
        </w:tc>
        <w:tc>
          <w:tcPr>
            <w:tcW w:w="2324" w:type="dxa"/>
          </w:tcPr>
          <w:p w:rsidR="00240F39" w:rsidRPr="00E722B6" w:rsidRDefault="00240F39" w:rsidP="00F43027">
            <w:pPr>
              <w:ind w:firstLine="709"/>
              <w:jc w:val="center"/>
              <w:rPr>
                <w:sz w:val="20"/>
                <w:szCs w:val="20"/>
              </w:rPr>
            </w:pPr>
            <w:r>
              <w:rPr>
                <w:sz w:val="20"/>
                <w:szCs w:val="20"/>
              </w:rPr>
              <w:t>Женщины «Тасу Ява»</w:t>
            </w:r>
          </w:p>
        </w:tc>
        <w:tc>
          <w:tcPr>
            <w:tcW w:w="1999" w:type="dxa"/>
          </w:tcPr>
          <w:p w:rsidR="00240F39" w:rsidRDefault="00240F39" w:rsidP="00F43027">
            <w:pPr>
              <w:ind w:firstLine="709"/>
              <w:jc w:val="center"/>
              <w:rPr>
                <w:sz w:val="20"/>
                <w:szCs w:val="20"/>
              </w:rPr>
            </w:pPr>
            <w:r>
              <w:rPr>
                <w:sz w:val="20"/>
                <w:szCs w:val="20"/>
              </w:rPr>
              <w:t>120 000</w:t>
            </w:r>
          </w:p>
          <w:p w:rsidR="00240F39" w:rsidRDefault="00240F39" w:rsidP="00F43027">
            <w:pPr>
              <w:ind w:firstLine="709"/>
              <w:jc w:val="center"/>
              <w:rPr>
                <w:sz w:val="20"/>
                <w:szCs w:val="20"/>
              </w:rPr>
            </w:pPr>
            <w:r>
              <w:rPr>
                <w:sz w:val="20"/>
                <w:szCs w:val="20"/>
              </w:rPr>
              <w:t>(исполнено)</w:t>
            </w:r>
          </w:p>
          <w:p w:rsidR="00240F39" w:rsidRPr="00CA554D" w:rsidRDefault="00240F39" w:rsidP="00F43027">
            <w:pPr>
              <w:ind w:firstLine="709"/>
              <w:jc w:val="center"/>
              <w:rPr>
                <w:sz w:val="20"/>
                <w:szCs w:val="20"/>
              </w:rPr>
            </w:pP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p>
        </w:tc>
        <w:tc>
          <w:tcPr>
            <w:tcW w:w="2623" w:type="dxa"/>
          </w:tcPr>
          <w:p w:rsidR="00240F39" w:rsidRPr="00E722B6" w:rsidRDefault="00240F39" w:rsidP="00F43027">
            <w:pPr>
              <w:ind w:firstLine="709"/>
              <w:rPr>
                <w:sz w:val="20"/>
                <w:szCs w:val="20"/>
              </w:rPr>
            </w:pPr>
          </w:p>
        </w:tc>
        <w:tc>
          <w:tcPr>
            <w:tcW w:w="1565" w:type="dxa"/>
          </w:tcPr>
          <w:p w:rsidR="00240F39" w:rsidRDefault="00240F39" w:rsidP="00F43027">
            <w:pPr>
              <w:ind w:firstLine="709"/>
              <w:jc w:val="center"/>
              <w:rPr>
                <w:b/>
                <w:sz w:val="20"/>
                <w:szCs w:val="20"/>
              </w:rPr>
            </w:pPr>
          </w:p>
        </w:tc>
        <w:tc>
          <w:tcPr>
            <w:tcW w:w="2488" w:type="dxa"/>
          </w:tcPr>
          <w:p w:rsidR="00240F39" w:rsidRPr="00640783" w:rsidRDefault="00240F39" w:rsidP="00F43027">
            <w:pPr>
              <w:ind w:firstLine="709"/>
              <w:rPr>
                <w:sz w:val="20"/>
                <w:szCs w:val="20"/>
              </w:rPr>
            </w:pPr>
            <w:r w:rsidRPr="00E722B6">
              <w:rPr>
                <w:b/>
                <w:sz w:val="20"/>
                <w:szCs w:val="20"/>
              </w:rPr>
              <w:t>ИТОГО:</w:t>
            </w:r>
          </w:p>
        </w:tc>
        <w:tc>
          <w:tcPr>
            <w:tcW w:w="2324" w:type="dxa"/>
          </w:tcPr>
          <w:p w:rsidR="00240F39" w:rsidRDefault="00240F39" w:rsidP="00F43027">
            <w:pPr>
              <w:tabs>
                <w:tab w:val="left" w:pos="1219"/>
              </w:tabs>
              <w:ind w:firstLine="709"/>
              <w:jc w:val="center"/>
              <w:rPr>
                <w:sz w:val="20"/>
                <w:szCs w:val="20"/>
              </w:rPr>
            </w:pPr>
          </w:p>
        </w:tc>
        <w:tc>
          <w:tcPr>
            <w:tcW w:w="1999" w:type="dxa"/>
          </w:tcPr>
          <w:p w:rsidR="00240F39" w:rsidRPr="00B340D2" w:rsidRDefault="00240F39" w:rsidP="00F43027">
            <w:pPr>
              <w:ind w:firstLine="709"/>
              <w:jc w:val="center"/>
              <w:rPr>
                <w:b/>
                <w:sz w:val="20"/>
              </w:rPr>
            </w:pPr>
            <w:r w:rsidRPr="00B340D2">
              <w:rPr>
                <w:b/>
                <w:sz w:val="20"/>
              </w:rPr>
              <w:t>1</w:t>
            </w:r>
            <w:r>
              <w:rPr>
                <w:b/>
                <w:sz w:val="20"/>
              </w:rPr>
              <w:t>2</w:t>
            </w:r>
            <w:r w:rsidRPr="00B340D2">
              <w:rPr>
                <w:b/>
                <w:sz w:val="20"/>
              </w:rPr>
              <w:t>0 000</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p>
        </w:tc>
        <w:tc>
          <w:tcPr>
            <w:tcW w:w="2623" w:type="dxa"/>
          </w:tcPr>
          <w:p w:rsidR="00240F39" w:rsidRPr="00E722B6" w:rsidRDefault="00240F39" w:rsidP="00F43027">
            <w:pPr>
              <w:ind w:firstLine="709"/>
              <w:rPr>
                <w:sz w:val="20"/>
                <w:szCs w:val="20"/>
              </w:rPr>
            </w:pPr>
          </w:p>
        </w:tc>
        <w:tc>
          <w:tcPr>
            <w:tcW w:w="1565" w:type="dxa"/>
          </w:tcPr>
          <w:p w:rsidR="00240F39" w:rsidRDefault="00240F39" w:rsidP="00F43027">
            <w:pPr>
              <w:ind w:firstLine="709"/>
              <w:jc w:val="center"/>
              <w:rPr>
                <w:b/>
                <w:sz w:val="20"/>
                <w:szCs w:val="20"/>
              </w:rPr>
            </w:pPr>
          </w:p>
        </w:tc>
        <w:tc>
          <w:tcPr>
            <w:tcW w:w="2488" w:type="dxa"/>
          </w:tcPr>
          <w:p w:rsidR="00240F39" w:rsidRPr="00E722B6" w:rsidRDefault="00240F39" w:rsidP="00F43027">
            <w:pPr>
              <w:ind w:firstLine="709"/>
              <w:rPr>
                <w:b/>
                <w:sz w:val="20"/>
                <w:szCs w:val="20"/>
              </w:rPr>
            </w:pPr>
            <w:r>
              <w:rPr>
                <w:b/>
                <w:sz w:val="20"/>
                <w:szCs w:val="20"/>
              </w:rPr>
              <w:t>ВСЕГО:</w:t>
            </w:r>
          </w:p>
        </w:tc>
        <w:tc>
          <w:tcPr>
            <w:tcW w:w="2324" w:type="dxa"/>
          </w:tcPr>
          <w:p w:rsidR="00240F39" w:rsidRDefault="00240F39" w:rsidP="00F43027">
            <w:pPr>
              <w:tabs>
                <w:tab w:val="left" w:pos="1219"/>
              </w:tabs>
              <w:ind w:firstLine="709"/>
              <w:jc w:val="center"/>
              <w:rPr>
                <w:sz w:val="20"/>
                <w:szCs w:val="20"/>
              </w:rPr>
            </w:pPr>
          </w:p>
        </w:tc>
        <w:tc>
          <w:tcPr>
            <w:tcW w:w="1999" w:type="dxa"/>
          </w:tcPr>
          <w:p w:rsidR="00240F39" w:rsidRDefault="00240F39" w:rsidP="00F43027">
            <w:pPr>
              <w:ind w:firstLine="709"/>
              <w:jc w:val="center"/>
              <w:rPr>
                <w:b/>
                <w:sz w:val="20"/>
              </w:rPr>
            </w:pPr>
            <w:r>
              <w:rPr>
                <w:b/>
                <w:sz w:val="20"/>
              </w:rPr>
              <w:t>220 000</w:t>
            </w:r>
          </w:p>
          <w:p w:rsidR="00240F39" w:rsidRPr="00B340D2" w:rsidRDefault="00240F39" w:rsidP="00F43027">
            <w:pPr>
              <w:ind w:firstLine="709"/>
              <w:jc w:val="center"/>
              <w:rPr>
                <w:b/>
                <w:sz w:val="20"/>
              </w:rPr>
            </w:pPr>
          </w:p>
        </w:tc>
      </w:tr>
      <w:tr w:rsidR="00240F39" w:rsidTr="00240F39">
        <w:tc>
          <w:tcPr>
            <w:tcW w:w="532" w:type="dxa"/>
          </w:tcPr>
          <w:p w:rsidR="00240F39" w:rsidRPr="00176DFE" w:rsidRDefault="00240F39" w:rsidP="00F43027">
            <w:pPr>
              <w:ind w:firstLine="709"/>
              <w:jc w:val="center"/>
              <w:rPr>
                <w:sz w:val="20"/>
                <w:szCs w:val="20"/>
              </w:rPr>
            </w:pPr>
            <w:r>
              <w:rPr>
                <w:sz w:val="20"/>
                <w:szCs w:val="20"/>
              </w:rPr>
              <w:t>2</w:t>
            </w:r>
          </w:p>
        </w:tc>
        <w:tc>
          <w:tcPr>
            <w:tcW w:w="14602" w:type="dxa"/>
            <w:gridSpan w:val="6"/>
          </w:tcPr>
          <w:p w:rsidR="00240F39" w:rsidRDefault="00240F39" w:rsidP="00F43027">
            <w:pPr>
              <w:ind w:firstLine="709"/>
              <w:jc w:val="center"/>
              <w:rPr>
                <w:b/>
                <w:sz w:val="20"/>
              </w:rPr>
            </w:pPr>
            <w:r>
              <w:rPr>
                <w:b/>
                <w:sz w:val="20"/>
                <w:szCs w:val="20"/>
              </w:rPr>
              <w:t>ООО «Лэнд Эксперт» (подписано)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p>
        </w:tc>
        <w:tc>
          <w:tcPr>
            <w:tcW w:w="2623" w:type="dxa"/>
          </w:tcPr>
          <w:p w:rsidR="00240F39" w:rsidRPr="00E722B6" w:rsidRDefault="00240F39" w:rsidP="00F43027">
            <w:pPr>
              <w:ind w:firstLine="709"/>
              <w:rPr>
                <w:sz w:val="20"/>
                <w:szCs w:val="20"/>
              </w:rPr>
            </w:pPr>
          </w:p>
        </w:tc>
        <w:tc>
          <w:tcPr>
            <w:tcW w:w="1565" w:type="dxa"/>
          </w:tcPr>
          <w:p w:rsidR="00240F39" w:rsidRDefault="00240F39" w:rsidP="00F43027">
            <w:pPr>
              <w:ind w:firstLine="709"/>
              <w:jc w:val="center"/>
              <w:rPr>
                <w:b/>
                <w:sz w:val="20"/>
                <w:szCs w:val="20"/>
              </w:rPr>
            </w:pPr>
          </w:p>
        </w:tc>
        <w:tc>
          <w:tcPr>
            <w:tcW w:w="2488" w:type="dxa"/>
          </w:tcPr>
          <w:p w:rsidR="00240F39" w:rsidRPr="00640783" w:rsidRDefault="00240F39" w:rsidP="00F43027">
            <w:pPr>
              <w:ind w:firstLine="709"/>
              <w:rPr>
                <w:sz w:val="20"/>
                <w:szCs w:val="20"/>
              </w:rPr>
            </w:pPr>
            <w:r w:rsidRPr="00640783">
              <w:rPr>
                <w:sz w:val="20"/>
                <w:szCs w:val="20"/>
              </w:rPr>
              <w:t>Спонсорская помощь</w:t>
            </w:r>
          </w:p>
        </w:tc>
        <w:tc>
          <w:tcPr>
            <w:tcW w:w="2324" w:type="dxa"/>
          </w:tcPr>
          <w:p w:rsidR="00240F39" w:rsidRPr="00E722B6" w:rsidRDefault="00240F39" w:rsidP="00F43027">
            <w:pPr>
              <w:ind w:firstLine="709"/>
              <w:jc w:val="center"/>
              <w:rPr>
                <w:sz w:val="20"/>
                <w:szCs w:val="20"/>
              </w:rPr>
            </w:pPr>
            <w:r>
              <w:rPr>
                <w:sz w:val="20"/>
                <w:szCs w:val="20"/>
              </w:rPr>
              <w:t>Женщины «Тасу Ява»</w:t>
            </w:r>
          </w:p>
        </w:tc>
        <w:tc>
          <w:tcPr>
            <w:tcW w:w="1999" w:type="dxa"/>
          </w:tcPr>
          <w:p w:rsidR="00240F39" w:rsidRDefault="00240F39" w:rsidP="00F43027">
            <w:pPr>
              <w:ind w:firstLine="709"/>
              <w:jc w:val="center"/>
              <w:rPr>
                <w:sz w:val="20"/>
                <w:szCs w:val="20"/>
              </w:rPr>
            </w:pPr>
            <w:r>
              <w:rPr>
                <w:sz w:val="20"/>
                <w:szCs w:val="20"/>
              </w:rPr>
              <w:t>200 000</w:t>
            </w:r>
          </w:p>
          <w:p w:rsidR="00240F39" w:rsidRPr="00CA554D" w:rsidRDefault="00240F39" w:rsidP="00F43027">
            <w:pPr>
              <w:ind w:firstLine="709"/>
              <w:jc w:val="center"/>
              <w:rPr>
                <w:sz w:val="20"/>
                <w:szCs w:val="20"/>
              </w:rPr>
            </w:pP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p>
        </w:tc>
        <w:tc>
          <w:tcPr>
            <w:tcW w:w="2623" w:type="dxa"/>
          </w:tcPr>
          <w:p w:rsidR="00240F39" w:rsidRPr="00E722B6" w:rsidRDefault="00240F39" w:rsidP="00F43027">
            <w:pPr>
              <w:ind w:firstLine="709"/>
              <w:rPr>
                <w:sz w:val="20"/>
                <w:szCs w:val="20"/>
              </w:rPr>
            </w:pPr>
          </w:p>
        </w:tc>
        <w:tc>
          <w:tcPr>
            <w:tcW w:w="1565" w:type="dxa"/>
          </w:tcPr>
          <w:p w:rsidR="00240F39" w:rsidRDefault="00240F39" w:rsidP="00F43027">
            <w:pPr>
              <w:ind w:firstLine="709"/>
              <w:jc w:val="center"/>
              <w:rPr>
                <w:b/>
                <w:sz w:val="20"/>
                <w:szCs w:val="20"/>
              </w:rPr>
            </w:pPr>
          </w:p>
        </w:tc>
        <w:tc>
          <w:tcPr>
            <w:tcW w:w="2488" w:type="dxa"/>
          </w:tcPr>
          <w:p w:rsidR="00240F39" w:rsidRDefault="00240F39" w:rsidP="00F43027">
            <w:pPr>
              <w:ind w:firstLine="709"/>
              <w:rPr>
                <w:sz w:val="20"/>
                <w:szCs w:val="20"/>
              </w:rPr>
            </w:pPr>
            <w:r w:rsidRPr="00640783">
              <w:rPr>
                <w:sz w:val="20"/>
                <w:szCs w:val="20"/>
              </w:rPr>
              <w:t>Спонсорская помощь</w:t>
            </w:r>
          </w:p>
          <w:p w:rsidR="00240F39" w:rsidRPr="00640783" w:rsidRDefault="00240F39" w:rsidP="00F43027">
            <w:pPr>
              <w:ind w:firstLine="709"/>
              <w:rPr>
                <w:sz w:val="20"/>
                <w:szCs w:val="20"/>
              </w:rPr>
            </w:pPr>
          </w:p>
        </w:tc>
        <w:tc>
          <w:tcPr>
            <w:tcW w:w="2324" w:type="dxa"/>
          </w:tcPr>
          <w:p w:rsidR="00240F39" w:rsidRDefault="00240F39" w:rsidP="00F43027">
            <w:pPr>
              <w:tabs>
                <w:tab w:val="left" w:pos="1219"/>
              </w:tabs>
              <w:ind w:firstLine="709"/>
              <w:jc w:val="center"/>
              <w:rPr>
                <w:sz w:val="20"/>
                <w:szCs w:val="20"/>
              </w:rPr>
            </w:pPr>
            <w:r>
              <w:rPr>
                <w:sz w:val="20"/>
                <w:szCs w:val="20"/>
              </w:rPr>
              <w:t>Фонд Севера</w:t>
            </w:r>
          </w:p>
        </w:tc>
        <w:tc>
          <w:tcPr>
            <w:tcW w:w="1999" w:type="dxa"/>
          </w:tcPr>
          <w:p w:rsidR="00240F39" w:rsidRPr="00324776" w:rsidRDefault="00240F39" w:rsidP="00F43027">
            <w:pPr>
              <w:ind w:firstLine="709"/>
              <w:jc w:val="center"/>
              <w:rPr>
                <w:sz w:val="20"/>
              </w:rPr>
            </w:pPr>
            <w:r w:rsidRPr="00324776">
              <w:rPr>
                <w:sz w:val="20"/>
              </w:rPr>
              <w:t>160 000</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p>
        </w:tc>
        <w:tc>
          <w:tcPr>
            <w:tcW w:w="2623" w:type="dxa"/>
          </w:tcPr>
          <w:p w:rsidR="00240F39" w:rsidRPr="00E722B6" w:rsidRDefault="00240F39" w:rsidP="00F43027">
            <w:pPr>
              <w:ind w:firstLine="709"/>
              <w:rPr>
                <w:sz w:val="20"/>
                <w:szCs w:val="20"/>
              </w:rPr>
            </w:pPr>
          </w:p>
        </w:tc>
        <w:tc>
          <w:tcPr>
            <w:tcW w:w="1565" w:type="dxa"/>
          </w:tcPr>
          <w:p w:rsidR="00240F39" w:rsidRDefault="00240F39" w:rsidP="00F43027">
            <w:pPr>
              <w:ind w:firstLine="709"/>
              <w:jc w:val="center"/>
              <w:rPr>
                <w:b/>
                <w:sz w:val="20"/>
                <w:szCs w:val="20"/>
              </w:rPr>
            </w:pPr>
          </w:p>
        </w:tc>
        <w:tc>
          <w:tcPr>
            <w:tcW w:w="2488" w:type="dxa"/>
          </w:tcPr>
          <w:p w:rsidR="00240F39" w:rsidRDefault="00240F39" w:rsidP="00F43027">
            <w:pPr>
              <w:ind w:firstLine="709"/>
              <w:rPr>
                <w:b/>
                <w:sz w:val="20"/>
                <w:szCs w:val="20"/>
              </w:rPr>
            </w:pPr>
            <w:r>
              <w:rPr>
                <w:b/>
                <w:sz w:val="20"/>
                <w:szCs w:val="20"/>
              </w:rPr>
              <w:t>ВСЕГО:</w:t>
            </w:r>
          </w:p>
        </w:tc>
        <w:tc>
          <w:tcPr>
            <w:tcW w:w="2324" w:type="dxa"/>
          </w:tcPr>
          <w:p w:rsidR="00240F39" w:rsidRDefault="00240F39" w:rsidP="00F43027">
            <w:pPr>
              <w:tabs>
                <w:tab w:val="left" w:pos="1219"/>
              </w:tabs>
              <w:ind w:firstLine="709"/>
              <w:jc w:val="center"/>
              <w:rPr>
                <w:sz w:val="20"/>
                <w:szCs w:val="20"/>
              </w:rPr>
            </w:pPr>
          </w:p>
        </w:tc>
        <w:tc>
          <w:tcPr>
            <w:tcW w:w="1999" w:type="dxa"/>
          </w:tcPr>
          <w:p w:rsidR="00240F39" w:rsidRDefault="00240F39" w:rsidP="00F43027">
            <w:pPr>
              <w:ind w:firstLine="709"/>
              <w:jc w:val="center"/>
              <w:rPr>
                <w:b/>
                <w:sz w:val="20"/>
              </w:rPr>
            </w:pPr>
            <w:r>
              <w:rPr>
                <w:b/>
                <w:sz w:val="20"/>
              </w:rPr>
              <w:t>360 000</w:t>
            </w:r>
          </w:p>
        </w:tc>
      </w:tr>
      <w:tr w:rsidR="00240F39" w:rsidTr="00240F39">
        <w:tc>
          <w:tcPr>
            <w:tcW w:w="532" w:type="dxa"/>
          </w:tcPr>
          <w:p w:rsidR="00240F39" w:rsidRPr="00176DFE" w:rsidRDefault="00240F39" w:rsidP="00F43027">
            <w:pPr>
              <w:ind w:firstLine="709"/>
              <w:jc w:val="center"/>
              <w:rPr>
                <w:sz w:val="20"/>
                <w:szCs w:val="20"/>
              </w:rPr>
            </w:pPr>
          </w:p>
        </w:tc>
        <w:tc>
          <w:tcPr>
            <w:tcW w:w="14602" w:type="dxa"/>
            <w:gridSpan w:val="6"/>
          </w:tcPr>
          <w:p w:rsidR="00240F39" w:rsidRDefault="00240F39" w:rsidP="00F43027">
            <w:pPr>
              <w:ind w:firstLine="709"/>
              <w:jc w:val="center"/>
              <w:rPr>
                <w:b/>
                <w:sz w:val="20"/>
              </w:rPr>
            </w:pPr>
            <w:r>
              <w:rPr>
                <w:b/>
                <w:sz w:val="20"/>
                <w:szCs w:val="20"/>
              </w:rPr>
              <w:t>ООО «Лэнд Эксперт» (направлено)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p>
        </w:tc>
        <w:tc>
          <w:tcPr>
            <w:tcW w:w="2623" w:type="dxa"/>
          </w:tcPr>
          <w:p w:rsidR="00240F39" w:rsidRPr="00E722B6" w:rsidRDefault="00240F39" w:rsidP="00F43027">
            <w:pPr>
              <w:ind w:firstLine="709"/>
              <w:rPr>
                <w:sz w:val="20"/>
                <w:szCs w:val="20"/>
              </w:rPr>
            </w:pPr>
          </w:p>
        </w:tc>
        <w:tc>
          <w:tcPr>
            <w:tcW w:w="1565" w:type="dxa"/>
          </w:tcPr>
          <w:p w:rsidR="00240F39" w:rsidRDefault="00240F39" w:rsidP="00F43027">
            <w:pPr>
              <w:ind w:firstLine="709"/>
              <w:jc w:val="center"/>
              <w:rPr>
                <w:b/>
                <w:sz w:val="20"/>
                <w:szCs w:val="20"/>
              </w:rPr>
            </w:pPr>
          </w:p>
        </w:tc>
        <w:tc>
          <w:tcPr>
            <w:tcW w:w="2488" w:type="dxa"/>
          </w:tcPr>
          <w:p w:rsidR="00240F39" w:rsidRPr="00640783" w:rsidRDefault="00240F39" w:rsidP="00F43027">
            <w:pPr>
              <w:ind w:firstLine="709"/>
              <w:rPr>
                <w:sz w:val="20"/>
                <w:szCs w:val="20"/>
              </w:rPr>
            </w:pPr>
            <w:r w:rsidRPr="00640783">
              <w:rPr>
                <w:sz w:val="20"/>
                <w:szCs w:val="20"/>
              </w:rPr>
              <w:t>Спонсорская помощь</w:t>
            </w:r>
          </w:p>
        </w:tc>
        <w:tc>
          <w:tcPr>
            <w:tcW w:w="2324" w:type="dxa"/>
          </w:tcPr>
          <w:p w:rsidR="00240F39" w:rsidRPr="00E722B6" w:rsidRDefault="00240F39" w:rsidP="00F43027">
            <w:pPr>
              <w:ind w:firstLine="709"/>
              <w:jc w:val="center"/>
              <w:rPr>
                <w:sz w:val="20"/>
                <w:szCs w:val="20"/>
              </w:rPr>
            </w:pPr>
            <w:r>
              <w:rPr>
                <w:sz w:val="20"/>
                <w:szCs w:val="20"/>
              </w:rPr>
              <w:t>Женщины «Тасу Ява»</w:t>
            </w:r>
          </w:p>
        </w:tc>
        <w:tc>
          <w:tcPr>
            <w:tcW w:w="1999" w:type="dxa"/>
          </w:tcPr>
          <w:p w:rsidR="00240F39" w:rsidRDefault="00240F39" w:rsidP="00F43027">
            <w:pPr>
              <w:ind w:firstLine="709"/>
              <w:jc w:val="center"/>
              <w:rPr>
                <w:sz w:val="20"/>
                <w:szCs w:val="20"/>
              </w:rPr>
            </w:pPr>
            <w:r>
              <w:rPr>
                <w:sz w:val="20"/>
                <w:szCs w:val="20"/>
              </w:rPr>
              <w:t>500 000</w:t>
            </w:r>
          </w:p>
          <w:p w:rsidR="00240F39" w:rsidRPr="00CA554D" w:rsidRDefault="00240F39" w:rsidP="00F43027">
            <w:pPr>
              <w:ind w:firstLine="709"/>
              <w:jc w:val="center"/>
              <w:rPr>
                <w:sz w:val="20"/>
                <w:szCs w:val="20"/>
              </w:rPr>
            </w:pP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p>
        </w:tc>
        <w:tc>
          <w:tcPr>
            <w:tcW w:w="2623" w:type="dxa"/>
          </w:tcPr>
          <w:p w:rsidR="00240F39" w:rsidRPr="00E722B6" w:rsidRDefault="00240F39" w:rsidP="00F43027">
            <w:pPr>
              <w:ind w:firstLine="709"/>
              <w:rPr>
                <w:sz w:val="20"/>
                <w:szCs w:val="20"/>
              </w:rPr>
            </w:pPr>
          </w:p>
        </w:tc>
        <w:tc>
          <w:tcPr>
            <w:tcW w:w="1565" w:type="dxa"/>
          </w:tcPr>
          <w:p w:rsidR="00240F39" w:rsidRDefault="00240F39" w:rsidP="00F43027">
            <w:pPr>
              <w:ind w:firstLine="709"/>
              <w:jc w:val="center"/>
              <w:rPr>
                <w:b/>
                <w:sz w:val="20"/>
                <w:szCs w:val="20"/>
              </w:rPr>
            </w:pPr>
          </w:p>
        </w:tc>
        <w:tc>
          <w:tcPr>
            <w:tcW w:w="2488" w:type="dxa"/>
          </w:tcPr>
          <w:p w:rsidR="00240F39" w:rsidRDefault="00240F39" w:rsidP="00F43027">
            <w:pPr>
              <w:ind w:firstLine="709"/>
              <w:rPr>
                <w:sz w:val="20"/>
                <w:szCs w:val="20"/>
              </w:rPr>
            </w:pPr>
            <w:r w:rsidRPr="00640783">
              <w:rPr>
                <w:sz w:val="20"/>
                <w:szCs w:val="20"/>
              </w:rPr>
              <w:t>Спонсорская помощь</w:t>
            </w:r>
          </w:p>
          <w:p w:rsidR="00240F39" w:rsidRPr="00640783" w:rsidRDefault="00240F39" w:rsidP="00F43027">
            <w:pPr>
              <w:ind w:firstLine="709"/>
              <w:rPr>
                <w:sz w:val="20"/>
                <w:szCs w:val="20"/>
              </w:rPr>
            </w:pPr>
          </w:p>
        </w:tc>
        <w:tc>
          <w:tcPr>
            <w:tcW w:w="2324" w:type="dxa"/>
          </w:tcPr>
          <w:p w:rsidR="00240F39" w:rsidRDefault="00240F39" w:rsidP="00F43027">
            <w:pPr>
              <w:tabs>
                <w:tab w:val="left" w:pos="1219"/>
              </w:tabs>
              <w:ind w:firstLine="709"/>
              <w:jc w:val="center"/>
              <w:rPr>
                <w:sz w:val="20"/>
                <w:szCs w:val="20"/>
              </w:rPr>
            </w:pPr>
            <w:r>
              <w:rPr>
                <w:sz w:val="20"/>
                <w:szCs w:val="20"/>
              </w:rPr>
              <w:t>Фонд Севера</w:t>
            </w:r>
          </w:p>
        </w:tc>
        <w:tc>
          <w:tcPr>
            <w:tcW w:w="1999" w:type="dxa"/>
          </w:tcPr>
          <w:p w:rsidR="00240F39" w:rsidRPr="00324776" w:rsidRDefault="00240F39" w:rsidP="00F43027">
            <w:pPr>
              <w:ind w:firstLine="709"/>
              <w:jc w:val="center"/>
              <w:rPr>
                <w:sz w:val="20"/>
              </w:rPr>
            </w:pPr>
            <w:r>
              <w:rPr>
                <w:sz w:val="20"/>
              </w:rPr>
              <w:t>50</w:t>
            </w:r>
            <w:r w:rsidRPr="00324776">
              <w:rPr>
                <w:sz w:val="20"/>
              </w:rPr>
              <w:t>0 000</w:t>
            </w:r>
          </w:p>
        </w:tc>
      </w:tr>
      <w:tr w:rsidR="00240F39" w:rsidTr="00240F39">
        <w:tc>
          <w:tcPr>
            <w:tcW w:w="532" w:type="dxa"/>
          </w:tcPr>
          <w:p w:rsidR="00240F39" w:rsidRPr="00176DFE" w:rsidRDefault="00240F39" w:rsidP="00F43027">
            <w:pPr>
              <w:ind w:firstLine="709"/>
              <w:jc w:val="center"/>
              <w:rPr>
                <w:sz w:val="20"/>
                <w:szCs w:val="20"/>
              </w:rPr>
            </w:pPr>
            <w:bookmarkStart w:id="3" w:name="OLE_LINK1"/>
          </w:p>
        </w:tc>
        <w:tc>
          <w:tcPr>
            <w:tcW w:w="3603" w:type="dxa"/>
          </w:tcPr>
          <w:p w:rsidR="00240F39" w:rsidRPr="00E722B6" w:rsidRDefault="00240F39" w:rsidP="00F43027">
            <w:pPr>
              <w:ind w:firstLine="709"/>
              <w:rPr>
                <w:b/>
                <w:sz w:val="20"/>
                <w:szCs w:val="20"/>
              </w:rPr>
            </w:pPr>
          </w:p>
        </w:tc>
        <w:tc>
          <w:tcPr>
            <w:tcW w:w="2623" w:type="dxa"/>
          </w:tcPr>
          <w:p w:rsidR="00240F39" w:rsidRPr="00E722B6" w:rsidRDefault="00240F39" w:rsidP="00F43027">
            <w:pPr>
              <w:ind w:firstLine="709"/>
              <w:rPr>
                <w:sz w:val="20"/>
                <w:szCs w:val="20"/>
              </w:rPr>
            </w:pPr>
          </w:p>
        </w:tc>
        <w:tc>
          <w:tcPr>
            <w:tcW w:w="1565" w:type="dxa"/>
          </w:tcPr>
          <w:p w:rsidR="00240F39" w:rsidRDefault="00240F39" w:rsidP="00F43027">
            <w:pPr>
              <w:ind w:firstLine="709"/>
              <w:jc w:val="center"/>
              <w:rPr>
                <w:b/>
                <w:sz w:val="20"/>
                <w:szCs w:val="20"/>
              </w:rPr>
            </w:pPr>
          </w:p>
        </w:tc>
        <w:tc>
          <w:tcPr>
            <w:tcW w:w="2488" w:type="dxa"/>
          </w:tcPr>
          <w:p w:rsidR="00240F39" w:rsidRDefault="00240F39" w:rsidP="00F43027">
            <w:pPr>
              <w:ind w:firstLine="709"/>
              <w:rPr>
                <w:b/>
                <w:sz w:val="20"/>
                <w:szCs w:val="20"/>
              </w:rPr>
            </w:pPr>
            <w:r>
              <w:rPr>
                <w:b/>
                <w:sz w:val="20"/>
                <w:szCs w:val="20"/>
              </w:rPr>
              <w:t>ВСЕГО:</w:t>
            </w:r>
          </w:p>
        </w:tc>
        <w:tc>
          <w:tcPr>
            <w:tcW w:w="2324" w:type="dxa"/>
          </w:tcPr>
          <w:p w:rsidR="00240F39" w:rsidRDefault="00240F39" w:rsidP="00F43027">
            <w:pPr>
              <w:tabs>
                <w:tab w:val="left" w:pos="1219"/>
              </w:tabs>
              <w:ind w:firstLine="709"/>
              <w:jc w:val="center"/>
              <w:rPr>
                <w:sz w:val="20"/>
                <w:szCs w:val="20"/>
              </w:rPr>
            </w:pPr>
          </w:p>
        </w:tc>
        <w:tc>
          <w:tcPr>
            <w:tcW w:w="1999" w:type="dxa"/>
          </w:tcPr>
          <w:p w:rsidR="00240F39" w:rsidRDefault="00240F39" w:rsidP="00F43027">
            <w:pPr>
              <w:ind w:firstLine="709"/>
              <w:jc w:val="center"/>
              <w:rPr>
                <w:b/>
                <w:sz w:val="20"/>
              </w:rPr>
            </w:pPr>
            <w:r>
              <w:rPr>
                <w:b/>
                <w:sz w:val="20"/>
              </w:rPr>
              <w:t>1 000 000</w:t>
            </w:r>
          </w:p>
        </w:tc>
      </w:tr>
      <w:bookmarkEnd w:id="3"/>
      <w:tr w:rsidR="00240F39" w:rsidTr="00240F39">
        <w:tc>
          <w:tcPr>
            <w:tcW w:w="532" w:type="dxa"/>
          </w:tcPr>
          <w:p w:rsidR="00240F39" w:rsidRPr="00176DFE" w:rsidRDefault="00240F39" w:rsidP="00F43027">
            <w:pPr>
              <w:ind w:firstLine="709"/>
              <w:jc w:val="center"/>
              <w:rPr>
                <w:sz w:val="20"/>
                <w:szCs w:val="20"/>
              </w:rPr>
            </w:pPr>
          </w:p>
        </w:tc>
        <w:tc>
          <w:tcPr>
            <w:tcW w:w="14602" w:type="dxa"/>
            <w:gridSpan w:val="6"/>
          </w:tcPr>
          <w:p w:rsidR="00240F39" w:rsidRDefault="00240F39" w:rsidP="00F43027">
            <w:pPr>
              <w:ind w:firstLine="709"/>
              <w:jc w:val="center"/>
              <w:rPr>
                <w:b/>
                <w:sz w:val="20"/>
              </w:rPr>
            </w:pPr>
            <w:r>
              <w:rPr>
                <w:b/>
                <w:sz w:val="20"/>
              </w:rPr>
              <w:t xml:space="preserve">ООО «ГазАртСтрой» </w:t>
            </w:r>
            <w:r>
              <w:rPr>
                <w:b/>
                <w:sz w:val="20"/>
                <w:szCs w:val="20"/>
              </w:rPr>
              <w:t>(направлено)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p>
        </w:tc>
        <w:tc>
          <w:tcPr>
            <w:tcW w:w="2623" w:type="dxa"/>
          </w:tcPr>
          <w:p w:rsidR="00240F39" w:rsidRPr="00E722B6" w:rsidRDefault="00240F39" w:rsidP="00F43027">
            <w:pPr>
              <w:ind w:firstLine="709"/>
              <w:rPr>
                <w:sz w:val="20"/>
                <w:szCs w:val="20"/>
              </w:rPr>
            </w:pPr>
          </w:p>
        </w:tc>
        <w:tc>
          <w:tcPr>
            <w:tcW w:w="1565" w:type="dxa"/>
          </w:tcPr>
          <w:p w:rsidR="00240F39" w:rsidRDefault="00240F39" w:rsidP="00F43027">
            <w:pPr>
              <w:ind w:firstLine="709"/>
              <w:jc w:val="center"/>
              <w:rPr>
                <w:b/>
                <w:sz w:val="20"/>
                <w:szCs w:val="20"/>
              </w:rPr>
            </w:pPr>
          </w:p>
        </w:tc>
        <w:tc>
          <w:tcPr>
            <w:tcW w:w="2488" w:type="dxa"/>
          </w:tcPr>
          <w:p w:rsidR="00240F39" w:rsidRDefault="00240F39" w:rsidP="00F43027">
            <w:pPr>
              <w:ind w:firstLine="709"/>
              <w:rPr>
                <w:sz w:val="20"/>
                <w:szCs w:val="20"/>
              </w:rPr>
            </w:pPr>
            <w:r w:rsidRPr="00640783">
              <w:rPr>
                <w:sz w:val="20"/>
                <w:szCs w:val="20"/>
              </w:rPr>
              <w:t>Спонсорская помощь</w:t>
            </w:r>
          </w:p>
          <w:p w:rsidR="00240F39" w:rsidRPr="00640783" w:rsidRDefault="00240F39" w:rsidP="00F43027">
            <w:pPr>
              <w:ind w:firstLine="709"/>
              <w:rPr>
                <w:sz w:val="20"/>
                <w:szCs w:val="20"/>
              </w:rPr>
            </w:pPr>
          </w:p>
        </w:tc>
        <w:tc>
          <w:tcPr>
            <w:tcW w:w="2324" w:type="dxa"/>
          </w:tcPr>
          <w:p w:rsidR="00240F39" w:rsidRDefault="00240F39" w:rsidP="00F43027">
            <w:pPr>
              <w:tabs>
                <w:tab w:val="left" w:pos="1219"/>
              </w:tabs>
              <w:ind w:firstLine="709"/>
              <w:jc w:val="center"/>
              <w:rPr>
                <w:sz w:val="20"/>
                <w:szCs w:val="20"/>
              </w:rPr>
            </w:pPr>
            <w:r>
              <w:rPr>
                <w:sz w:val="20"/>
                <w:szCs w:val="20"/>
              </w:rPr>
              <w:t>Фонд Севера</w:t>
            </w:r>
          </w:p>
        </w:tc>
        <w:tc>
          <w:tcPr>
            <w:tcW w:w="1999" w:type="dxa"/>
          </w:tcPr>
          <w:p w:rsidR="00240F39" w:rsidRPr="00324776" w:rsidRDefault="00240F39" w:rsidP="00F43027">
            <w:pPr>
              <w:ind w:firstLine="709"/>
              <w:jc w:val="center"/>
              <w:rPr>
                <w:sz w:val="20"/>
              </w:rPr>
            </w:pPr>
            <w:r>
              <w:rPr>
                <w:sz w:val="20"/>
              </w:rPr>
              <w:t>20</w:t>
            </w:r>
            <w:r w:rsidRPr="00324776">
              <w:rPr>
                <w:sz w:val="20"/>
              </w:rPr>
              <w:t>0 000</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p>
        </w:tc>
        <w:tc>
          <w:tcPr>
            <w:tcW w:w="2623" w:type="dxa"/>
          </w:tcPr>
          <w:p w:rsidR="00240F39" w:rsidRPr="00E722B6" w:rsidRDefault="00240F39" w:rsidP="00F43027">
            <w:pPr>
              <w:ind w:firstLine="709"/>
              <w:rPr>
                <w:sz w:val="20"/>
                <w:szCs w:val="20"/>
              </w:rPr>
            </w:pPr>
          </w:p>
        </w:tc>
        <w:tc>
          <w:tcPr>
            <w:tcW w:w="1565" w:type="dxa"/>
          </w:tcPr>
          <w:p w:rsidR="00240F39" w:rsidRDefault="00240F39" w:rsidP="00F43027">
            <w:pPr>
              <w:ind w:firstLine="709"/>
              <w:jc w:val="center"/>
              <w:rPr>
                <w:b/>
                <w:sz w:val="20"/>
                <w:szCs w:val="20"/>
              </w:rPr>
            </w:pPr>
          </w:p>
        </w:tc>
        <w:tc>
          <w:tcPr>
            <w:tcW w:w="2488" w:type="dxa"/>
          </w:tcPr>
          <w:p w:rsidR="00240F39" w:rsidRDefault="00240F39" w:rsidP="00F43027">
            <w:pPr>
              <w:ind w:firstLine="709"/>
              <w:rPr>
                <w:b/>
                <w:sz w:val="20"/>
                <w:szCs w:val="20"/>
              </w:rPr>
            </w:pPr>
            <w:r>
              <w:rPr>
                <w:b/>
                <w:sz w:val="20"/>
                <w:szCs w:val="20"/>
              </w:rPr>
              <w:t>ВСЕГО:</w:t>
            </w:r>
          </w:p>
        </w:tc>
        <w:tc>
          <w:tcPr>
            <w:tcW w:w="2324" w:type="dxa"/>
          </w:tcPr>
          <w:p w:rsidR="00240F39" w:rsidRDefault="00240F39" w:rsidP="00F43027">
            <w:pPr>
              <w:tabs>
                <w:tab w:val="left" w:pos="1219"/>
              </w:tabs>
              <w:ind w:firstLine="709"/>
              <w:jc w:val="center"/>
              <w:rPr>
                <w:sz w:val="20"/>
                <w:szCs w:val="20"/>
              </w:rPr>
            </w:pPr>
          </w:p>
        </w:tc>
        <w:tc>
          <w:tcPr>
            <w:tcW w:w="1999" w:type="dxa"/>
          </w:tcPr>
          <w:p w:rsidR="00240F39" w:rsidRDefault="00240F39" w:rsidP="00F43027">
            <w:pPr>
              <w:ind w:firstLine="709"/>
              <w:jc w:val="center"/>
              <w:rPr>
                <w:b/>
                <w:sz w:val="20"/>
              </w:rPr>
            </w:pPr>
            <w:r>
              <w:rPr>
                <w:b/>
                <w:sz w:val="20"/>
              </w:rPr>
              <w:t>200 000</w:t>
            </w:r>
          </w:p>
        </w:tc>
      </w:tr>
      <w:tr w:rsidR="00240F39" w:rsidTr="00240F39">
        <w:tc>
          <w:tcPr>
            <w:tcW w:w="532" w:type="dxa"/>
          </w:tcPr>
          <w:p w:rsidR="00240F39" w:rsidRPr="00176DFE" w:rsidRDefault="00240F39" w:rsidP="00F43027">
            <w:pPr>
              <w:ind w:firstLine="709"/>
              <w:jc w:val="center"/>
              <w:rPr>
                <w:sz w:val="20"/>
                <w:szCs w:val="20"/>
              </w:rPr>
            </w:pPr>
          </w:p>
        </w:tc>
        <w:tc>
          <w:tcPr>
            <w:tcW w:w="14602" w:type="dxa"/>
            <w:gridSpan w:val="6"/>
          </w:tcPr>
          <w:p w:rsidR="00240F39" w:rsidRDefault="00240F39" w:rsidP="00F43027">
            <w:pPr>
              <w:ind w:firstLine="709"/>
              <w:jc w:val="center"/>
            </w:pPr>
            <w:r w:rsidRPr="004E2960">
              <w:rPr>
                <w:b/>
                <w:sz w:val="20"/>
                <w:szCs w:val="20"/>
              </w:rPr>
              <w:t>ООО «ВЕЛА-ПЕТРОЛИУМ»</w:t>
            </w:r>
            <w:r>
              <w:rPr>
                <w:b/>
                <w:sz w:val="20"/>
                <w:szCs w:val="20"/>
              </w:rPr>
              <w:t xml:space="preserve"> (на согласовании)</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r w:rsidRPr="00044137">
              <w:rPr>
                <w:sz w:val="20"/>
              </w:rPr>
              <w:t>Завершени</w:t>
            </w:r>
            <w:r>
              <w:rPr>
                <w:sz w:val="20"/>
              </w:rPr>
              <w:t>е</w:t>
            </w:r>
            <w:r w:rsidRPr="00044137">
              <w:rPr>
                <w:sz w:val="20"/>
              </w:rPr>
              <w:t xml:space="preserve"> строительства Православного храма в п. Тазовский, строительство православных часовен </w:t>
            </w:r>
          </w:p>
        </w:tc>
        <w:tc>
          <w:tcPr>
            <w:tcW w:w="2623" w:type="dxa"/>
          </w:tcPr>
          <w:p w:rsidR="00240F39" w:rsidRPr="004300D2" w:rsidRDefault="00240F39" w:rsidP="00F43027">
            <w:pPr>
              <w:ind w:firstLine="709"/>
              <w:jc w:val="center"/>
              <w:rPr>
                <w:sz w:val="20"/>
                <w:szCs w:val="20"/>
              </w:rPr>
            </w:pPr>
            <w:r w:rsidRPr="004300D2">
              <w:rPr>
                <w:sz w:val="20"/>
                <w:szCs w:val="20"/>
              </w:rPr>
              <w:t xml:space="preserve">НО </w:t>
            </w:r>
            <w:r>
              <w:rPr>
                <w:sz w:val="20"/>
                <w:szCs w:val="20"/>
              </w:rPr>
              <w:t>Благотворительный</w:t>
            </w:r>
            <w:r w:rsidRPr="004300D2">
              <w:rPr>
                <w:sz w:val="20"/>
                <w:szCs w:val="20"/>
              </w:rPr>
              <w:t xml:space="preserve"> фонд «Православное возрождение»</w:t>
            </w:r>
          </w:p>
        </w:tc>
        <w:tc>
          <w:tcPr>
            <w:tcW w:w="1565" w:type="dxa"/>
          </w:tcPr>
          <w:p w:rsidR="00240F39" w:rsidRDefault="00240F39" w:rsidP="00F43027">
            <w:pPr>
              <w:ind w:firstLine="709"/>
              <w:jc w:val="center"/>
              <w:rPr>
                <w:sz w:val="20"/>
                <w:szCs w:val="20"/>
              </w:rPr>
            </w:pPr>
            <w:r>
              <w:rPr>
                <w:sz w:val="20"/>
                <w:szCs w:val="20"/>
              </w:rPr>
              <w:t>1</w:t>
            </w:r>
            <w:r w:rsidRPr="00CA554D">
              <w:rPr>
                <w:sz w:val="20"/>
                <w:szCs w:val="20"/>
              </w:rPr>
              <w:t>00</w:t>
            </w:r>
            <w:r>
              <w:rPr>
                <w:sz w:val="20"/>
                <w:szCs w:val="20"/>
              </w:rPr>
              <w:t> </w:t>
            </w:r>
            <w:r w:rsidRPr="00CA554D">
              <w:rPr>
                <w:sz w:val="20"/>
                <w:szCs w:val="20"/>
              </w:rPr>
              <w:t>000</w:t>
            </w:r>
          </w:p>
          <w:p w:rsidR="00240F39" w:rsidRPr="00CA554D" w:rsidRDefault="00240F39" w:rsidP="00F43027">
            <w:pPr>
              <w:ind w:firstLine="709"/>
              <w:jc w:val="center"/>
              <w:rPr>
                <w:sz w:val="20"/>
                <w:szCs w:val="20"/>
              </w:rPr>
            </w:pPr>
            <w:r>
              <w:rPr>
                <w:sz w:val="20"/>
                <w:szCs w:val="20"/>
              </w:rPr>
              <w:t>(исполнено)</w:t>
            </w:r>
          </w:p>
        </w:tc>
        <w:tc>
          <w:tcPr>
            <w:tcW w:w="2488" w:type="dxa"/>
          </w:tcPr>
          <w:p w:rsidR="00240F39" w:rsidRPr="00E722B6" w:rsidRDefault="00240F39" w:rsidP="00F43027">
            <w:pPr>
              <w:ind w:firstLine="709"/>
              <w:rPr>
                <w:b/>
                <w:sz w:val="20"/>
                <w:szCs w:val="20"/>
              </w:rPr>
            </w:pPr>
            <w:r w:rsidRPr="00044137">
              <w:rPr>
                <w:sz w:val="20"/>
              </w:rPr>
              <w:t>Завершени</w:t>
            </w:r>
            <w:r>
              <w:rPr>
                <w:sz w:val="20"/>
              </w:rPr>
              <w:t>е</w:t>
            </w:r>
            <w:r w:rsidRPr="00044137">
              <w:rPr>
                <w:sz w:val="20"/>
              </w:rPr>
              <w:t xml:space="preserve"> строительства Православного храма в п. Тазовский, строительство православных часовен </w:t>
            </w:r>
          </w:p>
        </w:tc>
        <w:tc>
          <w:tcPr>
            <w:tcW w:w="2324" w:type="dxa"/>
          </w:tcPr>
          <w:p w:rsidR="00240F39" w:rsidRPr="004300D2" w:rsidRDefault="00240F39" w:rsidP="00F43027">
            <w:pPr>
              <w:ind w:firstLine="709"/>
              <w:jc w:val="center"/>
              <w:rPr>
                <w:sz w:val="20"/>
                <w:szCs w:val="20"/>
              </w:rPr>
            </w:pPr>
            <w:r w:rsidRPr="004300D2">
              <w:rPr>
                <w:sz w:val="20"/>
                <w:szCs w:val="20"/>
              </w:rPr>
              <w:t xml:space="preserve">НО </w:t>
            </w:r>
            <w:r>
              <w:rPr>
                <w:sz w:val="20"/>
                <w:szCs w:val="20"/>
              </w:rPr>
              <w:t>Благотворительный</w:t>
            </w:r>
            <w:r w:rsidRPr="004300D2">
              <w:rPr>
                <w:sz w:val="20"/>
                <w:szCs w:val="20"/>
              </w:rPr>
              <w:t xml:space="preserve"> фонд «Православное возрождение»</w:t>
            </w:r>
          </w:p>
        </w:tc>
        <w:tc>
          <w:tcPr>
            <w:tcW w:w="1999" w:type="dxa"/>
          </w:tcPr>
          <w:p w:rsidR="00240F39" w:rsidRPr="00CA554D" w:rsidRDefault="00240F39" w:rsidP="00F43027">
            <w:pPr>
              <w:ind w:firstLine="709"/>
              <w:jc w:val="center"/>
              <w:rPr>
                <w:sz w:val="20"/>
                <w:szCs w:val="20"/>
              </w:rPr>
            </w:pPr>
            <w:r>
              <w:rPr>
                <w:sz w:val="20"/>
                <w:szCs w:val="20"/>
              </w:rPr>
              <w:t>2</w:t>
            </w:r>
            <w:r w:rsidRPr="00CA554D">
              <w:rPr>
                <w:sz w:val="20"/>
                <w:szCs w:val="20"/>
              </w:rPr>
              <w:t>00</w:t>
            </w:r>
            <w:r>
              <w:rPr>
                <w:sz w:val="20"/>
                <w:szCs w:val="20"/>
              </w:rPr>
              <w:t> </w:t>
            </w:r>
            <w:r w:rsidRPr="00CA554D">
              <w:rPr>
                <w:sz w:val="20"/>
                <w:szCs w:val="20"/>
              </w:rPr>
              <w:t>000</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044137" w:rsidRDefault="00240F39" w:rsidP="00F43027">
            <w:pPr>
              <w:ind w:firstLine="709"/>
              <w:rPr>
                <w:sz w:val="20"/>
              </w:rPr>
            </w:pPr>
            <w:r w:rsidRPr="00176DFE">
              <w:rPr>
                <w:b/>
                <w:sz w:val="20"/>
              </w:rPr>
              <w:t>ИТОГО:</w:t>
            </w:r>
          </w:p>
        </w:tc>
        <w:tc>
          <w:tcPr>
            <w:tcW w:w="2623" w:type="dxa"/>
          </w:tcPr>
          <w:p w:rsidR="00240F39" w:rsidRPr="004300D2" w:rsidRDefault="00240F39" w:rsidP="00F43027">
            <w:pPr>
              <w:ind w:firstLine="709"/>
              <w:jc w:val="center"/>
              <w:rPr>
                <w:sz w:val="20"/>
                <w:szCs w:val="20"/>
              </w:rPr>
            </w:pPr>
          </w:p>
        </w:tc>
        <w:tc>
          <w:tcPr>
            <w:tcW w:w="1565" w:type="dxa"/>
          </w:tcPr>
          <w:p w:rsidR="00240F39" w:rsidRPr="00E64B3A" w:rsidRDefault="00240F39" w:rsidP="00F43027">
            <w:pPr>
              <w:ind w:firstLine="709"/>
              <w:jc w:val="center"/>
              <w:rPr>
                <w:b/>
                <w:sz w:val="20"/>
                <w:szCs w:val="20"/>
              </w:rPr>
            </w:pPr>
            <w:r w:rsidRPr="00E64B3A">
              <w:rPr>
                <w:b/>
                <w:sz w:val="20"/>
                <w:szCs w:val="20"/>
              </w:rPr>
              <w:t>100 000</w:t>
            </w:r>
          </w:p>
        </w:tc>
        <w:tc>
          <w:tcPr>
            <w:tcW w:w="2488" w:type="dxa"/>
          </w:tcPr>
          <w:p w:rsidR="00240F39" w:rsidRDefault="00240F39" w:rsidP="00F43027">
            <w:pPr>
              <w:ind w:firstLine="709"/>
              <w:jc w:val="center"/>
              <w:rPr>
                <w:sz w:val="20"/>
                <w:szCs w:val="20"/>
              </w:rPr>
            </w:pPr>
          </w:p>
        </w:tc>
        <w:tc>
          <w:tcPr>
            <w:tcW w:w="2324" w:type="dxa"/>
          </w:tcPr>
          <w:p w:rsidR="00240F39" w:rsidRDefault="00240F39" w:rsidP="00F43027">
            <w:pPr>
              <w:ind w:firstLine="709"/>
              <w:jc w:val="center"/>
              <w:rPr>
                <w:sz w:val="20"/>
                <w:szCs w:val="20"/>
              </w:rPr>
            </w:pPr>
          </w:p>
        </w:tc>
        <w:tc>
          <w:tcPr>
            <w:tcW w:w="1999" w:type="dxa"/>
          </w:tcPr>
          <w:p w:rsidR="00240F39" w:rsidRDefault="00240F39" w:rsidP="00F43027">
            <w:pPr>
              <w:ind w:firstLine="709"/>
              <w:jc w:val="center"/>
              <w:rPr>
                <w:sz w:val="20"/>
                <w:szCs w:val="20"/>
              </w:rPr>
            </w:pPr>
          </w:p>
        </w:tc>
      </w:tr>
      <w:tr w:rsidR="00240F39" w:rsidTr="00240F39">
        <w:tc>
          <w:tcPr>
            <w:tcW w:w="532" w:type="dxa"/>
          </w:tcPr>
          <w:p w:rsidR="00240F39" w:rsidRPr="00176DFE" w:rsidRDefault="00240F39" w:rsidP="00F43027">
            <w:pPr>
              <w:ind w:firstLine="709"/>
              <w:jc w:val="center"/>
              <w:rPr>
                <w:sz w:val="20"/>
                <w:szCs w:val="20"/>
              </w:rPr>
            </w:pPr>
          </w:p>
        </w:tc>
        <w:tc>
          <w:tcPr>
            <w:tcW w:w="14602" w:type="dxa"/>
            <w:gridSpan w:val="6"/>
          </w:tcPr>
          <w:p w:rsidR="00240F39" w:rsidRDefault="00240F39" w:rsidP="00F43027">
            <w:pPr>
              <w:ind w:firstLine="709"/>
              <w:jc w:val="center"/>
            </w:pPr>
            <w:r>
              <w:rPr>
                <w:b/>
                <w:sz w:val="20"/>
                <w:szCs w:val="20"/>
              </w:rPr>
              <w:t>ООО Интегра-Бурение (на согласовании у финдиректора Рябова)</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r w:rsidRPr="00044137">
              <w:rPr>
                <w:sz w:val="20"/>
              </w:rPr>
              <w:t>Завершени</w:t>
            </w:r>
            <w:r>
              <w:rPr>
                <w:sz w:val="20"/>
              </w:rPr>
              <w:t>е</w:t>
            </w:r>
            <w:r w:rsidRPr="00044137">
              <w:rPr>
                <w:sz w:val="20"/>
              </w:rPr>
              <w:t xml:space="preserve"> строительства Православного храма в п</w:t>
            </w:r>
            <w:proofErr w:type="gramStart"/>
            <w:r w:rsidRPr="00044137">
              <w:rPr>
                <w:sz w:val="20"/>
              </w:rPr>
              <w:t>.Т</w:t>
            </w:r>
            <w:proofErr w:type="gramEnd"/>
            <w:r w:rsidRPr="00044137">
              <w:rPr>
                <w:sz w:val="20"/>
              </w:rPr>
              <w:t xml:space="preserve">азовский, строительство православных часовен </w:t>
            </w:r>
          </w:p>
        </w:tc>
        <w:tc>
          <w:tcPr>
            <w:tcW w:w="2623" w:type="dxa"/>
          </w:tcPr>
          <w:p w:rsidR="00240F39" w:rsidRPr="004300D2" w:rsidRDefault="00240F39" w:rsidP="00F43027">
            <w:pPr>
              <w:ind w:firstLine="709"/>
              <w:jc w:val="center"/>
              <w:rPr>
                <w:sz w:val="20"/>
                <w:szCs w:val="20"/>
              </w:rPr>
            </w:pPr>
            <w:r w:rsidRPr="004300D2">
              <w:rPr>
                <w:sz w:val="20"/>
                <w:szCs w:val="20"/>
              </w:rPr>
              <w:t xml:space="preserve">НО </w:t>
            </w:r>
            <w:r>
              <w:rPr>
                <w:sz w:val="20"/>
                <w:szCs w:val="20"/>
              </w:rPr>
              <w:t>Благотворительный</w:t>
            </w:r>
            <w:r w:rsidRPr="004300D2">
              <w:rPr>
                <w:sz w:val="20"/>
                <w:szCs w:val="20"/>
              </w:rPr>
              <w:t xml:space="preserve"> фонд «Православное возрождение»</w:t>
            </w:r>
          </w:p>
        </w:tc>
        <w:tc>
          <w:tcPr>
            <w:tcW w:w="1565" w:type="dxa"/>
          </w:tcPr>
          <w:p w:rsidR="00240F39" w:rsidRDefault="00240F39" w:rsidP="00F43027">
            <w:pPr>
              <w:ind w:firstLine="709"/>
              <w:jc w:val="center"/>
              <w:rPr>
                <w:sz w:val="20"/>
                <w:szCs w:val="20"/>
              </w:rPr>
            </w:pPr>
            <w:r>
              <w:rPr>
                <w:sz w:val="20"/>
                <w:szCs w:val="20"/>
              </w:rPr>
              <w:t>2 000 000</w:t>
            </w:r>
          </w:p>
          <w:p w:rsidR="00240F39" w:rsidRPr="00C16D4E" w:rsidRDefault="00240F39" w:rsidP="00F43027">
            <w:pPr>
              <w:ind w:firstLine="709"/>
              <w:jc w:val="center"/>
              <w:rPr>
                <w:sz w:val="20"/>
                <w:szCs w:val="20"/>
              </w:rPr>
            </w:pPr>
            <w:r>
              <w:rPr>
                <w:sz w:val="20"/>
                <w:szCs w:val="20"/>
              </w:rPr>
              <w:t xml:space="preserve">(исполнено)  </w:t>
            </w:r>
          </w:p>
        </w:tc>
        <w:tc>
          <w:tcPr>
            <w:tcW w:w="2488" w:type="dxa"/>
          </w:tcPr>
          <w:p w:rsidR="00240F39" w:rsidRPr="00E722B6" w:rsidRDefault="00240F39" w:rsidP="00F43027">
            <w:pPr>
              <w:ind w:firstLine="709"/>
              <w:rPr>
                <w:b/>
                <w:sz w:val="20"/>
                <w:szCs w:val="20"/>
              </w:rPr>
            </w:pPr>
            <w:r w:rsidRPr="00044137">
              <w:rPr>
                <w:sz w:val="20"/>
              </w:rPr>
              <w:t>Завершени</w:t>
            </w:r>
            <w:r>
              <w:rPr>
                <w:sz w:val="20"/>
              </w:rPr>
              <w:t>е</w:t>
            </w:r>
            <w:r w:rsidRPr="00044137">
              <w:rPr>
                <w:sz w:val="20"/>
              </w:rPr>
              <w:t xml:space="preserve"> строительства Православного храма </w:t>
            </w:r>
          </w:p>
        </w:tc>
        <w:tc>
          <w:tcPr>
            <w:tcW w:w="2324" w:type="dxa"/>
          </w:tcPr>
          <w:p w:rsidR="00240F39" w:rsidRPr="004300D2" w:rsidRDefault="00240F39" w:rsidP="00F43027">
            <w:pPr>
              <w:ind w:firstLine="709"/>
              <w:jc w:val="center"/>
              <w:rPr>
                <w:sz w:val="20"/>
                <w:szCs w:val="20"/>
              </w:rPr>
            </w:pPr>
            <w:r w:rsidRPr="004300D2">
              <w:rPr>
                <w:sz w:val="20"/>
                <w:szCs w:val="20"/>
              </w:rPr>
              <w:t xml:space="preserve">НО </w:t>
            </w:r>
            <w:r>
              <w:rPr>
                <w:sz w:val="20"/>
                <w:szCs w:val="20"/>
              </w:rPr>
              <w:t>Благотворительный</w:t>
            </w:r>
            <w:r w:rsidRPr="004300D2">
              <w:rPr>
                <w:sz w:val="20"/>
                <w:szCs w:val="20"/>
              </w:rPr>
              <w:t xml:space="preserve"> фонд «Православное возрождение»</w:t>
            </w:r>
          </w:p>
        </w:tc>
        <w:tc>
          <w:tcPr>
            <w:tcW w:w="1999" w:type="dxa"/>
          </w:tcPr>
          <w:p w:rsidR="00240F39" w:rsidRPr="00C16D4E" w:rsidRDefault="00240F39" w:rsidP="00F43027">
            <w:pPr>
              <w:ind w:firstLine="709"/>
              <w:jc w:val="center"/>
              <w:rPr>
                <w:sz w:val="20"/>
                <w:szCs w:val="20"/>
              </w:rPr>
            </w:pPr>
            <w:r>
              <w:rPr>
                <w:sz w:val="20"/>
                <w:szCs w:val="20"/>
              </w:rPr>
              <w:t>2 000 000</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044137" w:rsidRDefault="00240F39" w:rsidP="00F43027">
            <w:pPr>
              <w:ind w:firstLine="709"/>
              <w:rPr>
                <w:sz w:val="20"/>
              </w:rPr>
            </w:pPr>
            <w:r w:rsidRPr="00176DFE">
              <w:rPr>
                <w:b/>
                <w:sz w:val="20"/>
              </w:rPr>
              <w:t>ИТОГО:</w:t>
            </w:r>
          </w:p>
        </w:tc>
        <w:tc>
          <w:tcPr>
            <w:tcW w:w="2623" w:type="dxa"/>
          </w:tcPr>
          <w:p w:rsidR="00240F39" w:rsidRPr="004300D2" w:rsidRDefault="00240F39" w:rsidP="00F43027">
            <w:pPr>
              <w:ind w:firstLine="709"/>
              <w:jc w:val="center"/>
              <w:rPr>
                <w:sz w:val="20"/>
                <w:szCs w:val="20"/>
              </w:rPr>
            </w:pPr>
          </w:p>
        </w:tc>
        <w:tc>
          <w:tcPr>
            <w:tcW w:w="1565" w:type="dxa"/>
          </w:tcPr>
          <w:p w:rsidR="00240F39" w:rsidRPr="00E64B3A" w:rsidRDefault="00240F39" w:rsidP="00F43027">
            <w:pPr>
              <w:ind w:firstLine="709"/>
              <w:jc w:val="center"/>
              <w:rPr>
                <w:b/>
                <w:sz w:val="20"/>
                <w:szCs w:val="20"/>
              </w:rPr>
            </w:pPr>
            <w:r w:rsidRPr="00E64B3A">
              <w:rPr>
                <w:b/>
                <w:sz w:val="20"/>
                <w:szCs w:val="20"/>
              </w:rPr>
              <w:t>2 000 000</w:t>
            </w:r>
          </w:p>
        </w:tc>
        <w:tc>
          <w:tcPr>
            <w:tcW w:w="2488" w:type="dxa"/>
          </w:tcPr>
          <w:p w:rsidR="00240F39" w:rsidRPr="00044137" w:rsidRDefault="00240F39" w:rsidP="00F43027">
            <w:pPr>
              <w:ind w:firstLine="709"/>
              <w:rPr>
                <w:sz w:val="20"/>
              </w:rPr>
            </w:pPr>
            <w:r w:rsidRPr="00176DFE">
              <w:rPr>
                <w:b/>
                <w:sz w:val="20"/>
              </w:rPr>
              <w:t>ИТОГО:</w:t>
            </w:r>
          </w:p>
        </w:tc>
        <w:tc>
          <w:tcPr>
            <w:tcW w:w="2324" w:type="dxa"/>
          </w:tcPr>
          <w:p w:rsidR="00240F39" w:rsidRPr="004300D2" w:rsidRDefault="00240F39" w:rsidP="00F43027">
            <w:pPr>
              <w:ind w:firstLine="709"/>
              <w:jc w:val="center"/>
              <w:rPr>
                <w:sz w:val="20"/>
                <w:szCs w:val="20"/>
              </w:rPr>
            </w:pPr>
          </w:p>
        </w:tc>
        <w:tc>
          <w:tcPr>
            <w:tcW w:w="1999" w:type="dxa"/>
          </w:tcPr>
          <w:p w:rsidR="00240F39" w:rsidRPr="00E64B3A" w:rsidRDefault="00240F39" w:rsidP="00F43027">
            <w:pPr>
              <w:ind w:firstLine="709"/>
              <w:jc w:val="center"/>
              <w:rPr>
                <w:b/>
                <w:sz w:val="20"/>
                <w:szCs w:val="20"/>
              </w:rPr>
            </w:pPr>
            <w:r w:rsidRPr="00E64B3A">
              <w:rPr>
                <w:b/>
                <w:sz w:val="20"/>
                <w:szCs w:val="20"/>
              </w:rPr>
              <w:t>2 000 000</w:t>
            </w:r>
          </w:p>
        </w:tc>
      </w:tr>
      <w:tr w:rsidR="00240F39" w:rsidTr="00240F39">
        <w:tc>
          <w:tcPr>
            <w:tcW w:w="532" w:type="dxa"/>
          </w:tcPr>
          <w:p w:rsidR="00240F39" w:rsidRPr="00176DFE" w:rsidRDefault="00240F39" w:rsidP="00F43027">
            <w:pPr>
              <w:ind w:firstLine="709"/>
              <w:jc w:val="center"/>
              <w:rPr>
                <w:sz w:val="20"/>
                <w:szCs w:val="20"/>
              </w:rPr>
            </w:pPr>
          </w:p>
        </w:tc>
        <w:tc>
          <w:tcPr>
            <w:tcW w:w="14602" w:type="dxa"/>
            <w:gridSpan w:val="6"/>
          </w:tcPr>
          <w:p w:rsidR="00240F39" w:rsidRDefault="00240F39" w:rsidP="00F43027">
            <w:pPr>
              <w:ind w:firstLine="709"/>
              <w:jc w:val="center"/>
            </w:pPr>
            <w:r w:rsidRPr="000C286B">
              <w:rPr>
                <w:b/>
                <w:sz w:val="20"/>
                <w:szCs w:val="20"/>
              </w:rPr>
              <w:t>ООО «Уралгеопроект»</w:t>
            </w:r>
            <w:r>
              <w:rPr>
                <w:b/>
                <w:sz w:val="20"/>
                <w:szCs w:val="20"/>
              </w:rPr>
              <w:t xml:space="preserve"> (исполнено)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7C055D" w:rsidRDefault="00240F39" w:rsidP="00F43027">
            <w:pPr>
              <w:ind w:firstLine="709"/>
              <w:rPr>
                <w:sz w:val="20"/>
                <w:szCs w:val="20"/>
              </w:rPr>
            </w:pPr>
            <w:r w:rsidRPr="00640783">
              <w:rPr>
                <w:sz w:val="20"/>
                <w:szCs w:val="20"/>
              </w:rPr>
              <w:t>Спонсорская помощь</w:t>
            </w:r>
          </w:p>
        </w:tc>
        <w:tc>
          <w:tcPr>
            <w:tcW w:w="2623" w:type="dxa"/>
          </w:tcPr>
          <w:p w:rsidR="00240F39" w:rsidRPr="00E722B6" w:rsidRDefault="00240F39" w:rsidP="00F43027">
            <w:pPr>
              <w:ind w:firstLine="709"/>
              <w:jc w:val="center"/>
              <w:rPr>
                <w:b/>
                <w:sz w:val="20"/>
                <w:szCs w:val="20"/>
              </w:rPr>
            </w:pPr>
            <w:r>
              <w:rPr>
                <w:sz w:val="20"/>
                <w:szCs w:val="20"/>
              </w:rPr>
              <w:t xml:space="preserve">МО </w:t>
            </w:r>
            <w:r w:rsidRPr="00E722B6">
              <w:rPr>
                <w:sz w:val="20"/>
                <w:szCs w:val="20"/>
              </w:rPr>
              <w:t xml:space="preserve">Фонд развития </w:t>
            </w:r>
          </w:p>
        </w:tc>
        <w:tc>
          <w:tcPr>
            <w:tcW w:w="1565" w:type="dxa"/>
          </w:tcPr>
          <w:p w:rsidR="00240F39" w:rsidRDefault="00240F39" w:rsidP="00F43027">
            <w:pPr>
              <w:ind w:firstLine="709"/>
              <w:jc w:val="center"/>
              <w:rPr>
                <w:sz w:val="20"/>
                <w:szCs w:val="20"/>
              </w:rPr>
            </w:pPr>
            <w:r>
              <w:rPr>
                <w:sz w:val="20"/>
                <w:szCs w:val="20"/>
              </w:rPr>
              <w:t>5</w:t>
            </w:r>
            <w:r w:rsidRPr="00236706">
              <w:rPr>
                <w:sz w:val="20"/>
                <w:szCs w:val="20"/>
              </w:rPr>
              <w:t>00</w:t>
            </w:r>
            <w:r>
              <w:rPr>
                <w:sz w:val="20"/>
                <w:szCs w:val="20"/>
              </w:rPr>
              <w:t> </w:t>
            </w:r>
            <w:r w:rsidRPr="00236706">
              <w:rPr>
                <w:sz w:val="20"/>
                <w:szCs w:val="20"/>
              </w:rPr>
              <w:t>000</w:t>
            </w:r>
          </w:p>
          <w:p w:rsidR="00240F39" w:rsidRPr="00236706" w:rsidRDefault="00240F39" w:rsidP="00F43027">
            <w:pPr>
              <w:ind w:firstLine="709"/>
              <w:jc w:val="center"/>
              <w:rPr>
                <w:sz w:val="20"/>
                <w:szCs w:val="20"/>
              </w:rPr>
            </w:pPr>
            <w:r>
              <w:rPr>
                <w:sz w:val="20"/>
                <w:szCs w:val="20"/>
              </w:rPr>
              <w:t>(исполнено)</w:t>
            </w:r>
          </w:p>
        </w:tc>
        <w:tc>
          <w:tcPr>
            <w:tcW w:w="2488" w:type="dxa"/>
            <w:vMerge w:val="restart"/>
          </w:tcPr>
          <w:p w:rsidR="00240F39" w:rsidRPr="007C055D" w:rsidRDefault="00240F39" w:rsidP="00F43027">
            <w:pPr>
              <w:ind w:firstLine="709"/>
              <w:rPr>
                <w:sz w:val="20"/>
                <w:szCs w:val="20"/>
              </w:rPr>
            </w:pPr>
            <w:r w:rsidRPr="00640783">
              <w:rPr>
                <w:sz w:val="20"/>
                <w:szCs w:val="20"/>
              </w:rPr>
              <w:t>Спонсорская помощь</w:t>
            </w:r>
          </w:p>
        </w:tc>
        <w:tc>
          <w:tcPr>
            <w:tcW w:w="2324" w:type="dxa"/>
            <w:vMerge w:val="restart"/>
          </w:tcPr>
          <w:p w:rsidR="00240F39" w:rsidRPr="00E722B6" w:rsidRDefault="00240F39" w:rsidP="00F43027">
            <w:pPr>
              <w:ind w:firstLine="709"/>
              <w:jc w:val="center"/>
              <w:rPr>
                <w:b/>
                <w:sz w:val="20"/>
                <w:szCs w:val="20"/>
              </w:rPr>
            </w:pPr>
            <w:r w:rsidRPr="004300D2">
              <w:rPr>
                <w:sz w:val="20"/>
                <w:szCs w:val="20"/>
              </w:rPr>
              <w:t xml:space="preserve">НО </w:t>
            </w:r>
            <w:r>
              <w:rPr>
                <w:sz w:val="20"/>
                <w:szCs w:val="20"/>
              </w:rPr>
              <w:t>Благотворительный</w:t>
            </w:r>
            <w:r w:rsidRPr="004300D2">
              <w:rPr>
                <w:sz w:val="20"/>
                <w:szCs w:val="20"/>
              </w:rPr>
              <w:t xml:space="preserve"> фонд «Православное возрождение»</w:t>
            </w:r>
          </w:p>
        </w:tc>
        <w:tc>
          <w:tcPr>
            <w:tcW w:w="1999" w:type="dxa"/>
            <w:vMerge w:val="restart"/>
          </w:tcPr>
          <w:p w:rsidR="00240F39" w:rsidRDefault="00240F39" w:rsidP="00F43027">
            <w:pPr>
              <w:ind w:firstLine="709"/>
              <w:jc w:val="center"/>
              <w:rPr>
                <w:sz w:val="20"/>
                <w:szCs w:val="20"/>
              </w:rPr>
            </w:pPr>
            <w:r>
              <w:rPr>
                <w:sz w:val="20"/>
                <w:szCs w:val="20"/>
              </w:rPr>
              <w:t>400 000</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7C055D" w:rsidRDefault="00240F39" w:rsidP="00F43027">
            <w:pPr>
              <w:ind w:firstLine="709"/>
              <w:rPr>
                <w:sz w:val="20"/>
                <w:szCs w:val="20"/>
              </w:rPr>
            </w:pPr>
            <w:r w:rsidRPr="00640783">
              <w:rPr>
                <w:sz w:val="20"/>
                <w:szCs w:val="20"/>
              </w:rPr>
              <w:t>Спонсорская помощь</w:t>
            </w:r>
          </w:p>
        </w:tc>
        <w:tc>
          <w:tcPr>
            <w:tcW w:w="2623" w:type="dxa"/>
          </w:tcPr>
          <w:p w:rsidR="00240F39" w:rsidRPr="00E722B6" w:rsidRDefault="00240F39" w:rsidP="00F43027">
            <w:pPr>
              <w:ind w:firstLine="709"/>
              <w:jc w:val="center"/>
              <w:rPr>
                <w:b/>
                <w:sz w:val="20"/>
                <w:szCs w:val="20"/>
              </w:rPr>
            </w:pPr>
            <w:r>
              <w:rPr>
                <w:sz w:val="20"/>
                <w:szCs w:val="20"/>
              </w:rPr>
              <w:t xml:space="preserve">МО </w:t>
            </w:r>
            <w:r w:rsidRPr="00E722B6">
              <w:rPr>
                <w:sz w:val="20"/>
                <w:szCs w:val="20"/>
              </w:rPr>
              <w:t xml:space="preserve">Фонд развития </w:t>
            </w:r>
          </w:p>
        </w:tc>
        <w:tc>
          <w:tcPr>
            <w:tcW w:w="1565" w:type="dxa"/>
          </w:tcPr>
          <w:p w:rsidR="00240F39" w:rsidRDefault="00240F39" w:rsidP="00F43027">
            <w:pPr>
              <w:ind w:firstLine="709"/>
              <w:jc w:val="center"/>
              <w:rPr>
                <w:sz w:val="20"/>
                <w:szCs w:val="20"/>
              </w:rPr>
            </w:pPr>
            <w:r>
              <w:rPr>
                <w:sz w:val="20"/>
                <w:szCs w:val="20"/>
              </w:rPr>
              <w:t>5</w:t>
            </w:r>
            <w:r w:rsidRPr="00236706">
              <w:rPr>
                <w:sz w:val="20"/>
                <w:szCs w:val="20"/>
              </w:rPr>
              <w:t>00</w:t>
            </w:r>
            <w:r>
              <w:rPr>
                <w:sz w:val="20"/>
                <w:szCs w:val="20"/>
              </w:rPr>
              <w:t> </w:t>
            </w:r>
            <w:r w:rsidRPr="00236706">
              <w:rPr>
                <w:sz w:val="20"/>
                <w:szCs w:val="20"/>
              </w:rPr>
              <w:t>000</w:t>
            </w:r>
          </w:p>
          <w:p w:rsidR="00240F39" w:rsidRPr="00236706" w:rsidRDefault="00240F39" w:rsidP="00F43027">
            <w:pPr>
              <w:ind w:firstLine="709"/>
              <w:jc w:val="center"/>
              <w:rPr>
                <w:sz w:val="20"/>
                <w:szCs w:val="20"/>
              </w:rPr>
            </w:pPr>
            <w:r>
              <w:rPr>
                <w:sz w:val="20"/>
                <w:szCs w:val="20"/>
              </w:rPr>
              <w:t>(исполнено)</w:t>
            </w:r>
          </w:p>
        </w:tc>
        <w:tc>
          <w:tcPr>
            <w:tcW w:w="2488" w:type="dxa"/>
            <w:vMerge/>
          </w:tcPr>
          <w:p w:rsidR="00240F39" w:rsidRDefault="00240F39" w:rsidP="00F43027">
            <w:pPr>
              <w:ind w:firstLine="709"/>
              <w:jc w:val="center"/>
              <w:rPr>
                <w:sz w:val="20"/>
                <w:szCs w:val="20"/>
              </w:rPr>
            </w:pPr>
          </w:p>
        </w:tc>
        <w:tc>
          <w:tcPr>
            <w:tcW w:w="2324" w:type="dxa"/>
            <w:vMerge/>
          </w:tcPr>
          <w:p w:rsidR="00240F39" w:rsidRDefault="00240F39" w:rsidP="00F43027">
            <w:pPr>
              <w:ind w:firstLine="709"/>
              <w:jc w:val="center"/>
              <w:rPr>
                <w:sz w:val="20"/>
                <w:szCs w:val="20"/>
              </w:rPr>
            </w:pPr>
          </w:p>
        </w:tc>
        <w:tc>
          <w:tcPr>
            <w:tcW w:w="1999" w:type="dxa"/>
            <w:vMerge/>
          </w:tcPr>
          <w:p w:rsidR="00240F39" w:rsidRDefault="00240F39" w:rsidP="00F43027">
            <w:pPr>
              <w:ind w:firstLine="709"/>
              <w:jc w:val="center"/>
              <w:rPr>
                <w:sz w:val="20"/>
                <w:szCs w:val="20"/>
              </w:rPr>
            </w:pP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Default="00240F39" w:rsidP="00F43027">
            <w:pPr>
              <w:ind w:firstLine="709"/>
            </w:pPr>
            <w:r w:rsidRPr="00176DFE">
              <w:rPr>
                <w:b/>
                <w:sz w:val="20"/>
              </w:rPr>
              <w:t>ИТОГО:</w:t>
            </w:r>
          </w:p>
        </w:tc>
        <w:tc>
          <w:tcPr>
            <w:tcW w:w="2623" w:type="dxa"/>
          </w:tcPr>
          <w:p w:rsidR="00240F39" w:rsidRDefault="00240F39" w:rsidP="00F43027">
            <w:pPr>
              <w:ind w:firstLine="709"/>
            </w:pPr>
          </w:p>
        </w:tc>
        <w:tc>
          <w:tcPr>
            <w:tcW w:w="1565" w:type="dxa"/>
          </w:tcPr>
          <w:p w:rsidR="00240F39" w:rsidRPr="00E64B3A" w:rsidRDefault="00240F39" w:rsidP="00F43027">
            <w:pPr>
              <w:ind w:firstLine="709"/>
              <w:jc w:val="center"/>
              <w:rPr>
                <w:b/>
                <w:sz w:val="20"/>
              </w:rPr>
            </w:pPr>
            <w:r w:rsidRPr="00E64B3A">
              <w:rPr>
                <w:b/>
                <w:sz w:val="20"/>
              </w:rPr>
              <w:t>1 000 000</w:t>
            </w:r>
          </w:p>
        </w:tc>
        <w:tc>
          <w:tcPr>
            <w:tcW w:w="2488" w:type="dxa"/>
          </w:tcPr>
          <w:p w:rsidR="00240F39" w:rsidRDefault="00240F39" w:rsidP="00F43027">
            <w:pPr>
              <w:ind w:firstLine="709"/>
            </w:pPr>
          </w:p>
        </w:tc>
        <w:tc>
          <w:tcPr>
            <w:tcW w:w="2324" w:type="dxa"/>
          </w:tcPr>
          <w:p w:rsidR="00240F39" w:rsidRDefault="00240F39" w:rsidP="00F43027">
            <w:pPr>
              <w:ind w:firstLine="709"/>
            </w:pPr>
          </w:p>
        </w:tc>
        <w:tc>
          <w:tcPr>
            <w:tcW w:w="1999" w:type="dxa"/>
          </w:tcPr>
          <w:p w:rsidR="00240F39" w:rsidRPr="00FF14F8" w:rsidRDefault="00240F39" w:rsidP="00F43027">
            <w:pPr>
              <w:ind w:firstLine="709"/>
              <w:jc w:val="center"/>
              <w:rPr>
                <w:b/>
              </w:rPr>
            </w:pPr>
            <w:r>
              <w:rPr>
                <w:b/>
                <w:sz w:val="20"/>
              </w:rPr>
              <w:t>4</w:t>
            </w:r>
            <w:r w:rsidRPr="00FF14F8">
              <w:rPr>
                <w:b/>
                <w:sz w:val="20"/>
              </w:rPr>
              <w:t>00 000</w:t>
            </w:r>
          </w:p>
        </w:tc>
      </w:tr>
      <w:tr w:rsidR="00240F39" w:rsidTr="00240F39">
        <w:tc>
          <w:tcPr>
            <w:tcW w:w="532" w:type="dxa"/>
          </w:tcPr>
          <w:p w:rsidR="00240F39" w:rsidRPr="00176DFE" w:rsidRDefault="00240F39" w:rsidP="00F43027">
            <w:pPr>
              <w:ind w:firstLine="709"/>
              <w:jc w:val="center"/>
              <w:rPr>
                <w:sz w:val="20"/>
                <w:szCs w:val="20"/>
              </w:rPr>
            </w:pPr>
          </w:p>
        </w:tc>
        <w:tc>
          <w:tcPr>
            <w:tcW w:w="14602" w:type="dxa"/>
            <w:gridSpan w:val="6"/>
          </w:tcPr>
          <w:p w:rsidR="00240F39" w:rsidRDefault="00240F39" w:rsidP="00F43027">
            <w:pPr>
              <w:ind w:firstLine="709"/>
              <w:jc w:val="center"/>
            </w:pPr>
            <w:r>
              <w:rPr>
                <w:b/>
                <w:sz w:val="20"/>
                <w:szCs w:val="20"/>
              </w:rPr>
              <w:t>ООО «Уралэлектрострой» (на согласовании у  гендиректора)</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r w:rsidRPr="00044137">
              <w:rPr>
                <w:sz w:val="20"/>
              </w:rPr>
              <w:t>Завершени</w:t>
            </w:r>
            <w:r>
              <w:rPr>
                <w:sz w:val="20"/>
              </w:rPr>
              <w:t>е</w:t>
            </w:r>
            <w:r w:rsidRPr="00044137">
              <w:rPr>
                <w:sz w:val="20"/>
              </w:rPr>
              <w:t xml:space="preserve"> строительства Православного храма в п. Тазовский, строительство православных часовен </w:t>
            </w:r>
          </w:p>
        </w:tc>
        <w:tc>
          <w:tcPr>
            <w:tcW w:w="2623" w:type="dxa"/>
          </w:tcPr>
          <w:p w:rsidR="00240F39" w:rsidRPr="004300D2" w:rsidRDefault="00240F39" w:rsidP="00F43027">
            <w:pPr>
              <w:ind w:firstLine="709"/>
              <w:jc w:val="center"/>
              <w:rPr>
                <w:sz w:val="20"/>
                <w:szCs w:val="20"/>
              </w:rPr>
            </w:pPr>
            <w:r w:rsidRPr="004300D2">
              <w:rPr>
                <w:sz w:val="20"/>
                <w:szCs w:val="20"/>
              </w:rPr>
              <w:t xml:space="preserve">НО </w:t>
            </w:r>
            <w:r>
              <w:rPr>
                <w:sz w:val="20"/>
                <w:szCs w:val="20"/>
              </w:rPr>
              <w:t>Благотворительный</w:t>
            </w:r>
            <w:r w:rsidRPr="004300D2">
              <w:rPr>
                <w:sz w:val="20"/>
                <w:szCs w:val="20"/>
              </w:rPr>
              <w:t xml:space="preserve"> фонд «Православное возрождение»</w:t>
            </w:r>
          </w:p>
        </w:tc>
        <w:tc>
          <w:tcPr>
            <w:tcW w:w="1565" w:type="dxa"/>
          </w:tcPr>
          <w:p w:rsidR="00240F39" w:rsidRDefault="00240F39" w:rsidP="00F43027">
            <w:pPr>
              <w:ind w:firstLine="709"/>
              <w:jc w:val="center"/>
              <w:rPr>
                <w:sz w:val="20"/>
                <w:szCs w:val="20"/>
              </w:rPr>
            </w:pPr>
            <w:r>
              <w:rPr>
                <w:sz w:val="20"/>
                <w:szCs w:val="20"/>
              </w:rPr>
              <w:t>1 000 000</w:t>
            </w:r>
          </w:p>
          <w:p w:rsidR="00240F39" w:rsidRPr="00C16D4E" w:rsidRDefault="00240F39" w:rsidP="00F43027">
            <w:pPr>
              <w:ind w:firstLine="709"/>
              <w:jc w:val="center"/>
              <w:rPr>
                <w:sz w:val="20"/>
                <w:szCs w:val="20"/>
              </w:rPr>
            </w:pPr>
            <w:r>
              <w:rPr>
                <w:sz w:val="20"/>
                <w:szCs w:val="20"/>
              </w:rPr>
              <w:t>(исполнено)</w:t>
            </w:r>
          </w:p>
        </w:tc>
        <w:tc>
          <w:tcPr>
            <w:tcW w:w="2488" w:type="dxa"/>
          </w:tcPr>
          <w:p w:rsidR="00240F39" w:rsidRPr="00E722B6" w:rsidRDefault="00240F39" w:rsidP="00F43027">
            <w:pPr>
              <w:ind w:firstLine="709"/>
              <w:rPr>
                <w:b/>
                <w:sz w:val="20"/>
                <w:szCs w:val="20"/>
              </w:rPr>
            </w:pPr>
            <w:r w:rsidRPr="00044137">
              <w:rPr>
                <w:sz w:val="20"/>
              </w:rPr>
              <w:t>Завершени</w:t>
            </w:r>
            <w:r>
              <w:rPr>
                <w:sz w:val="20"/>
              </w:rPr>
              <w:t>е</w:t>
            </w:r>
            <w:r w:rsidRPr="00044137">
              <w:rPr>
                <w:sz w:val="20"/>
              </w:rPr>
              <w:t xml:space="preserve"> строительства Православного храма </w:t>
            </w:r>
          </w:p>
        </w:tc>
        <w:tc>
          <w:tcPr>
            <w:tcW w:w="2324" w:type="dxa"/>
          </w:tcPr>
          <w:p w:rsidR="00240F39" w:rsidRPr="004300D2" w:rsidRDefault="00240F39" w:rsidP="00F43027">
            <w:pPr>
              <w:ind w:firstLine="709"/>
              <w:jc w:val="center"/>
              <w:rPr>
                <w:sz w:val="20"/>
                <w:szCs w:val="20"/>
              </w:rPr>
            </w:pPr>
            <w:r w:rsidRPr="004300D2">
              <w:rPr>
                <w:sz w:val="20"/>
                <w:szCs w:val="20"/>
              </w:rPr>
              <w:t xml:space="preserve">НО </w:t>
            </w:r>
            <w:r>
              <w:rPr>
                <w:sz w:val="20"/>
                <w:szCs w:val="20"/>
              </w:rPr>
              <w:t>Благотворительный</w:t>
            </w:r>
            <w:r w:rsidRPr="004300D2">
              <w:rPr>
                <w:sz w:val="20"/>
                <w:szCs w:val="20"/>
              </w:rPr>
              <w:t xml:space="preserve"> фонд «Православное возрождение»</w:t>
            </w:r>
          </w:p>
        </w:tc>
        <w:tc>
          <w:tcPr>
            <w:tcW w:w="1999" w:type="dxa"/>
          </w:tcPr>
          <w:p w:rsidR="00240F39" w:rsidRPr="00C16D4E" w:rsidRDefault="00240F39" w:rsidP="00F43027">
            <w:pPr>
              <w:ind w:firstLine="709"/>
              <w:jc w:val="center"/>
              <w:rPr>
                <w:sz w:val="20"/>
                <w:szCs w:val="20"/>
              </w:rPr>
            </w:pPr>
            <w:r>
              <w:rPr>
                <w:sz w:val="20"/>
                <w:szCs w:val="20"/>
              </w:rPr>
              <w:t>1 000 000</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Default="00240F39" w:rsidP="00F43027">
            <w:pPr>
              <w:ind w:firstLine="709"/>
            </w:pPr>
            <w:r w:rsidRPr="00176DFE">
              <w:rPr>
                <w:b/>
                <w:sz w:val="20"/>
              </w:rPr>
              <w:t>ИТОГО:</w:t>
            </w:r>
          </w:p>
        </w:tc>
        <w:tc>
          <w:tcPr>
            <w:tcW w:w="2623" w:type="dxa"/>
          </w:tcPr>
          <w:p w:rsidR="00240F39" w:rsidRDefault="00240F39" w:rsidP="00F43027">
            <w:pPr>
              <w:ind w:firstLine="709"/>
            </w:pPr>
          </w:p>
        </w:tc>
        <w:tc>
          <w:tcPr>
            <w:tcW w:w="1565" w:type="dxa"/>
          </w:tcPr>
          <w:p w:rsidR="00240F39" w:rsidRPr="00E64B3A" w:rsidRDefault="00240F39" w:rsidP="00F43027">
            <w:pPr>
              <w:ind w:firstLine="709"/>
              <w:jc w:val="center"/>
              <w:rPr>
                <w:b/>
                <w:sz w:val="20"/>
              </w:rPr>
            </w:pPr>
            <w:r w:rsidRPr="00E64B3A">
              <w:rPr>
                <w:b/>
                <w:sz w:val="20"/>
              </w:rPr>
              <w:t>1 000 000</w:t>
            </w:r>
          </w:p>
        </w:tc>
        <w:tc>
          <w:tcPr>
            <w:tcW w:w="2488" w:type="dxa"/>
          </w:tcPr>
          <w:p w:rsidR="00240F39" w:rsidRPr="00044137" w:rsidRDefault="00240F39" w:rsidP="00F43027">
            <w:pPr>
              <w:ind w:firstLine="709"/>
              <w:rPr>
                <w:sz w:val="20"/>
              </w:rPr>
            </w:pPr>
          </w:p>
        </w:tc>
        <w:tc>
          <w:tcPr>
            <w:tcW w:w="2324" w:type="dxa"/>
          </w:tcPr>
          <w:p w:rsidR="00240F39" w:rsidRPr="004300D2" w:rsidRDefault="00240F39" w:rsidP="00F43027">
            <w:pPr>
              <w:ind w:firstLine="709"/>
              <w:jc w:val="center"/>
              <w:rPr>
                <w:sz w:val="20"/>
                <w:szCs w:val="20"/>
              </w:rPr>
            </w:pPr>
          </w:p>
        </w:tc>
        <w:tc>
          <w:tcPr>
            <w:tcW w:w="1999" w:type="dxa"/>
          </w:tcPr>
          <w:p w:rsidR="00240F39" w:rsidRPr="00E64B3A" w:rsidRDefault="00240F39" w:rsidP="00F43027">
            <w:pPr>
              <w:ind w:firstLine="709"/>
              <w:jc w:val="center"/>
              <w:rPr>
                <w:b/>
                <w:sz w:val="20"/>
                <w:szCs w:val="20"/>
              </w:rPr>
            </w:pPr>
            <w:r>
              <w:rPr>
                <w:b/>
                <w:sz w:val="20"/>
                <w:szCs w:val="20"/>
              </w:rPr>
              <w:t>1</w:t>
            </w:r>
            <w:r w:rsidRPr="00E64B3A">
              <w:rPr>
                <w:b/>
                <w:sz w:val="20"/>
                <w:szCs w:val="20"/>
              </w:rPr>
              <w:t xml:space="preserve"> 000 000</w:t>
            </w:r>
          </w:p>
        </w:tc>
      </w:tr>
      <w:tr w:rsidR="00240F39" w:rsidTr="00240F39">
        <w:tc>
          <w:tcPr>
            <w:tcW w:w="532" w:type="dxa"/>
          </w:tcPr>
          <w:p w:rsidR="00240F39" w:rsidRPr="00176DFE" w:rsidRDefault="00240F39" w:rsidP="00F43027">
            <w:pPr>
              <w:ind w:firstLine="709"/>
              <w:jc w:val="center"/>
              <w:rPr>
                <w:sz w:val="20"/>
                <w:szCs w:val="20"/>
              </w:rPr>
            </w:pPr>
          </w:p>
        </w:tc>
        <w:tc>
          <w:tcPr>
            <w:tcW w:w="14602" w:type="dxa"/>
            <w:gridSpan w:val="6"/>
          </w:tcPr>
          <w:p w:rsidR="00240F39" w:rsidRDefault="00240F39" w:rsidP="00F43027">
            <w:pPr>
              <w:ind w:firstLine="709"/>
              <w:jc w:val="center"/>
            </w:pPr>
            <w:r w:rsidRPr="00020D24">
              <w:rPr>
                <w:b/>
                <w:sz w:val="20"/>
                <w:szCs w:val="20"/>
              </w:rPr>
              <w:t>АО «СИБЮГСТРОЙ»</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Default="00240F39" w:rsidP="00F43027">
            <w:pPr>
              <w:ind w:firstLine="709"/>
              <w:rPr>
                <w:sz w:val="20"/>
                <w:szCs w:val="20"/>
              </w:rPr>
            </w:pPr>
            <w:r w:rsidRPr="00640783">
              <w:rPr>
                <w:sz w:val="20"/>
                <w:szCs w:val="20"/>
              </w:rPr>
              <w:t>Спонсорская помощь</w:t>
            </w:r>
          </w:p>
          <w:p w:rsidR="00240F39" w:rsidRPr="00E722B6" w:rsidRDefault="00240F39" w:rsidP="00F43027">
            <w:pPr>
              <w:ind w:firstLine="709"/>
              <w:rPr>
                <w:b/>
                <w:sz w:val="20"/>
                <w:szCs w:val="20"/>
              </w:rPr>
            </w:pPr>
          </w:p>
        </w:tc>
        <w:tc>
          <w:tcPr>
            <w:tcW w:w="2623" w:type="dxa"/>
          </w:tcPr>
          <w:p w:rsidR="00240F39" w:rsidRPr="004300D2" w:rsidRDefault="00240F39" w:rsidP="00F43027">
            <w:pPr>
              <w:tabs>
                <w:tab w:val="left" w:pos="1219"/>
              </w:tabs>
              <w:ind w:firstLine="709"/>
              <w:jc w:val="center"/>
              <w:rPr>
                <w:sz w:val="20"/>
                <w:szCs w:val="20"/>
              </w:rPr>
            </w:pPr>
            <w:r>
              <w:rPr>
                <w:sz w:val="20"/>
                <w:szCs w:val="20"/>
              </w:rPr>
              <w:t xml:space="preserve">МО </w:t>
            </w:r>
            <w:r w:rsidRPr="00E722B6">
              <w:rPr>
                <w:sz w:val="20"/>
                <w:szCs w:val="20"/>
              </w:rPr>
              <w:t>Фонд развития Тазовского района ЯНАО</w:t>
            </w:r>
          </w:p>
        </w:tc>
        <w:tc>
          <w:tcPr>
            <w:tcW w:w="1565" w:type="dxa"/>
          </w:tcPr>
          <w:p w:rsidR="00240F39" w:rsidRDefault="00240F39" w:rsidP="00F43027">
            <w:pPr>
              <w:tabs>
                <w:tab w:val="left" w:pos="1219"/>
              </w:tabs>
              <w:ind w:firstLine="709"/>
              <w:jc w:val="center"/>
              <w:rPr>
                <w:sz w:val="20"/>
                <w:szCs w:val="20"/>
              </w:rPr>
            </w:pPr>
            <w:r w:rsidRPr="00FB42C0">
              <w:rPr>
                <w:sz w:val="20"/>
                <w:szCs w:val="20"/>
              </w:rPr>
              <w:t>650</w:t>
            </w:r>
            <w:r>
              <w:rPr>
                <w:sz w:val="20"/>
                <w:szCs w:val="20"/>
              </w:rPr>
              <w:t> 000</w:t>
            </w:r>
          </w:p>
          <w:p w:rsidR="00240F39" w:rsidRPr="00FB42C0" w:rsidRDefault="00240F39" w:rsidP="00F43027">
            <w:pPr>
              <w:tabs>
                <w:tab w:val="left" w:pos="1219"/>
              </w:tabs>
              <w:ind w:firstLine="709"/>
              <w:jc w:val="center"/>
              <w:rPr>
                <w:sz w:val="20"/>
              </w:rPr>
            </w:pPr>
            <w:r>
              <w:rPr>
                <w:sz w:val="20"/>
                <w:szCs w:val="20"/>
              </w:rPr>
              <w:t>(исполнено)</w:t>
            </w:r>
          </w:p>
        </w:tc>
        <w:tc>
          <w:tcPr>
            <w:tcW w:w="2488" w:type="dxa"/>
          </w:tcPr>
          <w:p w:rsidR="00240F39" w:rsidRDefault="00240F39" w:rsidP="00F43027">
            <w:pPr>
              <w:ind w:firstLine="709"/>
            </w:pPr>
          </w:p>
        </w:tc>
        <w:tc>
          <w:tcPr>
            <w:tcW w:w="2324" w:type="dxa"/>
          </w:tcPr>
          <w:p w:rsidR="00240F39" w:rsidRDefault="00240F39" w:rsidP="00F43027">
            <w:pPr>
              <w:ind w:firstLine="709"/>
            </w:pPr>
          </w:p>
        </w:tc>
        <w:tc>
          <w:tcPr>
            <w:tcW w:w="1999" w:type="dxa"/>
          </w:tcPr>
          <w:p w:rsidR="00240F39" w:rsidRDefault="00240F39" w:rsidP="00F43027">
            <w:pPr>
              <w:ind w:firstLine="709"/>
            </w:pP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7C055D" w:rsidRDefault="00240F39" w:rsidP="00F43027">
            <w:pPr>
              <w:ind w:firstLine="709"/>
              <w:rPr>
                <w:sz w:val="20"/>
                <w:szCs w:val="20"/>
              </w:rPr>
            </w:pPr>
            <w:r w:rsidRPr="00640783">
              <w:rPr>
                <w:sz w:val="20"/>
                <w:szCs w:val="20"/>
              </w:rPr>
              <w:t>Спонсорская помощь</w:t>
            </w:r>
          </w:p>
        </w:tc>
        <w:tc>
          <w:tcPr>
            <w:tcW w:w="2623" w:type="dxa"/>
          </w:tcPr>
          <w:p w:rsidR="00240F39" w:rsidRDefault="00240F39" w:rsidP="00F43027">
            <w:pPr>
              <w:tabs>
                <w:tab w:val="left" w:pos="1219"/>
              </w:tabs>
              <w:ind w:firstLine="709"/>
              <w:jc w:val="center"/>
              <w:rPr>
                <w:sz w:val="20"/>
                <w:szCs w:val="20"/>
              </w:rPr>
            </w:pPr>
            <w:r>
              <w:rPr>
                <w:sz w:val="20"/>
                <w:szCs w:val="20"/>
              </w:rPr>
              <w:t xml:space="preserve"> Ассоциация </w:t>
            </w:r>
          </w:p>
          <w:p w:rsidR="00240F39" w:rsidRPr="004300D2" w:rsidRDefault="00240F39" w:rsidP="00F43027">
            <w:pPr>
              <w:tabs>
                <w:tab w:val="left" w:pos="1219"/>
              </w:tabs>
              <w:ind w:firstLine="709"/>
              <w:jc w:val="center"/>
              <w:rPr>
                <w:sz w:val="20"/>
                <w:szCs w:val="20"/>
              </w:rPr>
            </w:pPr>
            <w:r w:rsidRPr="00E722B6">
              <w:rPr>
                <w:sz w:val="20"/>
                <w:szCs w:val="20"/>
              </w:rPr>
              <w:t xml:space="preserve"> «</w:t>
            </w:r>
            <w:proofErr w:type="gramStart"/>
            <w:r w:rsidRPr="00E722B6">
              <w:rPr>
                <w:sz w:val="20"/>
                <w:szCs w:val="20"/>
              </w:rPr>
              <w:t>Ямал-потомкам</w:t>
            </w:r>
            <w:proofErr w:type="gramEnd"/>
            <w:r w:rsidRPr="00E722B6">
              <w:rPr>
                <w:sz w:val="20"/>
                <w:szCs w:val="20"/>
              </w:rPr>
              <w:t>!»</w:t>
            </w:r>
          </w:p>
        </w:tc>
        <w:tc>
          <w:tcPr>
            <w:tcW w:w="1565" w:type="dxa"/>
          </w:tcPr>
          <w:p w:rsidR="00240F39" w:rsidRDefault="00240F39" w:rsidP="00F43027">
            <w:pPr>
              <w:tabs>
                <w:tab w:val="left" w:pos="1219"/>
              </w:tabs>
              <w:ind w:firstLine="709"/>
              <w:jc w:val="center"/>
              <w:rPr>
                <w:sz w:val="20"/>
              </w:rPr>
            </w:pPr>
            <w:r w:rsidRPr="00FB42C0">
              <w:rPr>
                <w:sz w:val="20"/>
              </w:rPr>
              <w:t>350</w:t>
            </w:r>
            <w:r>
              <w:rPr>
                <w:sz w:val="20"/>
              </w:rPr>
              <w:t> 000</w:t>
            </w:r>
          </w:p>
          <w:p w:rsidR="00240F39" w:rsidRDefault="00240F39" w:rsidP="00F43027">
            <w:pPr>
              <w:tabs>
                <w:tab w:val="left" w:pos="1219"/>
              </w:tabs>
              <w:ind w:firstLine="709"/>
              <w:jc w:val="center"/>
              <w:rPr>
                <w:sz w:val="20"/>
              </w:rPr>
            </w:pPr>
            <w:r>
              <w:rPr>
                <w:sz w:val="20"/>
                <w:szCs w:val="20"/>
              </w:rPr>
              <w:t>(исполнено)</w:t>
            </w:r>
          </w:p>
          <w:p w:rsidR="00240F39" w:rsidRPr="00FB42C0" w:rsidRDefault="00240F39" w:rsidP="00F43027">
            <w:pPr>
              <w:tabs>
                <w:tab w:val="left" w:pos="1219"/>
              </w:tabs>
              <w:ind w:firstLine="709"/>
              <w:jc w:val="center"/>
              <w:rPr>
                <w:sz w:val="20"/>
              </w:rPr>
            </w:pPr>
          </w:p>
        </w:tc>
        <w:tc>
          <w:tcPr>
            <w:tcW w:w="2488" w:type="dxa"/>
          </w:tcPr>
          <w:p w:rsidR="00240F39" w:rsidRDefault="00240F39" w:rsidP="00F43027">
            <w:pPr>
              <w:ind w:firstLine="709"/>
            </w:pPr>
          </w:p>
        </w:tc>
        <w:tc>
          <w:tcPr>
            <w:tcW w:w="2324" w:type="dxa"/>
          </w:tcPr>
          <w:p w:rsidR="00240F39" w:rsidRDefault="00240F39" w:rsidP="00F43027">
            <w:pPr>
              <w:ind w:firstLine="709"/>
            </w:pPr>
          </w:p>
        </w:tc>
        <w:tc>
          <w:tcPr>
            <w:tcW w:w="1999" w:type="dxa"/>
          </w:tcPr>
          <w:p w:rsidR="00240F39" w:rsidRDefault="00240F39" w:rsidP="00F43027">
            <w:pPr>
              <w:ind w:firstLine="709"/>
            </w:pP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Default="00240F39" w:rsidP="00F43027">
            <w:pPr>
              <w:ind w:firstLine="709"/>
              <w:rPr>
                <w:sz w:val="20"/>
                <w:szCs w:val="20"/>
              </w:rPr>
            </w:pPr>
            <w:r w:rsidRPr="00640783">
              <w:rPr>
                <w:sz w:val="20"/>
                <w:szCs w:val="20"/>
              </w:rPr>
              <w:t>Спонсорская помощь</w:t>
            </w:r>
          </w:p>
          <w:p w:rsidR="00240F39" w:rsidRPr="00E722B6" w:rsidRDefault="00240F39" w:rsidP="00F43027">
            <w:pPr>
              <w:ind w:firstLine="709"/>
              <w:rPr>
                <w:b/>
                <w:sz w:val="20"/>
                <w:szCs w:val="20"/>
              </w:rPr>
            </w:pPr>
          </w:p>
        </w:tc>
        <w:tc>
          <w:tcPr>
            <w:tcW w:w="2623" w:type="dxa"/>
          </w:tcPr>
          <w:p w:rsidR="00240F39" w:rsidRDefault="00240F39" w:rsidP="00F43027">
            <w:pPr>
              <w:ind w:firstLine="709"/>
              <w:jc w:val="center"/>
              <w:rPr>
                <w:sz w:val="20"/>
                <w:szCs w:val="20"/>
              </w:rPr>
            </w:pPr>
            <w:r>
              <w:rPr>
                <w:sz w:val="20"/>
                <w:szCs w:val="20"/>
              </w:rPr>
              <w:t xml:space="preserve">МО </w:t>
            </w:r>
            <w:r w:rsidRPr="00E722B6">
              <w:rPr>
                <w:sz w:val="20"/>
                <w:szCs w:val="20"/>
              </w:rPr>
              <w:t>Фонд развития Тазовского района ЯНАО</w:t>
            </w:r>
          </w:p>
        </w:tc>
        <w:tc>
          <w:tcPr>
            <w:tcW w:w="1565" w:type="dxa"/>
          </w:tcPr>
          <w:p w:rsidR="00240F39" w:rsidRDefault="00240F39" w:rsidP="00F43027">
            <w:pPr>
              <w:tabs>
                <w:tab w:val="left" w:pos="1219"/>
              </w:tabs>
              <w:ind w:firstLine="709"/>
              <w:jc w:val="center"/>
              <w:rPr>
                <w:sz w:val="20"/>
              </w:rPr>
            </w:pPr>
            <w:r w:rsidRPr="00035002">
              <w:rPr>
                <w:sz w:val="20"/>
              </w:rPr>
              <w:t>1 000</w:t>
            </w:r>
            <w:r>
              <w:rPr>
                <w:sz w:val="20"/>
              </w:rPr>
              <w:t> </w:t>
            </w:r>
            <w:r w:rsidRPr="00035002">
              <w:rPr>
                <w:sz w:val="20"/>
              </w:rPr>
              <w:t>000</w:t>
            </w:r>
          </w:p>
          <w:p w:rsidR="00240F39" w:rsidRPr="00035002" w:rsidRDefault="00240F39" w:rsidP="00F43027">
            <w:pPr>
              <w:tabs>
                <w:tab w:val="left" w:pos="1219"/>
              </w:tabs>
              <w:ind w:firstLine="709"/>
              <w:jc w:val="center"/>
              <w:rPr>
                <w:sz w:val="20"/>
              </w:rPr>
            </w:pPr>
            <w:r>
              <w:rPr>
                <w:sz w:val="20"/>
                <w:szCs w:val="20"/>
              </w:rPr>
              <w:t>(исполнено)</w:t>
            </w:r>
          </w:p>
        </w:tc>
        <w:tc>
          <w:tcPr>
            <w:tcW w:w="2488" w:type="dxa"/>
          </w:tcPr>
          <w:p w:rsidR="00240F39" w:rsidRDefault="00240F39" w:rsidP="00F43027">
            <w:pPr>
              <w:ind w:firstLine="709"/>
            </w:pPr>
          </w:p>
        </w:tc>
        <w:tc>
          <w:tcPr>
            <w:tcW w:w="2324" w:type="dxa"/>
          </w:tcPr>
          <w:p w:rsidR="00240F39" w:rsidRDefault="00240F39" w:rsidP="00F43027">
            <w:pPr>
              <w:ind w:firstLine="709"/>
            </w:pPr>
          </w:p>
        </w:tc>
        <w:tc>
          <w:tcPr>
            <w:tcW w:w="1999" w:type="dxa"/>
          </w:tcPr>
          <w:p w:rsidR="00240F39" w:rsidRDefault="00240F39" w:rsidP="00F43027">
            <w:pPr>
              <w:ind w:firstLine="709"/>
            </w:pPr>
          </w:p>
        </w:tc>
      </w:tr>
      <w:tr w:rsidR="00240F39" w:rsidTr="00240F39">
        <w:trPr>
          <w:trHeight w:val="231"/>
        </w:trPr>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r w:rsidRPr="00E722B6">
              <w:rPr>
                <w:b/>
                <w:sz w:val="20"/>
                <w:szCs w:val="20"/>
              </w:rPr>
              <w:t>ИТОГО:</w:t>
            </w:r>
          </w:p>
        </w:tc>
        <w:tc>
          <w:tcPr>
            <w:tcW w:w="2623" w:type="dxa"/>
          </w:tcPr>
          <w:p w:rsidR="00240F39" w:rsidRPr="004300D2" w:rsidRDefault="00240F39" w:rsidP="00F43027">
            <w:pPr>
              <w:tabs>
                <w:tab w:val="left" w:pos="1219"/>
              </w:tabs>
              <w:ind w:firstLine="709"/>
              <w:jc w:val="center"/>
              <w:rPr>
                <w:sz w:val="20"/>
                <w:szCs w:val="20"/>
              </w:rPr>
            </w:pPr>
          </w:p>
        </w:tc>
        <w:tc>
          <w:tcPr>
            <w:tcW w:w="1565" w:type="dxa"/>
          </w:tcPr>
          <w:p w:rsidR="00240F39" w:rsidRDefault="00240F39" w:rsidP="00F43027">
            <w:pPr>
              <w:tabs>
                <w:tab w:val="left" w:pos="1219"/>
              </w:tabs>
              <w:ind w:firstLine="709"/>
              <w:jc w:val="center"/>
              <w:rPr>
                <w:b/>
                <w:sz w:val="20"/>
              </w:rPr>
            </w:pPr>
            <w:r>
              <w:rPr>
                <w:b/>
                <w:sz w:val="20"/>
              </w:rPr>
              <w:t>2 000 000</w:t>
            </w:r>
          </w:p>
        </w:tc>
        <w:tc>
          <w:tcPr>
            <w:tcW w:w="2488" w:type="dxa"/>
          </w:tcPr>
          <w:p w:rsidR="00240F39" w:rsidRDefault="00240F39" w:rsidP="00F43027">
            <w:pPr>
              <w:ind w:firstLine="709"/>
            </w:pPr>
          </w:p>
          <w:p w:rsidR="00240F39" w:rsidRDefault="00240F39" w:rsidP="00F43027">
            <w:pPr>
              <w:ind w:firstLine="709"/>
            </w:pPr>
          </w:p>
        </w:tc>
        <w:tc>
          <w:tcPr>
            <w:tcW w:w="2324" w:type="dxa"/>
          </w:tcPr>
          <w:p w:rsidR="00240F39" w:rsidRDefault="00240F39" w:rsidP="00F43027">
            <w:pPr>
              <w:ind w:firstLine="709"/>
            </w:pPr>
          </w:p>
        </w:tc>
        <w:tc>
          <w:tcPr>
            <w:tcW w:w="1999" w:type="dxa"/>
          </w:tcPr>
          <w:p w:rsidR="00240F39" w:rsidRDefault="00240F39" w:rsidP="00F43027">
            <w:pPr>
              <w:ind w:firstLine="709"/>
            </w:pPr>
          </w:p>
        </w:tc>
      </w:tr>
      <w:tr w:rsidR="00240F39" w:rsidTr="00240F39">
        <w:tc>
          <w:tcPr>
            <w:tcW w:w="532" w:type="dxa"/>
          </w:tcPr>
          <w:p w:rsidR="00240F39" w:rsidRPr="00176DFE" w:rsidRDefault="00240F39" w:rsidP="00F43027">
            <w:pPr>
              <w:ind w:firstLine="709"/>
              <w:jc w:val="center"/>
              <w:rPr>
                <w:sz w:val="20"/>
                <w:szCs w:val="20"/>
              </w:rPr>
            </w:pPr>
          </w:p>
        </w:tc>
        <w:tc>
          <w:tcPr>
            <w:tcW w:w="14602" w:type="dxa"/>
            <w:gridSpan w:val="6"/>
          </w:tcPr>
          <w:p w:rsidR="00240F39" w:rsidRDefault="00240F39" w:rsidP="00F43027">
            <w:pPr>
              <w:ind w:firstLine="709"/>
              <w:jc w:val="center"/>
            </w:pPr>
            <w:r w:rsidRPr="008B1330">
              <w:rPr>
                <w:b/>
                <w:sz w:val="20"/>
                <w:szCs w:val="20"/>
              </w:rPr>
              <w:t>ООО «Газпром геологоразведка»</w:t>
            </w:r>
            <w:r>
              <w:rPr>
                <w:b/>
                <w:sz w:val="20"/>
                <w:szCs w:val="20"/>
              </w:rPr>
              <w:t xml:space="preserve"> (исполнено)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Default="00240F39" w:rsidP="00F43027">
            <w:pPr>
              <w:ind w:firstLine="709"/>
              <w:rPr>
                <w:sz w:val="20"/>
                <w:szCs w:val="20"/>
              </w:rPr>
            </w:pPr>
            <w:r w:rsidRPr="00640783">
              <w:rPr>
                <w:sz w:val="20"/>
                <w:szCs w:val="20"/>
              </w:rPr>
              <w:t>Спонсорская помощь</w:t>
            </w:r>
          </w:p>
          <w:p w:rsidR="00240F39" w:rsidRPr="00E722B6" w:rsidRDefault="00240F39" w:rsidP="00F43027">
            <w:pPr>
              <w:ind w:firstLine="709"/>
              <w:rPr>
                <w:b/>
                <w:sz w:val="20"/>
                <w:szCs w:val="20"/>
              </w:rPr>
            </w:pPr>
          </w:p>
        </w:tc>
        <w:tc>
          <w:tcPr>
            <w:tcW w:w="2623" w:type="dxa"/>
          </w:tcPr>
          <w:p w:rsidR="00240F39" w:rsidRPr="004300D2" w:rsidRDefault="00240F39" w:rsidP="00F43027">
            <w:pPr>
              <w:tabs>
                <w:tab w:val="left" w:pos="1219"/>
              </w:tabs>
              <w:ind w:firstLine="709"/>
              <w:jc w:val="center"/>
              <w:rPr>
                <w:sz w:val="20"/>
                <w:szCs w:val="20"/>
              </w:rPr>
            </w:pPr>
            <w:r>
              <w:rPr>
                <w:sz w:val="20"/>
                <w:szCs w:val="20"/>
              </w:rPr>
              <w:t xml:space="preserve">МО </w:t>
            </w:r>
            <w:r w:rsidRPr="00E722B6">
              <w:rPr>
                <w:sz w:val="20"/>
                <w:szCs w:val="20"/>
              </w:rPr>
              <w:t>Фонд развития Тазовского района ЯНАО</w:t>
            </w:r>
          </w:p>
        </w:tc>
        <w:tc>
          <w:tcPr>
            <w:tcW w:w="1565" w:type="dxa"/>
          </w:tcPr>
          <w:p w:rsidR="00240F39" w:rsidRDefault="00240F39" w:rsidP="00F43027">
            <w:pPr>
              <w:tabs>
                <w:tab w:val="left" w:pos="1219"/>
              </w:tabs>
              <w:ind w:firstLine="709"/>
              <w:jc w:val="center"/>
              <w:rPr>
                <w:sz w:val="20"/>
              </w:rPr>
            </w:pPr>
            <w:r w:rsidRPr="008B1330">
              <w:rPr>
                <w:sz w:val="20"/>
              </w:rPr>
              <w:t>1 000</w:t>
            </w:r>
            <w:r>
              <w:rPr>
                <w:sz w:val="20"/>
              </w:rPr>
              <w:t> </w:t>
            </w:r>
            <w:r w:rsidRPr="008B1330">
              <w:rPr>
                <w:sz w:val="20"/>
              </w:rPr>
              <w:t>000</w:t>
            </w:r>
          </w:p>
          <w:p w:rsidR="00240F39" w:rsidRPr="008B1330" w:rsidRDefault="00240F39" w:rsidP="00F43027">
            <w:pPr>
              <w:tabs>
                <w:tab w:val="left" w:pos="1219"/>
              </w:tabs>
              <w:ind w:firstLine="709"/>
              <w:jc w:val="center"/>
              <w:rPr>
                <w:sz w:val="20"/>
              </w:rPr>
            </w:pPr>
            <w:r>
              <w:rPr>
                <w:sz w:val="20"/>
                <w:szCs w:val="20"/>
              </w:rPr>
              <w:t>(исполнено)</w:t>
            </w:r>
          </w:p>
        </w:tc>
        <w:tc>
          <w:tcPr>
            <w:tcW w:w="2488" w:type="dxa"/>
          </w:tcPr>
          <w:p w:rsidR="00240F39" w:rsidRPr="00E722B6" w:rsidRDefault="00240F39" w:rsidP="00F43027">
            <w:pPr>
              <w:ind w:firstLine="709"/>
              <w:rPr>
                <w:b/>
                <w:sz w:val="20"/>
                <w:szCs w:val="20"/>
              </w:rPr>
            </w:pPr>
            <w:r w:rsidRPr="00044137">
              <w:rPr>
                <w:sz w:val="20"/>
              </w:rPr>
              <w:t>Завершени</w:t>
            </w:r>
            <w:r>
              <w:rPr>
                <w:sz w:val="20"/>
              </w:rPr>
              <w:t>е</w:t>
            </w:r>
            <w:r w:rsidRPr="00044137">
              <w:rPr>
                <w:sz w:val="20"/>
              </w:rPr>
              <w:t xml:space="preserve"> строительства Православного храма в п</w:t>
            </w:r>
            <w:proofErr w:type="gramStart"/>
            <w:r w:rsidRPr="00044137">
              <w:rPr>
                <w:sz w:val="20"/>
              </w:rPr>
              <w:t>.Т</w:t>
            </w:r>
            <w:proofErr w:type="gramEnd"/>
            <w:r w:rsidRPr="00044137">
              <w:rPr>
                <w:sz w:val="20"/>
              </w:rPr>
              <w:t>азовский</w:t>
            </w:r>
          </w:p>
        </w:tc>
        <w:tc>
          <w:tcPr>
            <w:tcW w:w="2324" w:type="dxa"/>
          </w:tcPr>
          <w:p w:rsidR="00240F39" w:rsidRPr="004300D2" w:rsidRDefault="00240F39" w:rsidP="00F43027">
            <w:pPr>
              <w:ind w:firstLine="709"/>
              <w:jc w:val="center"/>
              <w:rPr>
                <w:sz w:val="20"/>
                <w:szCs w:val="20"/>
              </w:rPr>
            </w:pPr>
            <w:r w:rsidRPr="004300D2">
              <w:rPr>
                <w:sz w:val="20"/>
                <w:szCs w:val="20"/>
              </w:rPr>
              <w:t xml:space="preserve">НО </w:t>
            </w:r>
            <w:r>
              <w:rPr>
                <w:sz w:val="20"/>
                <w:szCs w:val="20"/>
              </w:rPr>
              <w:t>Благотворительный</w:t>
            </w:r>
            <w:r w:rsidRPr="004300D2">
              <w:rPr>
                <w:sz w:val="20"/>
                <w:szCs w:val="20"/>
              </w:rPr>
              <w:t xml:space="preserve"> фонд «Православное возрождение»</w:t>
            </w:r>
          </w:p>
        </w:tc>
        <w:tc>
          <w:tcPr>
            <w:tcW w:w="1999" w:type="dxa"/>
          </w:tcPr>
          <w:p w:rsidR="00240F39" w:rsidRPr="00E35F6F" w:rsidRDefault="00240F39" w:rsidP="00F43027">
            <w:pPr>
              <w:pStyle w:val="afb"/>
              <w:ind w:firstLine="709"/>
              <w:rPr>
                <w:b w:val="0"/>
                <w:sz w:val="20"/>
              </w:rPr>
            </w:pPr>
            <w:r w:rsidRPr="00E35F6F">
              <w:rPr>
                <w:b w:val="0"/>
                <w:sz w:val="20"/>
              </w:rPr>
              <w:t>1 000 000</w:t>
            </w:r>
          </w:p>
          <w:p w:rsidR="00240F39" w:rsidRDefault="00240F39" w:rsidP="00F43027">
            <w:pPr>
              <w:pStyle w:val="afb"/>
              <w:ind w:firstLine="709"/>
              <w:rPr>
                <w:b w:val="0"/>
                <w:bCs/>
                <w:sz w:val="20"/>
                <w:szCs w:val="28"/>
              </w:rPr>
            </w:pPr>
            <w:r>
              <w:rPr>
                <w:b w:val="0"/>
                <w:bCs/>
                <w:sz w:val="20"/>
                <w:szCs w:val="28"/>
              </w:rPr>
              <w:t>(исполнено)</w:t>
            </w:r>
          </w:p>
          <w:p w:rsidR="00240F39" w:rsidRDefault="00240F39" w:rsidP="00F43027">
            <w:pPr>
              <w:ind w:firstLine="709"/>
              <w:jc w:val="center"/>
              <w:rPr>
                <w:sz w:val="20"/>
                <w:szCs w:val="20"/>
              </w:rPr>
            </w:pP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E722B6" w:rsidRDefault="00240F39" w:rsidP="00F43027">
            <w:pPr>
              <w:ind w:firstLine="709"/>
              <w:rPr>
                <w:b/>
                <w:sz w:val="20"/>
                <w:szCs w:val="20"/>
              </w:rPr>
            </w:pPr>
            <w:r w:rsidRPr="00E722B6">
              <w:rPr>
                <w:b/>
                <w:sz w:val="20"/>
                <w:szCs w:val="20"/>
              </w:rPr>
              <w:t>ИТОГО:</w:t>
            </w:r>
          </w:p>
        </w:tc>
        <w:tc>
          <w:tcPr>
            <w:tcW w:w="2623" w:type="dxa"/>
          </w:tcPr>
          <w:p w:rsidR="00240F39" w:rsidRPr="004300D2" w:rsidRDefault="00240F39" w:rsidP="00F43027">
            <w:pPr>
              <w:tabs>
                <w:tab w:val="left" w:pos="1219"/>
              </w:tabs>
              <w:ind w:firstLine="709"/>
              <w:jc w:val="center"/>
              <w:rPr>
                <w:sz w:val="20"/>
                <w:szCs w:val="20"/>
              </w:rPr>
            </w:pPr>
          </w:p>
        </w:tc>
        <w:tc>
          <w:tcPr>
            <w:tcW w:w="1565" w:type="dxa"/>
          </w:tcPr>
          <w:p w:rsidR="00240F39" w:rsidRPr="003A6FA9" w:rsidRDefault="00240F39" w:rsidP="00F43027">
            <w:pPr>
              <w:tabs>
                <w:tab w:val="left" w:pos="1219"/>
              </w:tabs>
              <w:ind w:firstLine="709"/>
              <w:jc w:val="center"/>
              <w:rPr>
                <w:b/>
                <w:sz w:val="20"/>
              </w:rPr>
            </w:pPr>
            <w:r w:rsidRPr="003A6FA9">
              <w:rPr>
                <w:b/>
                <w:sz w:val="20"/>
              </w:rPr>
              <w:t>1 000</w:t>
            </w:r>
            <w:r>
              <w:rPr>
                <w:b/>
                <w:sz w:val="20"/>
              </w:rPr>
              <w:t> </w:t>
            </w:r>
            <w:r w:rsidRPr="003A6FA9">
              <w:rPr>
                <w:b/>
                <w:sz w:val="20"/>
              </w:rPr>
              <w:t>000</w:t>
            </w:r>
          </w:p>
        </w:tc>
        <w:tc>
          <w:tcPr>
            <w:tcW w:w="2488" w:type="dxa"/>
          </w:tcPr>
          <w:p w:rsidR="00240F39" w:rsidRDefault="00240F39" w:rsidP="00F43027">
            <w:pPr>
              <w:ind w:firstLine="709"/>
            </w:pPr>
          </w:p>
        </w:tc>
        <w:tc>
          <w:tcPr>
            <w:tcW w:w="2324" w:type="dxa"/>
          </w:tcPr>
          <w:p w:rsidR="00240F39" w:rsidRDefault="00240F39" w:rsidP="00F43027">
            <w:pPr>
              <w:ind w:firstLine="709"/>
            </w:pPr>
          </w:p>
        </w:tc>
        <w:tc>
          <w:tcPr>
            <w:tcW w:w="1999" w:type="dxa"/>
          </w:tcPr>
          <w:p w:rsidR="00240F39" w:rsidRDefault="00240F39" w:rsidP="00F43027">
            <w:pPr>
              <w:ind w:firstLine="709"/>
              <w:jc w:val="center"/>
            </w:pPr>
            <w:r>
              <w:rPr>
                <w:b/>
                <w:sz w:val="20"/>
              </w:rPr>
              <w:t>1</w:t>
            </w:r>
            <w:r w:rsidRPr="003A6FA9">
              <w:rPr>
                <w:b/>
                <w:sz w:val="20"/>
              </w:rPr>
              <w:t xml:space="preserve"> 000</w:t>
            </w:r>
            <w:r>
              <w:rPr>
                <w:b/>
                <w:sz w:val="20"/>
              </w:rPr>
              <w:t> </w:t>
            </w:r>
            <w:r w:rsidRPr="003A6FA9">
              <w:rPr>
                <w:b/>
                <w:sz w:val="20"/>
              </w:rPr>
              <w:t>000</w:t>
            </w:r>
          </w:p>
        </w:tc>
      </w:tr>
      <w:tr w:rsidR="00240F39" w:rsidTr="00240F39">
        <w:tc>
          <w:tcPr>
            <w:tcW w:w="532" w:type="dxa"/>
          </w:tcPr>
          <w:p w:rsidR="00240F39" w:rsidRPr="00176DFE" w:rsidRDefault="00240F39" w:rsidP="00F43027">
            <w:pPr>
              <w:ind w:firstLine="709"/>
              <w:jc w:val="center"/>
              <w:rPr>
                <w:sz w:val="20"/>
                <w:szCs w:val="20"/>
              </w:rPr>
            </w:pPr>
          </w:p>
        </w:tc>
        <w:tc>
          <w:tcPr>
            <w:tcW w:w="14602" w:type="dxa"/>
            <w:gridSpan w:val="6"/>
          </w:tcPr>
          <w:p w:rsidR="00240F39" w:rsidRPr="007C055D" w:rsidRDefault="00240F39" w:rsidP="00F43027">
            <w:pPr>
              <w:ind w:firstLine="709"/>
              <w:jc w:val="center"/>
              <w:rPr>
                <w:b/>
              </w:rPr>
            </w:pPr>
            <w:r w:rsidRPr="007C055D">
              <w:rPr>
                <w:b/>
                <w:sz w:val="20"/>
              </w:rPr>
              <w:t>ООО «Газхолодмаш</w:t>
            </w:r>
            <w:proofErr w:type="gramStart"/>
            <w:r w:rsidRPr="007C055D">
              <w:rPr>
                <w:b/>
                <w:sz w:val="20"/>
              </w:rPr>
              <w:t>»</w:t>
            </w:r>
            <w:r>
              <w:rPr>
                <w:b/>
                <w:sz w:val="20"/>
                <w:szCs w:val="20"/>
              </w:rPr>
              <w:t>(</w:t>
            </w:r>
            <w:proofErr w:type="gramEnd"/>
            <w:r>
              <w:rPr>
                <w:b/>
                <w:sz w:val="20"/>
                <w:szCs w:val="20"/>
              </w:rPr>
              <w:t>на согласовании у  гендиректора)</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7C055D" w:rsidRDefault="00240F39" w:rsidP="00F43027">
            <w:pPr>
              <w:ind w:firstLine="709"/>
              <w:rPr>
                <w:sz w:val="20"/>
                <w:szCs w:val="20"/>
              </w:rPr>
            </w:pPr>
            <w:r w:rsidRPr="007C055D">
              <w:rPr>
                <w:sz w:val="20"/>
                <w:szCs w:val="20"/>
              </w:rPr>
              <w:t>Спонсорская помощь</w:t>
            </w:r>
          </w:p>
        </w:tc>
        <w:tc>
          <w:tcPr>
            <w:tcW w:w="2623" w:type="dxa"/>
          </w:tcPr>
          <w:p w:rsidR="00240F39" w:rsidRPr="004300D2" w:rsidRDefault="00240F39" w:rsidP="00F43027">
            <w:pPr>
              <w:tabs>
                <w:tab w:val="left" w:pos="1219"/>
              </w:tabs>
              <w:ind w:firstLine="709"/>
              <w:jc w:val="center"/>
              <w:rPr>
                <w:sz w:val="20"/>
                <w:szCs w:val="20"/>
              </w:rPr>
            </w:pPr>
            <w:r>
              <w:rPr>
                <w:sz w:val="20"/>
                <w:szCs w:val="20"/>
              </w:rPr>
              <w:t>Администрация района</w:t>
            </w:r>
          </w:p>
        </w:tc>
        <w:tc>
          <w:tcPr>
            <w:tcW w:w="1565" w:type="dxa"/>
          </w:tcPr>
          <w:p w:rsidR="00240F39" w:rsidRPr="003A6FA9" w:rsidRDefault="00240F39" w:rsidP="00F43027">
            <w:pPr>
              <w:tabs>
                <w:tab w:val="left" w:pos="1219"/>
              </w:tabs>
              <w:ind w:firstLine="709"/>
              <w:jc w:val="center"/>
              <w:rPr>
                <w:b/>
                <w:sz w:val="20"/>
              </w:rPr>
            </w:pPr>
            <w:r>
              <w:rPr>
                <w:b/>
                <w:sz w:val="20"/>
              </w:rPr>
              <w:t>отказ</w:t>
            </w:r>
          </w:p>
        </w:tc>
        <w:tc>
          <w:tcPr>
            <w:tcW w:w="2488" w:type="dxa"/>
          </w:tcPr>
          <w:p w:rsidR="00240F39" w:rsidRPr="00886B72" w:rsidRDefault="00240F39" w:rsidP="00F43027">
            <w:pPr>
              <w:ind w:firstLine="709"/>
              <w:rPr>
                <w:sz w:val="20"/>
              </w:rPr>
            </w:pPr>
            <w:r w:rsidRPr="00886B72">
              <w:rPr>
                <w:sz w:val="20"/>
                <w:szCs w:val="20"/>
              </w:rPr>
              <w:t xml:space="preserve">Поставка и монтаж деревянного брусового дома на </w:t>
            </w:r>
            <w:r>
              <w:rPr>
                <w:sz w:val="20"/>
                <w:szCs w:val="20"/>
              </w:rPr>
              <w:t>межселенку</w:t>
            </w:r>
          </w:p>
        </w:tc>
        <w:tc>
          <w:tcPr>
            <w:tcW w:w="2324" w:type="dxa"/>
          </w:tcPr>
          <w:p w:rsidR="00240F39" w:rsidRPr="004300D2" w:rsidRDefault="00240F39" w:rsidP="00F43027">
            <w:pPr>
              <w:ind w:firstLine="709"/>
              <w:jc w:val="center"/>
              <w:rPr>
                <w:sz w:val="20"/>
                <w:szCs w:val="20"/>
              </w:rPr>
            </w:pPr>
            <w:r w:rsidRPr="004300D2">
              <w:rPr>
                <w:sz w:val="20"/>
                <w:szCs w:val="36"/>
              </w:rPr>
              <w:t xml:space="preserve">Управление по работе с населением </w:t>
            </w:r>
            <w:r>
              <w:rPr>
                <w:sz w:val="20"/>
                <w:szCs w:val="36"/>
              </w:rPr>
              <w:t>МТ</w:t>
            </w:r>
            <w:r w:rsidRPr="004300D2">
              <w:rPr>
                <w:sz w:val="20"/>
                <w:szCs w:val="36"/>
              </w:rPr>
              <w:t xml:space="preserve"> и </w:t>
            </w:r>
            <w:r>
              <w:rPr>
                <w:sz w:val="20"/>
                <w:szCs w:val="36"/>
              </w:rPr>
              <w:t>ТОХ</w:t>
            </w:r>
          </w:p>
        </w:tc>
        <w:tc>
          <w:tcPr>
            <w:tcW w:w="1999" w:type="dxa"/>
          </w:tcPr>
          <w:p w:rsidR="00240F39" w:rsidRPr="00886B72" w:rsidRDefault="00240F39" w:rsidP="00F43027">
            <w:pPr>
              <w:ind w:firstLine="709"/>
              <w:jc w:val="center"/>
              <w:rPr>
                <w:sz w:val="20"/>
              </w:rPr>
            </w:pPr>
            <w:r w:rsidRPr="00886B72">
              <w:rPr>
                <w:sz w:val="20"/>
              </w:rPr>
              <w:t>2 800 000</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7C055D" w:rsidRDefault="00240F39" w:rsidP="00F43027">
            <w:pPr>
              <w:ind w:firstLine="709"/>
              <w:rPr>
                <w:sz w:val="20"/>
                <w:szCs w:val="20"/>
              </w:rPr>
            </w:pPr>
            <w:r w:rsidRPr="00E722B6">
              <w:rPr>
                <w:b/>
                <w:sz w:val="20"/>
                <w:szCs w:val="20"/>
              </w:rPr>
              <w:t>ИТОГО:</w:t>
            </w:r>
          </w:p>
        </w:tc>
        <w:tc>
          <w:tcPr>
            <w:tcW w:w="2623" w:type="dxa"/>
          </w:tcPr>
          <w:p w:rsidR="00240F39" w:rsidRDefault="00240F39" w:rsidP="00F43027">
            <w:pPr>
              <w:tabs>
                <w:tab w:val="left" w:pos="1219"/>
              </w:tabs>
              <w:ind w:firstLine="709"/>
              <w:jc w:val="center"/>
              <w:rPr>
                <w:b/>
                <w:sz w:val="20"/>
                <w:szCs w:val="20"/>
              </w:rPr>
            </w:pPr>
          </w:p>
        </w:tc>
        <w:tc>
          <w:tcPr>
            <w:tcW w:w="1565" w:type="dxa"/>
          </w:tcPr>
          <w:p w:rsidR="00240F39" w:rsidRPr="003A6FA9" w:rsidRDefault="00240F39" w:rsidP="00F43027">
            <w:pPr>
              <w:tabs>
                <w:tab w:val="left" w:pos="1219"/>
              </w:tabs>
              <w:ind w:firstLine="709"/>
              <w:jc w:val="center"/>
              <w:rPr>
                <w:b/>
                <w:sz w:val="20"/>
              </w:rPr>
            </w:pPr>
            <w:r>
              <w:rPr>
                <w:b/>
                <w:sz w:val="20"/>
                <w:szCs w:val="20"/>
              </w:rPr>
              <w:t xml:space="preserve">2 500 000 </w:t>
            </w:r>
          </w:p>
        </w:tc>
        <w:tc>
          <w:tcPr>
            <w:tcW w:w="2488" w:type="dxa"/>
          </w:tcPr>
          <w:p w:rsidR="00240F39" w:rsidRDefault="00240F39" w:rsidP="00F43027">
            <w:pPr>
              <w:ind w:firstLine="709"/>
            </w:pPr>
          </w:p>
        </w:tc>
        <w:tc>
          <w:tcPr>
            <w:tcW w:w="2324" w:type="dxa"/>
          </w:tcPr>
          <w:p w:rsidR="00240F39" w:rsidRDefault="00240F39" w:rsidP="00F43027">
            <w:pPr>
              <w:ind w:firstLine="709"/>
            </w:pPr>
          </w:p>
        </w:tc>
        <w:tc>
          <w:tcPr>
            <w:tcW w:w="1999" w:type="dxa"/>
          </w:tcPr>
          <w:p w:rsidR="00240F39" w:rsidRDefault="00240F39" w:rsidP="00F43027">
            <w:pPr>
              <w:ind w:firstLine="709"/>
              <w:jc w:val="center"/>
            </w:pPr>
            <w:r w:rsidRPr="00173061">
              <w:rPr>
                <w:b/>
                <w:sz w:val="20"/>
              </w:rPr>
              <w:t>2 800 000</w:t>
            </w:r>
          </w:p>
        </w:tc>
      </w:tr>
      <w:tr w:rsidR="00240F39" w:rsidTr="00240F39">
        <w:tc>
          <w:tcPr>
            <w:tcW w:w="532" w:type="dxa"/>
          </w:tcPr>
          <w:p w:rsidR="00240F39" w:rsidRPr="00176DFE" w:rsidRDefault="00240F39" w:rsidP="00F43027">
            <w:pPr>
              <w:ind w:firstLine="709"/>
              <w:jc w:val="center"/>
              <w:rPr>
                <w:sz w:val="20"/>
                <w:szCs w:val="20"/>
              </w:rPr>
            </w:pPr>
          </w:p>
        </w:tc>
        <w:tc>
          <w:tcPr>
            <w:tcW w:w="14602" w:type="dxa"/>
            <w:gridSpan w:val="6"/>
          </w:tcPr>
          <w:p w:rsidR="00240F39" w:rsidRPr="00173061" w:rsidRDefault="00240F39" w:rsidP="00F43027">
            <w:pPr>
              <w:ind w:firstLine="709"/>
              <w:jc w:val="center"/>
              <w:rPr>
                <w:b/>
                <w:sz w:val="20"/>
              </w:rPr>
            </w:pPr>
            <w:r>
              <w:rPr>
                <w:b/>
                <w:sz w:val="20"/>
              </w:rPr>
              <w:t>ООО «Сибгазсервис» (исполнено)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7C055D" w:rsidRDefault="00240F39" w:rsidP="00F43027">
            <w:pPr>
              <w:ind w:firstLine="709"/>
              <w:rPr>
                <w:sz w:val="20"/>
                <w:szCs w:val="20"/>
              </w:rPr>
            </w:pPr>
          </w:p>
        </w:tc>
        <w:tc>
          <w:tcPr>
            <w:tcW w:w="2623" w:type="dxa"/>
          </w:tcPr>
          <w:p w:rsidR="00240F39" w:rsidRPr="004300D2" w:rsidRDefault="00240F39" w:rsidP="00F43027">
            <w:pPr>
              <w:tabs>
                <w:tab w:val="left" w:pos="1219"/>
              </w:tabs>
              <w:ind w:firstLine="709"/>
              <w:jc w:val="center"/>
              <w:rPr>
                <w:sz w:val="20"/>
                <w:szCs w:val="20"/>
              </w:rPr>
            </w:pPr>
          </w:p>
        </w:tc>
        <w:tc>
          <w:tcPr>
            <w:tcW w:w="1565" w:type="dxa"/>
          </w:tcPr>
          <w:p w:rsidR="00240F39" w:rsidRPr="003A6FA9" w:rsidRDefault="00240F39" w:rsidP="00F43027">
            <w:pPr>
              <w:tabs>
                <w:tab w:val="left" w:pos="1219"/>
              </w:tabs>
              <w:ind w:firstLine="709"/>
              <w:jc w:val="center"/>
              <w:rPr>
                <w:b/>
                <w:sz w:val="20"/>
              </w:rPr>
            </w:pPr>
          </w:p>
        </w:tc>
        <w:tc>
          <w:tcPr>
            <w:tcW w:w="2488" w:type="dxa"/>
          </w:tcPr>
          <w:p w:rsidR="00240F39" w:rsidRPr="007C055D" w:rsidRDefault="00240F39" w:rsidP="00F43027">
            <w:pPr>
              <w:ind w:firstLine="709"/>
              <w:rPr>
                <w:sz w:val="20"/>
                <w:szCs w:val="20"/>
              </w:rPr>
            </w:pPr>
            <w:r w:rsidRPr="007C055D">
              <w:rPr>
                <w:sz w:val="20"/>
                <w:szCs w:val="20"/>
              </w:rPr>
              <w:t>Спонсорская помощь</w:t>
            </w:r>
          </w:p>
        </w:tc>
        <w:tc>
          <w:tcPr>
            <w:tcW w:w="2324" w:type="dxa"/>
          </w:tcPr>
          <w:p w:rsidR="00240F39" w:rsidRDefault="00240F39" w:rsidP="00F43027">
            <w:pPr>
              <w:tabs>
                <w:tab w:val="left" w:pos="1219"/>
              </w:tabs>
              <w:ind w:firstLine="709"/>
              <w:jc w:val="center"/>
              <w:rPr>
                <w:sz w:val="20"/>
                <w:szCs w:val="20"/>
              </w:rPr>
            </w:pPr>
            <w:r>
              <w:rPr>
                <w:sz w:val="20"/>
                <w:szCs w:val="20"/>
              </w:rPr>
              <w:t xml:space="preserve">Ассоциация </w:t>
            </w:r>
          </w:p>
          <w:p w:rsidR="00240F39" w:rsidRPr="004300D2" w:rsidRDefault="00240F39" w:rsidP="00F43027">
            <w:pPr>
              <w:tabs>
                <w:tab w:val="left" w:pos="1219"/>
              </w:tabs>
              <w:ind w:firstLine="709"/>
              <w:jc w:val="center"/>
              <w:rPr>
                <w:sz w:val="20"/>
                <w:szCs w:val="20"/>
              </w:rPr>
            </w:pPr>
            <w:r w:rsidRPr="00E722B6">
              <w:rPr>
                <w:sz w:val="20"/>
                <w:szCs w:val="20"/>
              </w:rPr>
              <w:t>«</w:t>
            </w:r>
            <w:proofErr w:type="gramStart"/>
            <w:r w:rsidRPr="00E722B6">
              <w:rPr>
                <w:sz w:val="20"/>
                <w:szCs w:val="20"/>
              </w:rPr>
              <w:t>Ямал-потомкам</w:t>
            </w:r>
            <w:proofErr w:type="gramEnd"/>
            <w:r w:rsidRPr="00E722B6">
              <w:rPr>
                <w:sz w:val="20"/>
                <w:szCs w:val="20"/>
              </w:rPr>
              <w:t>!»</w:t>
            </w:r>
          </w:p>
        </w:tc>
        <w:tc>
          <w:tcPr>
            <w:tcW w:w="1999" w:type="dxa"/>
          </w:tcPr>
          <w:p w:rsidR="00240F39" w:rsidRPr="005D05C2" w:rsidRDefault="00240F39" w:rsidP="00F43027">
            <w:pPr>
              <w:ind w:firstLine="709"/>
              <w:jc w:val="center"/>
              <w:rPr>
                <w:sz w:val="20"/>
              </w:rPr>
            </w:pPr>
            <w:r w:rsidRPr="005D05C2">
              <w:rPr>
                <w:sz w:val="20"/>
              </w:rPr>
              <w:t>500 000</w:t>
            </w:r>
          </w:p>
        </w:tc>
      </w:tr>
      <w:tr w:rsidR="00240F39" w:rsidTr="00240F39">
        <w:trPr>
          <w:trHeight w:val="187"/>
        </w:trPr>
        <w:tc>
          <w:tcPr>
            <w:tcW w:w="532" w:type="dxa"/>
          </w:tcPr>
          <w:p w:rsidR="00240F39" w:rsidRPr="00176DFE" w:rsidRDefault="00240F39" w:rsidP="00F43027">
            <w:pPr>
              <w:ind w:firstLine="709"/>
              <w:jc w:val="center"/>
              <w:rPr>
                <w:sz w:val="20"/>
                <w:szCs w:val="20"/>
              </w:rPr>
            </w:pPr>
          </w:p>
        </w:tc>
        <w:tc>
          <w:tcPr>
            <w:tcW w:w="3603" w:type="dxa"/>
          </w:tcPr>
          <w:p w:rsidR="00240F39" w:rsidRPr="007C055D" w:rsidRDefault="00240F39" w:rsidP="00F43027">
            <w:pPr>
              <w:ind w:firstLine="709"/>
              <w:rPr>
                <w:sz w:val="20"/>
                <w:szCs w:val="20"/>
              </w:rPr>
            </w:pPr>
          </w:p>
        </w:tc>
        <w:tc>
          <w:tcPr>
            <w:tcW w:w="2623" w:type="dxa"/>
          </w:tcPr>
          <w:p w:rsidR="00240F39" w:rsidRDefault="00240F39" w:rsidP="00F43027">
            <w:pPr>
              <w:tabs>
                <w:tab w:val="left" w:pos="1219"/>
              </w:tabs>
              <w:ind w:firstLine="709"/>
              <w:jc w:val="center"/>
              <w:rPr>
                <w:b/>
                <w:sz w:val="20"/>
                <w:szCs w:val="20"/>
              </w:rPr>
            </w:pPr>
          </w:p>
        </w:tc>
        <w:tc>
          <w:tcPr>
            <w:tcW w:w="1565" w:type="dxa"/>
          </w:tcPr>
          <w:p w:rsidR="00240F39" w:rsidRPr="003A6FA9" w:rsidRDefault="00240F39" w:rsidP="00F43027">
            <w:pPr>
              <w:tabs>
                <w:tab w:val="left" w:pos="1219"/>
              </w:tabs>
              <w:ind w:firstLine="709"/>
              <w:jc w:val="center"/>
              <w:rPr>
                <w:b/>
                <w:sz w:val="20"/>
              </w:rPr>
            </w:pPr>
          </w:p>
        </w:tc>
        <w:tc>
          <w:tcPr>
            <w:tcW w:w="2488" w:type="dxa"/>
          </w:tcPr>
          <w:p w:rsidR="00240F39" w:rsidRPr="007C055D" w:rsidRDefault="00240F39" w:rsidP="00F43027">
            <w:pPr>
              <w:ind w:firstLine="709"/>
              <w:rPr>
                <w:sz w:val="20"/>
                <w:szCs w:val="20"/>
              </w:rPr>
            </w:pPr>
            <w:r w:rsidRPr="00E722B6">
              <w:rPr>
                <w:b/>
                <w:sz w:val="20"/>
                <w:szCs w:val="20"/>
              </w:rPr>
              <w:t>ИТОГО:</w:t>
            </w:r>
          </w:p>
        </w:tc>
        <w:tc>
          <w:tcPr>
            <w:tcW w:w="2324" w:type="dxa"/>
          </w:tcPr>
          <w:p w:rsidR="00240F39" w:rsidRDefault="00240F39" w:rsidP="00F43027">
            <w:pPr>
              <w:tabs>
                <w:tab w:val="left" w:pos="1219"/>
              </w:tabs>
              <w:ind w:firstLine="709"/>
              <w:jc w:val="center"/>
              <w:rPr>
                <w:b/>
                <w:sz w:val="20"/>
                <w:szCs w:val="20"/>
              </w:rPr>
            </w:pPr>
          </w:p>
        </w:tc>
        <w:tc>
          <w:tcPr>
            <w:tcW w:w="1999" w:type="dxa"/>
          </w:tcPr>
          <w:p w:rsidR="00240F39" w:rsidRPr="00173061" w:rsidRDefault="00240F39" w:rsidP="00F43027">
            <w:pPr>
              <w:ind w:firstLine="709"/>
              <w:jc w:val="center"/>
              <w:rPr>
                <w:b/>
                <w:sz w:val="20"/>
              </w:rPr>
            </w:pPr>
            <w:r>
              <w:rPr>
                <w:b/>
                <w:sz w:val="20"/>
                <w:szCs w:val="20"/>
              </w:rPr>
              <w:t>500 000</w:t>
            </w:r>
          </w:p>
        </w:tc>
      </w:tr>
      <w:tr w:rsidR="00240F39" w:rsidTr="00240F39">
        <w:tc>
          <w:tcPr>
            <w:tcW w:w="532" w:type="dxa"/>
          </w:tcPr>
          <w:p w:rsidR="00240F39" w:rsidRPr="00176DFE" w:rsidRDefault="00240F39" w:rsidP="00F43027">
            <w:pPr>
              <w:ind w:firstLine="709"/>
              <w:jc w:val="center"/>
              <w:rPr>
                <w:sz w:val="20"/>
                <w:szCs w:val="20"/>
              </w:rPr>
            </w:pPr>
          </w:p>
        </w:tc>
        <w:tc>
          <w:tcPr>
            <w:tcW w:w="14602" w:type="dxa"/>
            <w:gridSpan w:val="6"/>
          </w:tcPr>
          <w:p w:rsidR="00240F39" w:rsidRDefault="00240F39" w:rsidP="00F43027">
            <w:pPr>
              <w:ind w:firstLine="709"/>
              <w:jc w:val="center"/>
              <w:rPr>
                <w:b/>
                <w:sz w:val="20"/>
                <w:szCs w:val="20"/>
              </w:rPr>
            </w:pPr>
            <w:r>
              <w:rPr>
                <w:b/>
                <w:sz w:val="20"/>
                <w:szCs w:val="20"/>
              </w:rPr>
              <w:t xml:space="preserve">ООО «НУБК» </w:t>
            </w:r>
            <w:r>
              <w:rPr>
                <w:b/>
                <w:sz w:val="20"/>
              </w:rPr>
              <w:t>(исполнено)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7C055D" w:rsidRDefault="00240F39" w:rsidP="00F43027">
            <w:pPr>
              <w:ind w:firstLine="709"/>
              <w:rPr>
                <w:sz w:val="20"/>
                <w:szCs w:val="20"/>
              </w:rPr>
            </w:pPr>
          </w:p>
        </w:tc>
        <w:tc>
          <w:tcPr>
            <w:tcW w:w="2623" w:type="dxa"/>
          </w:tcPr>
          <w:p w:rsidR="00240F39" w:rsidRDefault="00240F39" w:rsidP="00F43027">
            <w:pPr>
              <w:tabs>
                <w:tab w:val="left" w:pos="1219"/>
              </w:tabs>
              <w:ind w:firstLine="709"/>
              <w:jc w:val="center"/>
              <w:rPr>
                <w:b/>
                <w:sz w:val="20"/>
                <w:szCs w:val="20"/>
              </w:rPr>
            </w:pPr>
          </w:p>
        </w:tc>
        <w:tc>
          <w:tcPr>
            <w:tcW w:w="1565" w:type="dxa"/>
          </w:tcPr>
          <w:p w:rsidR="00240F39" w:rsidRPr="003A6FA9" w:rsidRDefault="00240F39" w:rsidP="00F43027">
            <w:pPr>
              <w:tabs>
                <w:tab w:val="left" w:pos="1219"/>
              </w:tabs>
              <w:ind w:firstLine="709"/>
              <w:jc w:val="center"/>
              <w:rPr>
                <w:b/>
                <w:sz w:val="20"/>
              </w:rPr>
            </w:pPr>
          </w:p>
        </w:tc>
        <w:tc>
          <w:tcPr>
            <w:tcW w:w="2488" w:type="dxa"/>
          </w:tcPr>
          <w:p w:rsidR="00240F39" w:rsidRPr="00E722B6" w:rsidRDefault="00240F39" w:rsidP="00F43027">
            <w:pPr>
              <w:ind w:firstLine="709"/>
              <w:rPr>
                <w:b/>
                <w:sz w:val="20"/>
                <w:szCs w:val="20"/>
              </w:rPr>
            </w:pPr>
            <w:r w:rsidRPr="00044137">
              <w:rPr>
                <w:sz w:val="20"/>
              </w:rPr>
              <w:t>Завершени</w:t>
            </w:r>
            <w:r>
              <w:rPr>
                <w:sz w:val="20"/>
              </w:rPr>
              <w:t>е</w:t>
            </w:r>
            <w:r w:rsidRPr="00044137">
              <w:rPr>
                <w:sz w:val="20"/>
              </w:rPr>
              <w:t xml:space="preserve"> строительства Православного храма в п</w:t>
            </w:r>
            <w:proofErr w:type="gramStart"/>
            <w:r w:rsidRPr="00044137">
              <w:rPr>
                <w:sz w:val="20"/>
              </w:rPr>
              <w:t>.Т</w:t>
            </w:r>
            <w:proofErr w:type="gramEnd"/>
            <w:r w:rsidRPr="00044137">
              <w:rPr>
                <w:sz w:val="20"/>
              </w:rPr>
              <w:t xml:space="preserve">азовский, строительство православных часовен </w:t>
            </w:r>
          </w:p>
        </w:tc>
        <w:tc>
          <w:tcPr>
            <w:tcW w:w="2324" w:type="dxa"/>
          </w:tcPr>
          <w:p w:rsidR="00240F39" w:rsidRPr="004300D2" w:rsidRDefault="00240F39" w:rsidP="00F43027">
            <w:pPr>
              <w:ind w:firstLine="709"/>
              <w:jc w:val="center"/>
              <w:rPr>
                <w:sz w:val="20"/>
                <w:szCs w:val="20"/>
              </w:rPr>
            </w:pPr>
            <w:r w:rsidRPr="004300D2">
              <w:rPr>
                <w:sz w:val="20"/>
                <w:szCs w:val="20"/>
              </w:rPr>
              <w:t xml:space="preserve">НО </w:t>
            </w:r>
            <w:r>
              <w:rPr>
                <w:sz w:val="20"/>
                <w:szCs w:val="20"/>
              </w:rPr>
              <w:t>Благотворительный</w:t>
            </w:r>
            <w:r w:rsidRPr="004300D2">
              <w:rPr>
                <w:sz w:val="20"/>
                <w:szCs w:val="20"/>
              </w:rPr>
              <w:t xml:space="preserve"> фонд «Православное возрождение»</w:t>
            </w:r>
          </w:p>
        </w:tc>
        <w:tc>
          <w:tcPr>
            <w:tcW w:w="1999" w:type="dxa"/>
          </w:tcPr>
          <w:p w:rsidR="00240F39" w:rsidRDefault="00240F39" w:rsidP="00F43027">
            <w:pPr>
              <w:pStyle w:val="afb"/>
              <w:ind w:firstLine="709"/>
              <w:rPr>
                <w:b w:val="0"/>
                <w:bCs/>
                <w:sz w:val="20"/>
                <w:szCs w:val="28"/>
              </w:rPr>
            </w:pPr>
            <w:r>
              <w:rPr>
                <w:b w:val="0"/>
                <w:bCs/>
                <w:sz w:val="20"/>
                <w:szCs w:val="28"/>
              </w:rPr>
              <w:t xml:space="preserve">30.05.17 - </w:t>
            </w:r>
            <w:r w:rsidRPr="009E0F32">
              <w:rPr>
                <w:b w:val="0"/>
                <w:bCs/>
                <w:sz w:val="20"/>
                <w:szCs w:val="28"/>
              </w:rPr>
              <w:t>1 000</w:t>
            </w:r>
            <w:r>
              <w:rPr>
                <w:b w:val="0"/>
                <w:bCs/>
                <w:sz w:val="20"/>
                <w:szCs w:val="28"/>
              </w:rPr>
              <w:t> </w:t>
            </w:r>
            <w:r w:rsidRPr="009E0F32">
              <w:rPr>
                <w:b w:val="0"/>
                <w:bCs/>
                <w:sz w:val="20"/>
                <w:szCs w:val="28"/>
              </w:rPr>
              <w:t>000</w:t>
            </w:r>
          </w:p>
          <w:p w:rsidR="00240F39" w:rsidRDefault="00240F39" w:rsidP="00F43027">
            <w:pPr>
              <w:pStyle w:val="afb"/>
              <w:ind w:firstLine="709"/>
              <w:rPr>
                <w:b w:val="0"/>
                <w:bCs/>
                <w:sz w:val="20"/>
                <w:szCs w:val="28"/>
              </w:rPr>
            </w:pPr>
            <w:r>
              <w:rPr>
                <w:b w:val="0"/>
                <w:bCs/>
                <w:sz w:val="20"/>
                <w:szCs w:val="28"/>
              </w:rPr>
              <w:t>(исполнено)</w:t>
            </w:r>
          </w:p>
          <w:p w:rsidR="00240F39" w:rsidRDefault="00240F39" w:rsidP="00F43027">
            <w:pPr>
              <w:pStyle w:val="afb"/>
              <w:ind w:firstLine="709"/>
              <w:rPr>
                <w:b w:val="0"/>
                <w:bCs/>
                <w:sz w:val="20"/>
                <w:szCs w:val="28"/>
              </w:rPr>
            </w:pPr>
            <w:r w:rsidRPr="009E0F32">
              <w:rPr>
                <w:b w:val="0"/>
                <w:bCs/>
                <w:sz w:val="20"/>
                <w:szCs w:val="28"/>
              </w:rPr>
              <w:t>01</w:t>
            </w:r>
            <w:r>
              <w:rPr>
                <w:b w:val="0"/>
                <w:bCs/>
                <w:sz w:val="20"/>
                <w:szCs w:val="28"/>
              </w:rPr>
              <w:t xml:space="preserve">.09.17- </w:t>
            </w:r>
            <w:r w:rsidRPr="009E0F32">
              <w:rPr>
                <w:b w:val="0"/>
                <w:bCs/>
                <w:sz w:val="20"/>
                <w:szCs w:val="28"/>
              </w:rPr>
              <w:t>1 000</w:t>
            </w:r>
            <w:r>
              <w:rPr>
                <w:b w:val="0"/>
                <w:bCs/>
                <w:sz w:val="20"/>
                <w:szCs w:val="28"/>
              </w:rPr>
              <w:t> </w:t>
            </w:r>
            <w:r w:rsidRPr="009E0F32">
              <w:rPr>
                <w:b w:val="0"/>
                <w:bCs/>
                <w:sz w:val="20"/>
                <w:szCs w:val="28"/>
              </w:rPr>
              <w:t>000</w:t>
            </w:r>
          </w:p>
          <w:p w:rsidR="00240F39" w:rsidRDefault="00240F39" w:rsidP="00F43027">
            <w:pPr>
              <w:pStyle w:val="afb"/>
              <w:ind w:firstLine="709"/>
              <w:rPr>
                <w:b w:val="0"/>
                <w:bCs/>
                <w:sz w:val="20"/>
                <w:szCs w:val="28"/>
              </w:rPr>
            </w:pPr>
            <w:r>
              <w:rPr>
                <w:b w:val="0"/>
                <w:bCs/>
                <w:sz w:val="20"/>
                <w:szCs w:val="28"/>
              </w:rPr>
              <w:t>(исполнено)</w:t>
            </w:r>
          </w:p>
          <w:p w:rsidR="00240F39" w:rsidRDefault="00240F39" w:rsidP="00F43027">
            <w:pPr>
              <w:pStyle w:val="afb"/>
              <w:ind w:firstLine="709"/>
              <w:rPr>
                <w:b w:val="0"/>
                <w:bCs/>
                <w:sz w:val="20"/>
                <w:szCs w:val="28"/>
              </w:rPr>
            </w:pPr>
            <w:r>
              <w:rPr>
                <w:b w:val="0"/>
                <w:bCs/>
                <w:sz w:val="20"/>
                <w:szCs w:val="28"/>
              </w:rPr>
              <w:t xml:space="preserve">01.10.17 - </w:t>
            </w:r>
            <w:r w:rsidRPr="009E0F32">
              <w:rPr>
                <w:b w:val="0"/>
                <w:bCs/>
                <w:sz w:val="20"/>
                <w:szCs w:val="28"/>
              </w:rPr>
              <w:t>1 000</w:t>
            </w:r>
            <w:r>
              <w:rPr>
                <w:b w:val="0"/>
                <w:bCs/>
                <w:sz w:val="20"/>
                <w:szCs w:val="28"/>
              </w:rPr>
              <w:t> </w:t>
            </w:r>
            <w:r w:rsidRPr="009E0F32">
              <w:rPr>
                <w:b w:val="0"/>
                <w:bCs/>
                <w:sz w:val="20"/>
                <w:szCs w:val="28"/>
              </w:rPr>
              <w:t>000</w:t>
            </w:r>
          </w:p>
          <w:p w:rsidR="00240F39" w:rsidRPr="009E0F32" w:rsidRDefault="00240F39" w:rsidP="00F43027">
            <w:pPr>
              <w:pStyle w:val="afb"/>
              <w:ind w:firstLine="709"/>
              <w:rPr>
                <w:b w:val="0"/>
                <w:bCs/>
                <w:sz w:val="20"/>
                <w:szCs w:val="28"/>
              </w:rPr>
            </w:pPr>
            <w:r>
              <w:rPr>
                <w:b w:val="0"/>
                <w:bCs/>
                <w:sz w:val="20"/>
                <w:szCs w:val="28"/>
              </w:rPr>
              <w:t>(исполнено)</w:t>
            </w:r>
          </w:p>
          <w:p w:rsidR="00240F39" w:rsidRDefault="00240F39" w:rsidP="00F43027">
            <w:pPr>
              <w:pStyle w:val="afb"/>
              <w:ind w:firstLine="709"/>
              <w:rPr>
                <w:b w:val="0"/>
                <w:bCs/>
                <w:sz w:val="20"/>
                <w:szCs w:val="28"/>
              </w:rPr>
            </w:pPr>
            <w:r>
              <w:rPr>
                <w:b w:val="0"/>
                <w:bCs/>
                <w:sz w:val="20"/>
                <w:szCs w:val="28"/>
              </w:rPr>
              <w:t xml:space="preserve">30.11.17 - </w:t>
            </w:r>
            <w:r w:rsidRPr="009E0F32">
              <w:rPr>
                <w:b w:val="0"/>
                <w:bCs/>
                <w:sz w:val="20"/>
                <w:szCs w:val="28"/>
              </w:rPr>
              <w:t>1 000</w:t>
            </w:r>
            <w:r>
              <w:rPr>
                <w:b w:val="0"/>
                <w:bCs/>
                <w:sz w:val="20"/>
                <w:szCs w:val="28"/>
              </w:rPr>
              <w:t> </w:t>
            </w:r>
            <w:r w:rsidRPr="009E0F32">
              <w:rPr>
                <w:b w:val="0"/>
                <w:bCs/>
                <w:sz w:val="20"/>
                <w:szCs w:val="28"/>
              </w:rPr>
              <w:t>000</w:t>
            </w:r>
          </w:p>
          <w:p w:rsidR="00240F39" w:rsidRPr="00C16D4E" w:rsidRDefault="00240F39" w:rsidP="00F43027">
            <w:pPr>
              <w:ind w:firstLine="709"/>
              <w:jc w:val="center"/>
              <w:rPr>
                <w:sz w:val="20"/>
                <w:szCs w:val="20"/>
              </w:rPr>
            </w:pPr>
            <w:r>
              <w:rPr>
                <w:bCs/>
                <w:sz w:val="20"/>
              </w:rPr>
              <w:t>(исполнено)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7C055D" w:rsidRDefault="00240F39" w:rsidP="00F43027">
            <w:pPr>
              <w:ind w:firstLine="709"/>
              <w:rPr>
                <w:sz w:val="20"/>
                <w:szCs w:val="20"/>
              </w:rPr>
            </w:pPr>
          </w:p>
        </w:tc>
        <w:tc>
          <w:tcPr>
            <w:tcW w:w="2623" w:type="dxa"/>
          </w:tcPr>
          <w:p w:rsidR="00240F39" w:rsidRDefault="00240F39" w:rsidP="00F43027">
            <w:pPr>
              <w:tabs>
                <w:tab w:val="left" w:pos="1219"/>
              </w:tabs>
              <w:ind w:firstLine="709"/>
              <w:jc w:val="center"/>
              <w:rPr>
                <w:b/>
                <w:sz w:val="20"/>
                <w:szCs w:val="20"/>
              </w:rPr>
            </w:pPr>
          </w:p>
        </w:tc>
        <w:tc>
          <w:tcPr>
            <w:tcW w:w="1565" w:type="dxa"/>
          </w:tcPr>
          <w:p w:rsidR="00240F39" w:rsidRPr="003A6FA9" w:rsidRDefault="00240F39" w:rsidP="00F43027">
            <w:pPr>
              <w:tabs>
                <w:tab w:val="left" w:pos="1219"/>
              </w:tabs>
              <w:ind w:firstLine="709"/>
              <w:jc w:val="center"/>
              <w:rPr>
                <w:b/>
                <w:sz w:val="20"/>
              </w:rPr>
            </w:pPr>
          </w:p>
        </w:tc>
        <w:tc>
          <w:tcPr>
            <w:tcW w:w="2488" w:type="dxa"/>
          </w:tcPr>
          <w:p w:rsidR="00240F39" w:rsidRPr="00E722B6" w:rsidRDefault="00240F39" w:rsidP="00F43027">
            <w:pPr>
              <w:ind w:firstLine="709"/>
              <w:rPr>
                <w:b/>
                <w:sz w:val="20"/>
                <w:szCs w:val="20"/>
              </w:rPr>
            </w:pPr>
            <w:r w:rsidRPr="00E722B6">
              <w:rPr>
                <w:b/>
                <w:sz w:val="20"/>
                <w:szCs w:val="20"/>
              </w:rPr>
              <w:t>ИТОГО:</w:t>
            </w:r>
          </w:p>
        </w:tc>
        <w:tc>
          <w:tcPr>
            <w:tcW w:w="2324" w:type="dxa"/>
          </w:tcPr>
          <w:p w:rsidR="00240F39" w:rsidRDefault="00240F39" w:rsidP="00F43027">
            <w:pPr>
              <w:tabs>
                <w:tab w:val="left" w:pos="1219"/>
              </w:tabs>
              <w:ind w:firstLine="709"/>
              <w:jc w:val="center"/>
              <w:rPr>
                <w:b/>
                <w:sz w:val="20"/>
                <w:szCs w:val="20"/>
              </w:rPr>
            </w:pPr>
          </w:p>
        </w:tc>
        <w:tc>
          <w:tcPr>
            <w:tcW w:w="1999" w:type="dxa"/>
          </w:tcPr>
          <w:p w:rsidR="00240F39" w:rsidRPr="00455C23" w:rsidRDefault="00240F39" w:rsidP="00F43027">
            <w:pPr>
              <w:ind w:firstLine="709"/>
              <w:jc w:val="center"/>
              <w:rPr>
                <w:b/>
                <w:sz w:val="20"/>
                <w:szCs w:val="20"/>
              </w:rPr>
            </w:pPr>
            <w:r>
              <w:rPr>
                <w:b/>
                <w:sz w:val="20"/>
                <w:szCs w:val="20"/>
              </w:rPr>
              <w:t>4</w:t>
            </w:r>
            <w:r w:rsidRPr="00455C23">
              <w:rPr>
                <w:b/>
                <w:sz w:val="20"/>
                <w:szCs w:val="20"/>
              </w:rPr>
              <w:t xml:space="preserve"> 000 000</w:t>
            </w:r>
          </w:p>
        </w:tc>
      </w:tr>
      <w:tr w:rsidR="00240F39" w:rsidTr="00240F39">
        <w:tc>
          <w:tcPr>
            <w:tcW w:w="532" w:type="dxa"/>
          </w:tcPr>
          <w:p w:rsidR="00240F39" w:rsidRPr="00176DFE" w:rsidRDefault="00240F39" w:rsidP="00F43027">
            <w:pPr>
              <w:ind w:firstLine="709"/>
              <w:jc w:val="center"/>
              <w:rPr>
                <w:sz w:val="20"/>
                <w:szCs w:val="20"/>
              </w:rPr>
            </w:pPr>
          </w:p>
        </w:tc>
        <w:tc>
          <w:tcPr>
            <w:tcW w:w="14602" w:type="dxa"/>
            <w:gridSpan w:val="6"/>
          </w:tcPr>
          <w:p w:rsidR="00240F39" w:rsidRPr="00455C23" w:rsidRDefault="00240F39" w:rsidP="00F43027">
            <w:pPr>
              <w:ind w:firstLine="709"/>
              <w:jc w:val="center"/>
              <w:rPr>
                <w:b/>
                <w:sz w:val="20"/>
                <w:szCs w:val="20"/>
              </w:rPr>
            </w:pPr>
            <w:r>
              <w:rPr>
                <w:b/>
                <w:sz w:val="20"/>
                <w:szCs w:val="20"/>
              </w:rPr>
              <w:t>ООО «Ямальский Строитель» (на согласовании)</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7C055D" w:rsidRDefault="00240F39" w:rsidP="00F43027">
            <w:pPr>
              <w:ind w:firstLine="709"/>
              <w:rPr>
                <w:sz w:val="20"/>
                <w:szCs w:val="20"/>
              </w:rPr>
            </w:pPr>
          </w:p>
        </w:tc>
        <w:tc>
          <w:tcPr>
            <w:tcW w:w="2623" w:type="dxa"/>
          </w:tcPr>
          <w:p w:rsidR="00240F39" w:rsidRDefault="00240F39" w:rsidP="00F43027">
            <w:pPr>
              <w:tabs>
                <w:tab w:val="left" w:pos="1219"/>
              </w:tabs>
              <w:ind w:firstLine="709"/>
              <w:jc w:val="center"/>
              <w:rPr>
                <w:b/>
                <w:sz w:val="20"/>
                <w:szCs w:val="20"/>
              </w:rPr>
            </w:pPr>
          </w:p>
        </w:tc>
        <w:tc>
          <w:tcPr>
            <w:tcW w:w="1565" w:type="dxa"/>
          </w:tcPr>
          <w:p w:rsidR="00240F39" w:rsidRPr="003A6FA9" w:rsidRDefault="00240F39" w:rsidP="00F43027">
            <w:pPr>
              <w:tabs>
                <w:tab w:val="left" w:pos="1219"/>
              </w:tabs>
              <w:ind w:firstLine="709"/>
              <w:jc w:val="center"/>
              <w:rPr>
                <w:b/>
                <w:sz w:val="20"/>
              </w:rPr>
            </w:pPr>
          </w:p>
        </w:tc>
        <w:tc>
          <w:tcPr>
            <w:tcW w:w="2488" w:type="dxa"/>
          </w:tcPr>
          <w:p w:rsidR="00240F39" w:rsidRDefault="00240F39" w:rsidP="00F43027">
            <w:pPr>
              <w:ind w:firstLine="709"/>
              <w:rPr>
                <w:sz w:val="20"/>
                <w:szCs w:val="20"/>
              </w:rPr>
            </w:pPr>
            <w:r w:rsidRPr="00640783">
              <w:rPr>
                <w:sz w:val="20"/>
                <w:szCs w:val="20"/>
              </w:rPr>
              <w:t>Спонсорская помощь</w:t>
            </w:r>
          </w:p>
          <w:p w:rsidR="00240F39" w:rsidRPr="00E722B6" w:rsidRDefault="00240F39" w:rsidP="00F43027">
            <w:pPr>
              <w:ind w:firstLine="709"/>
              <w:rPr>
                <w:b/>
                <w:sz w:val="20"/>
                <w:szCs w:val="20"/>
              </w:rPr>
            </w:pPr>
          </w:p>
        </w:tc>
        <w:tc>
          <w:tcPr>
            <w:tcW w:w="2324" w:type="dxa"/>
          </w:tcPr>
          <w:p w:rsidR="00240F39" w:rsidRPr="004300D2" w:rsidRDefault="00240F39" w:rsidP="00F43027">
            <w:pPr>
              <w:tabs>
                <w:tab w:val="left" w:pos="1219"/>
              </w:tabs>
              <w:ind w:firstLine="709"/>
              <w:jc w:val="center"/>
              <w:rPr>
                <w:sz w:val="20"/>
                <w:szCs w:val="20"/>
              </w:rPr>
            </w:pPr>
            <w:r>
              <w:rPr>
                <w:sz w:val="20"/>
                <w:szCs w:val="20"/>
              </w:rPr>
              <w:t>Администрация района</w:t>
            </w:r>
          </w:p>
        </w:tc>
        <w:tc>
          <w:tcPr>
            <w:tcW w:w="1999" w:type="dxa"/>
          </w:tcPr>
          <w:p w:rsidR="00240F39" w:rsidRPr="00A74001" w:rsidRDefault="00240F39" w:rsidP="00F43027">
            <w:pPr>
              <w:ind w:firstLine="709"/>
              <w:jc w:val="center"/>
              <w:rPr>
                <w:sz w:val="20"/>
              </w:rPr>
            </w:pPr>
            <w:r>
              <w:rPr>
                <w:sz w:val="20"/>
              </w:rPr>
              <w:t>2</w:t>
            </w:r>
            <w:r w:rsidRPr="00A74001">
              <w:rPr>
                <w:sz w:val="20"/>
              </w:rPr>
              <w:t xml:space="preserve"> 000 000</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7C055D" w:rsidRDefault="00240F39" w:rsidP="00F43027">
            <w:pPr>
              <w:ind w:firstLine="709"/>
              <w:rPr>
                <w:sz w:val="20"/>
                <w:szCs w:val="20"/>
              </w:rPr>
            </w:pPr>
          </w:p>
        </w:tc>
        <w:tc>
          <w:tcPr>
            <w:tcW w:w="2623" w:type="dxa"/>
          </w:tcPr>
          <w:p w:rsidR="00240F39" w:rsidRDefault="00240F39" w:rsidP="00F43027">
            <w:pPr>
              <w:tabs>
                <w:tab w:val="left" w:pos="1219"/>
              </w:tabs>
              <w:ind w:firstLine="709"/>
              <w:jc w:val="center"/>
              <w:rPr>
                <w:b/>
                <w:sz w:val="20"/>
                <w:szCs w:val="20"/>
              </w:rPr>
            </w:pPr>
          </w:p>
        </w:tc>
        <w:tc>
          <w:tcPr>
            <w:tcW w:w="1565" w:type="dxa"/>
          </w:tcPr>
          <w:p w:rsidR="00240F39" w:rsidRPr="003A6FA9" w:rsidRDefault="00240F39" w:rsidP="00F43027">
            <w:pPr>
              <w:tabs>
                <w:tab w:val="left" w:pos="1219"/>
              </w:tabs>
              <w:ind w:firstLine="709"/>
              <w:jc w:val="center"/>
              <w:rPr>
                <w:b/>
                <w:sz w:val="20"/>
              </w:rPr>
            </w:pPr>
          </w:p>
        </w:tc>
        <w:tc>
          <w:tcPr>
            <w:tcW w:w="2488" w:type="dxa"/>
          </w:tcPr>
          <w:p w:rsidR="00240F39" w:rsidRPr="00E722B6" w:rsidRDefault="00240F39" w:rsidP="00F43027">
            <w:pPr>
              <w:ind w:firstLine="709"/>
              <w:rPr>
                <w:b/>
                <w:sz w:val="20"/>
                <w:szCs w:val="20"/>
              </w:rPr>
            </w:pPr>
            <w:r w:rsidRPr="00E722B6">
              <w:rPr>
                <w:b/>
                <w:sz w:val="20"/>
                <w:szCs w:val="20"/>
              </w:rPr>
              <w:t>ИТОГО:</w:t>
            </w:r>
          </w:p>
        </w:tc>
        <w:tc>
          <w:tcPr>
            <w:tcW w:w="2324" w:type="dxa"/>
          </w:tcPr>
          <w:p w:rsidR="00240F39" w:rsidRDefault="00240F39" w:rsidP="00F43027">
            <w:pPr>
              <w:tabs>
                <w:tab w:val="left" w:pos="1219"/>
              </w:tabs>
              <w:ind w:firstLine="709"/>
              <w:jc w:val="center"/>
              <w:rPr>
                <w:b/>
                <w:sz w:val="20"/>
                <w:szCs w:val="20"/>
              </w:rPr>
            </w:pPr>
          </w:p>
        </w:tc>
        <w:tc>
          <w:tcPr>
            <w:tcW w:w="1999" w:type="dxa"/>
          </w:tcPr>
          <w:p w:rsidR="00240F39" w:rsidRPr="00455C23" w:rsidRDefault="00240F39" w:rsidP="00F43027">
            <w:pPr>
              <w:ind w:firstLine="709"/>
              <w:jc w:val="center"/>
              <w:rPr>
                <w:b/>
                <w:sz w:val="20"/>
                <w:szCs w:val="20"/>
              </w:rPr>
            </w:pPr>
            <w:r>
              <w:rPr>
                <w:b/>
                <w:sz w:val="20"/>
                <w:szCs w:val="20"/>
              </w:rPr>
              <w:t>2</w:t>
            </w:r>
            <w:r w:rsidRPr="00455C23">
              <w:rPr>
                <w:b/>
                <w:sz w:val="20"/>
                <w:szCs w:val="20"/>
              </w:rPr>
              <w:t xml:space="preserve"> 000 000</w:t>
            </w:r>
          </w:p>
        </w:tc>
      </w:tr>
      <w:tr w:rsidR="00240F39" w:rsidTr="00240F39">
        <w:tc>
          <w:tcPr>
            <w:tcW w:w="532" w:type="dxa"/>
          </w:tcPr>
          <w:p w:rsidR="00240F39" w:rsidRPr="00176DFE" w:rsidRDefault="00240F39" w:rsidP="00F43027">
            <w:pPr>
              <w:ind w:firstLine="709"/>
              <w:jc w:val="center"/>
              <w:rPr>
                <w:sz w:val="20"/>
                <w:szCs w:val="20"/>
              </w:rPr>
            </w:pPr>
          </w:p>
        </w:tc>
        <w:tc>
          <w:tcPr>
            <w:tcW w:w="14602" w:type="dxa"/>
            <w:gridSpan w:val="6"/>
          </w:tcPr>
          <w:p w:rsidR="00240F39" w:rsidRDefault="00240F39" w:rsidP="00F43027">
            <w:pPr>
              <w:ind w:firstLine="709"/>
              <w:jc w:val="center"/>
              <w:rPr>
                <w:b/>
                <w:sz w:val="20"/>
                <w:szCs w:val="20"/>
              </w:rPr>
            </w:pPr>
            <w:r>
              <w:rPr>
                <w:b/>
                <w:sz w:val="20"/>
                <w:szCs w:val="20"/>
              </w:rPr>
              <w:t>ООО «ГазАртСтрой» (исполнено)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7C055D" w:rsidRDefault="00240F39" w:rsidP="00F43027">
            <w:pPr>
              <w:ind w:firstLine="709"/>
              <w:rPr>
                <w:sz w:val="20"/>
                <w:szCs w:val="20"/>
              </w:rPr>
            </w:pPr>
          </w:p>
        </w:tc>
        <w:tc>
          <w:tcPr>
            <w:tcW w:w="2623" w:type="dxa"/>
          </w:tcPr>
          <w:p w:rsidR="00240F39" w:rsidRDefault="00240F39" w:rsidP="00F43027">
            <w:pPr>
              <w:tabs>
                <w:tab w:val="left" w:pos="1219"/>
              </w:tabs>
              <w:ind w:firstLine="709"/>
              <w:jc w:val="center"/>
              <w:rPr>
                <w:b/>
                <w:sz w:val="20"/>
                <w:szCs w:val="20"/>
              </w:rPr>
            </w:pPr>
          </w:p>
        </w:tc>
        <w:tc>
          <w:tcPr>
            <w:tcW w:w="1565" w:type="dxa"/>
          </w:tcPr>
          <w:p w:rsidR="00240F39" w:rsidRPr="003A6FA9" w:rsidRDefault="00240F39" w:rsidP="00F43027">
            <w:pPr>
              <w:tabs>
                <w:tab w:val="left" w:pos="1219"/>
              </w:tabs>
              <w:ind w:firstLine="709"/>
              <w:jc w:val="center"/>
              <w:rPr>
                <w:b/>
                <w:sz w:val="20"/>
              </w:rPr>
            </w:pPr>
          </w:p>
        </w:tc>
        <w:tc>
          <w:tcPr>
            <w:tcW w:w="2488" w:type="dxa"/>
          </w:tcPr>
          <w:p w:rsidR="00240F39" w:rsidRPr="00B340D2" w:rsidRDefault="00240F39" w:rsidP="00F43027">
            <w:pPr>
              <w:ind w:firstLine="709"/>
              <w:rPr>
                <w:b/>
                <w:sz w:val="20"/>
                <w:szCs w:val="20"/>
              </w:rPr>
            </w:pPr>
            <w:r w:rsidRPr="00B340D2">
              <w:rPr>
                <w:sz w:val="20"/>
                <w:szCs w:val="26"/>
              </w:rPr>
              <w:t>Празднование «55-летия выброса первого газового фонтана в Тазовском районе»</w:t>
            </w:r>
          </w:p>
        </w:tc>
        <w:tc>
          <w:tcPr>
            <w:tcW w:w="2324" w:type="dxa"/>
          </w:tcPr>
          <w:p w:rsidR="00240F39" w:rsidRDefault="00240F39" w:rsidP="00F43027">
            <w:pPr>
              <w:tabs>
                <w:tab w:val="left" w:pos="1219"/>
              </w:tabs>
              <w:ind w:firstLine="709"/>
              <w:jc w:val="center"/>
              <w:rPr>
                <w:sz w:val="20"/>
                <w:szCs w:val="20"/>
              </w:rPr>
            </w:pPr>
            <w:r>
              <w:rPr>
                <w:sz w:val="20"/>
                <w:szCs w:val="20"/>
              </w:rPr>
              <w:t xml:space="preserve">Администрация </w:t>
            </w:r>
          </w:p>
          <w:p w:rsidR="00240F39" w:rsidRPr="004300D2" w:rsidRDefault="00240F39" w:rsidP="00F43027">
            <w:pPr>
              <w:tabs>
                <w:tab w:val="left" w:pos="1219"/>
              </w:tabs>
              <w:ind w:firstLine="709"/>
              <w:jc w:val="center"/>
              <w:rPr>
                <w:sz w:val="20"/>
                <w:szCs w:val="20"/>
              </w:rPr>
            </w:pPr>
            <w:r>
              <w:rPr>
                <w:sz w:val="20"/>
                <w:szCs w:val="20"/>
              </w:rPr>
              <w:t>с</w:t>
            </w:r>
            <w:proofErr w:type="gramStart"/>
            <w:r>
              <w:rPr>
                <w:sz w:val="20"/>
                <w:szCs w:val="20"/>
              </w:rPr>
              <w:t>.Г</w:t>
            </w:r>
            <w:proofErr w:type="gramEnd"/>
            <w:r>
              <w:rPr>
                <w:sz w:val="20"/>
                <w:szCs w:val="20"/>
              </w:rPr>
              <w:t>аз-Сале</w:t>
            </w:r>
          </w:p>
        </w:tc>
        <w:tc>
          <w:tcPr>
            <w:tcW w:w="1999" w:type="dxa"/>
          </w:tcPr>
          <w:p w:rsidR="00240F39" w:rsidRDefault="00240F39" w:rsidP="00F43027">
            <w:pPr>
              <w:ind w:firstLine="709"/>
              <w:jc w:val="center"/>
              <w:rPr>
                <w:sz w:val="20"/>
              </w:rPr>
            </w:pPr>
            <w:r>
              <w:rPr>
                <w:sz w:val="20"/>
              </w:rPr>
              <w:t>2</w:t>
            </w:r>
            <w:r w:rsidRPr="00A74001">
              <w:rPr>
                <w:sz w:val="20"/>
              </w:rPr>
              <w:t>00</w:t>
            </w:r>
            <w:r>
              <w:rPr>
                <w:sz w:val="20"/>
              </w:rPr>
              <w:t> </w:t>
            </w:r>
            <w:r w:rsidRPr="00A74001">
              <w:rPr>
                <w:sz w:val="20"/>
              </w:rPr>
              <w:t>000</w:t>
            </w:r>
          </w:p>
          <w:p w:rsidR="00240F39" w:rsidRPr="00A74001" w:rsidRDefault="00240F39" w:rsidP="00F43027">
            <w:pPr>
              <w:ind w:firstLine="709"/>
              <w:jc w:val="center"/>
              <w:rPr>
                <w:sz w:val="20"/>
              </w:rPr>
            </w:pPr>
            <w:r>
              <w:rPr>
                <w:sz w:val="20"/>
              </w:rPr>
              <w:t>(исполнено)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7C055D" w:rsidRDefault="00240F39" w:rsidP="00F43027">
            <w:pPr>
              <w:ind w:firstLine="709"/>
              <w:rPr>
                <w:sz w:val="20"/>
                <w:szCs w:val="20"/>
              </w:rPr>
            </w:pPr>
          </w:p>
        </w:tc>
        <w:tc>
          <w:tcPr>
            <w:tcW w:w="2623" w:type="dxa"/>
          </w:tcPr>
          <w:p w:rsidR="00240F39" w:rsidRDefault="00240F39" w:rsidP="00F43027">
            <w:pPr>
              <w:tabs>
                <w:tab w:val="left" w:pos="1219"/>
              </w:tabs>
              <w:ind w:firstLine="709"/>
              <w:jc w:val="center"/>
              <w:rPr>
                <w:b/>
                <w:sz w:val="20"/>
                <w:szCs w:val="20"/>
              </w:rPr>
            </w:pPr>
          </w:p>
        </w:tc>
        <w:tc>
          <w:tcPr>
            <w:tcW w:w="1565" w:type="dxa"/>
          </w:tcPr>
          <w:p w:rsidR="00240F39" w:rsidRPr="003A6FA9" w:rsidRDefault="00240F39" w:rsidP="00F43027">
            <w:pPr>
              <w:tabs>
                <w:tab w:val="left" w:pos="1219"/>
              </w:tabs>
              <w:ind w:firstLine="709"/>
              <w:jc w:val="center"/>
              <w:rPr>
                <w:b/>
                <w:sz w:val="20"/>
              </w:rPr>
            </w:pPr>
          </w:p>
        </w:tc>
        <w:tc>
          <w:tcPr>
            <w:tcW w:w="2488" w:type="dxa"/>
          </w:tcPr>
          <w:p w:rsidR="00240F39" w:rsidRPr="00E722B6" w:rsidRDefault="00240F39" w:rsidP="00F43027">
            <w:pPr>
              <w:ind w:firstLine="709"/>
              <w:rPr>
                <w:b/>
                <w:sz w:val="20"/>
                <w:szCs w:val="20"/>
              </w:rPr>
            </w:pPr>
            <w:r w:rsidRPr="00E722B6">
              <w:rPr>
                <w:b/>
                <w:sz w:val="20"/>
                <w:szCs w:val="20"/>
              </w:rPr>
              <w:t>ИТОГО:</w:t>
            </w:r>
          </w:p>
        </w:tc>
        <w:tc>
          <w:tcPr>
            <w:tcW w:w="2324" w:type="dxa"/>
          </w:tcPr>
          <w:p w:rsidR="00240F39" w:rsidRDefault="00240F39" w:rsidP="00F43027">
            <w:pPr>
              <w:tabs>
                <w:tab w:val="left" w:pos="1219"/>
              </w:tabs>
              <w:ind w:firstLine="709"/>
              <w:jc w:val="center"/>
              <w:rPr>
                <w:b/>
                <w:sz w:val="20"/>
                <w:szCs w:val="20"/>
              </w:rPr>
            </w:pPr>
          </w:p>
        </w:tc>
        <w:tc>
          <w:tcPr>
            <w:tcW w:w="1999" w:type="dxa"/>
          </w:tcPr>
          <w:p w:rsidR="00240F39" w:rsidRPr="00B340D2" w:rsidRDefault="00240F39" w:rsidP="00F43027">
            <w:pPr>
              <w:ind w:firstLine="709"/>
              <w:jc w:val="center"/>
              <w:rPr>
                <w:b/>
                <w:sz w:val="20"/>
                <w:szCs w:val="20"/>
              </w:rPr>
            </w:pPr>
            <w:r w:rsidRPr="00B340D2">
              <w:rPr>
                <w:b/>
                <w:sz w:val="20"/>
              </w:rPr>
              <w:t>200 000</w:t>
            </w:r>
          </w:p>
        </w:tc>
      </w:tr>
      <w:tr w:rsidR="00240F39" w:rsidTr="00240F39">
        <w:tc>
          <w:tcPr>
            <w:tcW w:w="532" w:type="dxa"/>
          </w:tcPr>
          <w:p w:rsidR="00240F39" w:rsidRPr="00176DFE" w:rsidRDefault="00240F39" w:rsidP="00F43027">
            <w:pPr>
              <w:ind w:firstLine="709"/>
              <w:jc w:val="center"/>
              <w:rPr>
                <w:sz w:val="20"/>
                <w:szCs w:val="20"/>
              </w:rPr>
            </w:pPr>
          </w:p>
        </w:tc>
        <w:tc>
          <w:tcPr>
            <w:tcW w:w="14602" w:type="dxa"/>
            <w:gridSpan w:val="6"/>
          </w:tcPr>
          <w:p w:rsidR="00240F39" w:rsidRDefault="00240F39" w:rsidP="00F43027">
            <w:pPr>
              <w:ind w:firstLine="709"/>
              <w:jc w:val="center"/>
              <w:rPr>
                <w:b/>
                <w:sz w:val="20"/>
                <w:szCs w:val="20"/>
              </w:rPr>
            </w:pPr>
            <w:r>
              <w:rPr>
                <w:b/>
                <w:sz w:val="20"/>
                <w:szCs w:val="20"/>
              </w:rPr>
              <w:t>ООО «НТГМ» (исполнено)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7C055D" w:rsidRDefault="00240F39" w:rsidP="00F43027">
            <w:pPr>
              <w:ind w:firstLine="709"/>
              <w:rPr>
                <w:sz w:val="20"/>
                <w:szCs w:val="20"/>
              </w:rPr>
            </w:pPr>
          </w:p>
        </w:tc>
        <w:tc>
          <w:tcPr>
            <w:tcW w:w="2623" w:type="dxa"/>
          </w:tcPr>
          <w:p w:rsidR="00240F39" w:rsidRDefault="00240F39" w:rsidP="00F43027">
            <w:pPr>
              <w:tabs>
                <w:tab w:val="left" w:pos="1219"/>
              </w:tabs>
              <w:ind w:firstLine="709"/>
              <w:jc w:val="center"/>
              <w:rPr>
                <w:b/>
                <w:sz w:val="20"/>
                <w:szCs w:val="20"/>
              </w:rPr>
            </w:pPr>
          </w:p>
        </w:tc>
        <w:tc>
          <w:tcPr>
            <w:tcW w:w="1565" w:type="dxa"/>
          </w:tcPr>
          <w:p w:rsidR="00240F39" w:rsidRPr="003A6FA9" w:rsidRDefault="00240F39" w:rsidP="00F43027">
            <w:pPr>
              <w:tabs>
                <w:tab w:val="left" w:pos="1219"/>
              </w:tabs>
              <w:ind w:firstLine="709"/>
              <w:jc w:val="center"/>
              <w:rPr>
                <w:b/>
                <w:sz w:val="20"/>
              </w:rPr>
            </w:pPr>
          </w:p>
        </w:tc>
        <w:tc>
          <w:tcPr>
            <w:tcW w:w="2488" w:type="dxa"/>
          </w:tcPr>
          <w:p w:rsidR="00240F39" w:rsidRDefault="00240F39" w:rsidP="00F43027">
            <w:pPr>
              <w:ind w:firstLine="709"/>
            </w:pPr>
            <w:r w:rsidRPr="00D1454C">
              <w:rPr>
                <w:sz w:val="20"/>
                <w:szCs w:val="20"/>
              </w:rPr>
              <w:t>Спонсорская помощь</w:t>
            </w:r>
          </w:p>
        </w:tc>
        <w:tc>
          <w:tcPr>
            <w:tcW w:w="2324" w:type="dxa"/>
          </w:tcPr>
          <w:p w:rsidR="00240F39" w:rsidRPr="00082CFF" w:rsidRDefault="00240F39" w:rsidP="00F43027">
            <w:pPr>
              <w:ind w:firstLine="709"/>
              <w:jc w:val="center"/>
              <w:rPr>
                <w:sz w:val="20"/>
              </w:rPr>
            </w:pPr>
            <w:r>
              <w:rPr>
                <w:sz w:val="20"/>
              </w:rPr>
              <w:t>МК Фонда Развития</w:t>
            </w:r>
            <w:r w:rsidRPr="00E722B6">
              <w:rPr>
                <w:sz w:val="20"/>
                <w:szCs w:val="20"/>
              </w:rPr>
              <w:t xml:space="preserve"> Тазовского района ЯНАО</w:t>
            </w:r>
          </w:p>
        </w:tc>
        <w:tc>
          <w:tcPr>
            <w:tcW w:w="1999" w:type="dxa"/>
          </w:tcPr>
          <w:p w:rsidR="00240F39" w:rsidRDefault="00240F39" w:rsidP="00F43027">
            <w:pPr>
              <w:ind w:firstLine="709"/>
              <w:jc w:val="center"/>
              <w:rPr>
                <w:sz w:val="20"/>
              </w:rPr>
            </w:pPr>
            <w:r>
              <w:rPr>
                <w:sz w:val="20"/>
              </w:rPr>
              <w:t>100 000</w:t>
            </w:r>
          </w:p>
          <w:p w:rsidR="00240F39" w:rsidRPr="00A74001" w:rsidRDefault="00240F39" w:rsidP="00F43027">
            <w:pPr>
              <w:ind w:firstLine="709"/>
              <w:jc w:val="center"/>
              <w:rPr>
                <w:sz w:val="20"/>
              </w:rPr>
            </w:pPr>
            <w:r>
              <w:rPr>
                <w:sz w:val="20"/>
              </w:rPr>
              <w:t>(исполнено)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7C055D" w:rsidRDefault="00240F39" w:rsidP="00F43027">
            <w:pPr>
              <w:ind w:firstLine="709"/>
              <w:rPr>
                <w:sz w:val="20"/>
                <w:szCs w:val="20"/>
              </w:rPr>
            </w:pPr>
          </w:p>
        </w:tc>
        <w:tc>
          <w:tcPr>
            <w:tcW w:w="2623" w:type="dxa"/>
          </w:tcPr>
          <w:p w:rsidR="00240F39" w:rsidRDefault="00240F39" w:rsidP="00F43027">
            <w:pPr>
              <w:tabs>
                <w:tab w:val="left" w:pos="1219"/>
              </w:tabs>
              <w:ind w:firstLine="709"/>
              <w:jc w:val="center"/>
              <w:rPr>
                <w:b/>
                <w:sz w:val="20"/>
                <w:szCs w:val="20"/>
              </w:rPr>
            </w:pPr>
          </w:p>
        </w:tc>
        <w:tc>
          <w:tcPr>
            <w:tcW w:w="1565" w:type="dxa"/>
          </w:tcPr>
          <w:p w:rsidR="00240F39" w:rsidRPr="003A6FA9" w:rsidRDefault="00240F39" w:rsidP="00F43027">
            <w:pPr>
              <w:tabs>
                <w:tab w:val="left" w:pos="1219"/>
              </w:tabs>
              <w:ind w:firstLine="709"/>
              <w:jc w:val="center"/>
              <w:rPr>
                <w:b/>
                <w:sz w:val="20"/>
              </w:rPr>
            </w:pPr>
          </w:p>
        </w:tc>
        <w:tc>
          <w:tcPr>
            <w:tcW w:w="2488" w:type="dxa"/>
          </w:tcPr>
          <w:p w:rsidR="00240F39" w:rsidRPr="00B340D2" w:rsidRDefault="00240F39" w:rsidP="00F43027">
            <w:pPr>
              <w:ind w:firstLine="709"/>
              <w:rPr>
                <w:sz w:val="20"/>
                <w:szCs w:val="26"/>
              </w:rPr>
            </w:pPr>
            <w:r>
              <w:rPr>
                <w:sz w:val="20"/>
                <w:szCs w:val="26"/>
              </w:rPr>
              <w:t>Благотворительная помощь</w:t>
            </w:r>
          </w:p>
        </w:tc>
        <w:tc>
          <w:tcPr>
            <w:tcW w:w="2324" w:type="dxa"/>
          </w:tcPr>
          <w:p w:rsidR="00240F39" w:rsidRPr="00082CFF" w:rsidRDefault="00240F39" w:rsidP="00F43027">
            <w:pPr>
              <w:ind w:firstLine="709"/>
              <w:jc w:val="center"/>
              <w:rPr>
                <w:sz w:val="20"/>
              </w:rPr>
            </w:pPr>
            <w:r>
              <w:rPr>
                <w:sz w:val="20"/>
              </w:rPr>
              <w:t>МК Фонда Развития</w:t>
            </w:r>
            <w:r w:rsidRPr="00E722B6">
              <w:rPr>
                <w:sz w:val="20"/>
                <w:szCs w:val="20"/>
              </w:rPr>
              <w:t xml:space="preserve"> Тазовского района ЯНАО</w:t>
            </w:r>
          </w:p>
        </w:tc>
        <w:tc>
          <w:tcPr>
            <w:tcW w:w="1999" w:type="dxa"/>
          </w:tcPr>
          <w:p w:rsidR="00240F39" w:rsidRDefault="00240F39" w:rsidP="00F43027">
            <w:pPr>
              <w:ind w:firstLine="709"/>
              <w:jc w:val="center"/>
              <w:rPr>
                <w:sz w:val="20"/>
              </w:rPr>
            </w:pPr>
            <w:r>
              <w:rPr>
                <w:sz w:val="20"/>
              </w:rPr>
              <w:t>100 000</w:t>
            </w:r>
          </w:p>
          <w:p w:rsidR="00240F39" w:rsidRDefault="00240F39" w:rsidP="00F43027">
            <w:pPr>
              <w:ind w:firstLine="709"/>
              <w:jc w:val="center"/>
              <w:rPr>
                <w:sz w:val="20"/>
              </w:rPr>
            </w:pPr>
            <w:r>
              <w:rPr>
                <w:sz w:val="20"/>
              </w:rPr>
              <w:t>(исполнено)</w:t>
            </w:r>
          </w:p>
        </w:tc>
      </w:tr>
      <w:tr w:rsidR="00240F39" w:rsidTr="00240F39">
        <w:tc>
          <w:tcPr>
            <w:tcW w:w="532" w:type="dxa"/>
          </w:tcPr>
          <w:p w:rsidR="00240F39" w:rsidRPr="00176DFE" w:rsidRDefault="00240F39" w:rsidP="00F43027">
            <w:pPr>
              <w:ind w:firstLine="709"/>
              <w:jc w:val="center"/>
              <w:rPr>
                <w:sz w:val="20"/>
                <w:szCs w:val="20"/>
              </w:rPr>
            </w:pPr>
          </w:p>
        </w:tc>
        <w:tc>
          <w:tcPr>
            <w:tcW w:w="3603" w:type="dxa"/>
          </w:tcPr>
          <w:p w:rsidR="00240F39" w:rsidRPr="007C055D" w:rsidRDefault="00240F39" w:rsidP="00F43027">
            <w:pPr>
              <w:ind w:firstLine="709"/>
              <w:rPr>
                <w:sz w:val="20"/>
                <w:szCs w:val="20"/>
              </w:rPr>
            </w:pPr>
          </w:p>
        </w:tc>
        <w:tc>
          <w:tcPr>
            <w:tcW w:w="2623" w:type="dxa"/>
          </w:tcPr>
          <w:p w:rsidR="00240F39" w:rsidRDefault="00240F39" w:rsidP="00F43027">
            <w:pPr>
              <w:tabs>
                <w:tab w:val="left" w:pos="1219"/>
              </w:tabs>
              <w:ind w:firstLine="709"/>
              <w:jc w:val="center"/>
              <w:rPr>
                <w:b/>
                <w:sz w:val="20"/>
                <w:szCs w:val="20"/>
              </w:rPr>
            </w:pPr>
          </w:p>
        </w:tc>
        <w:tc>
          <w:tcPr>
            <w:tcW w:w="1565" w:type="dxa"/>
          </w:tcPr>
          <w:p w:rsidR="00240F39" w:rsidRPr="003A6FA9" w:rsidRDefault="00240F39" w:rsidP="00F43027">
            <w:pPr>
              <w:tabs>
                <w:tab w:val="left" w:pos="1219"/>
              </w:tabs>
              <w:ind w:firstLine="709"/>
              <w:jc w:val="center"/>
              <w:rPr>
                <w:b/>
                <w:sz w:val="20"/>
              </w:rPr>
            </w:pPr>
          </w:p>
        </w:tc>
        <w:tc>
          <w:tcPr>
            <w:tcW w:w="2488" w:type="dxa"/>
          </w:tcPr>
          <w:p w:rsidR="00240F39" w:rsidRPr="00E722B6" w:rsidRDefault="00240F39" w:rsidP="00F43027">
            <w:pPr>
              <w:ind w:firstLine="709"/>
              <w:rPr>
                <w:b/>
                <w:sz w:val="20"/>
                <w:szCs w:val="20"/>
              </w:rPr>
            </w:pPr>
            <w:r w:rsidRPr="00E722B6">
              <w:rPr>
                <w:b/>
                <w:sz w:val="20"/>
                <w:szCs w:val="20"/>
              </w:rPr>
              <w:t>ИТОГО:</w:t>
            </w:r>
          </w:p>
        </w:tc>
        <w:tc>
          <w:tcPr>
            <w:tcW w:w="2324" w:type="dxa"/>
          </w:tcPr>
          <w:p w:rsidR="00240F39" w:rsidRDefault="00240F39" w:rsidP="00F43027">
            <w:pPr>
              <w:tabs>
                <w:tab w:val="left" w:pos="1219"/>
              </w:tabs>
              <w:ind w:firstLine="709"/>
              <w:jc w:val="center"/>
              <w:rPr>
                <w:b/>
                <w:sz w:val="20"/>
                <w:szCs w:val="20"/>
              </w:rPr>
            </w:pPr>
          </w:p>
        </w:tc>
        <w:tc>
          <w:tcPr>
            <w:tcW w:w="1999" w:type="dxa"/>
          </w:tcPr>
          <w:p w:rsidR="00240F39" w:rsidRPr="00B340D2" w:rsidRDefault="00240F39" w:rsidP="00F43027">
            <w:pPr>
              <w:ind w:firstLine="709"/>
              <w:jc w:val="center"/>
              <w:rPr>
                <w:b/>
                <w:sz w:val="20"/>
                <w:szCs w:val="20"/>
              </w:rPr>
            </w:pPr>
            <w:r w:rsidRPr="00B340D2">
              <w:rPr>
                <w:b/>
                <w:sz w:val="20"/>
              </w:rPr>
              <w:t>200 000</w:t>
            </w:r>
          </w:p>
        </w:tc>
      </w:tr>
    </w:tbl>
    <w:p w:rsidR="00240F39" w:rsidRDefault="00240F39" w:rsidP="00F43027">
      <w:pPr>
        <w:spacing w:after="0" w:line="240" w:lineRule="auto"/>
        <w:ind w:firstLine="709"/>
      </w:pPr>
      <w:r>
        <w:br w:type="textWrapping" w:clear="all"/>
      </w:r>
    </w:p>
    <w:p w:rsidR="00574DF8" w:rsidRDefault="00574DF8" w:rsidP="00F43027">
      <w:pPr>
        <w:tabs>
          <w:tab w:val="left" w:pos="284"/>
        </w:tabs>
        <w:spacing w:after="0" w:line="240" w:lineRule="auto"/>
        <w:ind w:firstLine="709"/>
        <w:jc w:val="both"/>
        <w:rPr>
          <w:rFonts w:ascii="Times New Roman" w:hAnsi="Times New Roman" w:cs="Times New Roman"/>
          <w:b/>
          <w:sz w:val="28"/>
          <w:szCs w:val="28"/>
        </w:rPr>
        <w:sectPr w:rsidR="00574DF8" w:rsidSect="00BE5B9C">
          <w:pgSz w:w="16838" w:h="11906" w:orient="landscape"/>
          <w:pgMar w:top="720" w:right="720" w:bottom="720" w:left="720" w:header="708" w:footer="708" w:gutter="0"/>
          <w:cols w:space="708"/>
          <w:docGrid w:linePitch="360"/>
        </w:sectPr>
      </w:pPr>
    </w:p>
    <w:p w:rsidR="00574DF8" w:rsidRDefault="00574DF8" w:rsidP="00574DF8">
      <w:pPr>
        <w:pStyle w:val="a3"/>
        <w:tabs>
          <w:tab w:val="left" w:pos="284"/>
        </w:tabs>
        <w:jc w:val="both"/>
        <w:rPr>
          <w:rFonts w:ascii="Times New Roman" w:eastAsia="Times New Roman" w:hAnsi="Times New Roman" w:cs="Times New Roman"/>
          <w:b/>
          <w:sz w:val="28"/>
          <w:szCs w:val="28"/>
          <w:lang w:eastAsia="ru-RU"/>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040C74">
        <w:rPr>
          <w:rFonts w:ascii="Times New Roman" w:eastAsia="Times New Roman" w:hAnsi="Times New Roman" w:cs="Times New Roman"/>
          <w:b/>
          <w:sz w:val="28"/>
          <w:szCs w:val="28"/>
          <w:lang w:eastAsia="ru-RU"/>
        </w:rPr>
        <w:t>Приложение 1</w:t>
      </w:r>
    </w:p>
    <w:p w:rsidR="002A7643" w:rsidRPr="00040C74" w:rsidRDefault="002A7643" w:rsidP="002A7643">
      <w:pPr>
        <w:tabs>
          <w:tab w:val="left" w:pos="284"/>
        </w:tabs>
        <w:spacing w:after="0" w:line="240" w:lineRule="auto"/>
        <w:ind w:firstLine="709"/>
        <w:jc w:val="both"/>
        <w:rPr>
          <w:rFonts w:ascii="Times New Roman" w:hAnsi="Times New Roman" w:cs="Times New Roman"/>
          <w:b/>
          <w:sz w:val="28"/>
          <w:szCs w:val="28"/>
        </w:rPr>
      </w:pPr>
      <w:r w:rsidRPr="00040C74">
        <w:rPr>
          <w:rFonts w:ascii="Times New Roman" w:hAnsi="Times New Roman" w:cs="Times New Roman"/>
          <w:b/>
          <w:sz w:val="28"/>
          <w:szCs w:val="28"/>
        </w:rPr>
        <w:t xml:space="preserve">Расходы за 7 лет  из различных источников финансирования  </w:t>
      </w:r>
    </w:p>
    <w:p w:rsidR="002A7643" w:rsidRPr="00040C74" w:rsidRDefault="002A7643" w:rsidP="002A7643">
      <w:pPr>
        <w:tabs>
          <w:tab w:val="left" w:pos="284"/>
        </w:tabs>
        <w:spacing w:after="0" w:line="240" w:lineRule="auto"/>
        <w:ind w:firstLine="709"/>
        <w:jc w:val="both"/>
        <w:rPr>
          <w:rFonts w:ascii="Times New Roman" w:hAnsi="Times New Roman" w:cs="Times New Roman"/>
          <w:b/>
          <w:sz w:val="28"/>
          <w:szCs w:val="28"/>
        </w:rPr>
      </w:pPr>
      <w:r w:rsidRPr="00040C74">
        <w:rPr>
          <w:rFonts w:ascii="Times New Roman" w:hAnsi="Times New Roman" w:cs="Times New Roman"/>
          <w:b/>
          <w:sz w:val="28"/>
          <w:szCs w:val="28"/>
        </w:rPr>
        <w:t xml:space="preserve">на предоставление социальных выплат (в тыс. </w:t>
      </w:r>
      <w:r w:rsidR="000A3DB3">
        <w:rPr>
          <w:rFonts w:ascii="Times New Roman" w:hAnsi="Times New Roman" w:cs="Times New Roman"/>
          <w:b/>
          <w:sz w:val="28"/>
          <w:szCs w:val="28"/>
        </w:rPr>
        <w:t>рублей</w:t>
      </w:r>
      <w:r w:rsidRPr="00040C74">
        <w:rPr>
          <w:rFonts w:ascii="Times New Roman" w:hAnsi="Times New Roman" w:cs="Times New Roman"/>
          <w:b/>
          <w:sz w:val="28"/>
          <w:szCs w:val="28"/>
        </w:rPr>
        <w:t>)</w:t>
      </w:r>
    </w:p>
    <w:p w:rsidR="002A7643" w:rsidRPr="00040C74" w:rsidRDefault="002A7643" w:rsidP="00574DF8">
      <w:pPr>
        <w:pStyle w:val="a3"/>
        <w:tabs>
          <w:tab w:val="left" w:pos="284"/>
        </w:tabs>
        <w:jc w:val="both"/>
        <w:rPr>
          <w:rFonts w:ascii="Times New Roman" w:eastAsia="Times New Roman" w:hAnsi="Times New Roman" w:cs="Times New Roman"/>
          <w:b/>
          <w:sz w:val="28"/>
          <w:szCs w:val="28"/>
          <w:lang w:eastAsia="ru-RU"/>
        </w:rPr>
      </w:pPr>
    </w:p>
    <w:p w:rsidR="00574DF8" w:rsidRPr="00040C74" w:rsidRDefault="002A7643" w:rsidP="002A7643">
      <w:pPr>
        <w:pStyle w:val="a3"/>
        <w:tabs>
          <w:tab w:val="left" w:pos="284"/>
        </w:tabs>
        <w:ind w:firstLine="709"/>
        <w:jc w:val="center"/>
        <w:rPr>
          <w:rFonts w:ascii="Times New Roman" w:eastAsia="Times New Roman" w:hAnsi="Times New Roman" w:cs="Times New Roman"/>
          <w:sz w:val="28"/>
          <w:szCs w:val="28"/>
          <w:lang w:eastAsia="ru-RU"/>
        </w:rPr>
      </w:pPr>
      <w:r w:rsidRPr="00040C74">
        <w:rPr>
          <w:rFonts w:ascii="Times New Roman" w:hAnsi="Times New Roman" w:cs="Times New Roman"/>
          <w:noProof/>
          <w:sz w:val="28"/>
          <w:szCs w:val="28"/>
          <w:lang w:eastAsia="ru-RU"/>
        </w:rPr>
        <w:drawing>
          <wp:inline distT="0" distB="0" distL="0" distR="0">
            <wp:extent cx="5719313" cy="1397479"/>
            <wp:effectExtent l="0" t="0" r="15240" b="1270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574DF8" w:rsidRPr="00040C74" w:rsidRDefault="00574DF8" w:rsidP="00574DF8">
      <w:pPr>
        <w:pStyle w:val="a3"/>
        <w:tabs>
          <w:tab w:val="left" w:pos="284"/>
        </w:tabs>
        <w:jc w:val="both"/>
        <w:rPr>
          <w:rFonts w:ascii="Times New Roman" w:eastAsia="Times New Roman" w:hAnsi="Times New Roman" w:cs="Times New Roman"/>
          <w:sz w:val="28"/>
          <w:szCs w:val="28"/>
          <w:lang w:eastAsia="ru-RU"/>
        </w:rPr>
      </w:pPr>
    </w:p>
    <w:p w:rsidR="00574DF8" w:rsidRPr="002A7643" w:rsidRDefault="002A7643" w:rsidP="00574DF8">
      <w:pPr>
        <w:pStyle w:val="a3"/>
        <w:tabs>
          <w:tab w:val="left" w:pos="284"/>
        </w:tabs>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sidR="00574DF8" w:rsidRPr="002A7643">
        <w:rPr>
          <w:rFonts w:ascii="Times New Roman" w:eastAsia="Times New Roman" w:hAnsi="Times New Roman" w:cs="Times New Roman"/>
          <w:b/>
          <w:sz w:val="28"/>
          <w:szCs w:val="28"/>
          <w:lang w:eastAsia="ru-RU"/>
        </w:rPr>
        <w:t>Приложение 2</w:t>
      </w:r>
    </w:p>
    <w:p w:rsidR="00574DF8" w:rsidRPr="002A7643" w:rsidRDefault="00574DF8" w:rsidP="00574DF8">
      <w:pPr>
        <w:tabs>
          <w:tab w:val="left" w:pos="284"/>
        </w:tabs>
        <w:spacing w:after="0" w:line="240" w:lineRule="auto"/>
        <w:ind w:firstLine="709"/>
        <w:jc w:val="both"/>
        <w:rPr>
          <w:rFonts w:ascii="Times New Roman" w:hAnsi="Times New Roman" w:cs="Times New Roman"/>
          <w:b/>
          <w:sz w:val="28"/>
          <w:szCs w:val="28"/>
        </w:rPr>
      </w:pPr>
      <w:r w:rsidRPr="002A7643">
        <w:rPr>
          <w:rFonts w:ascii="Times New Roman" w:hAnsi="Times New Roman" w:cs="Times New Roman"/>
          <w:b/>
          <w:sz w:val="28"/>
          <w:szCs w:val="28"/>
        </w:rPr>
        <w:t xml:space="preserve">Динамика увеличения расходов </w:t>
      </w:r>
    </w:p>
    <w:p w:rsidR="00574DF8" w:rsidRPr="002A7643" w:rsidRDefault="00574DF8" w:rsidP="00574DF8">
      <w:pPr>
        <w:tabs>
          <w:tab w:val="left" w:pos="284"/>
        </w:tabs>
        <w:spacing w:after="0" w:line="240" w:lineRule="auto"/>
        <w:ind w:firstLine="709"/>
        <w:jc w:val="both"/>
        <w:rPr>
          <w:rFonts w:ascii="Times New Roman" w:hAnsi="Times New Roman" w:cs="Times New Roman"/>
          <w:b/>
          <w:sz w:val="28"/>
          <w:szCs w:val="28"/>
        </w:rPr>
      </w:pPr>
      <w:r w:rsidRPr="002A7643">
        <w:rPr>
          <w:rFonts w:ascii="Times New Roman" w:hAnsi="Times New Roman" w:cs="Times New Roman"/>
          <w:b/>
          <w:sz w:val="28"/>
          <w:szCs w:val="28"/>
        </w:rPr>
        <w:t xml:space="preserve">на предоставление социальных выплат </w:t>
      </w:r>
    </w:p>
    <w:p w:rsidR="00574DF8" w:rsidRPr="00040C74" w:rsidRDefault="005D369B" w:rsidP="00574DF8">
      <w:pPr>
        <w:tabs>
          <w:tab w:val="left" w:pos="284"/>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noProof/>
          <w:sz w:val="28"/>
          <w:szCs w:val="28"/>
          <w:lang w:eastAsia="ru-RU"/>
        </w:rPr>
        <w:pict>
          <v:roundrect id="Скругленный прямоугольник 22" o:spid="_x0000_s1052" style="position:absolute;left:0;text-align:left;margin-left:316.45pt;margin-top:24.7pt;width:193.5pt;height:122.5pt;z-index:2517012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" fillcolor="window" strokecolor="#f79646" strokeweight="2pt">
            <v:textbox>
              <w:txbxContent>
                <w:p w:rsidR="005D369B" w:rsidRPr="00AC79E0" w:rsidRDefault="005D369B" w:rsidP="00574DF8">
                  <w:pPr>
                    <w:pStyle w:val="a5"/>
                    <w:spacing w:before="0" w:beforeAutospacing="0" w:after="0" w:afterAutospacing="0"/>
                    <w:jc w:val="center"/>
                    <w:textAlignment w:val="baseline"/>
                    <w:rPr>
                      <w:sz w:val="20"/>
                      <w:szCs w:val="20"/>
                    </w:rPr>
                  </w:pPr>
                  <w:r w:rsidRPr="00AC79E0">
                    <w:rPr>
                      <w:b/>
                      <w:bCs/>
                      <w:color w:val="0000FF"/>
                      <w:kern w:val="24"/>
                      <w:sz w:val="20"/>
                      <w:szCs w:val="20"/>
                      <w:u w:val="single"/>
                    </w:rPr>
                    <w:t>201</w:t>
                  </w:r>
                  <w:r>
                    <w:rPr>
                      <w:b/>
                      <w:bCs/>
                      <w:color w:val="0000FF"/>
                      <w:kern w:val="24"/>
                      <w:sz w:val="20"/>
                      <w:szCs w:val="20"/>
                      <w:u w:val="single"/>
                    </w:rPr>
                    <w:t>7</w:t>
                  </w:r>
                  <w:r w:rsidRPr="00AC79E0">
                    <w:rPr>
                      <w:b/>
                      <w:bCs/>
                      <w:color w:val="0000FF"/>
                      <w:kern w:val="24"/>
                      <w:sz w:val="20"/>
                      <w:szCs w:val="20"/>
                      <w:u w:val="single"/>
                    </w:rPr>
                    <w:t xml:space="preserve"> год </w:t>
                  </w:r>
                </w:p>
                <w:p w:rsidR="005D369B" w:rsidRPr="00DB7364" w:rsidRDefault="005D369B" w:rsidP="00574DF8">
                  <w:pPr>
                    <w:pStyle w:val="a5"/>
                    <w:spacing w:before="0" w:beforeAutospacing="0" w:after="0" w:afterAutospacing="0"/>
                    <w:jc w:val="center"/>
                    <w:textAlignment w:val="baseline"/>
                    <w:rPr>
                      <w:b/>
                      <w:bCs/>
                      <w:color w:val="0000FF"/>
                      <w:kern w:val="24"/>
                      <w:sz w:val="20"/>
                      <w:szCs w:val="20"/>
                      <w:u w:val="single"/>
                    </w:rPr>
                  </w:pPr>
                  <w:r>
                    <w:rPr>
                      <w:b/>
                      <w:bCs/>
                      <w:color w:val="0000FF"/>
                      <w:kern w:val="24"/>
                      <w:sz w:val="20"/>
                      <w:szCs w:val="20"/>
                      <w:u w:val="single"/>
                    </w:rPr>
                    <w:t>Общий объем ф</w:t>
                  </w:r>
                  <w:r w:rsidRPr="00DB7364">
                    <w:rPr>
                      <w:b/>
                      <w:bCs/>
                      <w:color w:val="0000FF"/>
                      <w:kern w:val="24"/>
                      <w:sz w:val="20"/>
                      <w:szCs w:val="20"/>
                      <w:u w:val="single"/>
                    </w:rPr>
                    <w:t>инанс</w:t>
                  </w:r>
                  <w:r>
                    <w:rPr>
                      <w:b/>
                      <w:bCs/>
                      <w:color w:val="0000FF"/>
                      <w:kern w:val="24"/>
                      <w:sz w:val="20"/>
                      <w:szCs w:val="20"/>
                      <w:u w:val="single"/>
                    </w:rPr>
                    <w:t>ирования социальных выплат</w:t>
                  </w:r>
                </w:p>
                <w:p w:rsidR="005D369B" w:rsidRDefault="005D369B" w:rsidP="00574DF8">
                  <w:pPr>
                    <w:pStyle w:val="a5"/>
                    <w:spacing w:before="0" w:beforeAutospacing="0" w:after="0" w:afterAutospacing="0"/>
                    <w:jc w:val="center"/>
                    <w:textAlignment w:val="baseline"/>
                    <w:rPr>
                      <w:b/>
                      <w:bCs/>
                      <w:color w:val="FF0000"/>
                      <w:kern w:val="24"/>
                      <w:sz w:val="20"/>
                      <w:szCs w:val="20"/>
                    </w:rPr>
                  </w:pPr>
                </w:p>
                <w:p w:rsidR="005D369B" w:rsidRPr="00AC79E0" w:rsidRDefault="005D369B" w:rsidP="00574DF8">
                  <w:pPr>
                    <w:pStyle w:val="a5"/>
                    <w:spacing w:before="0" w:beforeAutospacing="0" w:after="0" w:afterAutospacing="0"/>
                    <w:jc w:val="center"/>
                    <w:textAlignment w:val="baseline"/>
                    <w:rPr>
                      <w:sz w:val="20"/>
                      <w:szCs w:val="20"/>
                    </w:rPr>
                  </w:pPr>
                  <w:r w:rsidRPr="00862685">
                    <w:rPr>
                      <w:b/>
                      <w:bCs/>
                      <w:color w:val="FF0000"/>
                      <w:kern w:val="24"/>
                      <w:sz w:val="20"/>
                      <w:szCs w:val="20"/>
                    </w:rPr>
                    <w:t xml:space="preserve">522 635 000 </w:t>
                  </w:r>
                  <w:r w:rsidRPr="00DB7364">
                    <w:rPr>
                      <w:b/>
                      <w:bCs/>
                      <w:kern w:val="24"/>
                      <w:sz w:val="20"/>
                      <w:szCs w:val="20"/>
                    </w:rPr>
                    <w:t>рублей</w:t>
                  </w:r>
                </w:p>
              </w:txbxContent>
            </v:textbox>
            <w10:wrap type="topAndBottom"/>
          </v:roundrect>
        </w:pict>
      </w:r>
      <w:r>
        <w:rPr>
          <w:rFonts w:ascii="Times New Roman" w:hAnsi="Times New Roman" w:cs="Times New Roman"/>
          <w:noProof/>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 o:spid="_x0000_s1027" type="#_x0000_t13" style="position:absolute;left:0;text-align:left;margin-left:221.7pt;margin-top:59.85pt;width:89.75pt;height:45.8pt;rotation:-1372717fd;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" adj="10473" fillcolor="#e46c0a" strokecolor="#385d8a" strokeweight="2pt">
            <v:textbox>
              <w:txbxContent>
                <w:p w:rsidR="005D369B" w:rsidRPr="002A7643" w:rsidRDefault="005D369B" w:rsidP="00574DF8">
                  <w:pPr>
                    <w:jc w:val="center"/>
                    <w:rPr>
                      <w:b/>
                      <w:sz w:val="24"/>
                      <w:szCs w:val="24"/>
                    </w:rPr>
                  </w:pPr>
                  <w:r>
                    <w:rPr>
                      <w:sz w:val="24"/>
                      <w:szCs w:val="24"/>
                    </w:rPr>
                    <w:t xml:space="preserve">61 </w:t>
                  </w:r>
                  <w:r w:rsidRPr="009C58DB">
                    <w:rPr>
                      <w:sz w:val="24"/>
                      <w:szCs w:val="24"/>
                    </w:rPr>
                    <w:t>%</w:t>
                  </w:r>
                </w:p>
              </w:txbxContent>
            </v:textbox>
          </v:shape>
        </w:pict>
      </w:r>
      <w:r>
        <w:rPr>
          <w:rFonts w:ascii="Times New Roman" w:eastAsia="Times New Roman" w:hAnsi="Times New Roman" w:cs="Times New Roman"/>
          <w:noProof/>
          <w:sz w:val="28"/>
          <w:szCs w:val="28"/>
          <w:lang w:eastAsia="ru-RU"/>
        </w:rPr>
        <w:pict>
          <v:roundrect id="Скругленный прямоугольник 21" o:spid="_x0000_s1028" style="position:absolute;left:0;text-align:left;margin-left:17pt;margin-top:24.7pt;width:196pt;height:122.5pt;z-index:2516992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" fillcolor="window" strokecolor="#f79646" strokeweight="2pt">
            <v:textbox>
              <w:txbxContent>
                <w:p w:rsidR="005D369B" w:rsidRPr="00AC79E0" w:rsidRDefault="005D369B" w:rsidP="00574DF8">
                  <w:pPr>
                    <w:pStyle w:val="a5"/>
                    <w:spacing w:before="0" w:beforeAutospacing="0" w:after="0" w:afterAutospacing="0"/>
                    <w:jc w:val="center"/>
                    <w:textAlignment w:val="baseline"/>
                    <w:rPr>
                      <w:sz w:val="20"/>
                      <w:szCs w:val="20"/>
                    </w:rPr>
                  </w:pPr>
                  <w:r w:rsidRPr="00AC79E0">
                    <w:rPr>
                      <w:b/>
                      <w:bCs/>
                      <w:color w:val="0000FF"/>
                      <w:kern w:val="24"/>
                      <w:sz w:val="20"/>
                      <w:szCs w:val="20"/>
                      <w:u w:val="single"/>
                    </w:rPr>
                    <w:t xml:space="preserve">2010 год </w:t>
                  </w:r>
                </w:p>
                <w:p w:rsidR="005D369B" w:rsidRPr="00DB7364" w:rsidRDefault="005D369B" w:rsidP="00574DF8">
                  <w:pPr>
                    <w:pStyle w:val="a5"/>
                    <w:spacing w:before="0" w:beforeAutospacing="0" w:after="0" w:afterAutospacing="0"/>
                    <w:ind w:left="113"/>
                    <w:jc w:val="center"/>
                    <w:textAlignment w:val="baseline"/>
                    <w:rPr>
                      <w:b/>
                      <w:bCs/>
                      <w:color w:val="0000FF"/>
                      <w:kern w:val="24"/>
                      <w:sz w:val="20"/>
                      <w:szCs w:val="20"/>
                      <w:u w:val="single"/>
                    </w:rPr>
                  </w:pPr>
                  <w:r>
                    <w:rPr>
                      <w:b/>
                      <w:bCs/>
                      <w:color w:val="0000FF"/>
                      <w:kern w:val="24"/>
                      <w:sz w:val="20"/>
                      <w:szCs w:val="20"/>
                      <w:u w:val="single"/>
                    </w:rPr>
                    <w:t>Общий объем ф</w:t>
                  </w:r>
                  <w:r w:rsidRPr="00DB7364">
                    <w:rPr>
                      <w:b/>
                      <w:bCs/>
                      <w:color w:val="0000FF"/>
                      <w:kern w:val="24"/>
                      <w:sz w:val="20"/>
                      <w:szCs w:val="20"/>
                      <w:u w:val="single"/>
                    </w:rPr>
                    <w:t>инанс</w:t>
                  </w:r>
                  <w:r>
                    <w:rPr>
                      <w:b/>
                      <w:bCs/>
                      <w:color w:val="0000FF"/>
                      <w:kern w:val="24"/>
                      <w:sz w:val="20"/>
                      <w:szCs w:val="20"/>
                      <w:u w:val="single"/>
                    </w:rPr>
                    <w:t>ирования социальных выплат</w:t>
                  </w:r>
                </w:p>
                <w:p w:rsidR="005D369B" w:rsidRPr="00DB7364" w:rsidRDefault="005D369B" w:rsidP="00574DF8">
                  <w:pPr>
                    <w:pStyle w:val="a5"/>
                    <w:spacing w:before="120" w:beforeAutospacing="0" w:after="0" w:afterAutospacing="0"/>
                    <w:jc w:val="center"/>
                    <w:textAlignment w:val="baseline"/>
                    <w:rPr>
                      <w:color w:val="FF0000"/>
                      <w:sz w:val="20"/>
                      <w:szCs w:val="20"/>
                    </w:rPr>
                  </w:pPr>
                  <w:r>
                    <w:rPr>
                      <w:b/>
                      <w:bCs/>
                      <w:color w:val="FF0000"/>
                      <w:kern w:val="24"/>
                      <w:sz w:val="20"/>
                      <w:szCs w:val="20"/>
                    </w:rPr>
                    <w:t>322 781 700</w:t>
                  </w:r>
                  <w:r w:rsidRPr="00DB7364">
                    <w:rPr>
                      <w:b/>
                      <w:bCs/>
                      <w:kern w:val="24"/>
                      <w:sz w:val="20"/>
                      <w:szCs w:val="20"/>
                    </w:rPr>
                    <w:t>рублей</w:t>
                  </w:r>
                </w:p>
              </w:txbxContent>
            </v:textbox>
            <w10:wrap type="topAndBottom"/>
          </v:roundrect>
        </w:pict>
      </w:r>
    </w:p>
    <w:p w:rsidR="002A7643" w:rsidRDefault="002A7643" w:rsidP="00574DF8">
      <w:pPr>
        <w:pStyle w:val="a3"/>
        <w:tabs>
          <w:tab w:val="left" w:pos="284"/>
        </w:tabs>
        <w:ind w:firstLine="709"/>
        <w:jc w:val="both"/>
        <w:rPr>
          <w:rFonts w:ascii="Times New Roman" w:eastAsia="Times New Roman" w:hAnsi="Times New Roman" w:cs="Times New Roman"/>
          <w:b/>
          <w:sz w:val="20"/>
          <w:szCs w:val="20"/>
          <w:lang w:eastAsia="ru-RU"/>
        </w:rPr>
      </w:pPr>
    </w:p>
    <w:p w:rsidR="002A7643" w:rsidRDefault="002A7643" w:rsidP="00574DF8">
      <w:pPr>
        <w:pStyle w:val="a3"/>
        <w:tabs>
          <w:tab w:val="left" w:pos="284"/>
        </w:tabs>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574DF8" w:rsidRPr="002A7643" w:rsidRDefault="002A7643" w:rsidP="00574DF8">
      <w:pPr>
        <w:pStyle w:val="a3"/>
        <w:tabs>
          <w:tab w:val="left" w:pos="284"/>
        </w:tabs>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sidR="00574DF8" w:rsidRPr="002A7643">
        <w:rPr>
          <w:rFonts w:ascii="Times New Roman" w:eastAsia="Times New Roman" w:hAnsi="Times New Roman" w:cs="Times New Roman"/>
          <w:b/>
          <w:sz w:val="28"/>
          <w:szCs w:val="28"/>
          <w:lang w:eastAsia="ru-RU"/>
        </w:rPr>
        <w:t>Приложение 3</w:t>
      </w:r>
    </w:p>
    <w:p w:rsidR="00574DF8" w:rsidRPr="002A7643" w:rsidRDefault="00574DF8" w:rsidP="00574DF8">
      <w:pPr>
        <w:pStyle w:val="a3"/>
        <w:tabs>
          <w:tab w:val="left" w:pos="284"/>
        </w:tabs>
        <w:ind w:firstLine="709"/>
        <w:jc w:val="both"/>
        <w:rPr>
          <w:rFonts w:ascii="Times New Roman" w:eastAsia="Times New Roman" w:hAnsi="Times New Roman" w:cs="Times New Roman"/>
          <w:sz w:val="28"/>
          <w:szCs w:val="28"/>
          <w:lang w:eastAsia="ru-RU"/>
        </w:rPr>
      </w:pPr>
    </w:p>
    <w:p w:rsidR="00574DF8" w:rsidRPr="002A7643" w:rsidRDefault="00574DF8" w:rsidP="00574DF8">
      <w:pPr>
        <w:pStyle w:val="a3"/>
        <w:tabs>
          <w:tab w:val="left" w:pos="284"/>
        </w:tabs>
        <w:ind w:firstLine="709"/>
        <w:jc w:val="both"/>
        <w:rPr>
          <w:rFonts w:ascii="Times New Roman" w:hAnsi="Times New Roman" w:cs="Times New Roman"/>
          <w:b/>
          <w:sz w:val="28"/>
          <w:szCs w:val="28"/>
        </w:rPr>
      </w:pPr>
      <w:r w:rsidRPr="002A7643">
        <w:rPr>
          <w:rFonts w:ascii="Times New Roman" w:hAnsi="Times New Roman" w:cs="Times New Roman"/>
          <w:b/>
          <w:sz w:val="28"/>
          <w:szCs w:val="28"/>
        </w:rPr>
        <w:t xml:space="preserve">Численность основных категорий получателей </w:t>
      </w:r>
    </w:p>
    <w:p w:rsidR="00574DF8" w:rsidRDefault="00574DF8" w:rsidP="00574DF8">
      <w:pPr>
        <w:pStyle w:val="a3"/>
        <w:tabs>
          <w:tab w:val="left" w:pos="284"/>
        </w:tabs>
        <w:ind w:firstLine="709"/>
        <w:jc w:val="both"/>
        <w:rPr>
          <w:rFonts w:ascii="Times New Roman" w:hAnsi="Times New Roman" w:cs="Times New Roman"/>
          <w:b/>
          <w:sz w:val="28"/>
          <w:szCs w:val="28"/>
        </w:rPr>
      </w:pPr>
      <w:r w:rsidRPr="002A7643">
        <w:rPr>
          <w:rFonts w:ascii="Times New Roman" w:hAnsi="Times New Roman" w:cs="Times New Roman"/>
          <w:b/>
          <w:sz w:val="28"/>
          <w:szCs w:val="28"/>
        </w:rPr>
        <w:t>социальных выплат в 2017 году</w:t>
      </w:r>
    </w:p>
    <w:p w:rsidR="002A7643" w:rsidRPr="002A7643" w:rsidRDefault="002A7643" w:rsidP="00574DF8">
      <w:pPr>
        <w:pStyle w:val="a3"/>
        <w:tabs>
          <w:tab w:val="left" w:pos="284"/>
        </w:tabs>
        <w:ind w:firstLine="709"/>
        <w:jc w:val="both"/>
        <w:rPr>
          <w:rFonts w:ascii="Times New Roman" w:hAnsi="Times New Roman" w:cs="Times New Roman"/>
          <w:b/>
          <w:sz w:val="28"/>
          <w:szCs w:val="28"/>
        </w:rPr>
      </w:pPr>
    </w:p>
    <w:p w:rsidR="00574DF8" w:rsidRPr="00040C74" w:rsidRDefault="00574DF8" w:rsidP="002A7643">
      <w:pPr>
        <w:pStyle w:val="a3"/>
        <w:tabs>
          <w:tab w:val="left" w:pos="284"/>
        </w:tabs>
        <w:ind w:firstLine="709"/>
        <w:jc w:val="center"/>
        <w:rPr>
          <w:rFonts w:ascii="Times New Roman" w:eastAsia="Times New Roman" w:hAnsi="Times New Roman" w:cs="Times New Roman"/>
          <w:sz w:val="28"/>
          <w:szCs w:val="28"/>
          <w:lang w:eastAsia="ru-RU"/>
        </w:rPr>
      </w:pPr>
      <w:r w:rsidRPr="00040C74">
        <w:rPr>
          <w:rFonts w:ascii="Times New Roman" w:hAnsi="Times New Roman" w:cs="Times New Roman"/>
          <w:noProof/>
          <w:sz w:val="28"/>
          <w:szCs w:val="28"/>
          <w:lang w:eastAsia="ru-RU"/>
        </w:rPr>
        <w:drawing>
          <wp:inline distT="0" distB="0" distL="0" distR="0">
            <wp:extent cx="5924550" cy="2324100"/>
            <wp:effectExtent l="0" t="0" r="19050" b="1905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574DF8" w:rsidRPr="00040C74" w:rsidRDefault="002A7643" w:rsidP="00574DF8">
      <w:pPr>
        <w:pStyle w:val="a3"/>
        <w:tabs>
          <w:tab w:val="left" w:pos="284"/>
        </w:tabs>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sidR="00574DF8" w:rsidRPr="00040C74">
        <w:rPr>
          <w:rFonts w:ascii="Times New Roman" w:eastAsia="Times New Roman" w:hAnsi="Times New Roman" w:cs="Times New Roman"/>
          <w:b/>
          <w:sz w:val="28"/>
          <w:szCs w:val="28"/>
          <w:lang w:eastAsia="ru-RU"/>
        </w:rPr>
        <w:t>Приложение 4</w:t>
      </w:r>
    </w:p>
    <w:p w:rsidR="00574DF8" w:rsidRPr="00040C74" w:rsidRDefault="00574DF8" w:rsidP="00574DF8">
      <w:pPr>
        <w:pStyle w:val="a3"/>
        <w:tabs>
          <w:tab w:val="left" w:pos="284"/>
        </w:tabs>
        <w:ind w:firstLine="709"/>
        <w:jc w:val="both"/>
        <w:rPr>
          <w:rFonts w:ascii="Times New Roman" w:eastAsia="Times New Roman" w:hAnsi="Times New Roman" w:cs="Times New Roman"/>
          <w:sz w:val="28"/>
          <w:szCs w:val="28"/>
          <w:lang w:eastAsia="ru-RU"/>
        </w:rPr>
      </w:pPr>
    </w:p>
    <w:p w:rsidR="00574DF8" w:rsidRPr="00040C74" w:rsidRDefault="00574DF8" w:rsidP="00574DF8">
      <w:pPr>
        <w:pStyle w:val="ConsPlusNormal"/>
        <w:widowControl/>
        <w:tabs>
          <w:tab w:val="left" w:pos="284"/>
        </w:tabs>
        <w:ind w:firstLine="709"/>
        <w:jc w:val="both"/>
        <w:rPr>
          <w:rFonts w:ascii="Times New Roman" w:hAnsi="Times New Roman" w:cs="Times New Roman"/>
          <w:b/>
          <w:bCs/>
          <w:sz w:val="28"/>
          <w:szCs w:val="28"/>
        </w:rPr>
      </w:pPr>
      <w:r w:rsidRPr="00040C74">
        <w:rPr>
          <w:rFonts w:ascii="Times New Roman" w:hAnsi="Times New Roman" w:cs="Times New Roman"/>
          <w:b/>
          <w:bCs/>
          <w:sz w:val="28"/>
          <w:szCs w:val="28"/>
        </w:rPr>
        <w:t xml:space="preserve">Динамика изменения численности основных категорий получателей </w:t>
      </w:r>
    </w:p>
    <w:p w:rsidR="00574DF8" w:rsidRDefault="00574DF8" w:rsidP="00574DF8">
      <w:pPr>
        <w:pStyle w:val="ConsPlusNormal"/>
        <w:widowControl/>
        <w:tabs>
          <w:tab w:val="left" w:pos="284"/>
        </w:tabs>
        <w:ind w:firstLine="709"/>
        <w:jc w:val="both"/>
        <w:rPr>
          <w:rFonts w:ascii="Times New Roman" w:hAnsi="Times New Roman" w:cs="Times New Roman"/>
          <w:b/>
          <w:bCs/>
          <w:sz w:val="28"/>
          <w:szCs w:val="28"/>
        </w:rPr>
      </w:pPr>
      <w:r w:rsidRPr="00040C74">
        <w:rPr>
          <w:rFonts w:ascii="Times New Roman" w:hAnsi="Times New Roman" w:cs="Times New Roman"/>
          <w:b/>
          <w:bCs/>
          <w:sz w:val="28"/>
          <w:szCs w:val="28"/>
        </w:rPr>
        <w:t>социальных выплат в разрезе 2010 и 2017 годов</w:t>
      </w:r>
    </w:p>
    <w:p w:rsidR="002A7643" w:rsidRPr="00040C74" w:rsidRDefault="002A7643" w:rsidP="00574DF8">
      <w:pPr>
        <w:pStyle w:val="ConsPlusNormal"/>
        <w:widowControl/>
        <w:tabs>
          <w:tab w:val="left" w:pos="284"/>
        </w:tabs>
        <w:ind w:firstLine="709"/>
        <w:jc w:val="both"/>
        <w:rPr>
          <w:rFonts w:ascii="Times New Roman" w:hAnsi="Times New Roman" w:cs="Times New Roman"/>
          <w:b/>
          <w:bCs/>
          <w:sz w:val="28"/>
          <w:szCs w:val="28"/>
        </w:rPr>
      </w:pPr>
    </w:p>
    <w:p w:rsidR="00574DF8" w:rsidRPr="00040C74" w:rsidRDefault="00574DF8" w:rsidP="002A7643">
      <w:pPr>
        <w:pStyle w:val="a3"/>
        <w:tabs>
          <w:tab w:val="left" w:pos="284"/>
        </w:tabs>
        <w:ind w:firstLine="709"/>
        <w:jc w:val="center"/>
        <w:rPr>
          <w:rFonts w:ascii="Times New Roman" w:eastAsia="Times New Roman" w:hAnsi="Times New Roman" w:cs="Times New Roman"/>
          <w:sz w:val="28"/>
          <w:szCs w:val="28"/>
          <w:lang w:eastAsia="ru-RU"/>
        </w:rPr>
      </w:pPr>
      <w:r w:rsidRPr="00040C74">
        <w:rPr>
          <w:rFonts w:ascii="Times New Roman" w:hAnsi="Times New Roman" w:cs="Times New Roman"/>
          <w:noProof/>
          <w:sz w:val="28"/>
          <w:szCs w:val="28"/>
          <w:lang w:eastAsia="ru-RU"/>
        </w:rPr>
        <w:drawing>
          <wp:inline distT="0" distB="0" distL="0" distR="0">
            <wp:extent cx="6029325" cy="1762125"/>
            <wp:effectExtent l="0" t="0" r="9525" b="9525"/>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574DF8" w:rsidRDefault="002A7643" w:rsidP="00574DF8">
      <w:pPr>
        <w:pStyle w:val="a3"/>
        <w:tabs>
          <w:tab w:val="left" w:pos="284"/>
        </w:tabs>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ab/>
      </w:r>
      <w:r w:rsidR="00574DF8" w:rsidRPr="00040C74">
        <w:rPr>
          <w:rFonts w:ascii="Times New Roman" w:eastAsia="Times New Roman" w:hAnsi="Times New Roman" w:cs="Times New Roman"/>
          <w:b/>
          <w:sz w:val="28"/>
          <w:szCs w:val="28"/>
          <w:lang w:eastAsia="ru-RU"/>
        </w:rPr>
        <w:t>Приложение 5</w:t>
      </w:r>
    </w:p>
    <w:p w:rsidR="002A7643" w:rsidRPr="00040C74" w:rsidRDefault="002A7643" w:rsidP="00574DF8">
      <w:pPr>
        <w:pStyle w:val="a3"/>
        <w:tabs>
          <w:tab w:val="left" w:pos="284"/>
        </w:tabs>
        <w:ind w:firstLine="709"/>
        <w:jc w:val="both"/>
        <w:rPr>
          <w:rFonts w:ascii="Times New Roman" w:eastAsia="Times New Roman" w:hAnsi="Times New Roman" w:cs="Times New Roman"/>
          <w:b/>
          <w:sz w:val="28"/>
          <w:szCs w:val="28"/>
          <w:lang w:eastAsia="ru-RU"/>
        </w:rPr>
      </w:pPr>
    </w:p>
    <w:p w:rsidR="00574DF8" w:rsidRPr="00040C74" w:rsidRDefault="00574DF8" w:rsidP="00574DF8">
      <w:pPr>
        <w:pStyle w:val="a3"/>
        <w:tabs>
          <w:tab w:val="left" w:pos="284"/>
        </w:tabs>
        <w:ind w:firstLine="709"/>
        <w:jc w:val="both"/>
        <w:rPr>
          <w:rFonts w:ascii="Times New Roman" w:hAnsi="Times New Roman" w:cs="Times New Roman"/>
          <w:b/>
          <w:color w:val="000000" w:themeColor="text1"/>
          <w:sz w:val="28"/>
          <w:szCs w:val="28"/>
        </w:rPr>
      </w:pPr>
      <w:r w:rsidRPr="00040C74">
        <w:rPr>
          <w:rFonts w:ascii="Times New Roman" w:hAnsi="Times New Roman" w:cs="Times New Roman"/>
          <w:b/>
          <w:color w:val="000000" w:themeColor="text1"/>
          <w:sz w:val="28"/>
          <w:szCs w:val="28"/>
        </w:rPr>
        <w:t xml:space="preserve">Динамика расходов по основным видам социальных выплат </w:t>
      </w:r>
    </w:p>
    <w:p w:rsidR="00574DF8" w:rsidRDefault="00574DF8" w:rsidP="00574DF8">
      <w:pPr>
        <w:pStyle w:val="a3"/>
        <w:tabs>
          <w:tab w:val="left" w:pos="284"/>
        </w:tabs>
        <w:ind w:firstLine="709"/>
        <w:jc w:val="both"/>
        <w:rPr>
          <w:rFonts w:ascii="Times New Roman" w:hAnsi="Times New Roman" w:cs="Times New Roman"/>
          <w:b/>
          <w:color w:val="000000" w:themeColor="text1"/>
          <w:sz w:val="28"/>
          <w:szCs w:val="28"/>
        </w:rPr>
      </w:pPr>
      <w:r w:rsidRPr="00040C74">
        <w:rPr>
          <w:rFonts w:ascii="Times New Roman" w:hAnsi="Times New Roman" w:cs="Times New Roman"/>
          <w:b/>
          <w:color w:val="000000" w:themeColor="text1"/>
          <w:sz w:val="28"/>
          <w:szCs w:val="28"/>
        </w:rPr>
        <w:t>за период 2010-2017 годы (в тыс. рублях)</w:t>
      </w:r>
    </w:p>
    <w:p w:rsidR="002A7643" w:rsidRPr="00040C74" w:rsidRDefault="002A7643" w:rsidP="00574DF8">
      <w:pPr>
        <w:pStyle w:val="a3"/>
        <w:tabs>
          <w:tab w:val="left" w:pos="284"/>
        </w:tabs>
        <w:ind w:firstLine="709"/>
        <w:jc w:val="both"/>
        <w:rPr>
          <w:rFonts w:ascii="Times New Roman" w:hAnsi="Times New Roman" w:cs="Times New Roman"/>
          <w:b/>
          <w:color w:val="000000" w:themeColor="text1"/>
          <w:sz w:val="28"/>
          <w:szCs w:val="28"/>
        </w:rPr>
      </w:pPr>
    </w:p>
    <w:p w:rsidR="00574DF8" w:rsidRPr="00040C74" w:rsidRDefault="00574DF8" w:rsidP="002A7643">
      <w:pPr>
        <w:pStyle w:val="a3"/>
        <w:tabs>
          <w:tab w:val="left" w:pos="284"/>
        </w:tabs>
        <w:ind w:firstLine="709"/>
        <w:jc w:val="center"/>
        <w:rPr>
          <w:rFonts w:ascii="Times New Roman" w:eastAsia="Times New Roman" w:hAnsi="Times New Roman" w:cs="Times New Roman"/>
          <w:sz w:val="28"/>
          <w:szCs w:val="28"/>
          <w:lang w:eastAsia="ru-RU"/>
        </w:rPr>
      </w:pPr>
      <w:r w:rsidRPr="00040C74">
        <w:rPr>
          <w:rFonts w:ascii="Times New Roman" w:hAnsi="Times New Roman" w:cs="Times New Roman"/>
          <w:b/>
          <w:noProof/>
          <w:sz w:val="28"/>
          <w:szCs w:val="28"/>
          <w:lang w:eastAsia="ru-RU"/>
        </w:rPr>
        <w:drawing>
          <wp:inline distT="0" distB="0" distL="0" distR="0">
            <wp:extent cx="6391275" cy="2667000"/>
            <wp:effectExtent l="0" t="0" r="9525" b="1905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574DF8" w:rsidRPr="00040C74" w:rsidRDefault="00574DF8" w:rsidP="00574DF8">
      <w:pPr>
        <w:pStyle w:val="a3"/>
        <w:tabs>
          <w:tab w:val="left" w:pos="284"/>
        </w:tabs>
        <w:ind w:firstLine="709"/>
        <w:jc w:val="both"/>
        <w:rPr>
          <w:rFonts w:ascii="Times New Roman" w:eastAsia="Times New Roman" w:hAnsi="Times New Roman" w:cs="Times New Roman"/>
          <w:sz w:val="28"/>
          <w:szCs w:val="28"/>
          <w:lang w:eastAsia="ru-RU"/>
        </w:rPr>
      </w:pPr>
    </w:p>
    <w:p w:rsidR="00574DF8" w:rsidRDefault="002A7643" w:rsidP="00574DF8">
      <w:pPr>
        <w:pStyle w:val="a3"/>
        <w:tabs>
          <w:tab w:val="left" w:pos="284"/>
        </w:tabs>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sidR="00574DF8" w:rsidRPr="00040C74">
        <w:rPr>
          <w:rFonts w:ascii="Times New Roman" w:eastAsia="Times New Roman" w:hAnsi="Times New Roman" w:cs="Times New Roman"/>
          <w:b/>
          <w:sz w:val="28"/>
          <w:szCs w:val="28"/>
          <w:lang w:eastAsia="ru-RU"/>
        </w:rPr>
        <w:t>Приложение 6</w:t>
      </w:r>
    </w:p>
    <w:p w:rsidR="002A7643" w:rsidRPr="00040C74" w:rsidRDefault="002A7643" w:rsidP="00574DF8">
      <w:pPr>
        <w:pStyle w:val="a3"/>
        <w:tabs>
          <w:tab w:val="left" w:pos="284"/>
        </w:tabs>
        <w:ind w:firstLine="709"/>
        <w:jc w:val="both"/>
        <w:rPr>
          <w:rFonts w:ascii="Times New Roman" w:eastAsia="Times New Roman" w:hAnsi="Times New Roman" w:cs="Times New Roman"/>
          <w:b/>
          <w:sz w:val="28"/>
          <w:szCs w:val="28"/>
          <w:lang w:eastAsia="ru-RU"/>
        </w:rPr>
      </w:pPr>
    </w:p>
    <w:p w:rsidR="00574DF8" w:rsidRPr="00040C74" w:rsidRDefault="00574DF8" w:rsidP="00574DF8">
      <w:pPr>
        <w:tabs>
          <w:tab w:val="left" w:pos="284"/>
        </w:tabs>
        <w:spacing w:after="0" w:line="240" w:lineRule="auto"/>
        <w:ind w:firstLine="709"/>
        <w:jc w:val="both"/>
        <w:rPr>
          <w:rFonts w:ascii="Times New Roman" w:hAnsi="Times New Roman" w:cs="Times New Roman"/>
          <w:b/>
          <w:sz w:val="28"/>
          <w:szCs w:val="28"/>
        </w:rPr>
      </w:pPr>
      <w:r w:rsidRPr="00040C74">
        <w:rPr>
          <w:rFonts w:ascii="Times New Roman" w:hAnsi="Times New Roman" w:cs="Times New Roman"/>
          <w:b/>
          <w:sz w:val="28"/>
          <w:szCs w:val="28"/>
        </w:rPr>
        <w:t xml:space="preserve">Динамика увеличения расходов </w:t>
      </w:r>
    </w:p>
    <w:p w:rsidR="00574DF8" w:rsidRPr="00040C74" w:rsidRDefault="005D369B" w:rsidP="00574DF8">
      <w:pPr>
        <w:tabs>
          <w:tab w:val="left" w:pos="284"/>
        </w:tabs>
        <w:spacing w:after="0" w:line="240" w:lineRule="auto"/>
        <w:ind w:firstLine="709"/>
        <w:jc w:val="both"/>
        <w:rPr>
          <w:rFonts w:ascii="Times New Roman" w:hAnsi="Times New Roman" w:cs="Times New Roman"/>
          <w:b/>
          <w:sz w:val="28"/>
          <w:szCs w:val="28"/>
        </w:rPr>
      </w:pPr>
      <w:r>
        <w:rPr>
          <w:rFonts w:ascii="Times New Roman" w:hAnsi="Times New Roman" w:cs="Times New Roman"/>
          <w:noProof/>
          <w:sz w:val="28"/>
          <w:szCs w:val="28"/>
          <w:lang w:eastAsia="ru-RU"/>
        </w:rPr>
        <w:pict>
          <v:shape id="_x0000_s1029" type="#_x0000_t13" style="position:absolute;left:0;text-align:left;margin-left:214.75pt;margin-top:56.05pt;width:81pt;height:49.35pt;rotation:-1386877fd;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" adj="8316" fillcolor="#e46c0a" strokecolor="#385d8a" strokeweight="2pt">
            <v:textbox>
              <w:txbxContent>
                <w:p w:rsidR="005D369B" w:rsidRPr="009C58DB" w:rsidRDefault="005D369B" w:rsidP="00574DF8">
                  <w:pPr>
                    <w:jc w:val="center"/>
                    <w:rPr>
                      <w:sz w:val="24"/>
                      <w:szCs w:val="24"/>
                    </w:rPr>
                  </w:pPr>
                  <w:r>
                    <w:rPr>
                      <w:sz w:val="24"/>
                      <w:szCs w:val="24"/>
                    </w:rPr>
                    <w:t xml:space="preserve">358 </w:t>
                  </w:r>
                  <w:r w:rsidRPr="009C58DB">
                    <w:rPr>
                      <w:sz w:val="24"/>
                      <w:szCs w:val="24"/>
                    </w:rPr>
                    <w:t>%</w:t>
                  </w:r>
                </w:p>
              </w:txbxContent>
            </v:textbox>
          </v:shape>
        </w:pict>
      </w:r>
      <w:r>
        <w:rPr>
          <w:rFonts w:ascii="Times New Roman" w:eastAsia="Times New Roman" w:hAnsi="Times New Roman" w:cs="Times New Roman"/>
          <w:noProof/>
          <w:sz w:val="28"/>
          <w:szCs w:val="28"/>
          <w:lang w:eastAsia="ru-RU"/>
        </w:rPr>
        <w:pict>
          <v:roundrect id="_x0000_s1030" style="position:absolute;left:0;text-align:left;margin-left:306pt;margin-top:24.2pt;width:161.25pt;height:126pt;z-index:2517043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" fillcolor="window" strokecolor="#f79646" strokeweight="2pt">
            <v:textbox>
              <w:txbxContent>
                <w:p w:rsidR="005D369B" w:rsidRPr="00AC79E0" w:rsidRDefault="005D369B" w:rsidP="00574DF8">
                  <w:pPr>
                    <w:pStyle w:val="a5"/>
                    <w:spacing w:before="0" w:beforeAutospacing="0" w:after="0" w:afterAutospacing="0"/>
                    <w:jc w:val="center"/>
                    <w:textAlignment w:val="baseline"/>
                    <w:rPr>
                      <w:sz w:val="20"/>
                      <w:szCs w:val="20"/>
                    </w:rPr>
                  </w:pPr>
                  <w:r w:rsidRPr="00AC79E0">
                    <w:rPr>
                      <w:b/>
                      <w:bCs/>
                      <w:color w:val="0000FF"/>
                      <w:kern w:val="24"/>
                      <w:sz w:val="20"/>
                      <w:szCs w:val="20"/>
                      <w:u w:val="single"/>
                    </w:rPr>
                    <w:t>201</w:t>
                  </w:r>
                  <w:r>
                    <w:rPr>
                      <w:b/>
                      <w:bCs/>
                      <w:color w:val="0000FF"/>
                      <w:kern w:val="24"/>
                      <w:sz w:val="20"/>
                      <w:szCs w:val="20"/>
                      <w:u w:val="single"/>
                    </w:rPr>
                    <w:t>7 год</w:t>
                  </w:r>
                </w:p>
                <w:p w:rsidR="005D369B" w:rsidRDefault="005D369B" w:rsidP="00574DF8">
                  <w:pPr>
                    <w:pStyle w:val="a5"/>
                    <w:spacing w:before="0" w:beforeAutospacing="0" w:after="0" w:afterAutospacing="0"/>
                    <w:jc w:val="center"/>
                    <w:textAlignment w:val="baseline"/>
                    <w:rPr>
                      <w:b/>
                      <w:bCs/>
                      <w:color w:val="17365D" w:themeColor="text2" w:themeShade="BF"/>
                      <w:kern w:val="24"/>
                      <w:sz w:val="20"/>
                      <w:szCs w:val="20"/>
                    </w:rPr>
                  </w:pPr>
                  <w:r>
                    <w:rPr>
                      <w:b/>
                      <w:bCs/>
                      <w:color w:val="C00000"/>
                      <w:kern w:val="24"/>
                      <w:sz w:val="20"/>
                      <w:szCs w:val="20"/>
                    </w:rPr>
                    <w:t>830</w:t>
                  </w:r>
                  <w:r w:rsidRPr="00AC79E0">
                    <w:rPr>
                      <w:b/>
                      <w:bCs/>
                      <w:color w:val="17365D" w:themeColor="text2" w:themeShade="BF"/>
                      <w:kern w:val="24"/>
                      <w:sz w:val="20"/>
                      <w:szCs w:val="20"/>
                    </w:rPr>
                    <w:t>семей</w:t>
                  </w:r>
                </w:p>
                <w:p w:rsidR="005D369B" w:rsidRPr="00DB7364" w:rsidRDefault="005D369B" w:rsidP="00574DF8">
                  <w:pPr>
                    <w:pStyle w:val="a5"/>
                    <w:spacing w:before="0" w:beforeAutospacing="0" w:after="0" w:afterAutospacing="0"/>
                    <w:jc w:val="center"/>
                    <w:textAlignment w:val="baseline"/>
                    <w:rPr>
                      <w:b/>
                      <w:bCs/>
                      <w:color w:val="0000FF"/>
                      <w:kern w:val="24"/>
                      <w:sz w:val="20"/>
                      <w:szCs w:val="20"/>
                      <w:u w:val="single"/>
                    </w:rPr>
                  </w:pPr>
                  <w:r>
                    <w:rPr>
                      <w:b/>
                      <w:bCs/>
                      <w:color w:val="0000FF"/>
                      <w:kern w:val="24"/>
                      <w:sz w:val="20"/>
                      <w:szCs w:val="20"/>
                      <w:u w:val="single"/>
                    </w:rPr>
                    <w:t>Общий объем ф</w:t>
                  </w:r>
                  <w:r w:rsidRPr="00DB7364">
                    <w:rPr>
                      <w:b/>
                      <w:bCs/>
                      <w:color w:val="0000FF"/>
                      <w:kern w:val="24"/>
                      <w:sz w:val="20"/>
                      <w:szCs w:val="20"/>
                      <w:u w:val="single"/>
                    </w:rPr>
                    <w:t>инансов</w:t>
                  </w:r>
                  <w:r>
                    <w:rPr>
                      <w:b/>
                      <w:bCs/>
                      <w:color w:val="0000FF"/>
                      <w:kern w:val="24"/>
                      <w:sz w:val="20"/>
                      <w:szCs w:val="20"/>
                      <w:u w:val="single"/>
                    </w:rPr>
                    <w:t>ой</w:t>
                  </w:r>
                  <w:r w:rsidRPr="00DB7364">
                    <w:rPr>
                      <w:b/>
                      <w:bCs/>
                      <w:color w:val="0000FF"/>
                      <w:kern w:val="24"/>
                      <w:sz w:val="20"/>
                      <w:szCs w:val="20"/>
                      <w:u w:val="single"/>
                    </w:rPr>
                    <w:t xml:space="preserve"> поддержк</w:t>
                  </w:r>
                  <w:r>
                    <w:rPr>
                      <w:b/>
                      <w:bCs/>
                      <w:color w:val="0000FF"/>
                      <w:kern w:val="24"/>
                      <w:sz w:val="20"/>
                      <w:szCs w:val="20"/>
                      <w:u w:val="single"/>
                    </w:rPr>
                    <w:t>и</w:t>
                  </w:r>
                </w:p>
                <w:p w:rsidR="005D369B" w:rsidRPr="00AC79E0" w:rsidRDefault="005D369B" w:rsidP="00574DF8">
                  <w:pPr>
                    <w:pStyle w:val="a5"/>
                    <w:spacing w:before="0" w:beforeAutospacing="0" w:after="0" w:afterAutospacing="0"/>
                    <w:jc w:val="center"/>
                    <w:textAlignment w:val="baseline"/>
                    <w:rPr>
                      <w:sz w:val="20"/>
                      <w:szCs w:val="20"/>
                    </w:rPr>
                  </w:pPr>
                  <w:r>
                    <w:rPr>
                      <w:b/>
                      <w:bCs/>
                      <w:color w:val="FF0000"/>
                      <w:kern w:val="24"/>
                      <w:sz w:val="20"/>
                      <w:szCs w:val="20"/>
                    </w:rPr>
                    <w:t>71 689 900</w:t>
                  </w:r>
                  <w:r w:rsidRPr="00DB7364">
                    <w:rPr>
                      <w:b/>
                      <w:bCs/>
                      <w:kern w:val="24"/>
                      <w:sz w:val="20"/>
                      <w:szCs w:val="20"/>
                    </w:rPr>
                    <w:t>рублей</w:t>
                  </w:r>
                </w:p>
                <w:p w:rsidR="005D369B" w:rsidRPr="00AC79E0" w:rsidRDefault="005D369B" w:rsidP="00574DF8">
                  <w:pPr>
                    <w:pStyle w:val="a5"/>
                    <w:spacing w:before="0" w:beforeAutospacing="0" w:after="0" w:afterAutospacing="0"/>
                    <w:jc w:val="center"/>
                    <w:textAlignment w:val="baseline"/>
                    <w:rPr>
                      <w:sz w:val="20"/>
                      <w:szCs w:val="20"/>
                    </w:rPr>
                  </w:pPr>
                </w:p>
              </w:txbxContent>
            </v:textbox>
            <w10:wrap type="topAndBottom"/>
          </v:roundrect>
        </w:pict>
      </w:r>
      <w:r>
        <w:rPr>
          <w:rFonts w:ascii="Times New Roman" w:eastAsia="Times New Roman" w:hAnsi="Times New Roman" w:cs="Times New Roman"/>
          <w:noProof/>
          <w:sz w:val="28"/>
          <w:szCs w:val="28"/>
          <w:lang w:eastAsia="ru-RU"/>
        </w:rPr>
        <w:pict>
          <v:roundrect id="_x0000_s1031" style="position:absolute;left:0;text-align:left;margin-left:35.5pt;margin-top:25.7pt;width:167.25pt;height:129.5pt;z-index:2517022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" fillcolor="window" strokecolor="#f79646" strokeweight="2pt">
            <v:textbox>
              <w:txbxContent>
                <w:p w:rsidR="005D369B" w:rsidRPr="00AC79E0" w:rsidRDefault="005D369B" w:rsidP="00574DF8">
                  <w:pPr>
                    <w:pStyle w:val="a5"/>
                    <w:spacing w:before="0" w:beforeAutospacing="0" w:after="0" w:afterAutospacing="0"/>
                    <w:jc w:val="center"/>
                    <w:textAlignment w:val="baseline"/>
                    <w:rPr>
                      <w:sz w:val="20"/>
                      <w:szCs w:val="20"/>
                    </w:rPr>
                  </w:pPr>
                  <w:r w:rsidRPr="00AC79E0">
                    <w:rPr>
                      <w:b/>
                      <w:bCs/>
                      <w:color w:val="0000FF"/>
                      <w:kern w:val="24"/>
                      <w:sz w:val="20"/>
                      <w:szCs w:val="20"/>
                      <w:u w:val="single"/>
                    </w:rPr>
                    <w:t xml:space="preserve">2010 год </w:t>
                  </w:r>
                </w:p>
                <w:p w:rsidR="005D369B" w:rsidRPr="00AC79E0" w:rsidRDefault="005D369B" w:rsidP="00574DF8">
                  <w:pPr>
                    <w:pStyle w:val="a5"/>
                    <w:spacing w:before="0" w:beforeAutospacing="0" w:after="0" w:afterAutospacing="0"/>
                    <w:jc w:val="center"/>
                    <w:textAlignment w:val="baseline"/>
                    <w:rPr>
                      <w:sz w:val="20"/>
                      <w:szCs w:val="20"/>
                    </w:rPr>
                  </w:pPr>
                  <w:r>
                    <w:rPr>
                      <w:b/>
                      <w:bCs/>
                      <w:color w:val="C00000"/>
                      <w:kern w:val="24"/>
                      <w:sz w:val="20"/>
                      <w:szCs w:val="20"/>
                    </w:rPr>
                    <w:t>698</w:t>
                  </w:r>
                  <w:r w:rsidRPr="00AC79E0">
                    <w:rPr>
                      <w:b/>
                      <w:bCs/>
                      <w:color w:val="17365D" w:themeColor="text2" w:themeShade="BF"/>
                      <w:kern w:val="24"/>
                      <w:sz w:val="20"/>
                      <w:szCs w:val="20"/>
                    </w:rPr>
                    <w:t xml:space="preserve"> семей</w:t>
                  </w:r>
                </w:p>
                <w:p w:rsidR="005D369B" w:rsidRPr="00DB7364" w:rsidRDefault="005D369B" w:rsidP="00574DF8">
                  <w:pPr>
                    <w:pStyle w:val="a5"/>
                    <w:spacing w:before="0" w:beforeAutospacing="0" w:after="0" w:afterAutospacing="0"/>
                    <w:jc w:val="center"/>
                    <w:textAlignment w:val="baseline"/>
                    <w:rPr>
                      <w:b/>
                      <w:bCs/>
                      <w:color w:val="0000FF"/>
                      <w:kern w:val="24"/>
                      <w:sz w:val="20"/>
                      <w:szCs w:val="20"/>
                      <w:u w:val="single"/>
                    </w:rPr>
                  </w:pPr>
                  <w:r>
                    <w:rPr>
                      <w:b/>
                      <w:bCs/>
                      <w:color w:val="0000FF"/>
                      <w:kern w:val="24"/>
                      <w:sz w:val="20"/>
                      <w:szCs w:val="20"/>
                      <w:u w:val="single"/>
                    </w:rPr>
                    <w:t>Общий объем ф</w:t>
                  </w:r>
                  <w:r w:rsidRPr="00DB7364">
                    <w:rPr>
                      <w:b/>
                      <w:bCs/>
                      <w:color w:val="0000FF"/>
                      <w:kern w:val="24"/>
                      <w:sz w:val="20"/>
                      <w:szCs w:val="20"/>
                      <w:u w:val="single"/>
                    </w:rPr>
                    <w:t>инансов</w:t>
                  </w:r>
                  <w:r>
                    <w:rPr>
                      <w:b/>
                      <w:bCs/>
                      <w:color w:val="0000FF"/>
                      <w:kern w:val="24"/>
                      <w:sz w:val="20"/>
                      <w:szCs w:val="20"/>
                      <w:u w:val="single"/>
                    </w:rPr>
                    <w:t>ой</w:t>
                  </w:r>
                  <w:r w:rsidRPr="00DB7364">
                    <w:rPr>
                      <w:b/>
                      <w:bCs/>
                      <w:color w:val="0000FF"/>
                      <w:kern w:val="24"/>
                      <w:sz w:val="20"/>
                      <w:szCs w:val="20"/>
                      <w:u w:val="single"/>
                    </w:rPr>
                    <w:t xml:space="preserve"> поддержк</w:t>
                  </w:r>
                  <w:r>
                    <w:rPr>
                      <w:b/>
                      <w:bCs/>
                      <w:color w:val="0000FF"/>
                      <w:kern w:val="24"/>
                      <w:sz w:val="20"/>
                      <w:szCs w:val="20"/>
                      <w:u w:val="single"/>
                    </w:rPr>
                    <w:t>и</w:t>
                  </w:r>
                </w:p>
                <w:p w:rsidR="005D369B" w:rsidRPr="00DB7364" w:rsidRDefault="005D369B" w:rsidP="00574DF8">
                  <w:pPr>
                    <w:pStyle w:val="a5"/>
                    <w:spacing w:before="120" w:beforeAutospacing="0" w:after="0" w:afterAutospacing="0"/>
                    <w:jc w:val="center"/>
                    <w:textAlignment w:val="baseline"/>
                    <w:rPr>
                      <w:color w:val="FF0000"/>
                      <w:sz w:val="20"/>
                      <w:szCs w:val="20"/>
                    </w:rPr>
                  </w:pPr>
                  <w:r w:rsidRPr="00DB7364">
                    <w:rPr>
                      <w:b/>
                      <w:bCs/>
                      <w:color w:val="FF0000"/>
                      <w:kern w:val="24"/>
                      <w:sz w:val="20"/>
                      <w:szCs w:val="20"/>
                    </w:rPr>
                    <w:t xml:space="preserve">19 975 600 </w:t>
                  </w:r>
                  <w:r w:rsidRPr="00DB7364">
                    <w:rPr>
                      <w:b/>
                      <w:bCs/>
                      <w:kern w:val="24"/>
                      <w:sz w:val="20"/>
                      <w:szCs w:val="20"/>
                    </w:rPr>
                    <w:t>рублей</w:t>
                  </w:r>
                </w:p>
              </w:txbxContent>
            </v:textbox>
            <w10:wrap type="topAndBottom"/>
          </v:roundrect>
        </w:pict>
      </w:r>
      <w:r w:rsidR="00574DF8" w:rsidRPr="00040C74">
        <w:rPr>
          <w:rFonts w:ascii="Times New Roman" w:hAnsi="Times New Roman" w:cs="Times New Roman"/>
          <w:b/>
          <w:sz w:val="28"/>
          <w:szCs w:val="28"/>
        </w:rPr>
        <w:t xml:space="preserve">на предоставление мер социальной поддержки многодетной семье </w:t>
      </w:r>
    </w:p>
    <w:p w:rsidR="00574DF8" w:rsidRPr="00040C74" w:rsidRDefault="002A7643" w:rsidP="00574DF8">
      <w:pPr>
        <w:tabs>
          <w:tab w:val="left" w:pos="284"/>
        </w:tabs>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sidR="00574DF8" w:rsidRPr="00040C74">
        <w:rPr>
          <w:rFonts w:ascii="Times New Roman" w:eastAsia="Times New Roman" w:hAnsi="Times New Roman" w:cs="Times New Roman"/>
          <w:b/>
          <w:sz w:val="28"/>
          <w:szCs w:val="28"/>
          <w:lang w:eastAsia="ru-RU"/>
        </w:rPr>
        <w:t>Приложение 7</w:t>
      </w:r>
    </w:p>
    <w:p w:rsidR="00574DF8" w:rsidRPr="00040C74" w:rsidRDefault="00574DF8" w:rsidP="00574DF8">
      <w:pPr>
        <w:pStyle w:val="a3"/>
        <w:tabs>
          <w:tab w:val="left" w:pos="284"/>
        </w:tabs>
        <w:ind w:firstLine="709"/>
        <w:jc w:val="both"/>
        <w:rPr>
          <w:rFonts w:ascii="Times New Roman" w:hAnsi="Times New Roman" w:cs="Times New Roman"/>
          <w:b/>
          <w:sz w:val="28"/>
          <w:szCs w:val="28"/>
        </w:rPr>
      </w:pPr>
    </w:p>
    <w:p w:rsidR="00574DF8" w:rsidRPr="00040C74" w:rsidRDefault="00574DF8" w:rsidP="00574DF8">
      <w:pPr>
        <w:pStyle w:val="a3"/>
        <w:tabs>
          <w:tab w:val="left" w:pos="284"/>
        </w:tabs>
        <w:ind w:firstLine="709"/>
        <w:jc w:val="both"/>
        <w:rPr>
          <w:rFonts w:ascii="Times New Roman" w:hAnsi="Times New Roman" w:cs="Times New Roman"/>
          <w:b/>
          <w:sz w:val="28"/>
          <w:szCs w:val="28"/>
        </w:rPr>
      </w:pPr>
      <w:r w:rsidRPr="00040C74">
        <w:rPr>
          <w:rFonts w:ascii="Times New Roman" w:hAnsi="Times New Roman" w:cs="Times New Roman"/>
          <w:b/>
          <w:sz w:val="28"/>
          <w:szCs w:val="28"/>
        </w:rPr>
        <w:t xml:space="preserve">Численность семей, которые  распорядились </w:t>
      </w:r>
      <w:proofErr w:type="gramStart"/>
      <w:r w:rsidRPr="00040C74">
        <w:rPr>
          <w:rFonts w:ascii="Times New Roman" w:hAnsi="Times New Roman" w:cs="Times New Roman"/>
          <w:b/>
          <w:sz w:val="28"/>
          <w:szCs w:val="28"/>
        </w:rPr>
        <w:t>материнским</w:t>
      </w:r>
      <w:proofErr w:type="gramEnd"/>
      <w:r w:rsidRPr="00040C74">
        <w:rPr>
          <w:rFonts w:ascii="Times New Roman" w:hAnsi="Times New Roman" w:cs="Times New Roman"/>
          <w:b/>
          <w:sz w:val="28"/>
          <w:szCs w:val="28"/>
        </w:rPr>
        <w:t xml:space="preserve"> (семейным)</w:t>
      </w:r>
    </w:p>
    <w:p w:rsidR="00574DF8" w:rsidRPr="00040C74" w:rsidRDefault="00574DF8" w:rsidP="00574DF8">
      <w:pPr>
        <w:pStyle w:val="a3"/>
        <w:tabs>
          <w:tab w:val="left" w:pos="284"/>
        </w:tabs>
        <w:ind w:firstLine="709"/>
        <w:jc w:val="both"/>
        <w:rPr>
          <w:rFonts w:ascii="Times New Roman" w:hAnsi="Times New Roman" w:cs="Times New Roman"/>
          <w:b/>
          <w:sz w:val="28"/>
          <w:szCs w:val="28"/>
        </w:rPr>
      </w:pPr>
      <w:r w:rsidRPr="00040C74">
        <w:rPr>
          <w:rFonts w:ascii="Times New Roman" w:hAnsi="Times New Roman" w:cs="Times New Roman"/>
          <w:b/>
          <w:sz w:val="28"/>
          <w:szCs w:val="28"/>
        </w:rPr>
        <w:t xml:space="preserve"> капиталом за период 2012-2017 годы</w:t>
      </w:r>
    </w:p>
    <w:p w:rsidR="00574DF8" w:rsidRPr="00040C74" w:rsidRDefault="00574DF8" w:rsidP="00574DF8">
      <w:pPr>
        <w:pStyle w:val="a3"/>
        <w:tabs>
          <w:tab w:val="left" w:pos="284"/>
        </w:tabs>
        <w:ind w:firstLine="709"/>
        <w:jc w:val="both"/>
        <w:rPr>
          <w:rFonts w:ascii="Times New Roman" w:hAnsi="Times New Roman" w:cs="Times New Roman"/>
          <w:b/>
          <w:sz w:val="28"/>
          <w:szCs w:val="28"/>
        </w:rPr>
      </w:pPr>
    </w:p>
    <w:p w:rsidR="00574DF8" w:rsidRPr="00040C74" w:rsidRDefault="00574DF8" w:rsidP="002A7643">
      <w:pPr>
        <w:tabs>
          <w:tab w:val="left" w:pos="284"/>
          <w:tab w:val="left" w:pos="426"/>
        </w:tabs>
        <w:spacing w:after="0" w:line="240" w:lineRule="auto"/>
        <w:ind w:firstLine="709"/>
        <w:jc w:val="center"/>
        <w:rPr>
          <w:rFonts w:ascii="Times New Roman" w:hAnsi="Times New Roman" w:cs="Times New Roman"/>
          <w:sz w:val="28"/>
          <w:szCs w:val="28"/>
          <w:lang w:eastAsia="ru-RU"/>
        </w:rPr>
      </w:pPr>
      <w:r w:rsidRPr="00040C74">
        <w:rPr>
          <w:rFonts w:ascii="Times New Roman" w:hAnsi="Times New Roman" w:cs="Times New Roman"/>
          <w:noProof/>
          <w:sz w:val="28"/>
          <w:szCs w:val="28"/>
          <w:lang w:eastAsia="ru-RU"/>
        </w:rPr>
        <w:drawing>
          <wp:inline distT="0" distB="0" distL="0" distR="0">
            <wp:extent cx="5819775" cy="1781175"/>
            <wp:effectExtent l="0" t="0" r="9525" b="9525"/>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574DF8" w:rsidRPr="00040C74" w:rsidRDefault="00574DF8" w:rsidP="00574DF8">
      <w:pPr>
        <w:pStyle w:val="a3"/>
        <w:tabs>
          <w:tab w:val="left" w:pos="284"/>
        </w:tabs>
        <w:ind w:firstLine="709"/>
        <w:jc w:val="both"/>
        <w:rPr>
          <w:rFonts w:ascii="Times New Roman" w:eastAsia="Times New Roman" w:hAnsi="Times New Roman" w:cs="Times New Roman"/>
          <w:b/>
          <w:sz w:val="28"/>
          <w:szCs w:val="28"/>
          <w:lang w:eastAsia="ru-RU"/>
        </w:rPr>
      </w:pPr>
      <w:r w:rsidRPr="00040C74">
        <w:rPr>
          <w:rFonts w:ascii="Times New Roman" w:eastAsia="Times New Roman" w:hAnsi="Times New Roman" w:cs="Times New Roman"/>
          <w:b/>
          <w:sz w:val="28"/>
          <w:szCs w:val="28"/>
          <w:lang w:eastAsia="ru-RU"/>
        </w:rPr>
        <w:t>Приложение 8</w:t>
      </w:r>
    </w:p>
    <w:p w:rsidR="00574DF8" w:rsidRPr="00040C74" w:rsidRDefault="00574DF8" w:rsidP="00574DF8">
      <w:pPr>
        <w:pStyle w:val="a3"/>
        <w:tabs>
          <w:tab w:val="left" w:pos="284"/>
        </w:tabs>
        <w:ind w:firstLine="709"/>
        <w:jc w:val="both"/>
        <w:rPr>
          <w:rFonts w:ascii="Times New Roman" w:eastAsia="Times New Roman" w:hAnsi="Times New Roman" w:cs="Times New Roman"/>
          <w:b/>
          <w:sz w:val="28"/>
          <w:szCs w:val="28"/>
          <w:lang w:eastAsia="ru-RU"/>
        </w:rPr>
      </w:pPr>
      <w:r w:rsidRPr="00040C74">
        <w:rPr>
          <w:rFonts w:ascii="Times New Roman" w:eastAsia="Times New Roman" w:hAnsi="Times New Roman" w:cs="Times New Roman"/>
          <w:b/>
          <w:sz w:val="28"/>
          <w:szCs w:val="28"/>
          <w:lang w:eastAsia="ru-RU"/>
        </w:rPr>
        <w:t xml:space="preserve">Динамика изменения количества многодетных семей </w:t>
      </w:r>
    </w:p>
    <w:p w:rsidR="00574DF8" w:rsidRDefault="00574DF8" w:rsidP="00574DF8">
      <w:pPr>
        <w:pStyle w:val="a3"/>
        <w:tabs>
          <w:tab w:val="left" w:pos="284"/>
        </w:tabs>
        <w:ind w:firstLine="709"/>
        <w:jc w:val="both"/>
        <w:rPr>
          <w:rFonts w:ascii="Times New Roman" w:eastAsia="Times New Roman" w:hAnsi="Times New Roman" w:cs="Times New Roman"/>
          <w:b/>
          <w:sz w:val="28"/>
          <w:szCs w:val="28"/>
          <w:lang w:eastAsia="ru-RU"/>
        </w:rPr>
      </w:pPr>
      <w:r w:rsidRPr="00040C74">
        <w:rPr>
          <w:rFonts w:ascii="Times New Roman" w:eastAsia="Times New Roman" w:hAnsi="Times New Roman" w:cs="Times New Roman"/>
          <w:b/>
          <w:sz w:val="28"/>
          <w:szCs w:val="28"/>
          <w:lang w:eastAsia="ru-RU"/>
        </w:rPr>
        <w:t>за период 2010-2017 годы</w:t>
      </w:r>
    </w:p>
    <w:p w:rsidR="002A7643" w:rsidRPr="00040C74" w:rsidRDefault="002A7643" w:rsidP="00574DF8">
      <w:pPr>
        <w:pStyle w:val="a3"/>
        <w:tabs>
          <w:tab w:val="left" w:pos="284"/>
        </w:tabs>
        <w:ind w:firstLine="709"/>
        <w:jc w:val="both"/>
        <w:rPr>
          <w:rFonts w:ascii="Times New Roman" w:hAnsi="Times New Roman" w:cs="Times New Roman"/>
          <w:b/>
          <w:sz w:val="28"/>
          <w:szCs w:val="28"/>
        </w:rPr>
      </w:pPr>
    </w:p>
    <w:p w:rsidR="00574DF8" w:rsidRPr="00040C74" w:rsidRDefault="00574DF8" w:rsidP="002A7643">
      <w:pPr>
        <w:tabs>
          <w:tab w:val="left" w:pos="284"/>
          <w:tab w:val="left" w:pos="426"/>
        </w:tabs>
        <w:spacing w:after="0" w:line="240" w:lineRule="auto"/>
        <w:ind w:firstLine="709"/>
        <w:jc w:val="center"/>
        <w:rPr>
          <w:rFonts w:ascii="Times New Roman" w:hAnsi="Times New Roman" w:cs="Times New Roman"/>
          <w:sz w:val="28"/>
          <w:szCs w:val="28"/>
          <w:lang w:eastAsia="ru-RU"/>
        </w:rPr>
      </w:pPr>
      <w:r w:rsidRPr="00040C74">
        <w:rPr>
          <w:rFonts w:ascii="Times New Roman" w:hAnsi="Times New Roman" w:cs="Times New Roman"/>
          <w:noProof/>
          <w:color w:val="FF0000"/>
          <w:sz w:val="28"/>
          <w:szCs w:val="28"/>
          <w:lang w:eastAsia="ru-RU"/>
        </w:rPr>
        <w:drawing>
          <wp:inline distT="0" distB="0" distL="0" distR="0">
            <wp:extent cx="5874588" cy="1561381"/>
            <wp:effectExtent l="0" t="0" r="12065" b="2032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2A7643" w:rsidRDefault="002A7643" w:rsidP="00574DF8">
      <w:pPr>
        <w:pStyle w:val="a3"/>
        <w:tabs>
          <w:tab w:val="left" w:pos="284"/>
        </w:tabs>
        <w:ind w:firstLine="709"/>
        <w:jc w:val="both"/>
        <w:rPr>
          <w:rFonts w:ascii="Times New Roman" w:eastAsia="Times New Roman" w:hAnsi="Times New Roman" w:cs="Times New Roman"/>
          <w:b/>
          <w:sz w:val="28"/>
          <w:szCs w:val="28"/>
          <w:lang w:eastAsia="ru-RU"/>
        </w:rPr>
      </w:pPr>
    </w:p>
    <w:p w:rsidR="00574DF8" w:rsidRPr="00040C74" w:rsidRDefault="002A7643" w:rsidP="00574DF8">
      <w:pPr>
        <w:pStyle w:val="a3"/>
        <w:tabs>
          <w:tab w:val="left" w:pos="284"/>
        </w:tabs>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sidR="00574DF8" w:rsidRPr="00040C74">
        <w:rPr>
          <w:rFonts w:ascii="Times New Roman" w:eastAsia="Times New Roman" w:hAnsi="Times New Roman" w:cs="Times New Roman"/>
          <w:b/>
          <w:sz w:val="28"/>
          <w:szCs w:val="28"/>
          <w:lang w:eastAsia="ru-RU"/>
        </w:rPr>
        <w:t>Приложение 9</w:t>
      </w:r>
    </w:p>
    <w:p w:rsidR="00574DF8" w:rsidRDefault="00574DF8" w:rsidP="00574DF8">
      <w:pPr>
        <w:tabs>
          <w:tab w:val="left" w:pos="284"/>
        </w:tabs>
        <w:spacing w:after="0" w:line="240" w:lineRule="auto"/>
        <w:ind w:firstLine="709"/>
        <w:jc w:val="both"/>
        <w:rPr>
          <w:rFonts w:ascii="Times New Roman" w:eastAsia="Times New Roman" w:hAnsi="Times New Roman" w:cs="Times New Roman"/>
          <w:b/>
          <w:sz w:val="28"/>
          <w:szCs w:val="28"/>
          <w:lang w:eastAsia="ru-RU"/>
        </w:rPr>
      </w:pPr>
    </w:p>
    <w:p w:rsidR="00574DF8" w:rsidRDefault="00574DF8" w:rsidP="00574DF8">
      <w:pPr>
        <w:tabs>
          <w:tab w:val="left" w:pos="284"/>
        </w:tabs>
        <w:spacing w:after="0" w:line="240" w:lineRule="auto"/>
        <w:ind w:firstLine="709"/>
        <w:jc w:val="both"/>
        <w:rPr>
          <w:rFonts w:ascii="Times New Roman" w:eastAsia="Times New Roman" w:hAnsi="Times New Roman" w:cs="Times New Roman"/>
          <w:b/>
          <w:sz w:val="28"/>
          <w:szCs w:val="28"/>
          <w:lang w:eastAsia="ru-RU"/>
        </w:rPr>
      </w:pPr>
      <w:r w:rsidRPr="00040C74">
        <w:rPr>
          <w:rFonts w:ascii="Times New Roman" w:eastAsia="Times New Roman" w:hAnsi="Times New Roman" w:cs="Times New Roman"/>
          <w:b/>
          <w:sz w:val="28"/>
          <w:szCs w:val="28"/>
          <w:lang w:eastAsia="ru-RU"/>
        </w:rPr>
        <w:t xml:space="preserve">Численность ветеранов </w:t>
      </w:r>
    </w:p>
    <w:p w:rsidR="002A7643" w:rsidRPr="00040C74" w:rsidRDefault="002A7643" w:rsidP="00574DF8">
      <w:pPr>
        <w:tabs>
          <w:tab w:val="left" w:pos="284"/>
        </w:tabs>
        <w:spacing w:after="0" w:line="240" w:lineRule="auto"/>
        <w:ind w:firstLine="709"/>
        <w:jc w:val="both"/>
        <w:rPr>
          <w:rFonts w:ascii="Times New Roman" w:eastAsia="Times New Roman" w:hAnsi="Times New Roman" w:cs="Times New Roman"/>
          <w:b/>
          <w:sz w:val="28"/>
          <w:szCs w:val="28"/>
          <w:lang w:eastAsia="ru-RU"/>
        </w:rPr>
      </w:pPr>
    </w:p>
    <w:tbl>
      <w:tblPr>
        <w:tblW w:w="11765" w:type="dxa"/>
        <w:tblInd w:w="2235" w:type="dxa"/>
        <w:tblLayout w:type="fixed"/>
        <w:tblLook w:val="04A0" w:firstRow="1" w:lastRow="0" w:firstColumn="1" w:lastColumn="0" w:noHBand="0" w:noVBand="1"/>
      </w:tblPr>
      <w:tblGrid>
        <w:gridCol w:w="6237"/>
        <w:gridCol w:w="1275"/>
        <w:gridCol w:w="1134"/>
        <w:gridCol w:w="284"/>
        <w:gridCol w:w="1276"/>
        <w:gridCol w:w="1559"/>
      </w:tblGrid>
      <w:tr w:rsidR="00574DF8" w:rsidRPr="00040C74" w:rsidTr="002A7643">
        <w:trPr>
          <w:trHeight w:val="167"/>
        </w:trPr>
        <w:tc>
          <w:tcPr>
            <w:tcW w:w="6237" w:type="dxa"/>
            <w:tcBorders>
              <w:top w:val="single" w:sz="4" w:space="0" w:color="auto"/>
              <w:left w:val="single" w:sz="4" w:space="0" w:color="auto"/>
              <w:bottom w:val="single" w:sz="4" w:space="0" w:color="auto"/>
              <w:right w:val="single" w:sz="4" w:space="0" w:color="auto"/>
            </w:tcBorders>
            <w:shd w:val="clear" w:color="auto" w:fill="auto"/>
          </w:tcPr>
          <w:p w:rsidR="00574DF8" w:rsidRPr="00040C74" w:rsidRDefault="00574DF8" w:rsidP="002A7643">
            <w:pPr>
              <w:tabs>
                <w:tab w:val="left" w:pos="284"/>
              </w:tabs>
              <w:spacing w:after="0" w:line="240" w:lineRule="auto"/>
              <w:ind w:firstLine="709"/>
              <w:rPr>
                <w:rFonts w:ascii="Times New Roman" w:eastAsia="Times New Roman" w:hAnsi="Times New Roman" w:cs="Times New Roman"/>
                <w:b/>
                <w:bCs/>
                <w:sz w:val="28"/>
                <w:szCs w:val="28"/>
                <w:lang w:eastAsia="ru-RU"/>
              </w:rPr>
            </w:pPr>
            <w:r w:rsidRPr="00040C74">
              <w:rPr>
                <w:rFonts w:ascii="Times New Roman" w:eastAsia="Times New Roman" w:hAnsi="Times New Roman" w:cs="Times New Roman"/>
                <w:b/>
                <w:bCs/>
                <w:sz w:val="28"/>
                <w:szCs w:val="28"/>
                <w:lang w:eastAsia="ru-RU"/>
              </w:rPr>
              <w:t>Категории</w:t>
            </w:r>
          </w:p>
        </w:tc>
        <w:tc>
          <w:tcPr>
            <w:tcW w:w="1275" w:type="dxa"/>
            <w:tcBorders>
              <w:top w:val="single" w:sz="4" w:space="0" w:color="auto"/>
              <w:left w:val="nil"/>
              <w:bottom w:val="single" w:sz="4" w:space="0" w:color="auto"/>
              <w:right w:val="single" w:sz="4" w:space="0" w:color="auto"/>
            </w:tcBorders>
          </w:tcPr>
          <w:p w:rsidR="00574DF8" w:rsidRPr="00040C74" w:rsidRDefault="00574DF8" w:rsidP="002A7643">
            <w:pPr>
              <w:tabs>
                <w:tab w:val="left" w:pos="284"/>
              </w:tabs>
              <w:spacing w:after="0" w:line="240" w:lineRule="auto"/>
              <w:rPr>
                <w:rFonts w:ascii="Times New Roman" w:eastAsia="Times New Roman" w:hAnsi="Times New Roman" w:cs="Times New Roman"/>
                <w:b/>
                <w:bCs/>
                <w:sz w:val="28"/>
                <w:szCs w:val="28"/>
                <w:lang w:eastAsia="ru-RU"/>
              </w:rPr>
            </w:pPr>
            <w:r w:rsidRPr="00040C74">
              <w:rPr>
                <w:rFonts w:ascii="Times New Roman" w:eastAsia="Times New Roman" w:hAnsi="Times New Roman" w:cs="Times New Roman"/>
                <w:b/>
                <w:sz w:val="28"/>
                <w:szCs w:val="28"/>
                <w:lang w:eastAsia="ru-RU"/>
              </w:rPr>
              <w:t>2014г</w:t>
            </w:r>
          </w:p>
        </w:tc>
        <w:tc>
          <w:tcPr>
            <w:tcW w:w="1134" w:type="dxa"/>
            <w:tcBorders>
              <w:top w:val="single" w:sz="4" w:space="0" w:color="auto"/>
              <w:left w:val="single" w:sz="4" w:space="0" w:color="auto"/>
              <w:bottom w:val="single" w:sz="4" w:space="0" w:color="auto"/>
              <w:right w:val="nil"/>
            </w:tcBorders>
          </w:tcPr>
          <w:p w:rsidR="00574DF8" w:rsidRPr="00040C74" w:rsidRDefault="00574DF8" w:rsidP="002A7643">
            <w:pPr>
              <w:tabs>
                <w:tab w:val="left" w:pos="284"/>
              </w:tabs>
              <w:spacing w:after="0" w:line="240" w:lineRule="auto"/>
              <w:rPr>
                <w:rFonts w:ascii="Times New Roman" w:eastAsia="Times New Roman" w:hAnsi="Times New Roman" w:cs="Times New Roman"/>
                <w:b/>
                <w:sz w:val="28"/>
                <w:szCs w:val="28"/>
                <w:lang w:eastAsia="ru-RU"/>
              </w:rPr>
            </w:pPr>
            <w:r w:rsidRPr="00040C74">
              <w:rPr>
                <w:rFonts w:ascii="Times New Roman" w:eastAsia="Times New Roman" w:hAnsi="Times New Roman" w:cs="Times New Roman"/>
                <w:b/>
                <w:sz w:val="28"/>
                <w:szCs w:val="28"/>
                <w:lang w:eastAsia="ru-RU"/>
              </w:rPr>
              <w:t>2015г.</w:t>
            </w:r>
          </w:p>
        </w:tc>
        <w:tc>
          <w:tcPr>
            <w:tcW w:w="284" w:type="dxa"/>
            <w:tcBorders>
              <w:top w:val="single" w:sz="4" w:space="0" w:color="auto"/>
              <w:left w:val="nil"/>
              <w:bottom w:val="single" w:sz="4" w:space="0" w:color="auto"/>
              <w:right w:val="single" w:sz="4" w:space="0" w:color="auto"/>
            </w:tcBorders>
            <w:shd w:val="clear" w:color="auto" w:fill="auto"/>
          </w:tcPr>
          <w:p w:rsidR="00574DF8" w:rsidRPr="00040C74" w:rsidRDefault="00574DF8" w:rsidP="002A7643">
            <w:pPr>
              <w:tabs>
                <w:tab w:val="left" w:pos="284"/>
              </w:tabs>
              <w:spacing w:after="0" w:line="240" w:lineRule="auto"/>
              <w:ind w:firstLine="709"/>
              <w:rPr>
                <w:rFonts w:ascii="Times New Roman" w:eastAsia="Times New Roman" w:hAnsi="Times New Roman" w:cs="Times New Roman"/>
                <w:b/>
                <w:bCs/>
                <w:sz w:val="28"/>
                <w:szCs w:val="28"/>
                <w:lang w:eastAsia="ru-RU"/>
              </w:rPr>
            </w:pPr>
          </w:p>
        </w:tc>
        <w:tc>
          <w:tcPr>
            <w:tcW w:w="1276" w:type="dxa"/>
            <w:tcBorders>
              <w:top w:val="single" w:sz="4" w:space="0" w:color="auto"/>
              <w:left w:val="nil"/>
              <w:bottom w:val="single" w:sz="4" w:space="0" w:color="auto"/>
              <w:right w:val="single" w:sz="4" w:space="0" w:color="auto"/>
            </w:tcBorders>
          </w:tcPr>
          <w:p w:rsidR="00574DF8" w:rsidRPr="00040C74" w:rsidRDefault="00574DF8" w:rsidP="002A7643">
            <w:pPr>
              <w:tabs>
                <w:tab w:val="left" w:pos="284"/>
              </w:tabs>
              <w:spacing w:after="0" w:line="240" w:lineRule="auto"/>
              <w:rPr>
                <w:rFonts w:ascii="Times New Roman" w:eastAsia="Times New Roman" w:hAnsi="Times New Roman" w:cs="Times New Roman"/>
                <w:b/>
                <w:sz w:val="28"/>
                <w:szCs w:val="28"/>
                <w:lang w:eastAsia="ru-RU"/>
              </w:rPr>
            </w:pPr>
            <w:r w:rsidRPr="00040C74">
              <w:rPr>
                <w:rFonts w:ascii="Times New Roman" w:eastAsia="Times New Roman" w:hAnsi="Times New Roman" w:cs="Times New Roman"/>
                <w:b/>
                <w:sz w:val="28"/>
                <w:szCs w:val="28"/>
                <w:lang w:eastAsia="ru-RU"/>
              </w:rPr>
              <w:t>2016г.</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74DF8" w:rsidRPr="00040C74" w:rsidRDefault="00574DF8" w:rsidP="002A7643">
            <w:pPr>
              <w:tabs>
                <w:tab w:val="left" w:pos="284"/>
              </w:tabs>
              <w:spacing w:after="0" w:line="240" w:lineRule="auto"/>
              <w:rPr>
                <w:rFonts w:ascii="Times New Roman" w:eastAsia="Times New Roman" w:hAnsi="Times New Roman" w:cs="Times New Roman"/>
                <w:b/>
                <w:bCs/>
                <w:sz w:val="28"/>
                <w:szCs w:val="28"/>
                <w:lang w:eastAsia="ru-RU"/>
              </w:rPr>
            </w:pPr>
            <w:r w:rsidRPr="00040C74">
              <w:rPr>
                <w:rFonts w:ascii="Times New Roman" w:eastAsia="Times New Roman" w:hAnsi="Times New Roman" w:cs="Times New Roman"/>
                <w:b/>
                <w:bCs/>
                <w:sz w:val="28"/>
                <w:szCs w:val="28"/>
                <w:lang w:eastAsia="ru-RU"/>
              </w:rPr>
              <w:t>2017г.</w:t>
            </w:r>
          </w:p>
        </w:tc>
      </w:tr>
      <w:tr w:rsidR="00574DF8" w:rsidRPr="00040C74" w:rsidTr="002A7643">
        <w:trPr>
          <w:trHeight w:val="256"/>
        </w:trPr>
        <w:tc>
          <w:tcPr>
            <w:tcW w:w="6237" w:type="dxa"/>
            <w:tcBorders>
              <w:top w:val="nil"/>
              <w:left w:val="single" w:sz="4" w:space="0" w:color="auto"/>
              <w:bottom w:val="single" w:sz="4" w:space="0" w:color="auto"/>
              <w:right w:val="single" w:sz="4" w:space="0" w:color="auto"/>
            </w:tcBorders>
            <w:shd w:val="clear" w:color="auto" w:fill="auto"/>
          </w:tcPr>
          <w:p w:rsidR="00574DF8" w:rsidRPr="00040C74" w:rsidRDefault="00574DF8" w:rsidP="002A7643">
            <w:pPr>
              <w:tabs>
                <w:tab w:val="left" w:pos="284"/>
              </w:tabs>
              <w:spacing w:after="0" w:line="240" w:lineRule="auto"/>
              <w:rPr>
                <w:rFonts w:ascii="Times New Roman" w:eastAsia="Times New Roman" w:hAnsi="Times New Roman" w:cs="Times New Roman"/>
                <w:b/>
                <w:i/>
                <w:color w:val="000000"/>
                <w:sz w:val="28"/>
                <w:szCs w:val="28"/>
                <w:lang w:eastAsia="ru-RU"/>
              </w:rPr>
            </w:pPr>
            <w:r w:rsidRPr="00040C74">
              <w:rPr>
                <w:rFonts w:ascii="Times New Roman" w:eastAsia="Times New Roman" w:hAnsi="Times New Roman" w:cs="Times New Roman"/>
                <w:b/>
                <w:i/>
                <w:color w:val="000000"/>
                <w:sz w:val="28"/>
                <w:szCs w:val="28"/>
                <w:lang w:eastAsia="ru-RU"/>
              </w:rPr>
              <w:t>ВЕТЕРАНЫ  ВЕЛИКОЙ ОТЕЧЕСТВЕННОЙ ВОЙНЫ</w:t>
            </w:r>
          </w:p>
        </w:tc>
        <w:tc>
          <w:tcPr>
            <w:tcW w:w="1275" w:type="dxa"/>
            <w:tcBorders>
              <w:top w:val="nil"/>
              <w:left w:val="nil"/>
              <w:bottom w:val="single" w:sz="4" w:space="0" w:color="auto"/>
              <w:right w:val="single" w:sz="4" w:space="0" w:color="auto"/>
            </w:tcBorders>
          </w:tcPr>
          <w:p w:rsidR="00574DF8" w:rsidRPr="00040C74" w:rsidRDefault="00574DF8" w:rsidP="002A7643">
            <w:pPr>
              <w:tabs>
                <w:tab w:val="left" w:pos="284"/>
              </w:tabs>
              <w:spacing w:after="0" w:line="240" w:lineRule="auto"/>
              <w:rPr>
                <w:rFonts w:ascii="Times New Roman" w:eastAsia="Times New Roman" w:hAnsi="Times New Roman" w:cs="Times New Roman"/>
                <w:b/>
                <w:color w:val="000000"/>
                <w:sz w:val="28"/>
                <w:szCs w:val="28"/>
                <w:lang w:eastAsia="ru-RU"/>
              </w:rPr>
            </w:pPr>
            <w:r w:rsidRPr="00040C74">
              <w:rPr>
                <w:rFonts w:ascii="Times New Roman" w:eastAsia="Times New Roman" w:hAnsi="Times New Roman" w:cs="Times New Roman"/>
                <w:b/>
                <w:color w:val="000000"/>
                <w:sz w:val="28"/>
                <w:szCs w:val="28"/>
                <w:lang w:eastAsia="ru-RU"/>
              </w:rPr>
              <w:t>37</w:t>
            </w:r>
          </w:p>
        </w:tc>
        <w:tc>
          <w:tcPr>
            <w:tcW w:w="1134" w:type="dxa"/>
            <w:tcBorders>
              <w:top w:val="nil"/>
              <w:left w:val="single" w:sz="4" w:space="0" w:color="auto"/>
              <w:bottom w:val="single" w:sz="4" w:space="0" w:color="auto"/>
              <w:right w:val="nil"/>
            </w:tcBorders>
          </w:tcPr>
          <w:p w:rsidR="00574DF8" w:rsidRPr="00040C74" w:rsidRDefault="00574DF8" w:rsidP="002A7643">
            <w:pPr>
              <w:tabs>
                <w:tab w:val="left" w:pos="284"/>
              </w:tabs>
              <w:spacing w:after="0" w:line="240" w:lineRule="auto"/>
              <w:rPr>
                <w:rFonts w:ascii="Times New Roman" w:eastAsia="Times New Roman" w:hAnsi="Times New Roman" w:cs="Times New Roman"/>
                <w:b/>
                <w:color w:val="000000"/>
                <w:sz w:val="28"/>
                <w:szCs w:val="28"/>
                <w:lang w:eastAsia="ru-RU"/>
              </w:rPr>
            </w:pPr>
            <w:r w:rsidRPr="00040C74">
              <w:rPr>
                <w:rFonts w:ascii="Times New Roman" w:eastAsia="Times New Roman" w:hAnsi="Times New Roman" w:cs="Times New Roman"/>
                <w:b/>
                <w:color w:val="000000"/>
                <w:sz w:val="28"/>
                <w:szCs w:val="28"/>
                <w:lang w:eastAsia="ru-RU"/>
              </w:rPr>
              <w:t>38</w:t>
            </w:r>
          </w:p>
        </w:tc>
        <w:tc>
          <w:tcPr>
            <w:tcW w:w="284" w:type="dxa"/>
            <w:tcBorders>
              <w:top w:val="nil"/>
              <w:left w:val="nil"/>
              <w:bottom w:val="single" w:sz="4" w:space="0" w:color="auto"/>
              <w:right w:val="single" w:sz="4" w:space="0" w:color="auto"/>
            </w:tcBorders>
            <w:shd w:val="clear" w:color="auto" w:fill="auto"/>
            <w:noWrap/>
          </w:tcPr>
          <w:p w:rsidR="00574DF8" w:rsidRPr="00040C74" w:rsidRDefault="00574DF8" w:rsidP="002A7643">
            <w:pPr>
              <w:tabs>
                <w:tab w:val="left" w:pos="284"/>
              </w:tabs>
              <w:spacing w:after="0" w:line="240" w:lineRule="auto"/>
              <w:ind w:firstLine="709"/>
              <w:rPr>
                <w:rFonts w:ascii="Times New Roman" w:eastAsia="Times New Roman" w:hAnsi="Times New Roman" w:cs="Times New Roman"/>
                <w:b/>
                <w:color w:val="000000"/>
                <w:sz w:val="28"/>
                <w:szCs w:val="28"/>
                <w:lang w:eastAsia="ru-RU"/>
              </w:rPr>
            </w:pPr>
          </w:p>
        </w:tc>
        <w:tc>
          <w:tcPr>
            <w:tcW w:w="1276" w:type="dxa"/>
            <w:tcBorders>
              <w:top w:val="nil"/>
              <w:left w:val="nil"/>
              <w:bottom w:val="single" w:sz="4" w:space="0" w:color="auto"/>
              <w:right w:val="single" w:sz="4" w:space="0" w:color="auto"/>
            </w:tcBorders>
          </w:tcPr>
          <w:p w:rsidR="00574DF8" w:rsidRPr="00040C74" w:rsidRDefault="00574DF8" w:rsidP="002A7643">
            <w:pPr>
              <w:tabs>
                <w:tab w:val="left" w:pos="284"/>
              </w:tabs>
              <w:spacing w:after="0" w:line="240" w:lineRule="auto"/>
              <w:rPr>
                <w:rFonts w:ascii="Times New Roman" w:eastAsia="Times New Roman" w:hAnsi="Times New Roman" w:cs="Times New Roman"/>
                <w:b/>
                <w:color w:val="000000"/>
                <w:sz w:val="28"/>
                <w:szCs w:val="28"/>
                <w:lang w:eastAsia="ru-RU"/>
              </w:rPr>
            </w:pPr>
            <w:r w:rsidRPr="00040C74">
              <w:rPr>
                <w:rFonts w:ascii="Times New Roman" w:eastAsia="Times New Roman" w:hAnsi="Times New Roman" w:cs="Times New Roman"/>
                <w:b/>
                <w:color w:val="000000"/>
                <w:sz w:val="28"/>
                <w:szCs w:val="28"/>
                <w:lang w:eastAsia="ru-RU"/>
              </w:rPr>
              <w:t>28</w:t>
            </w:r>
          </w:p>
        </w:tc>
        <w:tc>
          <w:tcPr>
            <w:tcW w:w="1559" w:type="dxa"/>
            <w:tcBorders>
              <w:top w:val="nil"/>
              <w:left w:val="single" w:sz="4" w:space="0" w:color="auto"/>
              <w:bottom w:val="single" w:sz="4" w:space="0" w:color="auto"/>
              <w:right w:val="single" w:sz="4" w:space="0" w:color="auto"/>
            </w:tcBorders>
            <w:shd w:val="clear" w:color="auto" w:fill="auto"/>
          </w:tcPr>
          <w:p w:rsidR="00574DF8" w:rsidRPr="00040C74" w:rsidRDefault="00574DF8" w:rsidP="002A7643">
            <w:pPr>
              <w:tabs>
                <w:tab w:val="left" w:pos="284"/>
              </w:tabs>
              <w:spacing w:after="0" w:line="240" w:lineRule="auto"/>
              <w:rPr>
                <w:rFonts w:ascii="Times New Roman" w:eastAsia="Times New Roman" w:hAnsi="Times New Roman" w:cs="Times New Roman"/>
                <w:b/>
                <w:color w:val="000000"/>
                <w:sz w:val="28"/>
                <w:szCs w:val="28"/>
                <w:lang w:eastAsia="ru-RU"/>
              </w:rPr>
            </w:pPr>
            <w:r w:rsidRPr="00040C74">
              <w:rPr>
                <w:rFonts w:ascii="Times New Roman" w:eastAsia="Times New Roman" w:hAnsi="Times New Roman" w:cs="Times New Roman"/>
                <w:b/>
                <w:color w:val="000000"/>
                <w:sz w:val="28"/>
                <w:szCs w:val="28"/>
                <w:lang w:eastAsia="ru-RU"/>
              </w:rPr>
              <w:t>25</w:t>
            </w:r>
          </w:p>
        </w:tc>
      </w:tr>
      <w:tr w:rsidR="00574DF8" w:rsidRPr="00040C74" w:rsidTr="002A7643">
        <w:trPr>
          <w:trHeight w:val="300"/>
        </w:trPr>
        <w:tc>
          <w:tcPr>
            <w:tcW w:w="6237" w:type="dxa"/>
            <w:tcBorders>
              <w:top w:val="nil"/>
              <w:left w:val="single" w:sz="4" w:space="0" w:color="auto"/>
              <w:bottom w:val="single" w:sz="4" w:space="0" w:color="auto"/>
              <w:right w:val="single" w:sz="4" w:space="0" w:color="auto"/>
            </w:tcBorders>
            <w:shd w:val="clear" w:color="auto" w:fill="auto"/>
          </w:tcPr>
          <w:p w:rsidR="00574DF8" w:rsidRPr="00040C74" w:rsidRDefault="00574DF8" w:rsidP="002A7643">
            <w:pPr>
              <w:tabs>
                <w:tab w:val="left" w:pos="284"/>
              </w:tabs>
              <w:spacing w:after="0" w:line="240" w:lineRule="auto"/>
              <w:rPr>
                <w:rFonts w:ascii="Times New Roman" w:eastAsia="Times New Roman" w:hAnsi="Times New Roman" w:cs="Times New Roman"/>
                <w:sz w:val="28"/>
                <w:szCs w:val="28"/>
                <w:lang w:eastAsia="ru-RU"/>
              </w:rPr>
            </w:pPr>
            <w:r w:rsidRPr="00040C74">
              <w:rPr>
                <w:rFonts w:ascii="Times New Roman" w:eastAsia="Times New Roman" w:hAnsi="Times New Roman" w:cs="Times New Roman"/>
                <w:sz w:val="28"/>
                <w:szCs w:val="28"/>
                <w:lang w:eastAsia="ru-RU"/>
              </w:rPr>
              <w:t>Инвалиды ВОВ</w:t>
            </w:r>
          </w:p>
        </w:tc>
        <w:tc>
          <w:tcPr>
            <w:tcW w:w="1275" w:type="dxa"/>
            <w:tcBorders>
              <w:top w:val="nil"/>
              <w:left w:val="nil"/>
              <w:bottom w:val="single" w:sz="4" w:space="0" w:color="auto"/>
              <w:right w:val="single" w:sz="4" w:space="0" w:color="auto"/>
            </w:tcBorders>
          </w:tcPr>
          <w:p w:rsidR="00574DF8" w:rsidRPr="00040C74" w:rsidRDefault="00574DF8" w:rsidP="002A7643">
            <w:pPr>
              <w:tabs>
                <w:tab w:val="left" w:pos="284"/>
              </w:tabs>
              <w:spacing w:after="0" w:line="240" w:lineRule="auto"/>
              <w:rPr>
                <w:rFonts w:ascii="Times New Roman" w:eastAsia="Times New Roman" w:hAnsi="Times New Roman" w:cs="Times New Roman"/>
                <w:sz w:val="28"/>
                <w:szCs w:val="28"/>
                <w:lang w:eastAsia="ru-RU"/>
              </w:rPr>
            </w:pPr>
            <w:r w:rsidRPr="00040C74">
              <w:rPr>
                <w:rFonts w:ascii="Times New Roman" w:eastAsia="Times New Roman" w:hAnsi="Times New Roman" w:cs="Times New Roman"/>
                <w:sz w:val="28"/>
                <w:szCs w:val="28"/>
                <w:lang w:eastAsia="ru-RU"/>
              </w:rPr>
              <w:t>2</w:t>
            </w:r>
          </w:p>
        </w:tc>
        <w:tc>
          <w:tcPr>
            <w:tcW w:w="1134" w:type="dxa"/>
            <w:tcBorders>
              <w:top w:val="nil"/>
              <w:left w:val="single" w:sz="4" w:space="0" w:color="auto"/>
              <w:bottom w:val="single" w:sz="4" w:space="0" w:color="auto"/>
              <w:right w:val="nil"/>
            </w:tcBorders>
          </w:tcPr>
          <w:p w:rsidR="00574DF8" w:rsidRPr="00040C74" w:rsidRDefault="00574DF8" w:rsidP="002A7643">
            <w:pPr>
              <w:tabs>
                <w:tab w:val="left" w:pos="284"/>
              </w:tabs>
              <w:spacing w:after="0" w:line="240" w:lineRule="auto"/>
              <w:rPr>
                <w:rFonts w:ascii="Times New Roman" w:eastAsia="Times New Roman" w:hAnsi="Times New Roman" w:cs="Times New Roman"/>
                <w:sz w:val="28"/>
                <w:szCs w:val="28"/>
                <w:lang w:eastAsia="ru-RU"/>
              </w:rPr>
            </w:pPr>
            <w:r w:rsidRPr="00040C74">
              <w:rPr>
                <w:rFonts w:ascii="Times New Roman" w:eastAsia="Times New Roman" w:hAnsi="Times New Roman" w:cs="Times New Roman"/>
                <w:sz w:val="28"/>
                <w:szCs w:val="28"/>
                <w:lang w:eastAsia="ru-RU"/>
              </w:rPr>
              <w:t>2</w:t>
            </w:r>
          </w:p>
        </w:tc>
        <w:tc>
          <w:tcPr>
            <w:tcW w:w="284" w:type="dxa"/>
            <w:tcBorders>
              <w:top w:val="nil"/>
              <w:left w:val="nil"/>
              <w:bottom w:val="single" w:sz="4" w:space="0" w:color="auto"/>
              <w:right w:val="single" w:sz="4" w:space="0" w:color="auto"/>
            </w:tcBorders>
            <w:shd w:val="clear" w:color="auto" w:fill="auto"/>
            <w:noWrap/>
          </w:tcPr>
          <w:p w:rsidR="00574DF8" w:rsidRPr="00040C74" w:rsidRDefault="00574DF8" w:rsidP="002A7643">
            <w:pPr>
              <w:tabs>
                <w:tab w:val="left" w:pos="284"/>
              </w:tabs>
              <w:spacing w:after="0" w:line="240" w:lineRule="auto"/>
              <w:ind w:firstLine="709"/>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tcPr>
          <w:p w:rsidR="00574DF8" w:rsidRPr="00040C74" w:rsidRDefault="00574DF8" w:rsidP="002A7643">
            <w:pPr>
              <w:tabs>
                <w:tab w:val="left" w:pos="284"/>
              </w:tabs>
              <w:spacing w:after="0" w:line="240" w:lineRule="auto"/>
              <w:rPr>
                <w:rFonts w:ascii="Times New Roman" w:eastAsia="Times New Roman" w:hAnsi="Times New Roman" w:cs="Times New Roman"/>
                <w:sz w:val="28"/>
                <w:szCs w:val="28"/>
                <w:lang w:eastAsia="ru-RU"/>
              </w:rPr>
            </w:pPr>
            <w:r w:rsidRPr="00040C74">
              <w:rPr>
                <w:rFonts w:ascii="Times New Roman" w:eastAsia="Times New Roman" w:hAnsi="Times New Roman" w:cs="Times New Roman"/>
                <w:sz w:val="28"/>
                <w:szCs w:val="28"/>
                <w:lang w:eastAsia="ru-RU"/>
              </w:rPr>
              <w:t>2</w:t>
            </w:r>
          </w:p>
        </w:tc>
        <w:tc>
          <w:tcPr>
            <w:tcW w:w="1559" w:type="dxa"/>
            <w:tcBorders>
              <w:top w:val="nil"/>
              <w:left w:val="single" w:sz="4" w:space="0" w:color="auto"/>
              <w:bottom w:val="single" w:sz="4" w:space="0" w:color="auto"/>
              <w:right w:val="single" w:sz="4" w:space="0" w:color="auto"/>
            </w:tcBorders>
            <w:shd w:val="clear" w:color="auto" w:fill="auto"/>
          </w:tcPr>
          <w:p w:rsidR="00574DF8" w:rsidRPr="00040C74" w:rsidRDefault="00574DF8" w:rsidP="002A7643">
            <w:pPr>
              <w:tabs>
                <w:tab w:val="left" w:pos="284"/>
              </w:tabs>
              <w:spacing w:after="0" w:line="240" w:lineRule="auto"/>
              <w:rPr>
                <w:rFonts w:ascii="Times New Roman" w:eastAsia="Times New Roman" w:hAnsi="Times New Roman" w:cs="Times New Roman"/>
                <w:sz w:val="28"/>
                <w:szCs w:val="28"/>
                <w:lang w:eastAsia="ru-RU"/>
              </w:rPr>
            </w:pPr>
            <w:r w:rsidRPr="00040C74">
              <w:rPr>
                <w:rFonts w:ascii="Times New Roman" w:eastAsia="Times New Roman" w:hAnsi="Times New Roman" w:cs="Times New Roman"/>
                <w:sz w:val="28"/>
                <w:szCs w:val="28"/>
                <w:lang w:eastAsia="ru-RU"/>
              </w:rPr>
              <w:t>1</w:t>
            </w:r>
          </w:p>
        </w:tc>
      </w:tr>
      <w:tr w:rsidR="00574DF8" w:rsidRPr="00040C74" w:rsidTr="002A7643">
        <w:trPr>
          <w:trHeight w:val="300"/>
        </w:trPr>
        <w:tc>
          <w:tcPr>
            <w:tcW w:w="6237" w:type="dxa"/>
            <w:tcBorders>
              <w:top w:val="nil"/>
              <w:left w:val="single" w:sz="4" w:space="0" w:color="auto"/>
              <w:bottom w:val="single" w:sz="4" w:space="0" w:color="auto"/>
              <w:right w:val="single" w:sz="4" w:space="0" w:color="auto"/>
            </w:tcBorders>
            <w:shd w:val="clear" w:color="auto" w:fill="auto"/>
          </w:tcPr>
          <w:p w:rsidR="00574DF8" w:rsidRPr="00040C74" w:rsidRDefault="00574DF8" w:rsidP="002A7643">
            <w:pPr>
              <w:tabs>
                <w:tab w:val="left" w:pos="284"/>
              </w:tabs>
              <w:spacing w:after="0" w:line="240" w:lineRule="auto"/>
              <w:rPr>
                <w:rFonts w:ascii="Times New Roman" w:eastAsia="Times New Roman" w:hAnsi="Times New Roman" w:cs="Times New Roman"/>
                <w:sz w:val="28"/>
                <w:szCs w:val="28"/>
                <w:lang w:eastAsia="ru-RU"/>
              </w:rPr>
            </w:pPr>
            <w:r w:rsidRPr="00040C74">
              <w:rPr>
                <w:rFonts w:ascii="Times New Roman" w:eastAsia="Times New Roman" w:hAnsi="Times New Roman" w:cs="Times New Roman"/>
                <w:sz w:val="28"/>
                <w:szCs w:val="28"/>
                <w:lang w:eastAsia="ru-RU"/>
              </w:rPr>
              <w:t>Труженики тыла</w:t>
            </w:r>
          </w:p>
        </w:tc>
        <w:tc>
          <w:tcPr>
            <w:tcW w:w="1275" w:type="dxa"/>
            <w:tcBorders>
              <w:top w:val="nil"/>
              <w:left w:val="nil"/>
              <w:bottom w:val="single" w:sz="4" w:space="0" w:color="auto"/>
              <w:right w:val="single" w:sz="4" w:space="0" w:color="auto"/>
            </w:tcBorders>
          </w:tcPr>
          <w:p w:rsidR="00574DF8" w:rsidRPr="00040C74" w:rsidRDefault="00574DF8" w:rsidP="002A7643">
            <w:pPr>
              <w:tabs>
                <w:tab w:val="left" w:pos="284"/>
              </w:tabs>
              <w:spacing w:after="0" w:line="240" w:lineRule="auto"/>
              <w:rPr>
                <w:rFonts w:ascii="Times New Roman" w:eastAsia="Times New Roman" w:hAnsi="Times New Roman" w:cs="Times New Roman"/>
                <w:color w:val="000000"/>
                <w:sz w:val="28"/>
                <w:szCs w:val="28"/>
                <w:lang w:eastAsia="ru-RU"/>
              </w:rPr>
            </w:pPr>
            <w:r w:rsidRPr="00040C74">
              <w:rPr>
                <w:rFonts w:ascii="Times New Roman" w:eastAsia="Times New Roman" w:hAnsi="Times New Roman" w:cs="Times New Roman"/>
                <w:color w:val="000000"/>
                <w:sz w:val="28"/>
                <w:szCs w:val="28"/>
                <w:lang w:eastAsia="ru-RU"/>
              </w:rPr>
              <w:t>32</w:t>
            </w:r>
          </w:p>
        </w:tc>
        <w:tc>
          <w:tcPr>
            <w:tcW w:w="1134" w:type="dxa"/>
            <w:tcBorders>
              <w:top w:val="nil"/>
              <w:left w:val="single" w:sz="4" w:space="0" w:color="auto"/>
              <w:bottom w:val="single" w:sz="4" w:space="0" w:color="auto"/>
              <w:right w:val="nil"/>
            </w:tcBorders>
          </w:tcPr>
          <w:p w:rsidR="00574DF8" w:rsidRPr="00040C74" w:rsidRDefault="00574DF8" w:rsidP="002A7643">
            <w:pPr>
              <w:tabs>
                <w:tab w:val="left" w:pos="284"/>
              </w:tabs>
              <w:spacing w:after="0" w:line="240" w:lineRule="auto"/>
              <w:rPr>
                <w:rFonts w:ascii="Times New Roman" w:eastAsia="Times New Roman" w:hAnsi="Times New Roman" w:cs="Times New Roman"/>
                <w:color w:val="000000"/>
                <w:sz w:val="28"/>
                <w:szCs w:val="28"/>
                <w:lang w:eastAsia="ru-RU"/>
              </w:rPr>
            </w:pPr>
            <w:r w:rsidRPr="00040C74">
              <w:rPr>
                <w:rFonts w:ascii="Times New Roman" w:eastAsia="Times New Roman" w:hAnsi="Times New Roman" w:cs="Times New Roman"/>
                <w:color w:val="000000"/>
                <w:sz w:val="28"/>
                <w:szCs w:val="28"/>
                <w:lang w:eastAsia="ru-RU"/>
              </w:rPr>
              <w:t>33</w:t>
            </w:r>
          </w:p>
        </w:tc>
        <w:tc>
          <w:tcPr>
            <w:tcW w:w="284" w:type="dxa"/>
            <w:tcBorders>
              <w:top w:val="nil"/>
              <w:left w:val="nil"/>
              <w:bottom w:val="single" w:sz="4" w:space="0" w:color="auto"/>
              <w:right w:val="single" w:sz="4" w:space="0" w:color="auto"/>
            </w:tcBorders>
            <w:shd w:val="clear" w:color="auto" w:fill="auto"/>
            <w:noWrap/>
          </w:tcPr>
          <w:p w:rsidR="00574DF8" w:rsidRPr="00040C74" w:rsidRDefault="00574DF8" w:rsidP="002A7643">
            <w:pPr>
              <w:tabs>
                <w:tab w:val="left" w:pos="284"/>
              </w:tabs>
              <w:spacing w:after="0" w:line="240" w:lineRule="auto"/>
              <w:ind w:firstLine="709"/>
              <w:rPr>
                <w:rFonts w:ascii="Times New Roman" w:eastAsia="Times New Roman" w:hAnsi="Times New Roman" w:cs="Times New Roman"/>
                <w:color w:val="000000"/>
                <w:sz w:val="28"/>
                <w:szCs w:val="28"/>
                <w:lang w:eastAsia="ru-RU"/>
              </w:rPr>
            </w:pPr>
          </w:p>
        </w:tc>
        <w:tc>
          <w:tcPr>
            <w:tcW w:w="1276" w:type="dxa"/>
            <w:tcBorders>
              <w:top w:val="nil"/>
              <w:left w:val="nil"/>
              <w:bottom w:val="single" w:sz="4" w:space="0" w:color="auto"/>
              <w:right w:val="single" w:sz="4" w:space="0" w:color="auto"/>
            </w:tcBorders>
          </w:tcPr>
          <w:p w:rsidR="00574DF8" w:rsidRPr="00040C74" w:rsidRDefault="00574DF8" w:rsidP="002A7643">
            <w:pPr>
              <w:tabs>
                <w:tab w:val="left" w:pos="284"/>
              </w:tabs>
              <w:spacing w:after="0" w:line="240" w:lineRule="auto"/>
              <w:rPr>
                <w:rFonts w:ascii="Times New Roman" w:eastAsia="Times New Roman" w:hAnsi="Times New Roman" w:cs="Times New Roman"/>
                <w:color w:val="000000"/>
                <w:sz w:val="28"/>
                <w:szCs w:val="28"/>
                <w:lang w:eastAsia="ru-RU"/>
              </w:rPr>
            </w:pPr>
            <w:r w:rsidRPr="00040C74">
              <w:rPr>
                <w:rFonts w:ascii="Times New Roman" w:eastAsia="Times New Roman" w:hAnsi="Times New Roman" w:cs="Times New Roman"/>
                <w:color w:val="000000"/>
                <w:sz w:val="28"/>
                <w:szCs w:val="28"/>
                <w:lang w:eastAsia="ru-RU"/>
              </w:rPr>
              <w:t>23</w:t>
            </w:r>
          </w:p>
        </w:tc>
        <w:tc>
          <w:tcPr>
            <w:tcW w:w="1559" w:type="dxa"/>
            <w:tcBorders>
              <w:top w:val="nil"/>
              <w:left w:val="single" w:sz="4" w:space="0" w:color="auto"/>
              <w:bottom w:val="single" w:sz="4" w:space="0" w:color="auto"/>
              <w:right w:val="single" w:sz="4" w:space="0" w:color="auto"/>
            </w:tcBorders>
            <w:shd w:val="clear" w:color="auto" w:fill="auto"/>
          </w:tcPr>
          <w:p w:rsidR="00574DF8" w:rsidRPr="00040C74" w:rsidRDefault="00574DF8" w:rsidP="002A7643">
            <w:pPr>
              <w:tabs>
                <w:tab w:val="left" w:pos="284"/>
              </w:tabs>
              <w:spacing w:after="0" w:line="240" w:lineRule="auto"/>
              <w:rPr>
                <w:rFonts w:ascii="Times New Roman" w:eastAsia="Times New Roman" w:hAnsi="Times New Roman" w:cs="Times New Roman"/>
                <w:color w:val="000000"/>
                <w:sz w:val="28"/>
                <w:szCs w:val="28"/>
                <w:lang w:eastAsia="ru-RU"/>
              </w:rPr>
            </w:pPr>
            <w:r w:rsidRPr="00040C74">
              <w:rPr>
                <w:rFonts w:ascii="Times New Roman" w:eastAsia="Times New Roman" w:hAnsi="Times New Roman" w:cs="Times New Roman"/>
                <w:color w:val="000000"/>
                <w:sz w:val="28"/>
                <w:szCs w:val="28"/>
                <w:lang w:eastAsia="ru-RU"/>
              </w:rPr>
              <w:t>21</w:t>
            </w:r>
          </w:p>
        </w:tc>
      </w:tr>
      <w:tr w:rsidR="00574DF8" w:rsidRPr="00040C74" w:rsidTr="002A7643">
        <w:trPr>
          <w:trHeight w:val="300"/>
        </w:trPr>
        <w:tc>
          <w:tcPr>
            <w:tcW w:w="6237" w:type="dxa"/>
            <w:tcBorders>
              <w:top w:val="nil"/>
              <w:left w:val="single" w:sz="4" w:space="0" w:color="auto"/>
              <w:bottom w:val="single" w:sz="4" w:space="0" w:color="auto"/>
              <w:right w:val="single" w:sz="4" w:space="0" w:color="auto"/>
            </w:tcBorders>
            <w:shd w:val="clear" w:color="auto" w:fill="auto"/>
          </w:tcPr>
          <w:p w:rsidR="00574DF8" w:rsidRPr="00040C74" w:rsidRDefault="00574DF8" w:rsidP="002A7643">
            <w:pPr>
              <w:tabs>
                <w:tab w:val="left" w:pos="284"/>
              </w:tabs>
              <w:spacing w:after="0" w:line="240" w:lineRule="auto"/>
              <w:rPr>
                <w:rFonts w:ascii="Times New Roman" w:eastAsia="Times New Roman" w:hAnsi="Times New Roman" w:cs="Times New Roman"/>
                <w:sz w:val="28"/>
                <w:szCs w:val="28"/>
                <w:lang w:eastAsia="ru-RU"/>
              </w:rPr>
            </w:pPr>
            <w:r w:rsidRPr="00040C74">
              <w:rPr>
                <w:rFonts w:ascii="Times New Roman" w:eastAsia="Times New Roman" w:hAnsi="Times New Roman" w:cs="Times New Roman"/>
                <w:sz w:val="28"/>
                <w:szCs w:val="28"/>
                <w:lang w:eastAsia="ru-RU"/>
              </w:rPr>
              <w:t>Граждане, награжденные знаком "Житель блокадного Ленинграда"</w:t>
            </w:r>
          </w:p>
        </w:tc>
        <w:tc>
          <w:tcPr>
            <w:tcW w:w="1275" w:type="dxa"/>
            <w:tcBorders>
              <w:top w:val="nil"/>
              <w:left w:val="nil"/>
              <w:bottom w:val="single" w:sz="4" w:space="0" w:color="auto"/>
              <w:right w:val="single" w:sz="4" w:space="0" w:color="auto"/>
            </w:tcBorders>
          </w:tcPr>
          <w:p w:rsidR="00574DF8" w:rsidRPr="00040C74" w:rsidRDefault="00574DF8" w:rsidP="002A7643">
            <w:pPr>
              <w:tabs>
                <w:tab w:val="left" w:pos="284"/>
              </w:tabs>
              <w:spacing w:after="0" w:line="240" w:lineRule="auto"/>
              <w:rPr>
                <w:rFonts w:ascii="Times New Roman" w:eastAsia="Times New Roman" w:hAnsi="Times New Roman" w:cs="Times New Roman"/>
                <w:color w:val="000000"/>
                <w:sz w:val="28"/>
                <w:szCs w:val="28"/>
                <w:lang w:eastAsia="ru-RU"/>
              </w:rPr>
            </w:pPr>
            <w:r w:rsidRPr="00040C74">
              <w:rPr>
                <w:rFonts w:ascii="Times New Roman" w:eastAsia="Times New Roman" w:hAnsi="Times New Roman" w:cs="Times New Roman"/>
                <w:color w:val="000000"/>
                <w:sz w:val="28"/>
                <w:szCs w:val="28"/>
                <w:lang w:eastAsia="ru-RU"/>
              </w:rPr>
              <w:t>1</w:t>
            </w:r>
          </w:p>
        </w:tc>
        <w:tc>
          <w:tcPr>
            <w:tcW w:w="1134" w:type="dxa"/>
            <w:tcBorders>
              <w:top w:val="nil"/>
              <w:left w:val="single" w:sz="4" w:space="0" w:color="auto"/>
              <w:bottom w:val="single" w:sz="4" w:space="0" w:color="auto"/>
              <w:right w:val="nil"/>
            </w:tcBorders>
          </w:tcPr>
          <w:p w:rsidR="00574DF8" w:rsidRPr="00040C74" w:rsidRDefault="00574DF8" w:rsidP="002A7643">
            <w:pPr>
              <w:tabs>
                <w:tab w:val="left" w:pos="284"/>
              </w:tabs>
              <w:spacing w:after="0" w:line="240" w:lineRule="auto"/>
              <w:rPr>
                <w:rFonts w:ascii="Times New Roman" w:eastAsia="Times New Roman" w:hAnsi="Times New Roman" w:cs="Times New Roman"/>
                <w:color w:val="000000"/>
                <w:sz w:val="28"/>
                <w:szCs w:val="28"/>
                <w:lang w:eastAsia="ru-RU"/>
              </w:rPr>
            </w:pPr>
            <w:r w:rsidRPr="00040C74">
              <w:rPr>
                <w:rFonts w:ascii="Times New Roman" w:eastAsia="Times New Roman" w:hAnsi="Times New Roman" w:cs="Times New Roman"/>
                <w:color w:val="000000"/>
                <w:sz w:val="28"/>
                <w:szCs w:val="28"/>
                <w:lang w:eastAsia="ru-RU"/>
              </w:rPr>
              <w:t>1</w:t>
            </w:r>
          </w:p>
        </w:tc>
        <w:tc>
          <w:tcPr>
            <w:tcW w:w="284" w:type="dxa"/>
            <w:tcBorders>
              <w:top w:val="nil"/>
              <w:left w:val="nil"/>
              <w:bottom w:val="single" w:sz="4" w:space="0" w:color="auto"/>
              <w:right w:val="single" w:sz="4" w:space="0" w:color="auto"/>
            </w:tcBorders>
            <w:shd w:val="clear" w:color="auto" w:fill="auto"/>
            <w:noWrap/>
          </w:tcPr>
          <w:p w:rsidR="00574DF8" w:rsidRPr="00040C74" w:rsidRDefault="00574DF8" w:rsidP="002A7643">
            <w:pPr>
              <w:tabs>
                <w:tab w:val="left" w:pos="284"/>
              </w:tabs>
              <w:spacing w:after="0" w:line="240" w:lineRule="auto"/>
              <w:ind w:firstLine="709"/>
              <w:rPr>
                <w:rFonts w:ascii="Times New Roman" w:eastAsia="Times New Roman" w:hAnsi="Times New Roman" w:cs="Times New Roman"/>
                <w:color w:val="000000"/>
                <w:sz w:val="28"/>
                <w:szCs w:val="28"/>
                <w:lang w:eastAsia="ru-RU"/>
              </w:rPr>
            </w:pPr>
          </w:p>
        </w:tc>
        <w:tc>
          <w:tcPr>
            <w:tcW w:w="1276" w:type="dxa"/>
            <w:tcBorders>
              <w:top w:val="nil"/>
              <w:left w:val="nil"/>
              <w:bottom w:val="single" w:sz="4" w:space="0" w:color="auto"/>
              <w:right w:val="single" w:sz="4" w:space="0" w:color="auto"/>
            </w:tcBorders>
          </w:tcPr>
          <w:p w:rsidR="00574DF8" w:rsidRPr="00040C74" w:rsidRDefault="00574DF8" w:rsidP="002A7643">
            <w:pPr>
              <w:tabs>
                <w:tab w:val="left" w:pos="284"/>
              </w:tabs>
              <w:spacing w:after="0" w:line="240" w:lineRule="auto"/>
              <w:rPr>
                <w:rFonts w:ascii="Times New Roman" w:eastAsia="Times New Roman" w:hAnsi="Times New Roman" w:cs="Times New Roman"/>
                <w:color w:val="000000"/>
                <w:sz w:val="28"/>
                <w:szCs w:val="28"/>
                <w:lang w:eastAsia="ru-RU"/>
              </w:rPr>
            </w:pPr>
            <w:r w:rsidRPr="00040C74">
              <w:rPr>
                <w:rFonts w:ascii="Times New Roman" w:eastAsia="Times New Roman" w:hAnsi="Times New Roman" w:cs="Times New Roman"/>
                <w:color w:val="000000"/>
                <w:sz w:val="28"/>
                <w:szCs w:val="28"/>
                <w:lang w:eastAsia="ru-RU"/>
              </w:rPr>
              <w:t>1</w:t>
            </w:r>
          </w:p>
        </w:tc>
        <w:tc>
          <w:tcPr>
            <w:tcW w:w="1559" w:type="dxa"/>
            <w:tcBorders>
              <w:top w:val="nil"/>
              <w:left w:val="single" w:sz="4" w:space="0" w:color="auto"/>
              <w:bottom w:val="single" w:sz="4" w:space="0" w:color="auto"/>
              <w:right w:val="single" w:sz="4" w:space="0" w:color="auto"/>
            </w:tcBorders>
            <w:shd w:val="clear" w:color="auto" w:fill="auto"/>
          </w:tcPr>
          <w:p w:rsidR="00574DF8" w:rsidRPr="00040C74" w:rsidRDefault="00574DF8" w:rsidP="002A7643">
            <w:pPr>
              <w:tabs>
                <w:tab w:val="left" w:pos="284"/>
              </w:tabs>
              <w:spacing w:after="0" w:line="240" w:lineRule="auto"/>
              <w:rPr>
                <w:rFonts w:ascii="Times New Roman" w:eastAsia="Times New Roman" w:hAnsi="Times New Roman" w:cs="Times New Roman"/>
                <w:color w:val="000000"/>
                <w:sz w:val="28"/>
                <w:szCs w:val="28"/>
                <w:lang w:eastAsia="ru-RU"/>
              </w:rPr>
            </w:pPr>
            <w:r w:rsidRPr="00040C74">
              <w:rPr>
                <w:rFonts w:ascii="Times New Roman" w:eastAsia="Times New Roman" w:hAnsi="Times New Roman" w:cs="Times New Roman"/>
                <w:color w:val="000000"/>
                <w:sz w:val="28"/>
                <w:szCs w:val="28"/>
                <w:lang w:eastAsia="ru-RU"/>
              </w:rPr>
              <w:t>1</w:t>
            </w:r>
          </w:p>
        </w:tc>
      </w:tr>
      <w:tr w:rsidR="00574DF8" w:rsidRPr="00040C74" w:rsidTr="002A7643">
        <w:trPr>
          <w:trHeight w:val="363"/>
        </w:trPr>
        <w:tc>
          <w:tcPr>
            <w:tcW w:w="6237" w:type="dxa"/>
            <w:tcBorders>
              <w:top w:val="nil"/>
              <w:left w:val="single" w:sz="4" w:space="0" w:color="auto"/>
              <w:bottom w:val="single" w:sz="4" w:space="0" w:color="auto"/>
              <w:right w:val="single" w:sz="4" w:space="0" w:color="auto"/>
            </w:tcBorders>
            <w:shd w:val="clear" w:color="auto" w:fill="auto"/>
          </w:tcPr>
          <w:p w:rsidR="00574DF8" w:rsidRPr="00040C74" w:rsidRDefault="00574DF8" w:rsidP="002A7643">
            <w:pPr>
              <w:tabs>
                <w:tab w:val="left" w:pos="284"/>
              </w:tabs>
              <w:spacing w:after="0" w:line="240" w:lineRule="auto"/>
              <w:rPr>
                <w:rFonts w:ascii="Times New Roman" w:eastAsia="Times New Roman" w:hAnsi="Times New Roman" w:cs="Times New Roman"/>
                <w:sz w:val="28"/>
                <w:szCs w:val="28"/>
                <w:lang w:eastAsia="ru-RU"/>
              </w:rPr>
            </w:pPr>
            <w:r w:rsidRPr="00040C74">
              <w:rPr>
                <w:rFonts w:ascii="Times New Roman" w:eastAsia="Times New Roman" w:hAnsi="Times New Roman" w:cs="Times New Roman"/>
                <w:sz w:val="28"/>
                <w:szCs w:val="28"/>
                <w:lang w:eastAsia="ru-RU"/>
              </w:rPr>
              <w:t>Вдова погибшего/умершего участника ВОВ</w:t>
            </w:r>
          </w:p>
        </w:tc>
        <w:tc>
          <w:tcPr>
            <w:tcW w:w="1275" w:type="dxa"/>
            <w:tcBorders>
              <w:top w:val="nil"/>
              <w:left w:val="nil"/>
              <w:bottom w:val="single" w:sz="4" w:space="0" w:color="auto"/>
              <w:right w:val="single" w:sz="4" w:space="0" w:color="auto"/>
            </w:tcBorders>
          </w:tcPr>
          <w:p w:rsidR="00574DF8" w:rsidRPr="00040C74" w:rsidRDefault="00574DF8" w:rsidP="002A7643">
            <w:pPr>
              <w:tabs>
                <w:tab w:val="left" w:pos="284"/>
              </w:tabs>
              <w:spacing w:after="0" w:line="240" w:lineRule="auto"/>
              <w:rPr>
                <w:rFonts w:ascii="Times New Roman" w:eastAsia="Times New Roman" w:hAnsi="Times New Roman" w:cs="Times New Roman"/>
                <w:color w:val="000000"/>
                <w:sz w:val="28"/>
                <w:szCs w:val="28"/>
                <w:lang w:eastAsia="ru-RU"/>
              </w:rPr>
            </w:pPr>
            <w:r w:rsidRPr="00040C74">
              <w:rPr>
                <w:rFonts w:ascii="Times New Roman" w:eastAsia="Times New Roman" w:hAnsi="Times New Roman" w:cs="Times New Roman"/>
                <w:color w:val="000000"/>
                <w:sz w:val="28"/>
                <w:szCs w:val="28"/>
                <w:lang w:eastAsia="ru-RU"/>
              </w:rPr>
              <w:t>2</w:t>
            </w:r>
          </w:p>
        </w:tc>
        <w:tc>
          <w:tcPr>
            <w:tcW w:w="1134" w:type="dxa"/>
            <w:tcBorders>
              <w:top w:val="nil"/>
              <w:left w:val="single" w:sz="4" w:space="0" w:color="auto"/>
              <w:bottom w:val="single" w:sz="4" w:space="0" w:color="auto"/>
              <w:right w:val="nil"/>
            </w:tcBorders>
          </w:tcPr>
          <w:p w:rsidR="00574DF8" w:rsidRPr="00040C74" w:rsidRDefault="00574DF8" w:rsidP="002A7643">
            <w:pPr>
              <w:tabs>
                <w:tab w:val="left" w:pos="284"/>
              </w:tabs>
              <w:spacing w:after="0" w:line="240" w:lineRule="auto"/>
              <w:rPr>
                <w:rFonts w:ascii="Times New Roman" w:eastAsia="Times New Roman" w:hAnsi="Times New Roman" w:cs="Times New Roman"/>
                <w:color w:val="000000"/>
                <w:sz w:val="28"/>
                <w:szCs w:val="28"/>
                <w:lang w:eastAsia="ru-RU"/>
              </w:rPr>
            </w:pPr>
            <w:r w:rsidRPr="00040C74">
              <w:rPr>
                <w:rFonts w:ascii="Times New Roman" w:eastAsia="Times New Roman" w:hAnsi="Times New Roman" w:cs="Times New Roman"/>
                <w:color w:val="000000"/>
                <w:sz w:val="28"/>
                <w:szCs w:val="28"/>
                <w:lang w:eastAsia="ru-RU"/>
              </w:rPr>
              <w:t>2</w:t>
            </w:r>
          </w:p>
        </w:tc>
        <w:tc>
          <w:tcPr>
            <w:tcW w:w="284" w:type="dxa"/>
            <w:tcBorders>
              <w:top w:val="nil"/>
              <w:left w:val="nil"/>
              <w:bottom w:val="single" w:sz="4" w:space="0" w:color="auto"/>
              <w:right w:val="single" w:sz="4" w:space="0" w:color="auto"/>
            </w:tcBorders>
            <w:shd w:val="clear" w:color="auto" w:fill="auto"/>
            <w:noWrap/>
          </w:tcPr>
          <w:p w:rsidR="00574DF8" w:rsidRPr="00040C74" w:rsidRDefault="00574DF8" w:rsidP="002A7643">
            <w:pPr>
              <w:tabs>
                <w:tab w:val="left" w:pos="284"/>
              </w:tabs>
              <w:spacing w:after="0" w:line="240" w:lineRule="auto"/>
              <w:ind w:firstLine="709"/>
              <w:rPr>
                <w:rFonts w:ascii="Times New Roman" w:eastAsia="Times New Roman" w:hAnsi="Times New Roman" w:cs="Times New Roman"/>
                <w:color w:val="000000"/>
                <w:sz w:val="28"/>
                <w:szCs w:val="28"/>
                <w:lang w:eastAsia="ru-RU"/>
              </w:rPr>
            </w:pPr>
          </w:p>
        </w:tc>
        <w:tc>
          <w:tcPr>
            <w:tcW w:w="1276" w:type="dxa"/>
            <w:tcBorders>
              <w:top w:val="nil"/>
              <w:left w:val="nil"/>
              <w:bottom w:val="single" w:sz="4" w:space="0" w:color="auto"/>
              <w:right w:val="single" w:sz="4" w:space="0" w:color="auto"/>
            </w:tcBorders>
          </w:tcPr>
          <w:p w:rsidR="00574DF8" w:rsidRPr="00040C74" w:rsidRDefault="00574DF8" w:rsidP="002A7643">
            <w:pPr>
              <w:tabs>
                <w:tab w:val="left" w:pos="284"/>
              </w:tabs>
              <w:spacing w:after="0" w:line="240" w:lineRule="auto"/>
              <w:rPr>
                <w:rFonts w:ascii="Times New Roman" w:eastAsia="Times New Roman" w:hAnsi="Times New Roman" w:cs="Times New Roman"/>
                <w:color w:val="000000"/>
                <w:sz w:val="28"/>
                <w:szCs w:val="28"/>
                <w:lang w:eastAsia="ru-RU"/>
              </w:rPr>
            </w:pPr>
            <w:r w:rsidRPr="00040C74">
              <w:rPr>
                <w:rFonts w:ascii="Times New Roman" w:eastAsia="Times New Roman" w:hAnsi="Times New Roman" w:cs="Times New Roman"/>
                <w:color w:val="000000"/>
                <w:sz w:val="28"/>
                <w:szCs w:val="28"/>
                <w:lang w:eastAsia="ru-RU"/>
              </w:rPr>
              <w:t>2</w:t>
            </w:r>
          </w:p>
        </w:tc>
        <w:tc>
          <w:tcPr>
            <w:tcW w:w="1559" w:type="dxa"/>
            <w:tcBorders>
              <w:top w:val="nil"/>
              <w:left w:val="single" w:sz="4" w:space="0" w:color="auto"/>
              <w:bottom w:val="single" w:sz="4" w:space="0" w:color="auto"/>
              <w:right w:val="single" w:sz="4" w:space="0" w:color="auto"/>
            </w:tcBorders>
            <w:shd w:val="clear" w:color="auto" w:fill="auto"/>
          </w:tcPr>
          <w:p w:rsidR="00574DF8" w:rsidRPr="00040C74" w:rsidRDefault="00574DF8" w:rsidP="002A7643">
            <w:pPr>
              <w:tabs>
                <w:tab w:val="left" w:pos="284"/>
              </w:tabs>
              <w:spacing w:after="0" w:line="240" w:lineRule="auto"/>
              <w:rPr>
                <w:rFonts w:ascii="Times New Roman" w:eastAsia="Times New Roman" w:hAnsi="Times New Roman" w:cs="Times New Roman"/>
                <w:color w:val="000000"/>
                <w:sz w:val="28"/>
                <w:szCs w:val="28"/>
                <w:lang w:eastAsia="ru-RU"/>
              </w:rPr>
            </w:pPr>
            <w:r w:rsidRPr="00040C74">
              <w:rPr>
                <w:rFonts w:ascii="Times New Roman" w:eastAsia="Times New Roman" w:hAnsi="Times New Roman" w:cs="Times New Roman"/>
                <w:color w:val="000000"/>
                <w:sz w:val="28"/>
                <w:szCs w:val="28"/>
                <w:lang w:eastAsia="ru-RU"/>
              </w:rPr>
              <w:t>2</w:t>
            </w:r>
          </w:p>
        </w:tc>
      </w:tr>
      <w:tr w:rsidR="00574DF8" w:rsidRPr="00040C74" w:rsidTr="002A7643">
        <w:trPr>
          <w:trHeight w:val="300"/>
        </w:trPr>
        <w:tc>
          <w:tcPr>
            <w:tcW w:w="6237" w:type="dxa"/>
            <w:tcBorders>
              <w:top w:val="nil"/>
              <w:left w:val="single" w:sz="4" w:space="0" w:color="auto"/>
              <w:bottom w:val="single" w:sz="4" w:space="0" w:color="auto"/>
              <w:right w:val="single" w:sz="4" w:space="0" w:color="auto"/>
            </w:tcBorders>
            <w:shd w:val="clear" w:color="auto" w:fill="auto"/>
          </w:tcPr>
          <w:p w:rsidR="00574DF8" w:rsidRPr="00040C74" w:rsidRDefault="00574DF8" w:rsidP="002A7643">
            <w:pPr>
              <w:tabs>
                <w:tab w:val="left" w:pos="284"/>
              </w:tabs>
              <w:spacing w:after="0" w:line="240" w:lineRule="auto"/>
              <w:rPr>
                <w:rFonts w:ascii="Times New Roman" w:eastAsia="Times New Roman" w:hAnsi="Times New Roman" w:cs="Times New Roman"/>
                <w:b/>
                <w:i/>
                <w:sz w:val="28"/>
                <w:szCs w:val="28"/>
                <w:lang w:eastAsia="ru-RU"/>
              </w:rPr>
            </w:pPr>
            <w:r w:rsidRPr="00040C74">
              <w:rPr>
                <w:rFonts w:ascii="Times New Roman" w:eastAsia="Times New Roman" w:hAnsi="Times New Roman" w:cs="Times New Roman"/>
                <w:b/>
                <w:i/>
                <w:sz w:val="28"/>
                <w:szCs w:val="28"/>
                <w:lang w:eastAsia="ru-RU"/>
              </w:rPr>
              <w:t>ВЕТЕРАНЫ</w:t>
            </w:r>
          </w:p>
        </w:tc>
        <w:tc>
          <w:tcPr>
            <w:tcW w:w="1275" w:type="dxa"/>
            <w:tcBorders>
              <w:top w:val="nil"/>
              <w:left w:val="nil"/>
              <w:bottom w:val="single" w:sz="4" w:space="0" w:color="auto"/>
              <w:right w:val="single" w:sz="4" w:space="0" w:color="auto"/>
            </w:tcBorders>
          </w:tcPr>
          <w:p w:rsidR="00574DF8" w:rsidRPr="00040C74" w:rsidRDefault="00574DF8" w:rsidP="002A7643">
            <w:pPr>
              <w:tabs>
                <w:tab w:val="left" w:pos="284"/>
              </w:tabs>
              <w:spacing w:after="0" w:line="240" w:lineRule="auto"/>
              <w:rPr>
                <w:rFonts w:ascii="Times New Roman" w:eastAsia="Times New Roman" w:hAnsi="Times New Roman" w:cs="Times New Roman"/>
                <w:b/>
                <w:color w:val="000000"/>
                <w:sz w:val="28"/>
                <w:szCs w:val="28"/>
                <w:lang w:eastAsia="ru-RU"/>
              </w:rPr>
            </w:pPr>
            <w:r w:rsidRPr="00040C74">
              <w:rPr>
                <w:rFonts w:ascii="Times New Roman" w:eastAsia="Times New Roman" w:hAnsi="Times New Roman" w:cs="Times New Roman"/>
                <w:b/>
                <w:color w:val="000000"/>
                <w:sz w:val="28"/>
                <w:szCs w:val="28"/>
                <w:lang w:eastAsia="ru-RU"/>
              </w:rPr>
              <w:t>1 031</w:t>
            </w:r>
          </w:p>
        </w:tc>
        <w:tc>
          <w:tcPr>
            <w:tcW w:w="1134" w:type="dxa"/>
            <w:tcBorders>
              <w:top w:val="nil"/>
              <w:left w:val="single" w:sz="4" w:space="0" w:color="auto"/>
              <w:bottom w:val="single" w:sz="4" w:space="0" w:color="auto"/>
              <w:right w:val="nil"/>
            </w:tcBorders>
          </w:tcPr>
          <w:p w:rsidR="00574DF8" w:rsidRPr="00040C74" w:rsidRDefault="00574DF8" w:rsidP="002A7643">
            <w:pPr>
              <w:tabs>
                <w:tab w:val="left" w:pos="284"/>
              </w:tabs>
              <w:spacing w:after="0" w:line="240" w:lineRule="auto"/>
              <w:rPr>
                <w:rFonts w:ascii="Times New Roman" w:eastAsia="Times New Roman" w:hAnsi="Times New Roman" w:cs="Times New Roman"/>
                <w:b/>
                <w:color w:val="000000"/>
                <w:sz w:val="28"/>
                <w:szCs w:val="28"/>
                <w:lang w:eastAsia="ru-RU"/>
              </w:rPr>
            </w:pPr>
            <w:r w:rsidRPr="00040C74">
              <w:rPr>
                <w:rFonts w:ascii="Times New Roman" w:eastAsia="Times New Roman" w:hAnsi="Times New Roman" w:cs="Times New Roman"/>
                <w:b/>
                <w:color w:val="000000"/>
                <w:sz w:val="28"/>
                <w:szCs w:val="28"/>
                <w:lang w:eastAsia="ru-RU"/>
              </w:rPr>
              <w:t>1262</w:t>
            </w:r>
          </w:p>
        </w:tc>
        <w:tc>
          <w:tcPr>
            <w:tcW w:w="284" w:type="dxa"/>
            <w:tcBorders>
              <w:top w:val="nil"/>
              <w:left w:val="nil"/>
              <w:bottom w:val="single" w:sz="4" w:space="0" w:color="auto"/>
              <w:right w:val="single" w:sz="4" w:space="0" w:color="auto"/>
            </w:tcBorders>
            <w:shd w:val="clear" w:color="auto" w:fill="auto"/>
            <w:noWrap/>
          </w:tcPr>
          <w:p w:rsidR="00574DF8" w:rsidRPr="00040C74" w:rsidRDefault="00574DF8" w:rsidP="002A7643">
            <w:pPr>
              <w:tabs>
                <w:tab w:val="left" w:pos="284"/>
              </w:tabs>
              <w:spacing w:after="0" w:line="240" w:lineRule="auto"/>
              <w:ind w:firstLine="709"/>
              <w:rPr>
                <w:rFonts w:ascii="Times New Roman" w:eastAsia="Times New Roman" w:hAnsi="Times New Roman" w:cs="Times New Roman"/>
                <w:b/>
                <w:color w:val="000000"/>
                <w:sz w:val="28"/>
                <w:szCs w:val="28"/>
                <w:lang w:eastAsia="ru-RU"/>
              </w:rPr>
            </w:pPr>
          </w:p>
        </w:tc>
        <w:tc>
          <w:tcPr>
            <w:tcW w:w="1276" w:type="dxa"/>
            <w:tcBorders>
              <w:top w:val="nil"/>
              <w:left w:val="nil"/>
              <w:bottom w:val="single" w:sz="4" w:space="0" w:color="auto"/>
              <w:right w:val="single" w:sz="4" w:space="0" w:color="auto"/>
            </w:tcBorders>
          </w:tcPr>
          <w:p w:rsidR="00574DF8" w:rsidRPr="00040C74" w:rsidRDefault="00574DF8" w:rsidP="002A7643">
            <w:pPr>
              <w:tabs>
                <w:tab w:val="left" w:pos="284"/>
              </w:tabs>
              <w:spacing w:after="0" w:line="240" w:lineRule="auto"/>
              <w:rPr>
                <w:rFonts w:ascii="Times New Roman" w:eastAsia="Times New Roman" w:hAnsi="Times New Roman" w:cs="Times New Roman"/>
                <w:b/>
                <w:color w:val="000000"/>
                <w:sz w:val="28"/>
                <w:szCs w:val="28"/>
                <w:lang w:eastAsia="ru-RU"/>
              </w:rPr>
            </w:pPr>
            <w:r w:rsidRPr="00040C74">
              <w:rPr>
                <w:rFonts w:ascii="Times New Roman" w:eastAsia="Times New Roman" w:hAnsi="Times New Roman" w:cs="Times New Roman"/>
                <w:b/>
                <w:color w:val="000000"/>
                <w:sz w:val="28"/>
                <w:szCs w:val="28"/>
                <w:lang w:eastAsia="ru-RU"/>
              </w:rPr>
              <w:t>1 430</w:t>
            </w:r>
          </w:p>
        </w:tc>
        <w:tc>
          <w:tcPr>
            <w:tcW w:w="1559" w:type="dxa"/>
            <w:tcBorders>
              <w:top w:val="nil"/>
              <w:left w:val="single" w:sz="4" w:space="0" w:color="auto"/>
              <w:bottom w:val="single" w:sz="4" w:space="0" w:color="auto"/>
              <w:right w:val="single" w:sz="4" w:space="0" w:color="auto"/>
            </w:tcBorders>
            <w:shd w:val="clear" w:color="auto" w:fill="auto"/>
          </w:tcPr>
          <w:p w:rsidR="00574DF8" w:rsidRPr="00040C74" w:rsidRDefault="00574DF8" w:rsidP="002A7643">
            <w:pPr>
              <w:tabs>
                <w:tab w:val="left" w:pos="284"/>
              </w:tabs>
              <w:spacing w:after="0" w:line="240" w:lineRule="auto"/>
              <w:rPr>
                <w:rFonts w:ascii="Times New Roman" w:eastAsia="Times New Roman" w:hAnsi="Times New Roman" w:cs="Times New Roman"/>
                <w:b/>
                <w:color w:val="000000"/>
                <w:sz w:val="28"/>
                <w:szCs w:val="28"/>
                <w:lang w:eastAsia="ru-RU"/>
              </w:rPr>
            </w:pPr>
            <w:r w:rsidRPr="00040C74">
              <w:rPr>
                <w:rFonts w:ascii="Times New Roman" w:eastAsia="Times New Roman" w:hAnsi="Times New Roman" w:cs="Times New Roman"/>
                <w:b/>
                <w:color w:val="000000"/>
                <w:sz w:val="28"/>
                <w:szCs w:val="28"/>
                <w:lang w:eastAsia="ru-RU"/>
              </w:rPr>
              <w:t>1491</w:t>
            </w:r>
          </w:p>
        </w:tc>
      </w:tr>
      <w:tr w:rsidR="00574DF8" w:rsidRPr="00040C74" w:rsidTr="002A7643">
        <w:trPr>
          <w:trHeight w:val="300"/>
        </w:trPr>
        <w:tc>
          <w:tcPr>
            <w:tcW w:w="6237" w:type="dxa"/>
            <w:tcBorders>
              <w:top w:val="nil"/>
              <w:left w:val="single" w:sz="4" w:space="0" w:color="auto"/>
              <w:bottom w:val="single" w:sz="4" w:space="0" w:color="auto"/>
              <w:right w:val="single" w:sz="4" w:space="0" w:color="auto"/>
            </w:tcBorders>
            <w:shd w:val="clear" w:color="auto" w:fill="auto"/>
            <w:noWrap/>
          </w:tcPr>
          <w:p w:rsidR="00574DF8" w:rsidRPr="00040C74" w:rsidRDefault="00574DF8" w:rsidP="002A7643">
            <w:pPr>
              <w:tabs>
                <w:tab w:val="left" w:pos="284"/>
              </w:tabs>
              <w:spacing w:after="0" w:line="240" w:lineRule="auto"/>
              <w:rPr>
                <w:rFonts w:ascii="Times New Roman" w:eastAsia="Times New Roman" w:hAnsi="Times New Roman" w:cs="Times New Roman"/>
                <w:sz w:val="28"/>
                <w:szCs w:val="28"/>
                <w:lang w:eastAsia="ru-RU"/>
              </w:rPr>
            </w:pPr>
            <w:r w:rsidRPr="00040C74">
              <w:rPr>
                <w:rFonts w:ascii="Times New Roman" w:eastAsia="Times New Roman" w:hAnsi="Times New Roman" w:cs="Times New Roman"/>
                <w:sz w:val="28"/>
                <w:szCs w:val="28"/>
                <w:lang w:eastAsia="ru-RU"/>
              </w:rPr>
              <w:t>Ветераны труда</w:t>
            </w:r>
          </w:p>
        </w:tc>
        <w:tc>
          <w:tcPr>
            <w:tcW w:w="1275" w:type="dxa"/>
            <w:tcBorders>
              <w:top w:val="nil"/>
              <w:left w:val="nil"/>
              <w:bottom w:val="single" w:sz="4" w:space="0" w:color="auto"/>
              <w:right w:val="single" w:sz="4" w:space="0" w:color="auto"/>
            </w:tcBorders>
          </w:tcPr>
          <w:p w:rsidR="00574DF8" w:rsidRPr="00040C74" w:rsidRDefault="00574DF8" w:rsidP="002A7643">
            <w:pPr>
              <w:tabs>
                <w:tab w:val="left" w:pos="284"/>
              </w:tabs>
              <w:spacing w:after="0" w:line="240" w:lineRule="auto"/>
              <w:rPr>
                <w:rFonts w:ascii="Times New Roman" w:eastAsia="Times New Roman" w:hAnsi="Times New Roman" w:cs="Times New Roman"/>
                <w:color w:val="000000"/>
                <w:sz w:val="28"/>
                <w:szCs w:val="28"/>
                <w:lang w:eastAsia="ru-RU"/>
              </w:rPr>
            </w:pPr>
            <w:r w:rsidRPr="00040C74">
              <w:rPr>
                <w:rFonts w:ascii="Times New Roman" w:eastAsia="Times New Roman" w:hAnsi="Times New Roman" w:cs="Times New Roman"/>
                <w:color w:val="000000"/>
                <w:sz w:val="28"/>
                <w:szCs w:val="28"/>
                <w:lang w:eastAsia="ru-RU"/>
              </w:rPr>
              <w:t>441</w:t>
            </w:r>
          </w:p>
        </w:tc>
        <w:tc>
          <w:tcPr>
            <w:tcW w:w="1134" w:type="dxa"/>
            <w:tcBorders>
              <w:top w:val="nil"/>
              <w:left w:val="single" w:sz="4" w:space="0" w:color="auto"/>
              <w:bottom w:val="single" w:sz="4" w:space="0" w:color="auto"/>
              <w:right w:val="nil"/>
            </w:tcBorders>
          </w:tcPr>
          <w:p w:rsidR="00574DF8" w:rsidRPr="00040C74" w:rsidRDefault="00574DF8" w:rsidP="002A7643">
            <w:pPr>
              <w:tabs>
                <w:tab w:val="left" w:pos="284"/>
              </w:tabs>
              <w:spacing w:after="0" w:line="240" w:lineRule="auto"/>
              <w:rPr>
                <w:rFonts w:ascii="Times New Roman" w:eastAsia="Times New Roman" w:hAnsi="Times New Roman" w:cs="Times New Roman"/>
                <w:color w:val="000000"/>
                <w:sz w:val="28"/>
                <w:szCs w:val="28"/>
                <w:lang w:eastAsia="ru-RU"/>
              </w:rPr>
            </w:pPr>
            <w:r w:rsidRPr="00040C74">
              <w:rPr>
                <w:rFonts w:ascii="Times New Roman" w:eastAsia="Times New Roman" w:hAnsi="Times New Roman" w:cs="Times New Roman"/>
                <w:color w:val="000000"/>
                <w:sz w:val="28"/>
                <w:szCs w:val="28"/>
                <w:lang w:eastAsia="ru-RU"/>
              </w:rPr>
              <w:t>500</w:t>
            </w:r>
          </w:p>
        </w:tc>
        <w:tc>
          <w:tcPr>
            <w:tcW w:w="284" w:type="dxa"/>
            <w:tcBorders>
              <w:top w:val="nil"/>
              <w:left w:val="nil"/>
              <w:bottom w:val="single" w:sz="4" w:space="0" w:color="auto"/>
              <w:right w:val="single" w:sz="4" w:space="0" w:color="auto"/>
            </w:tcBorders>
            <w:shd w:val="clear" w:color="auto" w:fill="auto"/>
            <w:noWrap/>
          </w:tcPr>
          <w:p w:rsidR="00574DF8" w:rsidRPr="00040C74" w:rsidRDefault="00574DF8" w:rsidP="002A7643">
            <w:pPr>
              <w:tabs>
                <w:tab w:val="left" w:pos="284"/>
              </w:tabs>
              <w:spacing w:after="0" w:line="240" w:lineRule="auto"/>
              <w:ind w:firstLine="709"/>
              <w:rPr>
                <w:rFonts w:ascii="Times New Roman" w:eastAsia="Times New Roman" w:hAnsi="Times New Roman" w:cs="Times New Roman"/>
                <w:color w:val="000000"/>
                <w:sz w:val="28"/>
                <w:szCs w:val="28"/>
                <w:lang w:eastAsia="ru-RU"/>
              </w:rPr>
            </w:pPr>
          </w:p>
        </w:tc>
        <w:tc>
          <w:tcPr>
            <w:tcW w:w="1276" w:type="dxa"/>
            <w:tcBorders>
              <w:top w:val="nil"/>
              <w:left w:val="nil"/>
              <w:bottom w:val="single" w:sz="4" w:space="0" w:color="auto"/>
              <w:right w:val="single" w:sz="4" w:space="0" w:color="auto"/>
            </w:tcBorders>
          </w:tcPr>
          <w:p w:rsidR="00574DF8" w:rsidRPr="00040C74" w:rsidRDefault="00574DF8" w:rsidP="002A7643">
            <w:pPr>
              <w:tabs>
                <w:tab w:val="left" w:pos="284"/>
              </w:tabs>
              <w:spacing w:after="0" w:line="240" w:lineRule="auto"/>
              <w:rPr>
                <w:rFonts w:ascii="Times New Roman" w:eastAsia="Times New Roman" w:hAnsi="Times New Roman" w:cs="Times New Roman"/>
                <w:color w:val="000000"/>
                <w:sz w:val="28"/>
                <w:szCs w:val="28"/>
                <w:lang w:eastAsia="ru-RU"/>
              </w:rPr>
            </w:pPr>
            <w:r w:rsidRPr="00040C74">
              <w:rPr>
                <w:rFonts w:ascii="Times New Roman" w:eastAsia="Times New Roman" w:hAnsi="Times New Roman" w:cs="Times New Roman"/>
                <w:color w:val="000000"/>
                <w:sz w:val="28"/>
                <w:szCs w:val="28"/>
                <w:lang w:eastAsia="ru-RU"/>
              </w:rPr>
              <w:t>533</w:t>
            </w:r>
          </w:p>
        </w:tc>
        <w:tc>
          <w:tcPr>
            <w:tcW w:w="1559" w:type="dxa"/>
            <w:tcBorders>
              <w:top w:val="nil"/>
              <w:left w:val="single" w:sz="4" w:space="0" w:color="auto"/>
              <w:bottom w:val="single" w:sz="4" w:space="0" w:color="auto"/>
              <w:right w:val="single" w:sz="4" w:space="0" w:color="auto"/>
            </w:tcBorders>
            <w:shd w:val="clear" w:color="auto" w:fill="auto"/>
          </w:tcPr>
          <w:p w:rsidR="00574DF8" w:rsidRPr="00040C74" w:rsidRDefault="00574DF8" w:rsidP="002A7643">
            <w:pPr>
              <w:tabs>
                <w:tab w:val="left" w:pos="284"/>
              </w:tabs>
              <w:spacing w:after="0" w:line="240" w:lineRule="auto"/>
              <w:rPr>
                <w:rFonts w:ascii="Times New Roman" w:eastAsia="Times New Roman" w:hAnsi="Times New Roman" w:cs="Times New Roman"/>
                <w:color w:val="000000"/>
                <w:sz w:val="28"/>
                <w:szCs w:val="28"/>
                <w:lang w:eastAsia="ru-RU"/>
              </w:rPr>
            </w:pPr>
            <w:r w:rsidRPr="00040C74">
              <w:rPr>
                <w:rFonts w:ascii="Times New Roman" w:eastAsia="Times New Roman" w:hAnsi="Times New Roman" w:cs="Times New Roman"/>
                <w:color w:val="000000"/>
                <w:sz w:val="28"/>
                <w:szCs w:val="28"/>
                <w:lang w:eastAsia="ru-RU"/>
              </w:rPr>
              <w:t>524</w:t>
            </w:r>
          </w:p>
        </w:tc>
      </w:tr>
      <w:tr w:rsidR="00574DF8" w:rsidRPr="00040C74" w:rsidTr="002A7643">
        <w:trPr>
          <w:trHeight w:val="225"/>
        </w:trPr>
        <w:tc>
          <w:tcPr>
            <w:tcW w:w="6237" w:type="dxa"/>
            <w:tcBorders>
              <w:top w:val="nil"/>
              <w:left w:val="single" w:sz="4" w:space="0" w:color="auto"/>
              <w:bottom w:val="single" w:sz="4" w:space="0" w:color="auto"/>
              <w:right w:val="single" w:sz="4" w:space="0" w:color="auto"/>
            </w:tcBorders>
            <w:shd w:val="clear" w:color="auto" w:fill="auto"/>
          </w:tcPr>
          <w:p w:rsidR="00574DF8" w:rsidRPr="00040C74" w:rsidRDefault="00574DF8" w:rsidP="002A7643">
            <w:pPr>
              <w:tabs>
                <w:tab w:val="left" w:pos="284"/>
              </w:tabs>
              <w:spacing w:after="0" w:line="240" w:lineRule="auto"/>
              <w:rPr>
                <w:rFonts w:ascii="Times New Roman" w:eastAsia="Times New Roman" w:hAnsi="Times New Roman" w:cs="Times New Roman"/>
                <w:sz w:val="28"/>
                <w:szCs w:val="28"/>
                <w:lang w:eastAsia="ru-RU"/>
              </w:rPr>
            </w:pPr>
            <w:r w:rsidRPr="00040C74">
              <w:rPr>
                <w:rFonts w:ascii="Times New Roman" w:eastAsia="Times New Roman" w:hAnsi="Times New Roman" w:cs="Times New Roman"/>
                <w:sz w:val="28"/>
                <w:szCs w:val="28"/>
                <w:lang w:eastAsia="ru-RU"/>
              </w:rPr>
              <w:t>Ветераны Ямало-Ненецкого автономного округа</w:t>
            </w:r>
          </w:p>
        </w:tc>
        <w:tc>
          <w:tcPr>
            <w:tcW w:w="1275" w:type="dxa"/>
            <w:tcBorders>
              <w:top w:val="nil"/>
              <w:left w:val="nil"/>
              <w:bottom w:val="single" w:sz="4" w:space="0" w:color="auto"/>
              <w:right w:val="single" w:sz="4" w:space="0" w:color="auto"/>
            </w:tcBorders>
          </w:tcPr>
          <w:p w:rsidR="00574DF8" w:rsidRPr="00040C74" w:rsidRDefault="00574DF8" w:rsidP="002A7643">
            <w:pPr>
              <w:tabs>
                <w:tab w:val="left" w:pos="284"/>
              </w:tabs>
              <w:spacing w:after="0" w:line="240" w:lineRule="auto"/>
              <w:rPr>
                <w:rFonts w:ascii="Times New Roman" w:eastAsia="Times New Roman" w:hAnsi="Times New Roman" w:cs="Times New Roman"/>
                <w:color w:val="000000"/>
                <w:sz w:val="28"/>
                <w:szCs w:val="28"/>
                <w:lang w:eastAsia="ru-RU"/>
              </w:rPr>
            </w:pPr>
            <w:r w:rsidRPr="00040C74">
              <w:rPr>
                <w:rFonts w:ascii="Times New Roman" w:eastAsia="Times New Roman" w:hAnsi="Times New Roman" w:cs="Times New Roman"/>
                <w:color w:val="000000"/>
                <w:sz w:val="28"/>
                <w:szCs w:val="28"/>
                <w:lang w:eastAsia="ru-RU"/>
              </w:rPr>
              <w:t>487</w:t>
            </w:r>
          </w:p>
        </w:tc>
        <w:tc>
          <w:tcPr>
            <w:tcW w:w="1134" w:type="dxa"/>
            <w:tcBorders>
              <w:top w:val="nil"/>
              <w:left w:val="single" w:sz="4" w:space="0" w:color="auto"/>
              <w:bottom w:val="single" w:sz="4" w:space="0" w:color="auto"/>
              <w:right w:val="nil"/>
            </w:tcBorders>
          </w:tcPr>
          <w:p w:rsidR="00574DF8" w:rsidRPr="00040C74" w:rsidRDefault="00574DF8" w:rsidP="002A7643">
            <w:pPr>
              <w:tabs>
                <w:tab w:val="left" w:pos="284"/>
              </w:tabs>
              <w:spacing w:after="0" w:line="240" w:lineRule="auto"/>
              <w:rPr>
                <w:rFonts w:ascii="Times New Roman" w:eastAsia="Times New Roman" w:hAnsi="Times New Roman" w:cs="Times New Roman"/>
                <w:color w:val="000000"/>
                <w:sz w:val="28"/>
                <w:szCs w:val="28"/>
                <w:lang w:eastAsia="ru-RU"/>
              </w:rPr>
            </w:pPr>
            <w:r w:rsidRPr="00040C74">
              <w:rPr>
                <w:rFonts w:ascii="Times New Roman" w:eastAsia="Times New Roman" w:hAnsi="Times New Roman" w:cs="Times New Roman"/>
                <w:color w:val="000000"/>
                <w:sz w:val="28"/>
                <w:szCs w:val="28"/>
                <w:lang w:eastAsia="ru-RU"/>
              </w:rPr>
              <w:t>655</w:t>
            </w:r>
          </w:p>
        </w:tc>
        <w:tc>
          <w:tcPr>
            <w:tcW w:w="284" w:type="dxa"/>
            <w:tcBorders>
              <w:top w:val="nil"/>
              <w:left w:val="nil"/>
              <w:bottom w:val="single" w:sz="4" w:space="0" w:color="auto"/>
              <w:right w:val="single" w:sz="4" w:space="0" w:color="auto"/>
            </w:tcBorders>
            <w:shd w:val="clear" w:color="auto" w:fill="auto"/>
            <w:noWrap/>
          </w:tcPr>
          <w:p w:rsidR="00574DF8" w:rsidRPr="00040C74" w:rsidRDefault="00574DF8" w:rsidP="002A7643">
            <w:pPr>
              <w:tabs>
                <w:tab w:val="left" w:pos="284"/>
              </w:tabs>
              <w:spacing w:after="0" w:line="240" w:lineRule="auto"/>
              <w:ind w:firstLine="709"/>
              <w:rPr>
                <w:rFonts w:ascii="Times New Roman" w:eastAsia="Times New Roman" w:hAnsi="Times New Roman" w:cs="Times New Roman"/>
                <w:color w:val="000000"/>
                <w:sz w:val="28"/>
                <w:szCs w:val="28"/>
                <w:lang w:eastAsia="ru-RU"/>
              </w:rPr>
            </w:pPr>
          </w:p>
        </w:tc>
        <w:tc>
          <w:tcPr>
            <w:tcW w:w="1276" w:type="dxa"/>
            <w:tcBorders>
              <w:top w:val="nil"/>
              <w:left w:val="nil"/>
              <w:bottom w:val="single" w:sz="4" w:space="0" w:color="auto"/>
              <w:right w:val="single" w:sz="4" w:space="0" w:color="auto"/>
            </w:tcBorders>
          </w:tcPr>
          <w:p w:rsidR="00574DF8" w:rsidRPr="00040C74" w:rsidRDefault="00574DF8" w:rsidP="002A7643">
            <w:pPr>
              <w:tabs>
                <w:tab w:val="left" w:pos="284"/>
              </w:tabs>
              <w:spacing w:after="0" w:line="240" w:lineRule="auto"/>
              <w:rPr>
                <w:rFonts w:ascii="Times New Roman" w:eastAsia="Times New Roman" w:hAnsi="Times New Roman" w:cs="Times New Roman"/>
                <w:color w:val="000000"/>
                <w:sz w:val="28"/>
                <w:szCs w:val="28"/>
                <w:lang w:eastAsia="ru-RU"/>
              </w:rPr>
            </w:pPr>
            <w:r w:rsidRPr="00040C74">
              <w:rPr>
                <w:rFonts w:ascii="Times New Roman" w:eastAsia="Times New Roman" w:hAnsi="Times New Roman" w:cs="Times New Roman"/>
                <w:color w:val="000000"/>
                <w:sz w:val="28"/>
                <w:szCs w:val="28"/>
                <w:lang w:eastAsia="ru-RU"/>
              </w:rPr>
              <w:t>786</w:t>
            </w:r>
          </w:p>
        </w:tc>
        <w:tc>
          <w:tcPr>
            <w:tcW w:w="1559" w:type="dxa"/>
            <w:tcBorders>
              <w:top w:val="nil"/>
              <w:left w:val="single" w:sz="4" w:space="0" w:color="auto"/>
              <w:bottom w:val="single" w:sz="4" w:space="0" w:color="auto"/>
              <w:right w:val="single" w:sz="4" w:space="0" w:color="auto"/>
            </w:tcBorders>
            <w:shd w:val="clear" w:color="auto" w:fill="auto"/>
          </w:tcPr>
          <w:p w:rsidR="00574DF8" w:rsidRPr="00040C74" w:rsidRDefault="00574DF8" w:rsidP="002A7643">
            <w:pPr>
              <w:tabs>
                <w:tab w:val="left" w:pos="284"/>
              </w:tabs>
              <w:spacing w:after="0" w:line="240" w:lineRule="auto"/>
              <w:rPr>
                <w:rFonts w:ascii="Times New Roman" w:eastAsia="Times New Roman" w:hAnsi="Times New Roman" w:cs="Times New Roman"/>
                <w:color w:val="000000"/>
                <w:sz w:val="28"/>
                <w:szCs w:val="28"/>
                <w:lang w:eastAsia="ru-RU"/>
              </w:rPr>
            </w:pPr>
            <w:r w:rsidRPr="00040C74">
              <w:rPr>
                <w:rFonts w:ascii="Times New Roman" w:eastAsia="Times New Roman" w:hAnsi="Times New Roman" w:cs="Times New Roman"/>
                <w:color w:val="000000"/>
                <w:sz w:val="28"/>
                <w:szCs w:val="28"/>
                <w:lang w:eastAsia="ru-RU"/>
              </w:rPr>
              <w:t>848</w:t>
            </w:r>
          </w:p>
        </w:tc>
      </w:tr>
      <w:tr w:rsidR="00574DF8" w:rsidRPr="00040C74" w:rsidTr="002A7643">
        <w:trPr>
          <w:trHeight w:val="300"/>
        </w:trPr>
        <w:tc>
          <w:tcPr>
            <w:tcW w:w="6237" w:type="dxa"/>
            <w:tcBorders>
              <w:top w:val="nil"/>
              <w:left w:val="single" w:sz="4" w:space="0" w:color="auto"/>
              <w:bottom w:val="single" w:sz="4" w:space="0" w:color="auto"/>
              <w:right w:val="single" w:sz="4" w:space="0" w:color="auto"/>
            </w:tcBorders>
            <w:shd w:val="clear" w:color="auto" w:fill="auto"/>
            <w:noWrap/>
          </w:tcPr>
          <w:p w:rsidR="00574DF8" w:rsidRPr="00040C74" w:rsidRDefault="00574DF8" w:rsidP="002A7643">
            <w:pPr>
              <w:tabs>
                <w:tab w:val="left" w:pos="284"/>
              </w:tabs>
              <w:spacing w:after="0" w:line="240" w:lineRule="auto"/>
              <w:rPr>
                <w:rFonts w:ascii="Times New Roman" w:eastAsia="Times New Roman" w:hAnsi="Times New Roman" w:cs="Times New Roman"/>
                <w:sz w:val="28"/>
                <w:szCs w:val="28"/>
                <w:lang w:eastAsia="ru-RU"/>
              </w:rPr>
            </w:pPr>
            <w:r w:rsidRPr="00040C74">
              <w:rPr>
                <w:rFonts w:ascii="Times New Roman" w:eastAsia="Times New Roman" w:hAnsi="Times New Roman" w:cs="Times New Roman"/>
                <w:sz w:val="28"/>
                <w:szCs w:val="28"/>
                <w:lang w:eastAsia="ru-RU"/>
              </w:rPr>
              <w:t>Ветераны боевых действий</w:t>
            </w:r>
          </w:p>
        </w:tc>
        <w:tc>
          <w:tcPr>
            <w:tcW w:w="1275" w:type="dxa"/>
            <w:tcBorders>
              <w:top w:val="nil"/>
              <w:left w:val="nil"/>
              <w:bottom w:val="single" w:sz="4" w:space="0" w:color="auto"/>
              <w:right w:val="single" w:sz="4" w:space="0" w:color="auto"/>
            </w:tcBorders>
          </w:tcPr>
          <w:p w:rsidR="00574DF8" w:rsidRPr="00040C74" w:rsidRDefault="00574DF8" w:rsidP="002A7643">
            <w:pPr>
              <w:tabs>
                <w:tab w:val="left" w:pos="284"/>
              </w:tabs>
              <w:spacing w:after="0" w:line="240" w:lineRule="auto"/>
              <w:rPr>
                <w:rFonts w:ascii="Times New Roman" w:eastAsia="Times New Roman" w:hAnsi="Times New Roman" w:cs="Times New Roman"/>
                <w:color w:val="000000"/>
                <w:sz w:val="28"/>
                <w:szCs w:val="28"/>
                <w:lang w:eastAsia="ru-RU"/>
              </w:rPr>
            </w:pPr>
            <w:r w:rsidRPr="00040C74">
              <w:rPr>
                <w:rFonts w:ascii="Times New Roman" w:eastAsia="Times New Roman" w:hAnsi="Times New Roman" w:cs="Times New Roman"/>
                <w:color w:val="000000"/>
                <w:sz w:val="28"/>
                <w:szCs w:val="28"/>
                <w:lang w:eastAsia="ru-RU"/>
              </w:rPr>
              <w:t>101</w:t>
            </w:r>
          </w:p>
        </w:tc>
        <w:tc>
          <w:tcPr>
            <w:tcW w:w="1134" w:type="dxa"/>
            <w:tcBorders>
              <w:top w:val="nil"/>
              <w:left w:val="single" w:sz="4" w:space="0" w:color="auto"/>
              <w:bottom w:val="single" w:sz="4" w:space="0" w:color="auto"/>
              <w:right w:val="nil"/>
            </w:tcBorders>
          </w:tcPr>
          <w:p w:rsidR="00574DF8" w:rsidRPr="00040C74" w:rsidRDefault="00574DF8" w:rsidP="002A7643">
            <w:pPr>
              <w:tabs>
                <w:tab w:val="left" w:pos="284"/>
              </w:tabs>
              <w:spacing w:after="0" w:line="240" w:lineRule="auto"/>
              <w:rPr>
                <w:rFonts w:ascii="Times New Roman" w:eastAsia="Times New Roman" w:hAnsi="Times New Roman" w:cs="Times New Roman"/>
                <w:color w:val="000000"/>
                <w:sz w:val="28"/>
                <w:szCs w:val="28"/>
                <w:lang w:eastAsia="ru-RU"/>
              </w:rPr>
            </w:pPr>
            <w:r w:rsidRPr="00040C74">
              <w:rPr>
                <w:rFonts w:ascii="Times New Roman" w:eastAsia="Times New Roman" w:hAnsi="Times New Roman" w:cs="Times New Roman"/>
                <w:color w:val="000000"/>
                <w:sz w:val="28"/>
                <w:szCs w:val="28"/>
                <w:lang w:eastAsia="ru-RU"/>
              </w:rPr>
              <w:t>105</w:t>
            </w:r>
          </w:p>
        </w:tc>
        <w:tc>
          <w:tcPr>
            <w:tcW w:w="284" w:type="dxa"/>
            <w:tcBorders>
              <w:top w:val="nil"/>
              <w:left w:val="nil"/>
              <w:bottom w:val="single" w:sz="4" w:space="0" w:color="auto"/>
              <w:right w:val="single" w:sz="4" w:space="0" w:color="auto"/>
            </w:tcBorders>
            <w:shd w:val="clear" w:color="auto" w:fill="auto"/>
            <w:noWrap/>
          </w:tcPr>
          <w:p w:rsidR="00574DF8" w:rsidRPr="00040C74" w:rsidRDefault="00574DF8" w:rsidP="002A7643">
            <w:pPr>
              <w:tabs>
                <w:tab w:val="left" w:pos="284"/>
              </w:tabs>
              <w:spacing w:after="0" w:line="240" w:lineRule="auto"/>
              <w:ind w:firstLine="709"/>
              <w:rPr>
                <w:rFonts w:ascii="Times New Roman" w:eastAsia="Times New Roman" w:hAnsi="Times New Roman" w:cs="Times New Roman"/>
                <w:color w:val="000000"/>
                <w:sz w:val="28"/>
                <w:szCs w:val="28"/>
                <w:lang w:eastAsia="ru-RU"/>
              </w:rPr>
            </w:pPr>
          </w:p>
        </w:tc>
        <w:tc>
          <w:tcPr>
            <w:tcW w:w="1276" w:type="dxa"/>
            <w:tcBorders>
              <w:top w:val="nil"/>
              <w:left w:val="nil"/>
              <w:bottom w:val="single" w:sz="4" w:space="0" w:color="auto"/>
              <w:right w:val="single" w:sz="4" w:space="0" w:color="auto"/>
            </w:tcBorders>
          </w:tcPr>
          <w:p w:rsidR="00574DF8" w:rsidRPr="00040C74" w:rsidRDefault="00574DF8" w:rsidP="002A7643">
            <w:pPr>
              <w:tabs>
                <w:tab w:val="left" w:pos="284"/>
              </w:tabs>
              <w:spacing w:after="0" w:line="240" w:lineRule="auto"/>
              <w:rPr>
                <w:rFonts w:ascii="Times New Roman" w:eastAsia="Times New Roman" w:hAnsi="Times New Roman" w:cs="Times New Roman"/>
                <w:color w:val="000000"/>
                <w:sz w:val="28"/>
                <w:szCs w:val="28"/>
                <w:lang w:eastAsia="ru-RU"/>
              </w:rPr>
            </w:pPr>
            <w:r w:rsidRPr="00040C74">
              <w:rPr>
                <w:rFonts w:ascii="Times New Roman" w:eastAsia="Times New Roman" w:hAnsi="Times New Roman" w:cs="Times New Roman"/>
                <w:color w:val="000000"/>
                <w:sz w:val="28"/>
                <w:szCs w:val="28"/>
                <w:lang w:eastAsia="ru-RU"/>
              </w:rPr>
              <w:t>108</w:t>
            </w:r>
          </w:p>
        </w:tc>
        <w:tc>
          <w:tcPr>
            <w:tcW w:w="1559" w:type="dxa"/>
            <w:tcBorders>
              <w:top w:val="nil"/>
              <w:left w:val="single" w:sz="4" w:space="0" w:color="auto"/>
              <w:bottom w:val="single" w:sz="4" w:space="0" w:color="auto"/>
              <w:right w:val="single" w:sz="4" w:space="0" w:color="auto"/>
            </w:tcBorders>
            <w:shd w:val="clear" w:color="auto" w:fill="auto"/>
          </w:tcPr>
          <w:p w:rsidR="00574DF8" w:rsidRPr="00040C74" w:rsidRDefault="00574DF8" w:rsidP="002A7643">
            <w:pPr>
              <w:tabs>
                <w:tab w:val="left" w:pos="284"/>
              </w:tabs>
              <w:spacing w:after="0" w:line="240" w:lineRule="auto"/>
              <w:rPr>
                <w:rFonts w:ascii="Times New Roman" w:eastAsia="Times New Roman" w:hAnsi="Times New Roman" w:cs="Times New Roman"/>
                <w:color w:val="000000"/>
                <w:sz w:val="28"/>
                <w:szCs w:val="28"/>
                <w:lang w:eastAsia="ru-RU"/>
              </w:rPr>
            </w:pPr>
            <w:r w:rsidRPr="00040C74">
              <w:rPr>
                <w:rFonts w:ascii="Times New Roman" w:eastAsia="Times New Roman" w:hAnsi="Times New Roman" w:cs="Times New Roman"/>
                <w:color w:val="000000"/>
                <w:sz w:val="28"/>
                <w:szCs w:val="28"/>
                <w:lang w:eastAsia="ru-RU"/>
              </w:rPr>
              <w:t>116</w:t>
            </w:r>
          </w:p>
        </w:tc>
      </w:tr>
      <w:tr w:rsidR="00574DF8" w:rsidRPr="00040C74" w:rsidTr="002A7643">
        <w:trPr>
          <w:trHeight w:val="300"/>
        </w:trPr>
        <w:tc>
          <w:tcPr>
            <w:tcW w:w="6237" w:type="dxa"/>
            <w:tcBorders>
              <w:top w:val="nil"/>
              <w:left w:val="single" w:sz="4" w:space="0" w:color="auto"/>
              <w:bottom w:val="single" w:sz="4" w:space="0" w:color="auto"/>
              <w:right w:val="single" w:sz="4" w:space="0" w:color="auto"/>
            </w:tcBorders>
            <w:shd w:val="clear" w:color="auto" w:fill="auto"/>
            <w:noWrap/>
          </w:tcPr>
          <w:p w:rsidR="00574DF8" w:rsidRPr="00040C74" w:rsidRDefault="00574DF8" w:rsidP="002A7643">
            <w:pPr>
              <w:tabs>
                <w:tab w:val="left" w:pos="284"/>
              </w:tabs>
              <w:spacing w:after="0" w:line="240" w:lineRule="auto"/>
              <w:rPr>
                <w:rFonts w:ascii="Times New Roman" w:eastAsia="Times New Roman" w:hAnsi="Times New Roman" w:cs="Times New Roman"/>
                <w:sz w:val="28"/>
                <w:szCs w:val="28"/>
                <w:lang w:eastAsia="ru-RU"/>
              </w:rPr>
            </w:pPr>
            <w:r w:rsidRPr="00040C74">
              <w:rPr>
                <w:rFonts w:ascii="Times New Roman" w:eastAsia="Times New Roman" w:hAnsi="Times New Roman" w:cs="Times New Roman"/>
                <w:sz w:val="28"/>
                <w:szCs w:val="28"/>
                <w:lang w:eastAsia="ru-RU"/>
              </w:rPr>
              <w:t>Члены семей погибших при исполнении обязанностей военной службы (служебных обязанностей), погибших ветеранов боевых действий</w:t>
            </w:r>
          </w:p>
        </w:tc>
        <w:tc>
          <w:tcPr>
            <w:tcW w:w="1275" w:type="dxa"/>
            <w:tcBorders>
              <w:top w:val="nil"/>
              <w:left w:val="nil"/>
              <w:bottom w:val="single" w:sz="4" w:space="0" w:color="auto"/>
              <w:right w:val="single" w:sz="4" w:space="0" w:color="auto"/>
            </w:tcBorders>
          </w:tcPr>
          <w:p w:rsidR="00574DF8" w:rsidRPr="00040C74" w:rsidRDefault="00574DF8" w:rsidP="002A7643">
            <w:pPr>
              <w:tabs>
                <w:tab w:val="left" w:pos="284"/>
              </w:tabs>
              <w:spacing w:after="0" w:line="240" w:lineRule="auto"/>
              <w:rPr>
                <w:rFonts w:ascii="Times New Roman" w:eastAsia="Times New Roman" w:hAnsi="Times New Roman" w:cs="Times New Roman"/>
                <w:color w:val="000000"/>
                <w:sz w:val="28"/>
                <w:szCs w:val="28"/>
                <w:lang w:eastAsia="ru-RU"/>
              </w:rPr>
            </w:pPr>
            <w:r w:rsidRPr="00040C74">
              <w:rPr>
                <w:rFonts w:ascii="Times New Roman" w:eastAsia="Times New Roman" w:hAnsi="Times New Roman" w:cs="Times New Roman"/>
                <w:color w:val="000000"/>
                <w:sz w:val="28"/>
                <w:szCs w:val="28"/>
                <w:lang w:eastAsia="ru-RU"/>
              </w:rPr>
              <w:t>2</w:t>
            </w:r>
          </w:p>
        </w:tc>
        <w:tc>
          <w:tcPr>
            <w:tcW w:w="1134" w:type="dxa"/>
            <w:tcBorders>
              <w:top w:val="nil"/>
              <w:left w:val="single" w:sz="4" w:space="0" w:color="auto"/>
              <w:bottom w:val="single" w:sz="4" w:space="0" w:color="auto"/>
              <w:right w:val="nil"/>
            </w:tcBorders>
          </w:tcPr>
          <w:p w:rsidR="00574DF8" w:rsidRPr="00040C74" w:rsidRDefault="00574DF8" w:rsidP="002A7643">
            <w:pPr>
              <w:tabs>
                <w:tab w:val="left" w:pos="284"/>
              </w:tabs>
              <w:spacing w:after="0" w:line="240" w:lineRule="auto"/>
              <w:rPr>
                <w:rFonts w:ascii="Times New Roman" w:eastAsia="Times New Roman" w:hAnsi="Times New Roman" w:cs="Times New Roman"/>
                <w:color w:val="000000"/>
                <w:sz w:val="28"/>
                <w:szCs w:val="28"/>
                <w:lang w:eastAsia="ru-RU"/>
              </w:rPr>
            </w:pPr>
            <w:r w:rsidRPr="00040C74">
              <w:rPr>
                <w:rFonts w:ascii="Times New Roman" w:eastAsia="Times New Roman" w:hAnsi="Times New Roman" w:cs="Times New Roman"/>
                <w:color w:val="000000"/>
                <w:sz w:val="28"/>
                <w:szCs w:val="28"/>
                <w:lang w:eastAsia="ru-RU"/>
              </w:rPr>
              <w:t>2</w:t>
            </w:r>
          </w:p>
        </w:tc>
        <w:tc>
          <w:tcPr>
            <w:tcW w:w="284" w:type="dxa"/>
            <w:tcBorders>
              <w:top w:val="nil"/>
              <w:left w:val="nil"/>
              <w:bottom w:val="single" w:sz="4" w:space="0" w:color="auto"/>
              <w:right w:val="single" w:sz="4" w:space="0" w:color="auto"/>
            </w:tcBorders>
            <w:shd w:val="clear" w:color="auto" w:fill="auto"/>
            <w:noWrap/>
          </w:tcPr>
          <w:p w:rsidR="00574DF8" w:rsidRPr="00040C74" w:rsidRDefault="00574DF8" w:rsidP="002A7643">
            <w:pPr>
              <w:tabs>
                <w:tab w:val="left" w:pos="284"/>
              </w:tabs>
              <w:spacing w:after="0" w:line="240" w:lineRule="auto"/>
              <w:ind w:firstLine="709"/>
              <w:rPr>
                <w:rFonts w:ascii="Times New Roman" w:eastAsia="Times New Roman" w:hAnsi="Times New Roman" w:cs="Times New Roman"/>
                <w:color w:val="000000"/>
                <w:sz w:val="28"/>
                <w:szCs w:val="28"/>
                <w:lang w:eastAsia="ru-RU"/>
              </w:rPr>
            </w:pPr>
          </w:p>
        </w:tc>
        <w:tc>
          <w:tcPr>
            <w:tcW w:w="1276" w:type="dxa"/>
            <w:tcBorders>
              <w:top w:val="nil"/>
              <w:left w:val="nil"/>
              <w:bottom w:val="single" w:sz="4" w:space="0" w:color="auto"/>
              <w:right w:val="single" w:sz="4" w:space="0" w:color="auto"/>
            </w:tcBorders>
          </w:tcPr>
          <w:p w:rsidR="00574DF8" w:rsidRPr="00040C74" w:rsidRDefault="00574DF8" w:rsidP="002A7643">
            <w:pPr>
              <w:tabs>
                <w:tab w:val="left" w:pos="284"/>
              </w:tabs>
              <w:spacing w:after="0" w:line="240" w:lineRule="auto"/>
              <w:rPr>
                <w:rFonts w:ascii="Times New Roman" w:eastAsia="Times New Roman" w:hAnsi="Times New Roman" w:cs="Times New Roman"/>
                <w:color w:val="000000"/>
                <w:sz w:val="28"/>
                <w:szCs w:val="28"/>
                <w:highlight w:val="yellow"/>
                <w:lang w:eastAsia="ru-RU"/>
              </w:rPr>
            </w:pPr>
            <w:r w:rsidRPr="00040C74">
              <w:rPr>
                <w:rFonts w:ascii="Times New Roman" w:eastAsia="Times New Roman" w:hAnsi="Times New Roman" w:cs="Times New Roman"/>
                <w:color w:val="000000"/>
                <w:sz w:val="28"/>
                <w:szCs w:val="28"/>
                <w:lang w:eastAsia="ru-RU"/>
              </w:rPr>
              <w:t>3</w:t>
            </w:r>
          </w:p>
        </w:tc>
        <w:tc>
          <w:tcPr>
            <w:tcW w:w="1559" w:type="dxa"/>
            <w:tcBorders>
              <w:top w:val="nil"/>
              <w:left w:val="single" w:sz="4" w:space="0" w:color="auto"/>
              <w:bottom w:val="single" w:sz="4" w:space="0" w:color="auto"/>
              <w:right w:val="single" w:sz="4" w:space="0" w:color="auto"/>
            </w:tcBorders>
            <w:shd w:val="clear" w:color="auto" w:fill="auto"/>
          </w:tcPr>
          <w:p w:rsidR="00574DF8" w:rsidRPr="00040C74" w:rsidRDefault="00574DF8" w:rsidP="002A7643">
            <w:pPr>
              <w:tabs>
                <w:tab w:val="left" w:pos="284"/>
              </w:tabs>
              <w:spacing w:after="0" w:line="240" w:lineRule="auto"/>
              <w:rPr>
                <w:rFonts w:ascii="Times New Roman" w:eastAsia="Times New Roman" w:hAnsi="Times New Roman" w:cs="Times New Roman"/>
                <w:color w:val="000000"/>
                <w:sz w:val="28"/>
                <w:szCs w:val="28"/>
                <w:lang w:eastAsia="ru-RU"/>
              </w:rPr>
            </w:pPr>
            <w:r w:rsidRPr="00040C74">
              <w:rPr>
                <w:rFonts w:ascii="Times New Roman" w:eastAsia="Times New Roman" w:hAnsi="Times New Roman" w:cs="Times New Roman"/>
                <w:color w:val="000000"/>
                <w:sz w:val="28"/>
                <w:szCs w:val="28"/>
                <w:lang w:eastAsia="ru-RU"/>
              </w:rPr>
              <w:t>3</w:t>
            </w:r>
          </w:p>
        </w:tc>
      </w:tr>
      <w:tr w:rsidR="00574DF8" w:rsidRPr="00040C74" w:rsidTr="002A7643">
        <w:trPr>
          <w:trHeight w:val="300"/>
        </w:trPr>
        <w:tc>
          <w:tcPr>
            <w:tcW w:w="6237" w:type="dxa"/>
            <w:tcBorders>
              <w:top w:val="nil"/>
              <w:left w:val="single" w:sz="4" w:space="0" w:color="auto"/>
              <w:bottom w:val="single" w:sz="4" w:space="0" w:color="auto"/>
              <w:right w:val="single" w:sz="4" w:space="0" w:color="auto"/>
            </w:tcBorders>
            <w:shd w:val="clear" w:color="auto" w:fill="auto"/>
            <w:noWrap/>
          </w:tcPr>
          <w:p w:rsidR="00574DF8" w:rsidRPr="00040C74" w:rsidRDefault="00574DF8" w:rsidP="002A7643">
            <w:pPr>
              <w:tabs>
                <w:tab w:val="left" w:pos="284"/>
              </w:tabs>
              <w:spacing w:after="0" w:line="240" w:lineRule="auto"/>
              <w:rPr>
                <w:rFonts w:ascii="Times New Roman" w:eastAsia="Times New Roman" w:hAnsi="Times New Roman" w:cs="Times New Roman"/>
                <w:b/>
                <w:bCs/>
                <w:sz w:val="28"/>
                <w:szCs w:val="28"/>
                <w:lang w:eastAsia="ru-RU"/>
              </w:rPr>
            </w:pPr>
            <w:r w:rsidRPr="00040C74">
              <w:rPr>
                <w:rFonts w:ascii="Times New Roman" w:eastAsia="Times New Roman" w:hAnsi="Times New Roman" w:cs="Times New Roman"/>
                <w:b/>
                <w:bCs/>
                <w:sz w:val="28"/>
                <w:szCs w:val="28"/>
                <w:lang w:eastAsia="ru-RU"/>
              </w:rPr>
              <w:t>ВСЕГО:</w:t>
            </w:r>
          </w:p>
        </w:tc>
        <w:tc>
          <w:tcPr>
            <w:tcW w:w="1275" w:type="dxa"/>
            <w:tcBorders>
              <w:top w:val="nil"/>
              <w:left w:val="nil"/>
              <w:bottom w:val="single" w:sz="4" w:space="0" w:color="auto"/>
              <w:right w:val="single" w:sz="4" w:space="0" w:color="auto"/>
            </w:tcBorders>
          </w:tcPr>
          <w:p w:rsidR="00574DF8" w:rsidRPr="00040C74" w:rsidRDefault="00574DF8" w:rsidP="002A7643">
            <w:pPr>
              <w:tabs>
                <w:tab w:val="left" w:pos="284"/>
              </w:tabs>
              <w:spacing w:after="0" w:line="240" w:lineRule="auto"/>
              <w:rPr>
                <w:rFonts w:ascii="Times New Roman" w:eastAsia="Times New Roman" w:hAnsi="Times New Roman" w:cs="Times New Roman"/>
                <w:b/>
                <w:bCs/>
                <w:color w:val="000000"/>
                <w:sz w:val="28"/>
                <w:szCs w:val="28"/>
                <w:lang w:eastAsia="ru-RU"/>
              </w:rPr>
            </w:pPr>
            <w:r w:rsidRPr="00040C74">
              <w:rPr>
                <w:rFonts w:ascii="Times New Roman" w:eastAsia="Times New Roman" w:hAnsi="Times New Roman" w:cs="Times New Roman"/>
                <w:b/>
                <w:bCs/>
                <w:color w:val="000000"/>
                <w:sz w:val="28"/>
                <w:szCs w:val="28"/>
                <w:lang w:eastAsia="ru-RU"/>
              </w:rPr>
              <w:t>1 114</w:t>
            </w:r>
          </w:p>
        </w:tc>
        <w:tc>
          <w:tcPr>
            <w:tcW w:w="1134" w:type="dxa"/>
            <w:tcBorders>
              <w:top w:val="nil"/>
              <w:left w:val="single" w:sz="4" w:space="0" w:color="auto"/>
              <w:bottom w:val="single" w:sz="4" w:space="0" w:color="auto"/>
              <w:right w:val="nil"/>
            </w:tcBorders>
          </w:tcPr>
          <w:p w:rsidR="00574DF8" w:rsidRPr="00040C74" w:rsidRDefault="00574DF8" w:rsidP="002A7643">
            <w:pPr>
              <w:tabs>
                <w:tab w:val="left" w:pos="284"/>
              </w:tabs>
              <w:spacing w:after="0" w:line="240" w:lineRule="auto"/>
              <w:rPr>
                <w:rFonts w:ascii="Times New Roman" w:eastAsia="Times New Roman" w:hAnsi="Times New Roman" w:cs="Times New Roman"/>
                <w:b/>
                <w:bCs/>
                <w:color w:val="000000"/>
                <w:sz w:val="28"/>
                <w:szCs w:val="28"/>
                <w:lang w:eastAsia="ru-RU"/>
              </w:rPr>
            </w:pPr>
            <w:r w:rsidRPr="00040C74">
              <w:rPr>
                <w:rFonts w:ascii="Times New Roman" w:eastAsia="Times New Roman" w:hAnsi="Times New Roman" w:cs="Times New Roman"/>
                <w:b/>
                <w:bCs/>
                <w:color w:val="000000"/>
                <w:sz w:val="28"/>
                <w:szCs w:val="28"/>
                <w:lang w:eastAsia="ru-RU"/>
              </w:rPr>
              <w:t>1300</w:t>
            </w:r>
          </w:p>
        </w:tc>
        <w:tc>
          <w:tcPr>
            <w:tcW w:w="284" w:type="dxa"/>
            <w:tcBorders>
              <w:top w:val="nil"/>
              <w:left w:val="nil"/>
              <w:bottom w:val="single" w:sz="4" w:space="0" w:color="auto"/>
              <w:right w:val="single" w:sz="4" w:space="0" w:color="auto"/>
            </w:tcBorders>
            <w:shd w:val="clear" w:color="auto" w:fill="auto"/>
            <w:noWrap/>
          </w:tcPr>
          <w:p w:rsidR="00574DF8" w:rsidRPr="00040C74" w:rsidRDefault="00574DF8" w:rsidP="002A7643">
            <w:pPr>
              <w:tabs>
                <w:tab w:val="left" w:pos="284"/>
              </w:tabs>
              <w:spacing w:after="0" w:line="240" w:lineRule="auto"/>
              <w:ind w:firstLine="709"/>
              <w:rPr>
                <w:rFonts w:ascii="Times New Roman" w:eastAsia="Times New Roman" w:hAnsi="Times New Roman" w:cs="Times New Roman"/>
                <w:b/>
                <w:bCs/>
                <w:color w:val="000000"/>
                <w:sz w:val="28"/>
                <w:szCs w:val="28"/>
                <w:lang w:eastAsia="ru-RU"/>
              </w:rPr>
            </w:pPr>
          </w:p>
        </w:tc>
        <w:tc>
          <w:tcPr>
            <w:tcW w:w="1276" w:type="dxa"/>
            <w:tcBorders>
              <w:top w:val="nil"/>
              <w:left w:val="nil"/>
              <w:bottom w:val="single" w:sz="4" w:space="0" w:color="auto"/>
              <w:right w:val="single" w:sz="4" w:space="0" w:color="auto"/>
            </w:tcBorders>
          </w:tcPr>
          <w:p w:rsidR="00574DF8" w:rsidRPr="00040C74" w:rsidRDefault="00574DF8" w:rsidP="002A7643">
            <w:pPr>
              <w:tabs>
                <w:tab w:val="left" w:pos="284"/>
              </w:tabs>
              <w:spacing w:after="0" w:line="240" w:lineRule="auto"/>
              <w:rPr>
                <w:rFonts w:ascii="Times New Roman" w:eastAsia="Times New Roman" w:hAnsi="Times New Roman" w:cs="Times New Roman"/>
                <w:b/>
                <w:bCs/>
                <w:color w:val="000000"/>
                <w:sz w:val="28"/>
                <w:szCs w:val="28"/>
                <w:highlight w:val="yellow"/>
                <w:lang w:eastAsia="ru-RU"/>
              </w:rPr>
            </w:pPr>
            <w:r w:rsidRPr="00040C74">
              <w:rPr>
                <w:rFonts w:ascii="Times New Roman" w:eastAsia="Times New Roman" w:hAnsi="Times New Roman" w:cs="Times New Roman"/>
                <w:b/>
                <w:bCs/>
                <w:color w:val="000000"/>
                <w:sz w:val="28"/>
                <w:szCs w:val="28"/>
                <w:lang w:eastAsia="ru-RU"/>
              </w:rPr>
              <w:t>1458</w:t>
            </w:r>
          </w:p>
        </w:tc>
        <w:tc>
          <w:tcPr>
            <w:tcW w:w="1559" w:type="dxa"/>
            <w:tcBorders>
              <w:top w:val="nil"/>
              <w:left w:val="single" w:sz="4" w:space="0" w:color="auto"/>
              <w:bottom w:val="single" w:sz="4" w:space="0" w:color="auto"/>
              <w:right w:val="single" w:sz="4" w:space="0" w:color="auto"/>
            </w:tcBorders>
            <w:shd w:val="clear" w:color="auto" w:fill="auto"/>
          </w:tcPr>
          <w:p w:rsidR="00574DF8" w:rsidRPr="00040C74" w:rsidRDefault="00574DF8" w:rsidP="002A7643">
            <w:pPr>
              <w:tabs>
                <w:tab w:val="left" w:pos="284"/>
              </w:tabs>
              <w:spacing w:after="0" w:line="240" w:lineRule="auto"/>
              <w:rPr>
                <w:rFonts w:ascii="Times New Roman" w:eastAsia="Times New Roman" w:hAnsi="Times New Roman" w:cs="Times New Roman"/>
                <w:b/>
                <w:bCs/>
                <w:color w:val="000000"/>
                <w:sz w:val="28"/>
                <w:szCs w:val="28"/>
                <w:lang w:eastAsia="ru-RU"/>
              </w:rPr>
            </w:pPr>
            <w:r w:rsidRPr="00040C74">
              <w:rPr>
                <w:rFonts w:ascii="Times New Roman" w:eastAsia="Times New Roman" w:hAnsi="Times New Roman" w:cs="Times New Roman"/>
                <w:b/>
                <w:bCs/>
                <w:color w:val="000000"/>
                <w:sz w:val="28"/>
                <w:szCs w:val="28"/>
                <w:lang w:eastAsia="ru-RU"/>
              </w:rPr>
              <w:t>1516</w:t>
            </w:r>
          </w:p>
        </w:tc>
      </w:tr>
    </w:tbl>
    <w:p w:rsidR="002A7643" w:rsidRDefault="002A7643" w:rsidP="00574DF8">
      <w:pPr>
        <w:pStyle w:val="a3"/>
        <w:tabs>
          <w:tab w:val="left" w:pos="284"/>
        </w:tabs>
        <w:ind w:firstLine="709"/>
        <w:jc w:val="both"/>
        <w:rPr>
          <w:rFonts w:ascii="Times New Roman" w:eastAsia="Times New Roman" w:hAnsi="Times New Roman" w:cs="Times New Roman"/>
          <w:b/>
          <w:sz w:val="28"/>
          <w:szCs w:val="28"/>
          <w:lang w:eastAsia="ru-RU"/>
        </w:rPr>
      </w:pPr>
    </w:p>
    <w:p w:rsidR="00574DF8" w:rsidRDefault="002A7643" w:rsidP="00574DF8">
      <w:pPr>
        <w:pStyle w:val="a3"/>
        <w:tabs>
          <w:tab w:val="left" w:pos="284"/>
        </w:tabs>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sidR="00574DF8" w:rsidRPr="00040C74">
        <w:rPr>
          <w:rFonts w:ascii="Times New Roman" w:eastAsia="Times New Roman" w:hAnsi="Times New Roman" w:cs="Times New Roman"/>
          <w:b/>
          <w:sz w:val="28"/>
          <w:szCs w:val="28"/>
          <w:lang w:eastAsia="ru-RU"/>
        </w:rPr>
        <w:t>Приложение 10</w:t>
      </w:r>
    </w:p>
    <w:p w:rsidR="002A7643" w:rsidRPr="00040C74" w:rsidRDefault="002A7643" w:rsidP="00574DF8">
      <w:pPr>
        <w:pStyle w:val="a3"/>
        <w:tabs>
          <w:tab w:val="left" w:pos="284"/>
        </w:tabs>
        <w:ind w:firstLine="709"/>
        <w:jc w:val="both"/>
        <w:rPr>
          <w:rFonts w:ascii="Times New Roman" w:eastAsia="Times New Roman" w:hAnsi="Times New Roman" w:cs="Times New Roman"/>
          <w:b/>
          <w:sz w:val="28"/>
          <w:szCs w:val="28"/>
          <w:lang w:eastAsia="ru-RU"/>
        </w:rPr>
      </w:pPr>
    </w:p>
    <w:p w:rsidR="00574DF8" w:rsidRPr="00040C74" w:rsidRDefault="00574DF8" w:rsidP="00574DF8">
      <w:pPr>
        <w:pStyle w:val="a3"/>
        <w:tabs>
          <w:tab w:val="left" w:pos="284"/>
        </w:tabs>
        <w:ind w:firstLine="709"/>
        <w:jc w:val="both"/>
        <w:rPr>
          <w:rFonts w:ascii="Times New Roman" w:hAnsi="Times New Roman" w:cs="Times New Roman"/>
          <w:b/>
          <w:sz w:val="28"/>
          <w:szCs w:val="28"/>
        </w:rPr>
      </w:pPr>
      <w:r w:rsidRPr="00040C74">
        <w:rPr>
          <w:rFonts w:ascii="Times New Roman" w:hAnsi="Times New Roman" w:cs="Times New Roman"/>
          <w:b/>
          <w:sz w:val="28"/>
          <w:szCs w:val="28"/>
        </w:rPr>
        <w:t>Динамика  расходов денежных  средств  на социальную поддержку малоимущих граждан</w:t>
      </w:r>
    </w:p>
    <w:p w:rsidR="002A7643" w:rsidRPr="002A7643" w:rsidRDefault="00574DF8" w:rsidP="002A7643">
      <w:pPr>
        <w:pStyle w:val="a3"/>
        <w:tabs>
          <w:tab w:val="left" w:pos="284"/>
        </w:tabs>
        <w:ind w:firstLine="709"/>
        <w:jc w:val="both"/>
        <w:rPr>
          <w:rFonts w:ascii="Times New Roman" w:hAnsi="Times New Roman" w:cs="Times New Roman"/>
          <w:b/>
          <w:sz w:val="28"/>
          <w:szCs w:val="28"/>
        </w:rPr>
      </w:pPr>
      <w:r w:rsidRPr="00040C74">
        <w:rPr>
          <w:rFonts w:ascii="Times New Roman" w:hAnsi="Times New Roman" w:cs="Times New Roman"/>
          <w:b/>
          <w:sz w:val="28"/>
          <w:szCs w:val="28"/>
        </w:rPr>
        <w:t xml:space="preserve"> за перио</w:t>
      </w:r>
      <w:r w:rsidR="002A7643">
        <w:rPr>
          <w:rFonts w:ascii="Times New Roman" w:hAnsi="Times New Roman" w:cs="Times New Roman"/>
          <w:b/>
          <w:sz w:val="28"/>
          <w:szCs w:val="28"/>
        </w:rPr>
        <w:t>д 2010-2017 годы (в тыс. рублях)</w:t>
      </w:r>
    </w:p>
    <w:p w:rsidR="00574DF8" w:rsidRPr="00040C74" w:rsidRDefault="00574DF8" w:rsidP="002A7643">
      <w:pPr>
        <w:tabs>
          <w:tab w:val="left" w:pos="284"/>
        </w:tabs>
        <w:spacing w:after="0" w:line="240" w:lineRule="auto"/>
        <w:ind w:firstLine="709"/>
        <w:jc w:val="center"/>
        <w:rPr>
          <w:rFonts w:ascii="Times New Roman" w:eastAsia="Times New Roman" w:hAnsi="Times New Roman" w:cs="Times New Roman"/>
          <w:b/>
          <w:sz w:val="28"/>
          <w:szCs w:val="28"/>
          <w:lang w:eastAsia="ru-RU"/>
        </w:rPr>
      </w:pPr>
      <w:r w:rsidRPr="00040C74">
        <w:rPr>
          <w:rFonts w:ascii="Times New Roman" w:hAnsi="Times New Roman" w:cs="Times New Roman"/>
          <w:noProof/>
          <w:color w:val="FF0000"/>
          <w:sz w:val="28"/>
          <w:szCs w:val="28"/>
          <w:lang w:eastAsia="ru-RU"/>
        </w:rPr>
        <w:drawing>
          <wp:inline distT="0" distB="0" distL="0" distR="0">
            <wp:extent cx="5874588" cy="1561381"/>
            <wp:effectExtent l="0" t="0" r="12065" b="2032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74DF8" w:rsidRDefault="002A7643" w:rsidP="00574DF8">
      <w:pPr>
        <w:tabs>
          <w:tab w:val="left" w:pos="284"/>
          <w:tab w:val="left" w:pos="426"/>
        </w:tabs>
        <w:spacing w:after="0" w:line="240" w:lineRule="auto"/>
        <w:ind w:firstLine="709"/>
        <w:jc w:val="both"/>
        <w:rPr>
          <w:rFonts w:ascii="Times New Roman" w:hAnsi="Times New Roman" w:cs="Times New Roman"/>
          <w:bCs/>
          <w:sz w:val="28"/>
          <w:szCs w:val="28"/>
        </w:rPr>
      </w:pPr>
      <w:r>
        <w:rPr>
          <w:rFonts w:ascii="Times New Roman" w:eastAsia="Times New Roman" w:hAnsi="Times New Roman" w:cs="Times New Roman"/>
          <w:b/>
          <w:sz w:val="28"/>
          <w:szCs w:val="28"/>
          <w:lang w:eastAsia="ru-RU"/>
        </w:rPr>
        <w:tab/>
      </w:r>
      <w:r w:rsidR="00574DF8" w:rsidRPr="00040C74">
        <w:rPr>
          <w:rFonts w:ascii="Times New Roman" w:eastAsia="Times New Roman" w:hAnsi="Times New Roman" w:cs="Times New Roman"/>
          <w:b/>
          <w:sz w:val="28"/>
          <w:szCs w:val="28"/>
          <w:lang w:eastAsia="ru-RU"/>
        </w:rPr>
        <w:t>Приложение 11</w:t>
      </w:r>
    </w:p>
    <w:p w:rsidR="00A10F51" w:rsidRPr="00040C74" w:rsidRDefault="00A10F51" w:rsidP="00A10F51">
      <w:pPr>
        <w:tabs>
          <w:tab w:val="left" w:pos="284"/>
          <w:tab w:val="left" w:pos="426"/>
        </w:tabs>
        <w:spacing w:after="0" w:line="240" w:lineRule="auto"/>
        <w:ind w:firstLine="709"/>
        <w:jc w:val="both"/>
        <w:rPr>
          <w:rFonts w:ascii="Times New Roman" w:eastAsia="Times New Roman" w:hAnsi="Times New Roman" w:cs="Times New Roman"/>
          <w:b/>
          <w:bCs/>
          <w:sz w:val="28"/>
          <w:szCs w:val="28"/>
          <w:lang w:eastAsia="ru-RU"/>
        </w:rPr>
      </w:pPr>
      <w:r w:rsidRPr="00040C74">
        <w:rPr>
          <w:rFonts w:ascii="Times New Roman" w:eastAsia="Times New Roman" w:hAnsi="Times New Roman" w:cs="Times New Roman"/>
          <w:b/>
          <w:bCs/>
          <w:sz w:val="28"/>
          <w:szCs w:val="28"/>
          <w:lang w:eastAsia="ru-RU"/>
        </w:rPr>
        <w:t>Дополнительные меры социальной поддержки</w:t>
      </w:r>
    </w:p>
    <w:p w:rsidR="002A7643" w:rsidRPr="00040C74" w:rsidRDefault="002A7643" w:rsidP="00574DF8">
      <w:pPr>
        <w:tabs>
          <w:tab w:val="left" w:pos="284"/>
          <w:tab w:val="left" w:pos="426"/>
        </w:tabs>
        <w:spacing w:after="0" w:line="240" w:lineRule="auto"/>
        <w:ind w:firstLine="709"/>
        <w:jc w:val="both"/>
        <w:rPr>
          <w:rFonts w:ascii="Times New Roman" w:hAnsi="Times New Roman" w:cs="Times New Roman"/>
          <w:bCs/>
          <w:sz w:val="28"/>
          <w:szCs w:val="28"/>
        </w:rPr>
      </w:pPr>
    </w:p>
    <w:p w:rsidR="00A10F51" w:rsidRDefault="005D369B" w:rsidP="00574DF8">
      <w:pPr>
        <w:tabs>
          <w:tab w:val="left" w:pos="284"/>
          <w:tab w:val="left" w:pos="426"/>
        </w:tabs>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r>
      <w:r>
        <w:rPr>
          <w:rFonts w:ascii="Times New Roman" w:eastAsia="Times New Roman" w:hAnsi="Times New Roman" w:cs="Times New Roman"/>
          <w:b/>
          <w:bCs/>
          <w:noProof/>
          <w:sz w:val="28"/>
          <w:szCs w:val="28"/>
          <w:lang w:eastAsia="ru-RU"/>
        </w:rPr>
        <w:pict>
          <v:group id="Группа 86" o:spid="_x0000_s1032" style="width:517.6pt;height:285.5pt;mso-position-horizontal-relative:char;mso-position-vertical-relative:line" coordsize="65735,36258">
            <v:shape id="Picture 2" o:spid="_x0000_s1033" type="#_x0000_t75" style="position:absolute;left:25844;top:10287;width:14605;height:142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N8gnEAAAA2wAAAA8AAABkcnMvZG93bnJldi54bWxEj0FrwkAUhO+F/oflFbwU3WihlugqkhDw&#10;0B5q/QGP3Wc2mH0bs6sm/fXdQqHHYWa+YdbbwbXiRn1oPCuYzzIQxNqbhmsFx69q+gYiRGSDrWdS&#10;MFKA7ebxYY258Xf+pNsh1iJBOOSowMbY5VIGbclhmPmOOHkn3zuMSfa1ND3eE9y1cpFlr9Jhw2nB&#10;YkeFJX0+XJ0CqXFeyOZdV89HbS/lx0v5PbJSk6dhtwIRaYj/4b/23ihYLuH3S/oB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N8gnEAAAA2wAAAA8AAAAAAAAAAAAAAAAA&#10;nwIAAGRycy9kb3ducmV2LnhtbFBLBQYAAAAABAAEAPcAAACQAwAAAAA=&#10;">
              <v:imagedata r:id="rId82" o:title="image001[1]" croptop="392f" cropbottom="3645f" cropleft="3083f" cropright="3484f"/>
              <v:path arrowok="t"/>
            </v:shape>
            <v:shapetype id="_x0000_t202" coordsize="21600,21600" o:spt="202" path="m,l,21600r21600,l21600,xe">
              <v:stroke joinstyle="miter"/>
              <v:path gradientshapeok="t" o:connecttype="rect"/>
            </v:shapetype>
            <v:shape id="TextBox 4" o:spid="_x0000_s1034" type="#_x0000_t202" style="position:absolute;left:29019;top:15811;width:14192;height:6001;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pnsMA&#10;AADbAAAADwAAAGRycy9kb3ducmV2LnhtbESP3YrCMBSE7wXfIRxh7zTtwhatRhFxRRDBP/D20Bzb&#10;YnNSmqjVpzcLC14OM/MNM5m1phJ3alxpWUE8iEAQZ1aXnCs4HX/7QxDOI2usLJOCJzmYTbudCaba&#10;PnhP94PPRYCwS1FB4X2dSumyggy6ga2Jg3exjUEfZJNL3eAjwE0lv6MokQZLDgsF1rQoKLsebkbB&#10;9nreXF6rdndMklhv96Pop3oulfrqtfMxCE+t/4T/22utIInh70v4AXL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rpnsMAAADbAAAADwAAAAAAAAAAAAAAAACYAgAAZHJzL2Rv&#10;d25yZXYueG1sUEsFBgAAAAAEAAQA9QAAAIgDAAAAAA==&#10;" fillcolor="#f2f2f2" strokecolor="#4a452a">
              <v:textbox>
                <w:txbxContent>
                  <w:p w:rsidR="005D369B" w:rsidRPr="00B4447A" w:rsidRDefault="005D369B" w:rsidP="00574DF8">
                    <w:pPr>
                      <w:pStyle w:val="a5"/>
                      <w:rPr>
                        <w:b/>
                        <w:i/>
                        <w:color w:val="FF0000"/>
                      </w:rPr>
                    </w:pPr>
                    <w:r w:rsidRPr="00B4447A">
                      <w:rPr>
                        <w:b/>
                        <w:i/>
                        <w:color w:val="FF0000"/>
                      </w:rPr>
                      <w:t>Дополнительные меры социальной поддержки</w:t>
                    </w:r>
                  </w:p>
                  <w:p w:rsidR="005D369B" w:rsidRDefault="005D369B" w:rsidP="00574DF8">
                    <w:pPr>
                      <w:pStyle w:val="a5"/>
                      <w:spacing w:before="0" w:beforeAutospacing="0" w:after="0" w:afterAutospacing="0"/>
                    </w:pPr>
                  </w:p>
                </w:txbxContent>
              </v:textbox>
            </v:shape>
            <v:roundrect id="Скругленный прямоугольник 23" o:spid="_x0000_s1035" style="position:absolute;left:22542;top:317;width:21412;height:72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mZMIA&#10;AADbAAAADwAAAGRycy9kb3ducmV2LnhtbERPz2vCMBS+C/4P4Qm7abp1OKlGEUHwsEvrhvP2aJ5t&#10;WfNSk9h2//1yGOz48f3e7EbTip6cbywreF4kIIhLqxuuFHycj/MVCB+QNbaWScEPedhtp5MNZtoO&#10;nFNfhErEEPYZKqhD6DIpfVmTQb+wHXHkbtYZDBG6SmqHQww3rXxJkqU02HBsqLGjQ03ld/EwCor0&#10;7ULHr+Q9z0/p/YHt5br/TJV6mo37NYhAY/gX/7lPWsFrXB+/xB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SZkwgAAANsAAAAPAAAAAAAAAAAAAAAAAJgCAABkcnMvZG93&#10;bnJldi54bWxQSwUGAAAAAAQABAD1AAAAhwMAAAAA&#10;" fillcolor="#e46c0a" strokecolor="#385d8a" strokeweight="2pt">
              <v:textbox>
                <w:txbxContent>
                  <w:p w:rsidR="005D369B" w:rsidRDefault="005D369B" w:rsidP="00574DF8">
                    <w:pPr>
                      <w:pStyle w:val="a5"/>
                      <w:spacing w:before="0" w:beforeAutospacing="0" w:after="0" w:afterAutospacing="0"/>
                      <w:jc w:val="center"/>
                      <w:rPr>
                        <w:rFonts w:ascii="Calibri" w:eastAsia="+mn-ea" w:hAnsi="Calibri" w:cs="+mn-cs"/>
                        <w:b/>
                        <w:color w:val="FFFFFF"/>
                        <w:kern w:val="24"/>
                        <w:sz w:val="20"/>
                        <w:szCs w:val="20"/>
                      </w:rPr>
                    </w:pPr>
                    <w:r w:rsidRPr="0066177D">
                      <w:rPr>
                        <w:rFonts w:ascii="Calibri" w:eastAsia="+mn-ea" w:hAnsi="Calibri" w:cs="+mn-cs"/>
                        <w:b/>
                        <w:color w:val="FFFFFF"/>
                        <w:kern w:val="24"/>
                        <w:sz w:val="20"/>
                        <w:szCs w:val="20"/>
                      </w:rPr>
                      <w:t xml:space="preserve">Оплата стоимости проезда </w:t>
                    </w:r>
                  </w:p>
                  <w:p w:rsidR="005D369B" w:rsidRPr="0066177D" w:rsidRDefault="005D369B" w:rsidP="00574DF8">
                    <w:pPr>
                      <w:pStyle w:val="a5"/>
                      <w:spacing w:before="0" w:beforeAutospacing="0" w:after="0" w:afterAutospacing="0"/>
                      <w:jc w:val="center"/>
                      <w:rPr>
                        <w:sz w:val="20"/>
                        <w:szCs w:val="20"/>
                      </w:rPr>
                    </w:pPr>
                    <w:r>
                      <w:rPr>
                        <w:rFonts w:ascii="Calibri" w:eastAsia="+mn-ea" w:hAnsi="Calibri" w:cs="+mn-cs"/>
                        <w:b/>
                        <w:i/>
                        <w:color w:val="FFFFFF"/>
                        <w:kern w:val="24"/>
                        <w:sz w:val="20"/>
                        <w:szCs w:val="20"/>
                      </w:rPr>
                      <w:t>3</w:t>
                    </w:r>
                    <w:r w:rsidRPr="0066177D">
                      <w:rPr>
                        <w:rFonts w:ascii="Calibri" w:eastAsia="+mn-ea" w:hAnsi="Calibri" w:cs="+mn-cs"/>
                        <w:b/>
                        <w:i/>
                        <w:color w:val="FFFFFF"/>
                        <w:kern w:val="24"/>
                        <w:sz w:val="20"/>
                        <w:szCs w:val="20"/>
                      </w:rPr>
                      <w:t>9 чел.</w:t>
                    </w:r>
                    <w:r w:rsidRPr="0066177D">
                      <w:rPr>
                        <w:rFonts w:ascii="Calibri" w:eastAsia="+mn-ea" w:hAnsi="Calibri" w:cs="+mn-cs"/>
                        <w:b/>
                        <w:color w:val="FFFFFF"/>
                        <w:kern w:val="24"/>
                        <w:sz w:val="20"/>
                        <w:szCs w:val="20"/>
                      </w:rPr>
                      <w:t xml:space="preserve"> на сумму </w:t>
                    </w:r>
                    <w:r>
                      <w:rPr>
                        <w:rFonts w:ascii="Calibri" w:eastAsia="+mn-ea" w:hAnsi="Calibri" w:cs="+mn-cs"/>
                        <w:b/>
                        <w:color w:val="FFFFFF"/>
                        <w:kern w:val="24"/>
                        <w:sz w:val="20"/>
                        <w:szCs w:val="20"/>
                      </w:rPr>
                      <w:t>393 900</w:t>
                    </w:r>
                    <w:r w:rsidRPr="0066177D">
                      <w:rPr>
                        <w:rFonts w:ascii="Calibri" w:eastAsia="+mn-ea" w:hAnsi="Calibri" w:cs="+mn-cs"/>
                        <w:b/>
                        <w:i/>
                        <w:color w:val="FFFFFF"/>
                        <w:kern w:val="24"/>
                        <w:sz w:val="20"/>
                        <w:szCs w:val="20"/>
                      </w:rPr>
                      <w:t xml:space="preserve"> </w:t>
                    </w:r>
                    <w:r>
                      <w:rPr>
                        <w:rFonts w:ascii="Calibri" w:eastAsia="+mn-ea" w:hAnsi="Calibri" w:cs="+mn-cs"/>
                        <w:b/>
                        <w:i/>
                        <w:color w:val="FFFFFF"/>
                        <w:kern w:val="24"/>
                        <w:sz w:val="20"/>
                        <w:szCs w:val="20"/>
                      </w:rPr>
                      <w:t>рублей</w:t>
                    </w:r>
                  </w:p>
                </w:txbxContent>
              </v:textbox>
            </v:roundrect>
            <v:roundrect id="Скругленный прямоугольник 23" o:spid="_x0000_s1036" style="position:absolute;left:44323;width:21412;height:828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bi8MA&#10;AADbAAAADwAAAGRycy9kb3ducmV2LnhtbESPQYvCMBSE78L+h/AWvGm6VlSqUWRB8LCXVkW9PZpn&#10;W7Z56TZRu//eCILHYWa+YRarztTiRq2rLCv4GkYgiHOrKy4U7HebwQyE88gaa8uk4J8crJYfvQUm&#10;2t45pVvmCxEg7BJUUHrfJFK6vCSDbmgb4uBdbGvQB9kWUrd4D3BTy1EUTaTBisNCiQ19l5T/Zlej&#10;IIunR9qcop803cZ/V6yP5/UhVqr/2a3nIDx1/h1+tbdawXgC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Abi8MAAADbAAAADwAAAAAAAAAAAAAAAACYAgAAZHJzL2Rv&#10;d25yZXYueG1sUEsFBgAAAAAEAAQA9QAAAIgDAAAAAA==&#10;" fillcolor="#e46c0a" strokecolor="#385d8a" strokeweight="2pt">
              <v:textbox>
                <w:txbxContent>
                  <w:p w:rsidR="005D369B" w:rsidRDefault="005D369B" w:rsidP="00574DF8">
                    <w:pPr>
                      <w:pStyle w:val="a5"/>
                      <w:spacing w:before="0" w:beforeAutospacing="0" w:after="0" w:afterAutospacing="0"/>
                      <w:jc w:val="center"/>
                      <w:rPr>
                        <w:rFonts w:ascii="Calibri" w:eastAsia="+mn-ea" w:hAnsi="Calibri" w:cs="+mn-cs"/>
                        <w:b/>
                        <w:color w:val="FFFFFF"/>
                        <w:kern w:val="24"/>
                        <w:sz w:val="20"/>
                        <w:szCs w:val="20"/>
                      </w:rPr>
                    </w:pPr>
                    <w:r w:rsidRPr="0066177D">
                      <w:rPr>
                        <w:rFonts w:ascii="Calibri" w:eastAsia="+mn-ea" w:hAnsi="Calibri" w:cs="+mn-cs"/>
                        <w:b/>
                        <w:color w:val="FFFFFF"/>
                        <w:kern w:val="24"/>
                        <w:sz w:val="20"/>
                        <w:szCs w:val="20"/>
                      </w:rPr>
                      <w:t>Единовременная социальная помощь семьям на рожденноговторого ребенка</w:t>
                    </w:r>
                  </w:p>
                  <w:p w:rsidR="005D369B" w:rsidRPr="0066177D" w:rsidRDefault="005D369B" w:rsidP="00574DF8">
                    <w:pPr>
                      <w:pStyle w:val="a5"/>
                      <w:spacing w:before="0" w:beforeAutospacing="0" w:after="0" w:afterAutospacing="0"/>
                      <w:jc w:val="center"/>
                      <w:rPr>
                        <w:rFonts w:ascii="Calibri" w:eastAsia="+mn-ea" w:hAnsi="Calibri" w:cs="+mn-cs"/>
                        <w:b/>
                        <w:color w:val="FFFFFF"/>
                        <w:kern w:val="24"/>
                        <w:sz w:val="20"/>
                        <w:szCs w:val="20"/>
                      </w:rPr>
                    </w:pPr>
                    <w:r>
                      <w:rPr>
                        <w:rFonts w:ascii="Calibri" w:eastAsia="+mn-ea" w:hAnsi="Calibri" w:cs="+mn-cs"/>
                        <w:b/>
                        <w:i/>
                        <w:color w:val="FFFFFF"/>
                        <w:kern w:val="24"/>
                        <w:sz w:val="20"/>
                        <w:szCs w:val="20"/>
                      </w:rPr>
                      <w:t xml:space="preserve">121 </w:t>
                    </w:r>
                    <w:r w:rsidRPr="0066177D">
                      <w:rPr>
                        <w:rFonts w:ascii="Calibri" w:eastAsia="+mn-ea" w:hAnsi="Calibri" w:cs="+mn-cs"/>
                        <w:b/>
                        <w:i/>
                        <w:color w:val="FFFFFF"/>
                        <w:kern w:val="24"/>
                        <w:sz w:val="20"/>
                        <w:szCs w:val="20"/>
                      </w:rPr>
                      <w:t xml:space="preserve"> чел. на сумму </w:t>
                    </w:r>
                    <w:r>
                      <w:rPr>
                        <w:rFonts w:ascii="Calibri" w:eastAsia="+mn-ea" w:hAnsi="Calibri" w:cs="+mn-cs"/>
                        <w:b/>
                        <w:i/>
                        <w:color w:val="FFFFFF"/>
                        <w:kern w:val="24"/>
                        <w:sz w:val="20"/>
                        <w:szCs w:val="20"/>
                      </w:rPr>
                      <w:t>605</w:t>
                    </w:r>
                    <w:r w:rsidRPr="0066177D">
                      <w:rPr>
                        <w:rFonts w:ascii="Calibri" w:eastAsia="+mn-ea" w:hAnsi="Calibri" w:cs="+mn-cs"/>
                        <w:b/>
                        <w:i/>
                        <w:color w:val="FFFFFF"/>
                        <w:kern w:val="24"/>
                        <w:sz w:val="20"/>
                        <w:szCs w:val="20"/>
                      </w:rPr>
                      <w:t xml:space="preserve"> 000 </w:t>
                    </w:r>
                    <w:r>
                      <w:rPr>
                        <w:rFonts w:ascii="Calibri" w:eastAsia="+mn-ea" w:hAnsi="Calibri" w:cs="+mn-cs"/>
                        <w:b/>
                        <w:i/>
                        <w:color w:val="FFFFFF"/>
                        <w:kern w:val="24"/>
                        <w:sz w:val="20"/>
                        <w:szCs w:val="20"/>
                      </w:rPr>
                      <w:t>рублей</w:t>
                    </w:r>
                  </w:p>
                </w:txbxContent>
              </v:textbox>
            </v:roundrect>
            <v:roundrect id="Скругленный прямоугольник 23" o:spid="_x0000_s1037" style="position:absolute;left:44323;top:8318;width:21412;height:895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LVcQA&#10;AADbAAAADwAAAGRycy9kb3ducmV2LnhtbESPT4vCMBTE7wt+h/CEvWmqxT9Uo4ggeNhL6y7q7dE8&#10;22LzUpuo9dtvFoQ9DjPzG2a57kwtHtS6yrKC0TACQZxbXXGh4PuwG8xBOI+ssbZMCl7kYL3qfSwx&#10;0fbJKT0yX4gAYZeggtL7JpHS5SUZdEPbEAfvYluDPsi2kLrFZ4CbWo6jaCoNVhwWSmxoW1J+ze5G&#10;QRbPjrQ7RV9puo9vd6yP581PrNRnv9ssQHjq/H/43d5rBZMx/H0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Ci1XEAAAA2wAAAA8AAAAAAAAAAAAAAAAAmAIAAGRycy9k&#10;b3ducmV2LnhtbFBLBQYAAAAABAAEAPUAAACJAwAAAAA=&#10;" fillcolor="#e46c0a" strokecolor="#385d8a" strokeweight="2pt">
              <v:textbox>
                <w:txbxContent>
                  <w:p w:rsidR="005D369B" w:rsidRDefault="005D369B" w:rsidP="00574DF8">
                    <w:pPr>
                      <w:pStyle w:val="a5"/>
                      <w:spacing w:before="0" w:beforeAutospacing="0" w:after="0" w:afterAutospacing="0"/>
                      <w:jc w:val="center"/>
                      <w:rPr>
                        <w:rFonts w:ascii="Calibri" w:eastAsia="+mn-ea" w:hAnsi="Calibri" w:cs="+mn-cs"/>
                        <w:b/>
                        <w:color w:val="FFFFFF"/>
                        <w:kern w:val="24"/>
                        <w:sz w:val="20"/>
                        <w:szCs w:val="20"/>
                      </w:rPr>
                    </w:pPr>
                    <w:r w:rsidRPr="0066177D">
                      <w:rPr>
                        <w:rFonts w:ascii="Calibri" w:eastAsia="+mn-ea" w:hAnsi="Calibri" w:cs="+mn-cs"/>
                        <w:b/>
                        <w:color w:val="FFFFFF"/>
                        <w:kern w:val="24"/>
                        <w:sz w:val="20"/>
                        <w:szCs w:val="20"/>
                      </w:rPr>
                      <w:t xml:space="preserve">Материальная помощь оленеводам и рыбакам </w:t>
                    </w:r>
                  </w:p>
                  <w:p w:rsidR="005D369B" w:rsidRPr="00E01A07" w:rsidRDefault="005D369B" w:rsidP="00574DF8">
                    <w:pPr>
                      <w:pStyle w:val="a5"/>
                      <w:spacing w:before="0" w:beforeAutospacing="0" w:after="0" w:afterAutospacing="0"/>
                      <w:jc w:val="center"/>
                      <w:rPr>
                        <w:rFonts w:ascii="Calibri" w:eastAsia="+mn-ea" w:hAnsi="Calibri" w:cs="+mn-cs"/>
                        <w:b/>
                        <w:i/>
                        <w:color w:val="FFFFFF"/>
                        <w:kern w:val="24"/>
                        <w:sz w:val="20"/>
                        <w:szCs w:val="20"/>
                      </w:rPr>
                    </w:pPr>
                    <w:r w:rsidRPr="00E01A07">
                      <w:rPr>
                        <w:rFonts w:ascii="Calibri" w:eastAsia="+mn-ea" w:hAnsi="Calibri" w:cs="+mn-cs"/>
                        <w:b/>
                        <w:i/>
                        <w:color w:val="FFFFFF"/>
                        <w:kern w:val="24"/>
                        <w:sz w:val="20"/>
                        <w:szCs w:val="20"/>
                      </w:rPr>
                      <w:t>1</w:t>
                    </w:r>
                    <w:r>
                      <w:rPr>
                        <w:rFonts w:ascii="Calibri" w:eastAsia="+mn-ea" w:hAnsi="Calibri" w:cs="+mn-cs"/>
                        <w:b/>
                        <w:i/>
                        <w:color w:val="FFFFFF"/>
                        <w:kern w:val="24"/>
                        <w:sz w:val="20"/>
                        <w:szCs w:val="20"/>
                      </w:rPr>
                      <w:t>4</w:t>
                    </w:r>
                    <w:r w:rsidRPr="00E01A07">
                      <w:rPr>
                        <w:rFonts w:ascii="Calibri" w:eastAsia="+mn-ea" w:hAnsi="Calibri" w:cs="+mn-cs"/>
                        <w:b/>
                        <w:i/>
                        <w:color w:val="FFFFFF"/>
                        <w:kern w:val="24"/>
                        <w:sz w:val="20"/>
                        <w:szCs w:val="20"/>
                      </w:rPr>
                      <w:t xml:space="preserve">4 чел. на сумму </w:t>
                    </w:r>
                    <w:r>
                      <w:rPr>
                        <w:rFonts w:ascii="Calibri" w:eastAsia="+mn-ea" w:hAnsi="Calibri" w:cs="+mn-cs"/>
                        <w:b/>
                        <w:i/>
                        <w:color w:val="FFFFFF"/>
                        <w:kern w:val="24"/>
                        <w:sz w:val="20"/>
                        <w:szCs w:val="20"/>
                      </w:rPr>
                      <w:t>864 000</w:t>
                    </w:r>
                    <w:r w:rsidRPr="00E01A07">
                      <w:rPr>
                        <w:rFonts w:ascii="Calibri" w:eastAsia="+mn-ea" w:hAnsi="Calibri" w:cs="+mn-cs"/>
                        <w:b/>
                        <w:i/>
                        <w:color w:val="FFFFFF"/>
                        <w:kern w:val="24"/>
                        <w:sz w:val="20"/>
                        <w:szCs w:val="20"/>
                      </w:rPr>
                      <w:t xml:space="preserve"> </w:t>
                    </w:r>
                    <w:r>
                      <w:rPr>
                        <w:rFonts w:ascii="Calibri" w:eastAsia="+mn-ea" w:hAnsi="Calibri" w:cs="+mn-cs"/>
                        <w:b/>
                        <w:i/>
                        <w:color w:val="FFFFFF"/>
                        <w:kern w:val="24"/>
                        <w:sz w:val="20"/>
                        <w:szCs w:val="20"/>
                      </w:rPr>
                      <w:t>рублей</w:t>
                    </w:r>
                    <w:r w:rsidRPr="00E01A07">
                      <w:rPr>
                        <w:rFonts w:ascii="Calibri" w:eastAsia="+mn-ea" w:hAnsi="Calibri" w:cs="+mn-cs"/>
                        <w:b/>
                        <w:i/>
                        <w:color w:val="FFFFFF"/>
                        <w:kern w:val="24"/>
                        <w:sz w:val="20"/>
                        <w:szCs w:val="20"/>
                      </w:rPr>
                      <w:tab/>
                    </w:r>
                  </w:p>
                </w:txbxContent>
              </v:textbox>
            </v:roundrect>
            <v:roundrect id="Скругленный прямоугольник 23" o:spid="_x0000_s1038" style="position:absolute;left:44323;top:17272;width:21412;height:1076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w8UA&#10;AADcAAAADwAAAGRycy9kb3ducmV2LnhtbESPQWvCQBSE70L/w/IK3nTTBLRGN0EKggcvSVust0f2&#10;mYRm36bZVeO/7xYKHoeZ+YbZ5KPpxJUG11pW8DKPQBBXVrdcK/h4381eQTiPrLGzTAru5CDPniYb&#10;TLW9cUHX0tciQNilqKDxvk+ldFVDBt3c9sTBO9vBoA9yqKUe8BbgppNxFC2kwZbDQoM9vTVUfZcX&#10;o6BMlkfafUWHotgnPxfsjqftZ6LU9HncrkF4Gv0j/N/eawXxKoa/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D7DxQAAANwAAAAPAAAAAAAAAAAAAAAAAJgCAABkcnMv&#10;ZG93bnJldi54bWxQSwUGAAAAAAQABAD1AAAAigMAAAAA&#10;" fillcolor="#e46c0a" strokecolor="#385d8a" strokeweight="2pt">
              <v:textbox>
                <w:txbxContent>
                  <w:p w:rsidR="005D369B" w:rsidRDefault="005D369B" w:rsidP="00574DF8">
                    <w:pPr>
                      <w:pStyle w:val="a5"/>
                      <w:spacing w:before="0" w:beforeAutospacing="0" w:after="0" w:afterAutospacing="0"/>
                      <w:jc w:val="center"/>
                      <w:rPr>
                        <w:rFonts w:ascii="Calibri" w:eastAsia="+mn-ea" w:hAnsi="Calibri" w:cs="+mn-cs"/>
                        <w:b/>
                        <w:color w:val="FFFFFF"/>
                        <w:kern w:val="24"/>
                        <w:sz w:val="20"/>
                        <w:szCs w:val="20"/>
                      </w:rPr>
                    </w:pPr>
                    <w:r w:rsidRPr="00035BE3">
                      <w:rPr>
                        <w:rFonts w:ascii="Calibri" w:eastAsia="+mn-ea" w:hAnsi="Calibri" w:cs="+mn-cs"/>
                        <w:b/>
                        <w:color w:val="FFFFFF"/>
                        <w:kern w:val="24"/>
                        <w:sz w:val="20"/>
                        <w:szCs w:val="20"/>
                      </w:rPr>
                      <w:t xml:space="preserve">Социальная помощь лицам, оказавшимся в трудной жизненной ситуации </w:t>
                    </w:r>
                  </w:p>
                  <w:p w:rsidR="005D369B" w:rsidRDefault="005D369B" w:rsidP="00574DF8">
                    <w:pPr>
                      <w:pStyle w:val="a5"/>
                      <w:spacing w:before="0" w:beforeAutospacing="0" w:after="0" w:afterAutospacing="0"/>
                      <w:jc w:val="center"/>
                      <w:rPr>
                        <w:rFonts w:ascii="Calibri" w:eastAsia="+mn-ea" w:hAnsi="Calibri" w:cs="+mn-cs"/>
                        <w:b/>
                        <w:color w:val="FFFFFF"/>
                        <w:kern w:val="24"/>
                        <w:sz w:val="20"/>
                        <w:szCs w:val="20"/>
                      </w:rPr>
                    </w:pPr>
                    <w:r w:rsidRPr="00035BE3">
                      <w:rPr>
                        <w:rFonts w:ascii="Calibri" w:eastAsia="+mn-ea" w:hAnsi="Calibri" w:cs="+mn-cs"/>
                        <w:b/>
                        <w:color w:val="FFFFFF"/>
                        <w:kern w:val="24"/>
                        <w:sz w:val="20"/>
                        <w:szCs w:val="20"/>
                      </w:rPr>
                      <w:t>4</w:t>
                    </w:r>
                    <w:r>
                      <w:rPr>
                        <w:rFonts w:ascii="Calibri" w:eastAsia="+mn-ea" w:hAnsi="Calibri" w:cs="+mn-cs"/>
                        <w:b/>
                        <w:color w:val="FFFFFF"/>
                        <w:kern w:val="24"/>
                        <w:sz w:val="20"/>
                        <w:szCs w:val="20"/>
                      </w:rPr>
                      <w:t>0</w:t>
                    </w:r>
                    <w:r w:rsidRPr="00035BE3">
                      <w:rPr>
                        <w:rFonts w:ascii="Calibri" w:eastAsia="+mn-ea" w:hAnsi="Calibri" w:cs="+mn-cs"/>
                        <w:b/>
                        <w:color w:val="FFFFFF"/>
                        <w:kern w:val="24"/>
                        <w:sz w:val="20"/>
                        <w:szCs w:val="20"/>
                      </w:rPr>
                      <w:t xml:space="preserve">8 семей  </w:t>
                    </w:r>
                    <w:r>
                      <w:rPr>
                        <w:rFonts w:ascii="Calibri" w:eastAsia="+mn-ea" w:hAnsi="Calibri" w:cs="+mn-cs"/>
                        <w:b/>
                        <w:color w:val="FFFFFF"/>
                        <w:kern w:val="24"/>
                        <w:sz w:val="20"/>
                        <w:szCs w:val="20"/>
                      </w:rPr>
                      <w:t>(1178</w:t>
                    </w:r>
                    <w:r w:rsidRPr="00035BE3">
                      <w:rPr>
                        <w:rFonts w:ascii="Calibri" w:eastAsia="+mn-ea" w:hAnsi="Calibri" w:cs="+mn-cs"/>
                        <w:b/>
                        <w:color w:val="FFFFFF"/>
                        <w:kern w:val="24"/>
                        <w:sz w:val="20"/>
                        <w:szCs w:val="20"/>
                      </w:rPr>
                      <w:t xml:space="preserve"> чел.</w:t>
                    </w:r>
                    <w:r>
                      <w:rPr>
                        <w:rFonts w:ascii="Calibri" w:eastAsia="+mn-ea" w:hAnsi="Calibri" w:cs="+mn-cs"/>
                        <w:b/>
                        <w:color w:val="FFFFFF"/>
                        <w:kern w:val="24"/>
                        <w:sz w:val="20"/>
                        <w:szCs w:val="20"/>
                      </w:rPr>
                      <w:t>)</w:t>
                    </w:r>
                  </w:p>
                  <w:p w:rsidR="005D369B" w:rsidRPr="00E01A07" w:rsidRDefault="005D369B" w:rsidP="00574DF8">
                    <w:pPr>
                      <w:pStyle w:val="a5"/>
                      <w:spacing w:before="0" w:beforeAutospacing="0" w:after="0" w:afterAutospacing="0"/>
                      <w:jc w:val="center"/>
                      <w:rPr>
                        <w:rFonts w:ascii="Calibri" w:eastAsia="+mn-ea" w:hAnsi="Calibri" w:cs="+mn-cs"/>
                        <w:b/>
                        <w:i/>
                        <w:color w:val="FFFFFF"/>
                        <w:kern w:val="24"/>
                        <w:sz w:val="20"/>
                        <w:szCs w:val="20"/>
                      </w:rPr>
                    </w:pPr>
                    <w:r w:rsidRPr="00E01A07">
                      <w:rPr>
                        <w:rFonts w:ascii="Calibri" w:eastAsia="+mn-ea" w:hAnsi="Calibri" w:cs="+mn-cs"/>
                        <w:b/>
                        <w:i/>
                        <w:color w:val="FFFFFF"/>
                        <w:kern w:val="24"/>
                        <w:sz w:val="20"/>
                        <w:szCs w:val="20"/>
                      </w:rPr>
                      <w:t xml:space="preserve">насумму </w:t>
                    </w:r>
                    <w:r>
                      <w:rPr>
                        <w:rFonts w:ascii="Calibri" w:eastAsia="+mn-ea" w:hAnsi="Calibri" w:cs="+mn-cs"/>
                        <w:b/>
                        <w:i/>
                        <w:color w:val="FFFFFF"/>
                        <w:kern w:val="24"/>
                        <w:sz w:val="20"/>
                        <w:szCs w:val="20"/>
                      </w:rPr>
                      <w:t>6 544 8</w:t>
                    </w:r>
                    <w:r w:rsidRPr="00E01A07">
                      <w:rPr>
                        <w:rFonts w:ascii="Calibri" w:eastAsia="+mn-ea" w:hAnsi="Calibri" w:cs="+mn-cs"/>
                        <w:b/>
                        <w:i/>
                        <w:color w:val="FFFFFF"/>
                        <w:kern w:val="24"/>
                        <w:sz w:val="20"/>
                        <w:szCs w:val="20"/>
                      </w:rPr>
                      <w:t xml:space="preserve">00 </w:t>
                    </w:r>
                    <w:r>
                      <w:rPr>
                        <w:rFonts w:ascii="Calibri" w:eastAsia="+mn-ea" w:hAnsi="Calibri" w:cs="+mn-cs"/>
                        <w:b/>
                        <w:i/>
                        <w:color w:val="FFFFFF"/>
                        <w:kern w:val="24"/>
                        <w:sz w:val="20"/>
                        <w:szCs w:val="20"/>
                      </w:rPr>
                      <w:t>рублей</w:t>
                    </w:r>
                  </w:p>
                </w:txbxContent>
              </v:textbox>
            </v:roundrect>
            <v:roundrect id="Скругленный прямоугольник 23" o:spid="_x0000_s1039" style="position:absolute;left:44323;top:28067;width:21412;height:819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2cQA&#10;AADcAAAADwAAAGRycy9kb3ducmV2LnhtbESPQWvCQBSE7wX/w/IEb3VXA1aiq4ggeOglaUW9PbLP&#10;JJh9m2ZXjf/eLRR6HGbmG2a57m0j7tT52rGGyViBIC6cqbnU8P21e5+D8AHZYOOYNDzJw3o1eFti&#10;atyDM7rnoRQRwj5FDVUIbSqlLyqy6MeuJY7exXUWQ5RdKU2Hjwi3jZwqNZMWa44LFba0rai45jer&#10;IU8+jrQ7qc8s2yc/N2yO580h0Xo07DcLEIH68B/+a++NhkRN4fdMP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PpNnEAAAA3AAAAA8AAAAAAAAAAAAAAAAAmAIAAGRycy9k&#10;b3ducmV2LnhtbFBLBQYAAAAABAAEAPUAAACJAwAAAAA=&#10;" fillcolor="#e46c0a" strokecolor="#385d8a" strokeweight="2pt">
              <v:textbox>
                <w:txbxContent>
                  <w:p w:rsidR="005D369B" w:rsidRDefault="005D369B" w:rsidP="00574DF8">
                    <w:pPr>
                      <w:pStyle w:val="a5"/>
                      <w:spacing w:before="0" w:beforeAutospacing="0" w:after="0" w:afterAutospacing="0"/>
                      <w:jc w:val="center"/>
                      <w:rPr>
                        <w:rFonts w:ascii="Calibri" w:eastAsia="+mn-ea" w:hAnsi="Calibri" w:cs="+mn-cs"/>
                        <w:b/>
                        <w:color w:val="FFFFFF"/>
                        <w:kern w:val="24"/>
                        <w:sz w:val="20"/>
                        <w:szCs w:val="20"/>
                      </w:rPr>
                    </w:pPr>
                    <w:r w:rsidRPr="00AD1020">
                      <w:rPr>
                        <w:rFonts w:ascii="Calibri" w:eastAsia="+mn-ea" w:hAnsi="Calibri" w:cs="+mn-cs"/>
                        <w:b/>
                        <w:color w:val="FFFFFF"/>
                        <w:kern w:val="24"/>
                        <w:sz w:val="20"/>
                        <w:szCs w:val="20"/>
                      </w:rPr>
                      <w:t>Ремонт жилых помещений</w:t>
                    </w:r>
                  </w:p>
                  <w:p w:rsidR="005D369B" w:rsidRPr="00E01A07" w:rsidRDefault="005D369B" w:rsidP="00574DF8">
                    <w:pPr>
                      <w:pStyle w:val="a5"/>
                      <w:spacing w:before="0" w:beforeAutospacing="0" w:after="0" w:afterAutospacing="0"/>
                      <w:jc w:val="center"/>
                      <w:rPr>
                        <w:rFonts w:ascii="Calibri" w:eastAsia="+mn-ea" w:hAnsi="Calibri" w:cs="+mn-cs"/>
                        <w:b/>
                        <w:i/>
                        <w:color w:val="FFFFFF"/>
                        <w:kern w:val="24"/>
                        <w:sz w:val="20"/>
                        <w:szCs w:val="20"/>
                      </w:rPr>
                    </w:pPr>
                    <w:r>
                      <w:rPr>
                        <w:rFonts w:ascii="Calibri" w:eastAsia="+mn-ea" w:hAnsi="Calibri" w:cs="+mn-cs"/>
                        <w:b/>
                        <w:i/>
                        <w:color w:val="FFFFFF"/>
                        <w:kern w:val="24"/>
                        <w:sz w:val="20"/>
                        <w:szCs w:val="20"/>
                      </w:rPr>
                      <w:t>3</w:t>
                    </w:r>
                    <w:r w:rsidRPr="00E01A07">
                      <w:rPr>
                        <w:rFonts w:ascii="Calibri" w:eastAsia="+mn-ea" w:hAnsi="Calibri" w:cs="+mn-cs"/>
                        <w:b/>
                        <w:i/>
                        <w:color w:val="FFFFFF"/>
                        <w:kern w:val="24"/>
                        <w:sz w:val="20"/>
                        <w:szCs w:val="20"/>
                      </w:rPr>
                      <w:t xml:space="preserve"> чел. на сумму 1 </w:t>
                    </w:r>
                    <w:r>
                      <w:rPr>
                        <w:rFonts w:ascii="Calibri" w:eastAsia="+mn-ea" w:hAnsi="Calibri" w:cs="+mn-cs"/>
                        <w:b/>
                        <w:i/>
                        <w:color w:val="FFFFFF"/>
                        <w:kern w:val="24"/>
                        <w:sz w:val="20"/>
                        <w:szCs w:val="20"/>
                      </w:rPr>
                      <w:t>290</w:t>
                    </w:r>
                    <w:r w:rsidRPr="00E01A07">
                      <w:rPr>
                        <w:rFonts w:ascii="Calibri" w:eastAsia="+mn-ea" w:hAnsi="Calibri" w:cs="+mn-cs"/>
                        <w:b/>
                        <w:i/>
                        <w:color w:val="FFFFFF"/>
                        <w:kern w:val="24"/>
                        <w:sz w:val="20"/>
                        <w:szCs w:val="20"/>
                      </w:rPr>
                      <w:t> </w:t>
                    </w:r>
                    <w:r>
                      <w:rPr>
                        <w:rFonts w:ascii="Calibri" w:eastAsia="+mn-ea" w:hAnsi="Calibri" w:cs="+mn-cs"/>
                        <w:b/>
                        <w:i/>
                        <w:color w:val="FFFFFF"/>
                        <w:kern w:val="24"/>
                        <w:sz w:val="20"/>
                        <w:szCs w:val="20"/>
                      </w:rPr>
                      <w:t>1</w:t>
                    </w:r>
                    <w:r w:rsidRPr="00E01A07">
                      <w:rPr>
                        <w:rFonts w:ascii="Calibri" w:eastAsia="+mn-ea" w:hAnsi="Calibri" w:cs="+mn-cs"/>
                        <w:b/>
                        <w:i/>
                        <w:color w:val="FFFFFF"/>
                        <w:kern w:val="24"/>
                        <w:sz w:val="20"/>
                        <w:szCs w:val="20"/>
                      </w:rPr>
                      <w:t xml:space="preserve">00 </w:t>
                    </w:r>
                    <w:r>
                      <w:rPr>
                        <w:rFonts w:ascii="Calibri" w:eastAsia="+mn-ea" w:hAnsi="Calibri" w:cs="+mn-cs"/>
                        <w:b/>
                        <w:i/>
                        <w:color w:val="FFFFFF"/>
                        <w:kern w:val="24"/>
                        <w:sz w:val="20"/>
                        <w:szCs w:val="20"/>
                      </w:rPr>
                      <w:t>рублей</w:t>
                    </w:r>
                  </w:p>
                </w:txbxContent>
              </v:textbox>
            </v:roundrect>
            <v:roundrect id="Скругленный прямоугольник 23" o:spid="_x0000_s1040" style="position:absolute;left:22352;top:28003;width:21412;height:819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6rsQA&#10;AADcAAAADwAAAGRycy9kb3ducmV2LnhtbESPQWvCQBSE7wX/w/IEb3XXBqxEVxFB8NBL0op6e2Sf&#10;STD7NmZXjf/eLRR6HGbmG2ax6m0j7tT52rGGyViBIC6cqbnU8PO9fZ+B8AHZYOOYNDzJw2o5eFtg&#10;atyDM7rnoRQRwj5FDVUIbSqlLyqy6MeuJY7e2XUWQ5RdKU2Hjwi3jfxQaiot1hwXKmxpU1FxyW9W&#10;Q558Hmh7VF9ZtkuuN2wOp/U+0Xo07NdzEIH68B/+a++MhkRN4PdM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Oq7EAAAA3AAAAA8AAAAAAAAAAAAAAAAAmAIAAGRycy9k&#10;b3ducmV2LnhtbFBLBQYAAAAABAAEAPUAAACJAwAAAAA=&#10;" fillcolor="#e46c0a" strokecolor="#385d8a" strokeweight="2pt">
              <v:textbox>
                <w:txbxContent>
                  <w:p w:rsidR="005D369B" w:rsidRPr="00E01A07" w:rsidRDefault="005D369B" w:rsidP="00574DF8">
                    <w:pPr>
                      <w:pStyle w:val="a5"/>
                      <w:ind w:right="-194"/>
                      <w:jc w:val="center"/>
                      <w:rPr>
                        <w:rFonts w:ascii="Calibri" w:eastAsia="+mn-ea" w:hAnsi="Calibri" w:cs="+mn-cs"/>
                        <w:b/>
                        <w:i/>
                        <w:color w:val="FFFFFF"/>
                        <w:kern w:val="24"/>
                        <w:sz w:val="20"/>
                        <w:szCs w:val="20"/>
                      </w:rPr>
                    </w:pPr>
                    <w:r w:rsidRPr="00B256B3">
                      <w:rPr>
                        <w:rFonts w:ascii="Calibri" w:eastAsia="+mn-ea" w:hAnsi="Calibri" w:cs="+mn-cs"/>
                        <w:b/>
                        <w:color w:val="FFFFFF"/>
                        <w:kern w:val="24"/>
                        <w:sz w:val="20"/>
                        <w:szCs w:val="20"/>
                      </w:rPr>
                      <w:t xml:space="preserve">Возмещение за санаторно-курортные путевки </w:t>
                    </w:r>
                    <w:r>
                      <w:rPr>
                        <w:rFonts w:ascii="Calibri" w:eastAsia="+mn-ea" w:hAnsi="Calibri" w:cs="+mn-cs"/>
                        <w:b/>
                        <w:color w:val="FFFFFF"/>
                        <w:kern w:val="24"/>
                        <w:sz w:val="20"/>
                        <w:szCs w:val="20"/>
                      </w:rPr>
                      <w:t>и тех</w:t>
                    </w:r>
                    <w:r w:rsidRPr="00B256B3">
                      <w:rPr>
                        <w:rFonts w:ascii="Calibri" w:eastAsia="+mn-ea" w:hAnsi="Calibri" w:cs="+mn-cs"/>
                        <w:b/>
                        <w:color w:val="FFFFFF"/>
                        <w:kern w:val="24"/>
                        <w:sz w:val="20"/>
                        <w:szCs w:val="20"/>
                      </w:rPr>
                      <w:t>нические средства реабилитации</w:t>
                    </w:r>
                    <w:r>
                      <w:rPr>
                        <w:rFonts w:ascii="Calibri" w:eastAsia="+mn-ea" w:hAnsi="Calibri" w:cs="+mn-cs"/>
                        <w:b/>
                        <w:color w:val="FFFFFF"/>
                        <w:kern w:val="24"/>
                        <w:sz w:val="20"/>
                        <w:szCs w:val="20"/>
                      </w:rPr>
                      <w:t xml:space="preserve">                     4</w:t>
                    </w:r>
                    <w:r w:rsidRPr="00E01A07">
                      <w:rPr>
                        <w:rFonts w:ascii="Calibri" w:eastAsia="+mn-ea" w:hAnsi="Calibri" w:cs="+mn-cs"/>
                        <w:b/>
                        <w:i/>
                        <w:color w:val="FFFFFF"/>
                        <w:kern w:val="24"/>
                        <w:sz w:val="20"/>
                        <w:szCs w:val="20"/>
                      </w:rPr>
                      <w:t xml:space="preserve"> чел. на сумму </w:t>
                    </w:r>
                    <w:r>
                      <w:rPr>
                        <w:rFonts w:ascii="Calibri" w:eastAsia="+mn-ea" w:hAnsi="Calibri" w:cs="+mn-cs"/>
                        <w:b/>
                        <w:i/>
                        <w:color w:val="FFFFFF"/>
                        <w:kern w:val="24"/>
                        <w:sz w:val="20"/>
                        <w:szCs w:val="20"/>
                      </w:rPr>
                      <w:t>172 1</w:t>
                    </w:r>
                    <w:r w:rsidRPr="00E01A07">
                      <w:rPr>
                        <w:rFonts w:ascii="Calibri" w:eastAsia="+mn-ea" w:hAnsi="Calibri" w:cs="+mn-cs"/>
                        <w:b/>
                        <w:i/>
                        <w:color w:val="FFFFFF"/>
                        <w:kern w:val="24"/>
                        <w:sz w:val="20"/>
                        <w:szCs w:val="20"/>
                      </w:rPr>
                      <w:t xml:space="preserve">00 </w:t>
                    </w:r>
                    <w:r>
                      <w:rPr>
                        <w:rFonts w:ascii="Calibri" w:eastAsia="+mn-ea" w:hAnsi="Calibri" w:cs="+mn-cs"/>
                        <w:b/>
                        <w:i/>
                        <w:color w:val="FFFFFF"/>
                        <w:kern w:val="24"/>
                        <w:sz w:val="20"/>
                        <w:szCs w:val="20"/>
                      </w:rPr>
                      <w:t>рублей</w:t>
                    </w:r>
                  </w:p>
                  <w:p w:rsidR="005D369B" w:rsidRPr="00B256B3" w:rsidRDefault="005D369B" w:rsidP="00574DF8">
                    <w:pPr>
                      <w:pStyle w:val="a5"/>
                      <w:ind w:right="-194"/>
                      <w:jc w:val="center"/>
                      <w:rPr>
                        <w:rFonts w:ascii="Calibri" w:eastAsia="+mn-ea" w:hAnsi="Calibri" w:cs="+mn-cs"/>
                        <w:b/>
                        <w:color w:val="FFFFFF"/>
                        <w:kern w:val="24"/>
                        <w:sz w:val="20"/>
                        <w:szCs w:val="20"/>
                      </w:rPr>
                    </w:pPr>
                  </w:p>
                </w:txbxContent>
              </v:textbox>
            </v:roundrect>
            <v:roundrect id="Скругленный прямоугольник 23" o:spid="_x0000_s1041" style="position:absolute;top:25019;width:21412;height:112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fNcEA&#10;AADcAAAADwAAAGRycy9kb3ducmV2LnhtbERPTYvCMBC9C/sfwizsTZO1oEs1iiwIHvbSqrjehmZs&#10;i82kNlHrvzcHwePjfc+XvW3EjTpfO9bwPVIgiAtnai417Lbr4Q8IH5ANNo5Jw4M8LBcfgzmmxt05&#10;o1seShFD2KeooQqhTaX0RUUW/ci1xJE7uc5iiLArpenwHsNtI8dKTaTFmmNDhS39VlSc86vVkCfT&#10;A63/1V+WbZLLFZvDcbVPtP767FczEIH68Ba/3BujIVFxfj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RnzXBAAAA3AAAAA8AAAAAAAAAAAAAAAAAmAIAAGRycy9kb3du&#10;cmV2LnhtbFBLBQYAAAAABAAEAPUAAACGAwAAAAA=&#10;" fillcolor="#e46c0a" strokecolor="#385d8a" strokeweight="2pt">
              <v:textbox>
                <w:txbxContent>
                  <w:p w:rsidR="005D369B" w:rsidRDefault="005D369B" w:rsidP="00574DF8">
                    <w:pPr>
                      <w:pStyle w:val="a5"/>
                      <w:spacing w:before="0" w:beforeAutospacing="0" w:after="0" w:afterAutospacing="0"/>
                      <w:ind w:right="-194"/>
                      <w:jc w:val="center"/>
                      <w:rPr>
                        <w:rFonts w:ascii="Calibri" w:eastAsia="+mn-ea" w:hAnsi="Calibri" w:cs="+mn-cs"/>
                        <w:b/>
                        <w:color w:val="FFFFFF"/>
                        <w:kern w:val="24"/>
                        <w:sz w:val="20"/>
                        <w:szCs w:val="20"/>
                      </w:rPr>
                    </w:pPr>
                    <w:r w:rsidRPr="00BB6535">
                      <w:rPr>
                        <w:rFonts w:ascii="Calibri" w:eastAsia="+mn-ea" w:hAnsi="Calibri" w:cs="+mn-cs"/>
                        <w:b/>
                        <w:color w:val="FFFFFF"/>
                        <w:kern w:val="24"/>
                        <w:sz w:val="20"/>
                        <w:szCs w:val="20"/>
                      </w:rPr>
                      <w:t xml:space="preserve">Ежемесячная денежная выплата лицам, удостоенным почетного звания «Почетныйгражданин </w:t>
                    </w:r>
                  </w:p>
                  <w:p w:rsidR="005D369B" w:rsidRDefault="005D369B" w:rsidP="00574DF8">
                    <w:pPr>
                      <w:pStyle w:val="a5"/>
                      <w:spacing w:before="0" w:beforeAutospacing="0" w:after="0" w:afterAutospacing="0"/>
                      <w:ind w:right="-194"/>
                      <w:jc w:val="center"/>
                      <w:rPr>
                        <w:rFonts w:ascii="Calibri" w:eastAsia="+mn-ea" w:hAnsi="Calibri" w:cs="+mn-cs"/>
                        <w:b/>
                        <w:color w:val="FFFFFF"/>
                        <w:kern w:val="24"/>
                        <w:sz w:val="20"/>
                        <w:szCs w:val="20"/>
                      </w:rPr>
                    </w:pPr>
                    <w:r>
                      <w:rPr>
                        <w:rFonts w:ascii="Calibri" w:eastAsia="+mn-ea" w:hAnsi="Calibri" w:cs="+mn-cs"/>
                        <w:b/>
                        <w:color w:val="FFFFFF"/>
                        <w:kern w:val="24"/>
                        <w:sz w:val="20"/>
                        <w:szCs w:val="20"/>
                      </w:rPr>
                      <w:t>МО</w:t>
                    </w:r>
                    <w:r w:rsidRPr="00BB6535">
                      <w:rPr>
                        <w:rFonts w:ascii="Calibri" w:eastAsia="+mn-ea" w:hAnsi="Calibri" w:cs="+mn-cs"/>
                        <w:b/>
                        <w:color w:val="FFFFFF"/>
                        <w:kern w:val="24"/>
                        <w:sz w:val="20"/>
                        <w:szCs w:val="20"/>
                      </w:rPr>
                      <w:t xml:space="preserve"> Тазовский</w:t>
                    </w:r>
                    <w:r>
                      <w:rPr>
                        <w:rFonts w:ascii="Calibri" w:eastAsia="+mn-ea" w:hAnsi="Calibri" w:cs="+mn-cs"/>
                        <w:b/>
                        <w:color w:val="FFFFFF"/>
                        <w:kern w:val="24"/>
                        <w:sz w:val="20"/>
                        <w:szCs w:val="20"/>
                      </w:rPr>
                      <w:t xml:space="preserve">» </w:t>
                    </w:r>
                  </w:p>
                  <w:p w:rsidR="005D369B" w:rsidRDefault="005D369B" w:rsidP="00574DF8">
                    <w:pPr>
                      <w:pStyle w:val="a5"/>
                      <w:spacing w:before="0" w:beforeAutospacing="0" w:after="0" w:afterAutospacing="0"/>
                      <w:ind w:right="-194"/>
                      <w:jc w:val="center"/>
                    </w:pPr>
                    <w:r w:rsidRPr="00BB6535">
                      <w:rPr>
                        <w:rFonts w:ascii="Calibri" w:eastAsia="+mn-ea" w:hAnsi="Calibri" w:cs="+mn-cs"/>
                        <w:b/>
                        <w:i/>
                        <w:color w:val="FFFFFF"/>
                        <w:kern w:val="24"/>
                        <w:sz w:val="20"/>
                        <w:szCs w:val="20"/>
                      </w:rPr>
                      <w:t>3</w:t>
                    </w:r>
                    <w:r>
                      <w:rPr>
                        <w:rFonts w:ascii="Calibri" w:eastAsia="+mn-ea" w:hAnsi="Calibri" w:cs="+mn-cs"/>
                        <w:b/>
                        <w:i/>
                        <w:color w:val="FFFFFF"/>
                        <w:kern w:val="24"/>
                        <w:sz w:val="20"/>
                        <w:szCs w:val="20"/>
                      </w:rPr>
                      <w:t>7</w:t>
                    </w:r>
                    <w:r w:rsidRPr="00BB6535">
                      <w:rPr>
                        <w:rFonts w:ascii="Calibri" w:eastAsia="+mn-ea" w:hAnsi="Calibri" w:cs="+mn-cs"/>
                        <w:b/>
                        <w:i/>
                        <w:color w:val="FFFFFF"/>
                        <w:kern w:val="24"/>
                        <w:sz w:val="20"/>
                        <w:szCs w:val="20"/>
                      </w:rPr>
                      <w:t xml:space="preserve"> чел. на сумму 4 </w:t>
                    </w:r>
                    <w:r>
                      <w:rPr>
                        <w:rFonts w:ascii="Calibri" w:eastAsia="+mn-ea" w:hAnsi="Calibri" w:cs="+mn-cs"/>
                        <w:b/>
                        <w:i/>
                        <w:color w:val="FFFFFF"/>
                        <w:kern w:val="24"/>
                        <w:sz w:val="20"/>
                        <w:szCs w:val="20"/>
                      </w:rPr>
                      <w:t>320</w:t>
                    </w:r>
                    <w:r w:rsidRPr="00BB6535">
                      <w:rPr>
                        <w:rFonts w:ascii="Calibri" w:eastAsia="+mn-ea" w:hAnsi="Calibri" w:cs="+mn-cs"/>
                        <w:b/>
                        <w:i/>
                        <w:color w:val="FFFFFF"/>
                        <w:kern w:val="24"/>
                        <w:sz w:val="20"/>
                        <w:szCs w:val="20"/>
                      </w:rPr>
                      <w:t xml:space="preserve"> 000 </w:t>
                    </w:r>
                    <w:r>
                      <w:rPr>
                        <w:rFonts w:ascii="Calibri" w:eastAsia="+mn-ea" w:hAnsi="Calibri" w:cs="+mn-cs"/>
                        <w:b/>
                        <w:i/>
                        <w:color w:val="FFFFFF"/>
                        <w:kern w:val="24"/>
                        <w:sz w:val="20"/>
                        <w:szCs w:val="20"/>
                      </w:rPr>
                      <w:t>рублей</w:t>
                    </w:r>
                  </w:p>
                </w:txbxContent>
              </v:textbox>
            </v:roundrect>
            <v:roundrect id="Скругленный прямоугольник 23" o:spid="_x0000_s1042" style="position:absolute;left:63;top:15367;width:21412;height:96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6BMIA&#10;AADbAAAADwAAAGRycy9kb3ducmV2LnhtbERPTWuDQBC9F/oflin01qypkBbjKhIQPPSibUl7G9yJ&#10;StxZ424S+++zh0CPj/ed5osZxYVmN1hWsF5FIIhbqwfuFHx9li/vIJxH1jhaJgV/5CDPHh9STLS9&#10;ck2XxncihLBLUEHv/ZRI6dqeDLqVnYgDd7CzQR/g3Ek94zWEm1G+RtFGGhw4NPQ40a6n9ticjYIm&#10;fttT+RN91HUVn8447n+L71ip56el2ILwtPh/8d1daQWbsD58CT9A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HoEwgAAANsAAAAPAAAAAAAAAAAAAAAAAJgCAABkcnMvZG93&#10;bnJldi54bWxQSwUGAAAAAAQABAD1AAAAhwMAAAAA&#10;" fillcolor="#e46c0a" strokecolor="#385d8a" strokeweight="2pt">
              <v:textbox>
                <w:txbxContent>
                  <w:p w:rsidR="005D369B" w:rsidRDefault="005D369B" w:rsidP="00574DF8">
                    <w:pPr>
                      <w:pStyle w:val="a5"/>
                      <w:spacing w:before="0" w:beforeAutospacing="0" w:after="0" w:afterAutospacing="0"/>
                      <w:ind w:right="-194"/>
                      <w:jc w:val="center"/>
                      <w:rPr>
                        <w:rFonts w:ascii="Calibri" w:eastAsia="+mn-ea" w:hAnsi="Calibri" w:cs="+mn-cs"/>
                        <w:b/>
                        <w:color w:val="FFFFFF"/>
                        <w:kern w:val="24"/>
                        <w:sz w:val="20"/>
                        <w:szCs w:val="20"/>
                      </w:rPr>
                    </w:pPr>
                    <w:r w:rsidRPr="00BB6535">
                      <w:rPr>
                        <w:rFonts w:ascii="Calibri" w:eastAsia="+mn-ea" w:hAnsi="Calibri" w:cs="+mn-cs"/>
                        <w:b/>
                        <w:color w:val="FFFFFF"/>
                        <w:kern w:val="24"/>
                        <w:sz w:val="20"/>
                        <w:szCs w:val="20"/>
                      </w:rPr>
                      <w:t>Выплата пенсии за выслугу лет лицам, замещающим (замещавшим) должностимуниципальной службы</w:t>
                    </w:r>
                  </w:p>
                  <w:p w:rsidR="005D369B" w:rsidRPr="00E01A07" w:rsidRDefault="005D369B" w:rsidP="00574DF8">
                    <w:pPr>
                      <w:pStyle w:val="a5"/>
                      <w:spacing w:before="0" w:beforeAutospacing="0" w:after="0" w:afterAutospacing="0"/>
                      <w:ind w:right="-194"/>
                      <w:jc w:val="center"/>
                      <w:rPr>
                        <w:i/>
                      </w:rPr>
                    </w:pPr>
                    <w:r w:rsidRPr="00E01A07">
                      <w:rPr>
                        <w:rFonts w:ascii="Calibri" w:eastAsia="+mn-ea" w:hAnsi="Calibri" w:cs="+mn-cs"/>
                        <w:b/>
                        <w:i/>
                        <w:color w:val="FFFFFF"/>
                        <w:kern w:val="24"/>
                        <w:sz w:val="20"/>
                        <w:szCs w:val="20"/>
                      </w:rPr>
                      <w:t xml:space="preserve">49 чел. на сумму 23 010 000 </w:t>
                    </w:r>
                    <w:r>
                      <w:rPr>
                        <w:rFonts w:ascii="Calibri" w:eastAsia="+mn-ea" w:hAnsi="Calibri" w:cs="+mn-cs"/>
                        <w:b/>
                        <w:i/>
                        <w:color w:val="FFFFFF"/>
                        <w:kern w:val="24"/>
                        <w:sz w:val="20"/>
                        <w:szCs w:val="20"/>
                      </w:rPr>
                      <w:t>рублей</w:t>
                    </w:r>
                  </w:p>
                </w:txbxContent>
              </v:textbox>
            </v:roundrect>
            <v:roundrect id="Скругленный прямоугольник 23" o:spid="_x0000_s1043" style="position:absolute;top:7556;width:21412;height:781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wucIA&#10;AADbAAAADwAAAGRycy9kb3ducmV2LnhtbERPz2vCMBS+C/4P4Qm7abqVOalGEUHwsEvrhvP2aJ5t&#10;WfNSk9h2//1yGOz48f3e7EbTip6cbywreF4kIIhLqxuuFHycj/MVCB+QNbaWScEPedhtp5MNZtoO&#10;nFNfhErEEPYZKqhD6DIpfVmTQb+wHXHkbtYZDBG6SmqHQww3rXxJkqU02HBsqLGjQ03ld/EwCor0&#10;7ULHr+Q9z0/p/YHt5br/TJV6mo37NYhAY/gX/7lPWsFrXB+/xB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HLC5wgAAANsAAAAPAAAAAAAAAAAAAAAAAJgCAABkcnMvZG93&#10;bnJldi54bWxQSwUGAAAAAAQABAD1AAAAhwMAAAAA&#10;" fillcolor="#e46c0a" strokecolor="#385d8a" strokeweight="2pt">
              <v:textbox>
                <w:txbxContent>
                  <w:p w:rsidR="005D369B" w:rsidRDefault="005D369B" w:rsidP="00574DF8">
                    <w:pPr>
                      <w:pStyle w:val="a5"/>
                      <w:spacing w:before="0" w:beforeAutospacing="0" w:after="0" w:afterAutospacing="0"/>
                      <w:jc w:val="center"/>
                      <w:rPr>
                        <w:rFonts w:ascii="Calibri" w:eastAsia="+mn-ea" w:hAnsi="Calibri" w:cs="+mn-cs"/>
                        <w:b/>
                        <w:color w:val="FFFFFF"/>
                        <w:kern w:val="24"/>
                        <w:sz w:val="20"/>
                        <w:szCs w:val="20"/>
                      </w:rPr>
                    </w:pPr>
                    <w:r w:rsidRPr="00BB6535">
                      <w:rPr>
                        <w:rFonts w:ascii="Calibri" w:eastAsia="+mn-ea" w:hAnsi="Calibri" w:cs="+mn-cs"/>
                        <w:b/>
                        <w:color w:val="FFFFFF"/>
                        <w:kern w:val="24"/>
                        <w:sz w:val="20"/>
                        <w:szCs w:val="20"/>
                      </w:rPr>
                      <w:t>Единовременн</w:t>
                    </w:r>
                    <w:r>
                      <w:rPr>
                        <w:rFonts w:ascii="Calibri" w:eastAsia="+mn-ea" w:hAnsi="Calibri" w:cs="+mn-cs"/>
                        <w:b/>
                        <w:color w:val="FFFFFF"/>
                        <w:kern w:val="24"/>
                        <w:sz w:val="20"/>
                        <w:szCs w:val="20"/>
                      </w:rPr>
                      <w:t>ые</w:t>
                    </w:r>
                    <w:r w:rsidRPr="00BB6535">
                      <w:rPr>
                        <w:rFonts w:ascii="Calibri" w:eastAsia="+mn-ea" w:hAnsi="Calibri" w:cs="+mn-cs"/>
                        <w:b/>
                        <w:color w:val="FFFFFF"/>
                        <w:kern w:val="24"/>
                        <w:sz w:val="20"/>
                        <w:szCs w:val="20"/>
                      </w:rPr>
                      <w:t xml:space="preserve"> выплат</w:t>
                    </w:r>
                    <w:r>
                      <w:rPr>
                        <w:rFonts w:ascii="Calibri" w:eastAsia="+mn-ea" w:hAnsi="Calibri" w:cs="+mn-cs"/>
                        <w:b/>
                        <w:color w:val="FFFFFF"/>
                        <w:kern w:val="24"/>
                        <w:sz w:val="20"/>
                        <w:szCs w:val="20"/>
                      </w:rPr>
                      <w:t>ы</w:t>
                    </w:r>
                  </w:p>
                  <w:p w:rsidR="005D369B" w:rsidRPr="00E01A07" w:rsidRDefault="005D369B" w:rsidP="00574DF8">
                    <w:pPr>
                      <w:pStyle w:val="a5"/>
                      <w:spacing w:before="0" w:beforeAutospacing="0" w:after="0" w:afterAutospacing="0"/>
                      <w:jc w:val="center"/>
                      <w:rPr>
                        <w:rFonts w:ascii="Calibri" w:eastAsia="+mn-ea" w:hAnsi="Calibri" w:cs="+mn-cs"/>
                        <w:b/>
                        <w:i/>
                        <w:color w:val="FFFFFF"/>
                        <w:kern w:val="24"/>
                        <w:sz w:val="20"/>
                        <w:szCs w:val="20"/>
                      </w:rPr>
                    </w:pPr>
                    <w:r w:rsidRPr="00E01A07">
                      <w:rPr>
                        <w:rFonts w:ascii="Calibri" w:eastAsia="+mn-ea" w:hAnsi="Calibri" w:cs="+mn-cs"/>
                        <w:b/>
                        <w:i/>
                        <w:color w:val="FFFFFF"/>
                        <w:kern w:val="24"/>
                        <w:sz w:val="20"/>
                        <w:szCs w:val="20"/>
                      </w:rPr>
                      <w:t>5</w:t>
                    </w:r>
                    <w:r>
                      <w:rPr>
                        <w:rFonts w:ascii="Calibri" w:eastAsia="+mn-ea" w:hAnsi="Calibri" w:cs="+mn-cs"/>
                        <w:b/>
                        <w:i/>
                        <w:color w:val="FFFFFF"/>
                        <w:kern w:val="24"/>
                        <w:sz w:val="20"/>
                        <w:szCs w:val="20"/>
                      </w:rPr>
                      <w:t>24</w:t>
                    </w:r>
                    <w:r w:rsidRPr="00E01A07">
                      <w:rPr>
                        <w:rFonts w:ascii="Calibri" w:eastAsia="+mn-ea" w:hAnsi="Calibri" w:cs="+mn-cs"/>
                        <w:b/>
                        <w:i/>
                        <w:color w:val="FFFFFF"/>
                        <w:kern w:val="24"/>
                        <w:sz w:val="20"/>
                        <w:szCs w:val="20"/>
                      </w:rPr>
                      <w:t xml:space="preserve"> чел. на сумму 2 </w:t>
                    </w:r>
                    <w:r>
                      <w:rPr>
                        <w:rFonts w:ascii="Calibri" w:eastAsia="+mn-ea" w:hAnsi="Calibri" w:cs="+mn-cs"/>
                        <w:b/>
                        <w:i/>
                        <w:color w:val="FFFFFF"/>
                        <w:kern w:val="24"/>
                        <w:sz w:val="20"/>
                        <w:szCs w:val="20"/>
                      </w:rPr>
                      <w:t>4940</w:t>
                    </w:r>
                    <w:r w:rsidRPr="00E01A07">
                      <w:rPr>
                        <w:rFonts w:ascii="Calibri" w:eastAsia="+mn-ea" w:hAnsi="Calibri" w:cs="+mn-cs"/>
                        <w:b/>
                        <w:i/>
                        <w:color w:val="FFFFFF"/>
                        <w:kern w:val="24"/>
                        <w:sz w:val="20"/>
                        <w:szCs w:val="20"/>
                      </w:rPr>
                      <w:t xml:space="preserve">900 </w:t>
                    </w:r>
                    <w:r>
                      <w:rPr>
                        <w:rFonts w:ascii="Calibri" w:eastAsia="+mn-ea" w:hAnsi="Calibri" w:cs="+mn-cs"/>
                        <w:b/>
                        <w:i/>
                        <w:color w:val="FFFFFF"/>
                        <w:kern w:val="24"/>
                        <w:sz w:val="20"/>
                        <w:szCs w:val="20"/>
                      </w:rPr>
                      <w:t>рублей</w:t>
                    </w:r>
                  </w:p>
                </w:txbxContent>
              </v:textbox>
            </v:roundrect>
            <v:roundrect id="Скругленный прямоугольник 23" o:spid="_x0000_s1044" style="position:absolute;top:317;width:21412;height:72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8hMMA&#10;AADbAAAADwAAAGRycy9kb3ducmV2LnhtbESPQYvCMBSE74L/ITxhb5pqQXerUUQQPOyl1cX19mje&#10;tmWbl9pErf/eCILHYWa+YRarztTiSq2rLCsYjyIQxLnVFRcKDvvt8BOE88gaa8uk4E4OVst+b4GJ&#10;tjdO6Zr5QgQIuwQVlN43iZQuL8mgG9mGOHh/tjXog2wLqVu8Bbip5SSKptJgxWGhxIY2JeX/2cUo&#10;yOLZkba/0Xea7uLzBevjaf0TK/Ux6NZzEJ46/w6/2jutIP6C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8hMMAAADbAAAADwAAAAAAAAAAAAAAAACYAgAAZHJzL2Rv&#10;d25yZXYueG1sUEsFBgAAAAAEAAQA9QAAAIgDAAAAAA==&#10;" fillcolor="#e46c0a" strokecolor="#385d8a" strokeweight="2pt">
              <v:textbox>
                <w:txbxContent>
                  <w:p w:rsidR="005D369B" w:rsidRDefault="005D369B" w:rsidP="00574DF8">
                    <w:pPr>
                      <w:pStyle w:val="a5"/>
                      <w:spacing w:before="0" w:beforeAutospacing="0" w:after="0" w:afterAutospacing="0"/>
                      <w:jc w:val="center"/>
                      <w:rPr>
                        <w:rFonts w:ascii="Calibri" w:eastAsia="+mn-ea" w:hAnsi="Calibri" w:cs="+mn-cs"/>
                        <w:b/>
                        <w:i/>
                        <w:color w:val="FFFFFF"/>
                        <w:kern w:val="24"/>
                        <w:sz w:val="20"/>
                        <w:szCs w:val="20"/>
                      </w:rPr>
                    </w:pPr>
                    <w:r w:rsidRPr="00A260BE">
                      <w:rPr>
                        <w:rFonts w:ascii="Calibri" w:eastAsia="+mn-ea" w:hAnsi="Calibri" w:cs="+mn-cs"/>
                        <w:b/>
                        <w:i/>
                        <w:color w:val="FFFFFF"/>
                        <w:kern w:val="24"/>
                        <w:sz w:val="20"/>
                        <w:szCs w:val="20"/>
                      </w:rPr>
                      <w:t xml:space="preserve">Оздоровление неработающих пенсионеров </w:t>
                    </w:r>
                  </w:p>
                  <w:p w:rsidR="005D369B" w:rsidRPr="0066177D" w:rsidRDefault="005D369B" w:rsidP="00574DF8">
                    <w:pPr>
                      <w:pStyle w:val="a5"/>
                      <w:spacing w:before="0" w:beforeAutospacing="0" w:after="0" w:afterAutospacing="0"/>
                      <w:jc w:val="center"/>
                      <w:rPr>
                        <w:sz w:val="20"/>
                        <w:szCs w:val="20"/>
                      </w:rPr>
                    </w:pPr>
                    <w:r w:rsidRPr="0066177D">
                      <w:rPr>
                        <w:rFonts w:ascii="Calibri" w:eastAsia="+mn-ea" w:hAnsi="Calibri" w:cs="+mn-cs"/>
                        <w:b/>
                        <w:i/>
                        <w:color w:val="FFFFFF"/>
                        <w:kern w:val="24"/>
                        <w:sz w:val="20"/>
                        <w:szCs w:val="20"/>
                      </w:rPr>
                      <w:t>1</w:t>
                    </w:r>
                    <w:r>
                      <w:rPr>
                        <w:rFonts w:ascii="Calibri" w:eastAsia="+mn-ea" w:hAnsi="Calibri" w:cs="+mn-cs"/>
                        <w:b/>
                        <w:i/>
                        <w:color w:val="FFFFFF"/>
                        <w:kern w:val="24"/>
                        <w:sz w:val="20"/>
                        <w:szCs w:val="20"/>
                      </w:rPr>
                      <w:t>0</w:t>
                    </w:r>
                    <w:r w:rsidRPr="0066177D">
                      <w:rPr>
                        <w:rFonts w:ascii="Calibri" w:eastAsia="+mn-ea" w:hAnsi="Calibri" w:cs="+mn-cs"/>
                        <w:b/>
                        <w:i/>
                        <w:color w:val="FFFFFF"/>
                        <w:kern w:val="24"/>
                        <w:sz w:val="20"/>
                        <w:szCs w:val="20"/>
                      </w:rPr>
                      <w:t xml:space="preserve"> чел.</w:t>
                    </w:r>
                    <w:r w:rsidRPr="0066177D">
                      <w:rPr>
                        <w:rFonts w:ascii="Calibri" w:eastAsia="+mn-ea" w:hAnsi="Calibri" w:cs="+mn-cs"/>
                        <w:b/>
                        <w:color w:val="FFFFFF"/>
                        <w:kern w:val="24"/>
                        <w:sz w:val="20"/>
                        <w:szCs w:val="20"/>
                      </w:rPr>
                      <w:t xml:space="preserve"> на сумму </w:t>
                    </w:r>
                    <w:r>
                      <w:rPr>
                        <w:rFonts w:ascii="Calibri" w:eastAsia="+mn-ea" w:hAnsi="Calibri" w:cs="+mn-cs"/>
                        <w:b/>
                        <w:color w:val="FFFFFF"/>
                        <w:kern w:val="24"/>
                        <w:sz w:val="20"/>
                        <w:szCs w:val="20"/>
                      </w:rPr>
                      <w:t>345</w:t>
                    </w:r>
                    <w:r w:rsidRPr="0066177D">
                      <w:rPr>
                        <w:rFonts w:ascii="Calibri" w:eastAsia="+mn-ea" w:hAnsi="Calibri" w:cs="+mn-cs"/>
                        <w:b/>
                        <w:i/>
                        <w:color w:val="FFFFFF"/>
                        <w:kern w:val="24"/>
                        <w:sz w:val="20"/>
                        <w:szCs w:val="20"/>
                      </w:rPr>
                      <w:t> </w:t>
                    </w:r>
                    <w:r>
                      <w:rPr>
                        <w:rFonts w:ascii="Calibri" w:eastAsia="+mn-ea" w:hAnsi="Calibri" w:cs="+mn-cs"/>
                        <w:b/>
                        <w:i/>
                        <w:color w:val="FFFFFF"/>
                        <w:kern w:val="24"/>
                        <w:sz w:val="20"/>
                        <w:szCs w:val="20"/>
                      </w:rPr>
                      <w:t>8</w:t>
                    </w:r>
                    <w:r w:rsidRPr="0066177D">
                      <w:rPr>
                        <w:rFonts w:ascii="Calibri" w:eastAsia="+mn-ea" w:hAnsi="Calibri" w:cs="+mn-cs"/>
                        <w:b/>
                        <w:i/>
                        <w:color w:val="FFFFFF"/>
                        <w:kern w:val="24"/>
                        <w:sz w:val="20"/>
                        <w:szCs w:val="20"/>
                      </w:rPr>
                      <w:t xml:space="preserve">00 </w:t>
                    </w:r>
                    <w:r>
                      <w:rPr>
                        <w:rFonts w:ascii="Calibri" w:eastAsia="+mn-ea" w:hAnsi="Calibri" w:cs="+mn-cs"/>
                        <w:b/>
                        <w:i/>
                        <w:color w:val="FFFFFF"/>
                        <w:kern w:val="24"/>
                        <w:sz w:val="20"/>
                        <w:szCs w:val="20"/>
                      </w:rPr>
                      <w:t>рублей</w:t>
                    </w:r>
                  </w:p>
                </w:txbxContent>
              </v:textbox>
            </v:roundrect>
            <w10:wrap type="none"/>
            <w10:anchorlock/>
          </v:group>
        </w:pict>
      </w:r>
    </w:p>
    <w:p w:rsidR="002A7643" w:rsidRDefault="002A7643" w:rsidP="00A10F51">
      <w:pPr>
        <w:tabs>
          <w:tab w:val="left" w:pos="284"/>
          <w:tab w:val="left" w:pos="426"/>
        </w:tabs>
        <w:spacing w:after="0" w:line="240" w:lineRule="auto"/>
        <w:jc w:val="both"/>
        <w:rPr>
          <w:rFonts w:ascii="Times New Roman" w:eastAsia="Times New Roman" w:hAnsi="Times New Roman" w:cs="Times New Roman"/>
          <w:b/>
          <w:sz w:val="28"/>
          <w:szCs w:val="28"/>
          <w:lang w:eastAsia="ru-RU"/>
        </w:rPr>
      </w:pPr>
    </w:p>
    <w:p w:rsidR="00963CCE" w:rsidRDefault="002A7643" w:rsidP="00574DF8">
      <w:pPr>
        <w:tabs>
          <w:tab w:val="left" w:pos="284"/>
          <w:tab w:val="left" w:pos="426"/>
        </w:tabs>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sidR="00963CCE">
        <w:rPr>
          <w:rFonts w:ascii="Times New Roman" w:eastAsia="Times New Roman" w:hAnsi="Times New Roman" w:cs="Times New Roman"/>
          <w:b/>
          <w:sz w:val="28"/>
          <w:szCs w:val="28"/>
          <w:lang w:eastAsia="ru-RU"/>
        </w:rPr>
        <w:br w:type="page"/>
      </w:r>
    </w:p>
    <w:p w:rsidR="00574DF8" w:rsidRPr="00040C74" w:rsidRDefault="00574DF8" w:rsidP="00574DF8">
      <w:pPr>
        <w:tabs>
          <w:tab w:val="left" w:pos="284"/>
          <w:tab w:val="left" w:pos="426"/>
        </w:tabs>
        <w:spacing w:after="0" w:line="240" w:lineRule="auto"/>
        <w:ind w:firstLine="709"/>
        <w:jc w:val="both"/>
        <w:rPr>
          <w:rFonts w:ascii="Times New Roman" w:hAnsi="Times New Roman" w:cs="Times New Roman"/>
          <w:bCs/>
          <w:sz w:val="28"/>
          <w:szCs w:val="28"/>
        </w:rPr>
      </w:pPr>
      <w:r w:rsidRPr="00040C74">
        <w:rPr>
          <w:rFonts w:ascii="Times New Roman" w:eastAsia="Times New Roman" w:hAnsi="Times New Roman" w:cs="Times New Roman"/>
          <w:b/>
          <w:sz w:val="28"/>
          <w:szCs w:val="28"/>
          <w:lang w:eastAsia="ru-RU"/>
        </w:rPr>
        <w:t>Приложение 12</w:t>
      </w:r>
    </w:p>
    <w:p w:rsidR="00574DF8" w:rsidRDefault="00574DF8" w:rsidP="00574DF8">
      <w:pPr>
        <w:tabs>
          <w:tab w:val="left" w:pos="284"/>
          <w:tab w:val="left" w:pos="426"/>
        </w:tabs>
        <w:spacing w:after="0" w:line="240" w:lineRule="auto"/>
        <w:ind w:firstLine="709"/>
        <w:jc w:val="both"/>
        <w:rPr>
          <w:rFonts w:ascii="Times New Roman" w:eastAsia="Times New Roman" w:hAnsi="Times New Roman" w:cs="Times New Roman"/>
          <w:b/>
          <w:sz w:val="28"/>
          <w:szCs w:val="28"/>
          <w:lang w:eastAsia="ru-RU"/>
        </w:rPr>
      </w:pPr>
      <w:r w:rsidRPr="00040C74">
        <w:rPr>
          <w:rFonts w:ascii="Times New Roman" w:eastAsia="Times New Roman" w:hAnsi="Times New Roman" w:cs="Times New Roman"/>
          <w:b/>
          <w:sz w:val="28"/>
          <w:szCs w:val="28"/>
          <w:lang w:eastAsia="ru-RU"/>
        </w:rPr>
        <w:t>Реализация муниципальной программы «Доступная среда, социальная поддержка граждан и охрана труда на 2015 - 2020 годы»  в 2017 году</w:t>
      </w:r>
    </w:p>
    <w:p w:rsidR="00963CCE" w:rsidRPr="00040C74" w:rsidRDefault="00963CCE" w:rsidP="00574DF8">
      <w:pPr>
        <w:tabs>
          <w:tab w:val="left" w:pos="284"/>
          <w:tab w:val="left" w:pos="426"/>
        </w:tabs>
        <w:spacing w:after="0" w:line="240" w:lineRule="auto"/>
        <w:ind w:firstLine="709"/>
        <w:jc w:val="both"/>
        <w:rPr>
          <w:rFonts w:ascii="Times New Roman" w:hAnsi="Times New Roman" w:cs="Times New Roman"/>
          <w:bCs/>
          <w:sz w:val="28"/>
          <w:szCs w:val="28"/>
        </w:rPr>
      </w:pPr>
    </w:p>
    <w:p w:rsidR="00574DF8" w:rsidRPr="00963CCE" w:rsidRDefault="005D369B" w:rsidP="00963CCE">
      <w:pPr>
        <w:tabs>
          <w:tab w:val="left" w:pos="284"/>
          <w:tab w:val="left" w:pos="426"/>
        </w:tabs>
        <w:spacing w:after="0" w:line="240" w:lineRule="auto"/>
        <w:ind w:firstLine="709"/>
        <w:jc w:val="both"/>
        <w:rPr>
          <w:rFonts w:ascii="Times New Roman" w:hAnsi="Times New Roman" w:cs="Times New Roman"/>
          <w:bCs/>
          <w:sz w:val="28"/>
          <w:szCs w:val="28"/>
        </w:rPr>
      </w:pP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v:roundrect id="Скругленный прямоугольник 3" o:spid="_x0000_s1056" style="width:463.4pt;height:61.8pt;visibility:visible;mso-left-percent:-10001;mso-top-percent:-10001;mso-position-horizontal:absolute;mso-position-horizontal-relative:char;mso-position-vertical:absolute;mso-position-vertical-relative:line;mso-left-percent:-10001;mso-top-percent:-10001;v-text-anchor:middle" arcsize="10923f" fillcolor="#88a8e0" strokecolor="#385d8a" strokeweight="2pt">
            <v:fill color2="#e1e8f5" colors="0 #88a8e0;.5 #c2d1ed;1 #e1e8f5" focus="100%" type="gradient">
              <o:fill v:ext="view" type="gradientUnscaled"/>
            </v:fill>
            <v:textbox>
              <w:txbxContent>
                <w:p w:rsidR="005D369B" w:rsidRPr="000460B2" w:rsidRDefault="005D369B" w:rsidP="00574DF8">
                  <w:pPr>
                    <w:pStyle w:val="a3"/>
                    <w:jc w:val="center"/>
                    <w:rPr>
                      <w:rFonts w:ascii="Times New Roman" w:hAnsi="Times New Roman" w:cs="Times New Roman"/>
                      <w:sz w:val="24"/>
                      <w:szCs w:val="24"/>
                    </w:rPr>
                  </w:pPr>
                  <w:r w:rsidRPr="000460B2">
                    <w:rPr>
                      <w:rFonts w:ascii="Times New Roman" w:hAnsi="Times New Roman" w:cs="Times New Roman"/>
                      <w:sz w:val="24"/>
                      <w:szCs w:val="24"/>
                    </w:rPr>
                    <w:t>Муниципальная программа «Доступная среда, социальная поддержка граждан и охрана труда на 2015 - 2020 годы»</w:t>
                  </w:r>
                </w:p>
                <w:p w:rsidR="005D369B" w:rsidRPr="000460B2" w:rsidRDefault="005D369B" w:rsidP="00574DF8">
                  <w:pPr>
                    <w:pStyle w:val="a3"/>
                    <w:jc w:val="center"/>
                    <w:rPr>
                      <w:rFonts w:ascii="Times New Roman" w:hAnsi="Times New Roman" w:cs="Times New Roman"/>
                      <w:b/>
                      <w:sz w:val="24"/>
                      <w:szCs w:val="24"/>
                    </w:rPr>
                  </w:pPr>
                  <w:r>
                    <w:rPr>
                      <w:rFonts w:ascii="Times New Roman" w:hAnsi="Times New Roman" w:cs="Times New Roman"/>
                      <w:b/>
                      <w:sz w:val="24"/>
                      <w:szCs w:val="24"/>
                    </w:rPr>
                    <w:t>44 383 600 рублей</w:t>
                  </w:r>
                </w:p>
              </w:txbxContent>
            </v:textbox>
            <w10:wrap type="none"/>
            <w10:anchorlock/>
          </v:roundrect>
        </w:pict>
      </w:r>
      <w:r>
        <w:rPr>
          <w:rFonts w:ascii="Times New Roman" w:hAnsi="Times New Roman" w:cs="Times New Roman"/>
          <w:noProof/>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13" o:spid="_x0000_s1050" type="#_x0000_t67" style="position:absolute;left:0;text-align:left;margin-left:243.1pt;margin-top:-.25pt;width:40pt;height:19pt;z-index:251720191;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" adj="10800" fillcolor="red" strokecolor="#385d8a" strokeweight="2pt"/>
        </w:pict>
      </w:r>
    </w:p>
    <w:p w:rsidR="00574DF8" w:rsidRPr="00040C74" w:rsidRDefault="005D369B" w:rsidP="00574DF8">
      <w:pPr>
        <w:tabs>
          <w:tab w:val="left" w:pos="284"/>
          <w:tab w:val="left" w:pos="426"/>
        </w:tabs>
        <w:spacing w:after="0" w:line="240" w:lineRule="auto"/>
        <w:ind w:firstLine="709"/>
        <w:jc w:val="both"/>
        <w:rPr>
          <w:rFonts w:ascii="Times New Roman" w:eastAsia="Times New Roman" w:hAnsi="Times New Roman" w:cs="Times New Roman"/>
          <w:b/>
          <w:sz w:val="28"/>
          <w:szCs w:val="28"/>
          <w:lang w:eastAsia="ru-RU"/>
        </w:rPr>
      </w:pPr>
      <w:r>
        <w:rPr>
          <w:rFonts w:ascii="Times New Roman" w:hAnsi="Times New Roman" w:cs="Times New Roman"/>
          <w:noProof/>
          <w:sz w:val="28"/>
          <w:szCs w:val="28"/>
          <w:lang w:eastAsia="ru-RU"/>
        </w:rPr>
        <w:pict>
          <v:shape id="Стрелка вниз 65" o:spid="_x0000_s1049" type="#_x0000_t67" style="position:absolute;left:0;text-align:left;margin-left:244.1pt;margin-top:39.8pt;width:40pt;height:19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" adj="10800" fillcolor="red" strokecolor="#385d8a" strokeweight="2pt"/>
        </w:pict>
      </w: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v:roundrect id="_x0000_s1055" style="width:462.4pt;height:50.25pt;visibility:visible;mso-left-percent:-10001;mso-top-percent:-10001;mso-position-horizontal:absolute;mso-position-horizontal-relative:char;mso-position-vertical:absolute;mso-position-vertical-relative:line;mso-left-percent:-10001;mso-top-percent:-10001;v-text-anchor:middle" arcsize="10923f" fillcolor="#88a8e0" strokecolor="#385d8a" strokeweight="2pt">
            <v:fill color2="#e1e8f5" colors="0 #88a8e0;.5 #c2d1ed;1 #e1e8f5" focus="100%" type="gradient">
              <o:fill v:ext="view" type="gradientUnscaled"/>
            </v:fill>
            <v:textbox>
              <w:txbxContent>
                <w:p w:rsidR="005D369B" w:rsidRPr="00F12031" w:rsidRDefault="005D369B" w:rsidP="00574DF8">
                  <w:pPr>
                    <w:pStyle w:val="a3"/>
                    <w:jc w:val="center"/>
                    <w:rPr>
                      <w:rFonts w:ascii="Times New Roman" w:hAnsi="Times New Roman" w:cs="Times New Roman"/>
                      <w:sz w:val="24"/>
                      <w:szCs w:val="24"/>
                    </w:rPr>
                  </w:pPr>
                  <w:r w:rsidRPr="00F12031">
                    <w:rPr>
                      <w:rFonts w:ascii="Times New Roman" w:hAnsi="Times New Roman" w:cs="Times New Roman"/>
                      <w:sz w:val="24"/>
                      <w:szCs w:val="24"/>
                    </w:rPr>
                    <w:t>Подпрограмма «Развитие мер социальной поддержки отдельных категорий граждан»</w:t>
                  </w:r>
                  <w:r>
                    <w:rPr>
                      <w:rFonts w:ascii="Times New Roman" w:eastAsia="Times New Roman" w:hAnsi="Times New Roman"/>
                      <w:b/>
                      <w:i/>
                      <w:sz w:val="28"/>
                      <w:szCs w:val="28"/>
                      <w:lang w:eastAsia="ru-RU"/>
                    </w:rPr>
                    <w:t xml:space="preserve">43 058 700 </w:t>
                  </w:r>
                  <w:r>
                    <w:rPr>
                      <w:rFonts w:ascii="Times New Roman" w:hAnsi="Times New Roman" w:cs="Times New Roman"/>
                      <w:b/>
                      <w:i/>
                      <w:sz w:val="24"/>
                      <w:szCs w:val="24"/>
                    </w:rPr>
                    <w:t>рублей</w:t>
                  </w:r>
                </w:p>
              </w:txbxContent>
            </v:textbox>
            <w10:wrap type="none"/>
            <w10:anchorlock/>
          </v:roundrect>
        </w:pict>
      </w:r>
    </w:p>
    <w:p w:rsidR="00574DF8" w:rsidRPr="00040C74" w:rsidRDefault="005D369B" w:rsidP="00574DF8">
      <w:pPr>
        <w:tabs>
          <w:tab w:val="left" w:pos="284"/>
          <w:tab w:val="left" w:pos="426"/>
        </w:tabs>
        <w:spacing w:after="0" w:line="240" w:lineRule="auto"/>
        <w:ind w:firstLine="709"/>
        <w:jc w:val="both"/>
        <w:rPr>
          <w:rFonts w:ascii="Times New Roman" w:eastAsia="Times New Roman" w:hAnsi="Times New Roman" w:cs="Times New Roman"/>
          <w:b/>
          <w:sz w:val="28"/>
          <w:szCs w:val="28"/>
          <w:lang w:eastAsia="ru-RU"/>
        </w:rPr>
      </w:pPr>
      <w:r>
        <w:rPr>
          <w:rFonts w:ascii="Times New Roman" w:hAnsi="Times New Roman" w:cs="Times New Roman"/>
          <w:noProof/>
          <w:sz w:val="28"/>
          <w:szCs w:val="28"/>
          <w:lang w:eastAsia="ru-RU"/>
        </w:rPr>
        <w:pict>
          <v:shape id="Стрелка вниз 314" o:spid="_x0000_s1047" type="#_x0000_t67" style="position:absolute;left:0;text-align:left;margin-left:244.1pt;margin-top:56.1pt;width:40pt;height:19pt;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" adj="10800" fillcolor="red" strokecolor="#385d8a" strokeweight="2pt"/>
        </w:pict>
      </w: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v:roundrect id="_x0000_s1054" style="width:462.3pt;height:59.05pt;visibility:visible;mso-left-percent:-10001;mso-top-percent:-10001;mso-position-horizontal:absolute;mso-position-horizontal-relative:char;mso-position-vertical:absolute;mso-position-vertical-relative:line;mso-left-percent:-10001;mso-top-percent:-10001;v-text-anchor:middle" arcsize="10923f" fillcolor="#88a8e0" strokecolor="#385d8a" strokeweight="2pt">
            <v:fill color2="#e1e8f5" colors="0 #88a8e0;.5 #c2d1ed;1 #e1e8f5" focus="100%" type="gradient">
              <o:fill v:ext="view" type="gradientUnscaled"/>
            </v:fill>
            <v:textbox>
              <w:txbxContent>
                <w:p w:rsidR="005D369B" w:rsidRDefault="005D369B" w:rsidP="00574DF8">
                  <w:pPr>
                    <w:pStyle w:val="a3"/>
                    <w:jc w:val="center"/>
                    <w:rPr>
                      <w:rFonts w:ascii="Times New Roman" w:hAnsi="Times New Roman" w:cs="Times New Roman"/>
                      <w:sz w:val="24"/>
                      <w:szCs w:val="24"/>
                    </w:rPr>
                  </w:pPr>
                  <w:r>
                    <w:rPr>
                      <w:rFonts w:ascii="Times New Roman" w:hAnsi="Times New Roman" w:cs="Times New Roman"/>
                      <w:sz w:val="24"/>
                      <w:szCs w:val="24"/>
                    </w:rPr>
                    <w:t>Подпрограмма «</w:t>
                  </w:r>
                  <w:r w:rsidRPr="0061249D">
                    <w:rPr>
                      <w:rFonts w:ascii="Times New Roman" w:hAnsi="Times New Roman" w:cs="Times New Roman"/>
                      <w:sz w:val="24"/>
                      <w:szCs w:val="24"/>
                    </w:rPr>
                    <w:t>Формирование доступной среды жизнедеятельности в Тазовском районе</w:t>
                  </w:r>
                  <w:r>
                    <w:rPr>
                      <w:rFonts w:ascii="Times New Roman" w:hAnsi="Times New Roman" w:cs="Times New Roman"/>
                      <w:sz w:val="24"/>
                      <w:szCs w:val="24"/>
                    </w:rPr>
                    <w:t>»</w:t>
                  </w:r>
                </w:p>
                <w:p w:rsidR="005D369B" w:rsidRPr="000460B2" w:rsidRDefault="005D369B" w:rsidP="00574DF8">
                  <w:pPr>
                    <w:pStyle w:val="a3"/>
                    <w:jc w:val="center"/>
                    <w:rPr>
                      <w:rFonts w:ascii="Times New Roman" w:hAnsi="Times New Roman" w:cs="Times New Roman"/>
                      <w:b/>
                      <w:i/>
                      <w:sz w:val="24"/>
                      <w:szCs w:val="24"/>
                    </w:rPr>
                  </w:pPr>
                  <w:r w:rsidRPr="004A4B2D">
                    <w:rPr>
                      <w:rFonts w:ascii="Times New Roman" w:hAnsi="Times New Roman" w:cs="Times New Roman"/>
                      <w:b/>
                      <w:i/>
                      <w:sz w:val="24"/>
                      <w:szCs w:val="24"/>
                    </w:rPr>
                    <w:t>941</w:t>
                  </w:r>
                  <w:r>
                    <w:rPr>
                      <w:rFonts w:ascii="Times New Roman" w:hAnsi="Times New Roman" w:cs="Times New Roman"/>
                      <w:b/>
                      <w:i/>
                      <w:sz w:val="24"/>
                      <w:szCs w:val="24"/>
                    </w:rPr>
                    <w:t> </w:t>
                  </w:r>
                  <w:r w:rsidRPr="004A4B2D">
                    <w:rPr>
                      <w:rFonts w:ascii="Times New Roman" w:hAnsi="Times New Roman" w:cs="Times New Roman"/>
                      <w:b/>
                      <w:i/>
                      <w:sz w:val="24"/>
                      <w:szCs w:val="24"/>
                    </w:rPr>
                    <w:t>2</w:t>
                  </w:r>
                  <w:r>
                    <w:rPr>
                      <w:rFonts w:ascii="Times New Roman" w:hAnsi="Times New Roman" w:cs="Times New Roman"/>
                      <w:b/>
                      <w:i/>
                      <w:sz w:val="24"/>
                      <w:szCs w:val="24"/>
                    </w:rPr>
                    <w:t xml:space="preserve">00 </w:t>
                  </w:r>
                  <w:r w:rsidRPr="000460B2">
                    <w:rPr>
                      <w:rFonts w:ascii="Times New Roman" w:hAnsi="Times New Roman" w:cs="Times New Roman"/>
                      <w:b/>
                      <w:i/>
                      <w:sz w:val="24"/>
                      <w:szCs w:val="24"/>
                    </w:rPr>
                    <w:t>рублей</w:t>
                  </w:r>
                </w:p>
              </w:txbxContent>
            </v:textbox>
            <w10:wrap type="none"/>
            <w10:anchorlock/>
          </v:roundrect>
        </w:pict>
      </w:r>
    </w:p>
    <w:p w:rsidR="00574DF8" w:rsidRPr="00040C74" w:rsidRDefault="005D369B" w:rsidP="00574DF8">
      <w:pPr>
        <w:tabs>
          <w:tab w:val="left" w:pos="284"/>
          <w:tab w:val="left" w:pos="426"/>
        </w:tabs>
        <w:spacing w:after="0" w:line="240" w:lineRule="auto"/>
        <w:ind w:firstLine="709"/>
        <w:jc w:val="both"/>
        <w:rPr>
          <w:rFonts w:ascii="Times New Roman" w:eastAsia="Times New Roman" w:hAnsi="Times New Roman" w:cs="Times New Roman"/>
          <w:b/>
          <w:sz w:val="28"/>
          <w:szCs w:val="28"/>
          <w:lang w:eastAsia="ru-RU"/>
        </w:rPr>
      </w:pP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v:roundrect id="_x0000_s1053" style="width:461.55pt;height:61.8pt;visibility:visible;mso-left-percent:-10001;mso-top-percent:-10001;mso-position-horizontal:absolute;mso-position-horizontal-relative:char;mso-position-vertical:absolute;mso-position-vertical-relative:line;mso-left-percent:-10001;mso-top-percent:-10001;v-text-anchor:middle" arcsize="10923f" fillcolor="#88a8e0" strokecolor="#385d8a" strokeweight="2pt">
            <v:fill color2="#e1e8f5" colors="0 #88a8e0;.5 #c2d1ed;1 #e1e8f5" focus="100%" type="gradient">
              <o:fill v:ext="view" type="gradientUnscaled"/>
            </v:fill>
            <v:textbox>
              <w:txbxContent>
                <w:p w:rsidR="005D369B" w:rsidRDefault="005D369B" w:rsidP="00574DF8">
                  <w:pPr>
                    <w:pStyle w:val="a3"/>
                    <w:jc w:val="center"/>
                    <w:rPr>
                      <w:rFonts w:ascii="Times New Roman" w:eastAsia="Times New Roman" w:hAnsi="Times New Roman"/>
                      <w:sz w:val="28"/>
                      <w:szCs w:val="28"/>
                      <w:lang w:eastAsia="ru-RU"/>
                    </w:rPr>
                  </w:pPr>
                  <w:r w:rsidRPr="0061249D">
                    <w:rPr>
                      <w:rFonts w:ascii="Times New Roman" w:hAnsi="Times New Roman" w:cs="Times New Roman"/>
                      <w:sz w:val="24"/>
                      <w:szCs w:val="24"/>
                    </w:rPr>
                    <w:t>Подпрограмма «Улучшение условий и охраны труда в Тазовском районе на 2015-2017 годы</w:t>
                  </w:r>
                  <w:r>
                    <w:rPr>
                      <w:rFonts w:ascii="Times New Roman" w:hAnsi="Times New Roman" w:cs="Times New Roman"/>
                      <w:sz w:val="24"/>
                      <w:szCs w:val="24"/>
                    </w:rPr>
                    <w:t>»</w:t>
                  </w:r>
                </w:p>
                <w:p w:rsidR="005D369B" w:rsidRPr="000460B2" w:rsidRDefault="005D369B" w:rsidP="00574DF8">
                  <w:pPr>
                    <w:pStyle w:val="a3"/>
                    <w:jc w:val="center"/>
                    <w:rPr>
                      <w:rFonts w:ascii="Times New Roman" w:hAnsi="Times New Roman" w:cs="Times New Roman"/>
                      <w:b/>
                      <w:i/>
                      <w:sz w:val="24"/>
                      <w:szCs w:val="24"/>
                    </w:rPr>
                  </w:pPr>
                  <w:r w:rsidRPr="004A4B2D">
                    <w:rPr>
                      <w:rFonts w:ascii="Times New Roman" w:hAnsi="Times New Roman" w:cs="Times New Roman"/>
                      <w:b/>
                      <w:i/>
                      <w:sz w:val="24"/>
                      <w:szCs w:val="24"/>
                    </w:rPr>
                    <w:t>3837</w:t>
                  </w:r>
                  <w:r>
                    <w:rPr>
                      <w:rFonts w:ascii="Times New Roman" w:hAnsi="Times New Roman" w:cs="Times New Roman"/>
                      <w:b/>
                      <w:i/>
                      <w:sz w:val="24"/>
                      <w:szCs w:val="24"/>
                    </w:rPr>
                    <w:t>00</w:t>
                  </w:r>
                  <w:r w:rsidRPr="000460B2">
                    <w:rPr>
                      <w:rFonts w:ascii="Times New Roman" w:hAnsi="Times New Roman" w:cs="Times New Roman"/>
                      <w:b/>
                      <w:i/>
                      <w:sz w:val="24"/>
                      <w:szCs w:val="24"/>
                    </w:rPr>
                    <w:t xml:space="preserve"> рублей</w:t>
                  </w:r>
                </w:p>
              </w:txbxContent>
            </v:textbox>
            <w10:wrap type="none"/>
            <w10:anchorlock/>
          </v:roundrect>
        </w:pict>
      </w:r>
    </w:p>
    <w:p w:rsidR="00A10F51" w:rsidRPr="00040C74" w:rsidRDefault="00A10F51" w:rsidP="00574DF8">
      <w:pPr>
        <w:tabs>
          <w:tab w:val="left" w:pos="284"/>
          <w:tab w:val="left" w:pos="426"/>
        </w:tabs>
        <w:spacing w:after="0" w:line="240" w:lineRule="auto"/>
        <w:ind w:firstLine="709"/>
        <w:jc w:val="both"/>
        <w:rPr>
          <w:rFonts w:ascii="Times New Roman" w:eastAsia="Times New Roman" w:hAnsi="Times New Roman" w:cs="Times New Roman"/>
          <w:b/>
          <w:sz w:val="28"/>
          <w:szCs w:val="28"/>
          <w:lang w:eastAsia="ru-RU"/>
        </w:rPr>
      </w:pPr>
    </w:p>
    <w:p w:rsidR="00574DF8" w:rsidRPr="00040C74" w:rsidRDefault="00574DF8" w:rsidP="00574DF8">
      <w:pPr>
        <w:tabs>
          <w:tab w:val="left" w:pos="284"/>
          <w:tab w:val="left" w:pos="426"/>
        </w:tabs>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sidRPr="00040C74">
        <w:rPr>
          <w:rFonts w:ascii="Times New Roman" w:eastAsia="Times New Roman" w:hAnsi="Times New Roman" w:cs="Times New Roman"/>
          <w:b/>
          <w:sz w:val="28"/>
          <w:szCs w:val="28"/>
          <w:lang w:eastAsia="ru-RU"/>
        </w:rPr>
        <w:t>Приложение 13</w:t>
      </w:r>
    </w:p>
    <w:p w:rsidR="00574DF8" w:rsidRPr="00040C74" w:rsidRDefault="00574DF8" w:rsidP="00574DF8">
      <w:pPr>
        <w:pStyle w:val="a3"/>
        <w:tabs>
          <w:tab w:val="left" w:pos="284"/>
        </w:tabs>
        <w:ind w:firstLine="709"/>
        <w:jc w:val="both"/>
        <w:rPr>
          <w:rFonts w:ascii="Times New Roman" w:hAnsi="Times New Roman" w:cs="Times New Roman"/>
          <w:b/>
          <w:sz w:val="28"/>
          <w:szCs w:val="28"/>
        </w:rPr>
      </w:pPr>
      <w:r w:rsidRPr="00040C74">
        <w:rPr>
          <w:rFonts w:ascii="Times New Roman" w:hAnsi="Times New Roman" w:cs="Times New Roman"/>
          <w:b/>
          <w:sz w:val="28"/>
          <w:szCs w:val="28"/>
        </w:rPr>
        <w:t xml:space="preserve">Динамика увеличения расходов денежных  средств местного бюджета </w:t>
      </w:r>
      <w:proofErr w:type="gramStart"/>
      <w:r w:rsidRPr="00040C74">
        <w:rPr>
          <w:rFonts w:ascii="Times New Roman" w:hAnsi="Times New Roman" w:cs="Times New Roman"/>
          <w:b/>
          <w:sz w:val="28"/>
          <w:szCs w:val="28"/>
        </w:rPr>
        <w:t>на</w:t>
      </w:r>
      <w:proofErr w:type="gramEnd"/>
    </w:p>
    <w:p w:rsidR="00574DF8" w:rsidRPr="00963CCE" w:rsidRDefault="00574DF8" w:rsidP="00963CCE">
      <w:pPr>
        <w:pStyle w:val="a3"/>
        <w:tabs>
          <w:tab w:val="left" w:pos="284"/>
        </w:tabs>
        <w:ind w:firstLine="709"/>
        <w:jc w:val="both"/>
        <w:rPr>
          <w:rFonts w:ascii="Times New Roman" w:eastAsia="Times New Roman" w:hAnsi="Times New Roman" w:cs="Times New Roman"/>
          <w:b/>
          <w:sz w:val="28"/>
          <w:szCs w:val="28"/>
          <w:lang w:eastAsia="ru-RU"/>
        </w:rPr>
      </w:pPr>
      <w:r w:rsidRPr="00040C74">
        <w:rPr>
          <w:rFonts w:ascii="Times New Roman" w:eastAsia="Times New Roman" w:hAnsi="Times New Roman" w:cs="Times New Roman"/>
          <w:b/>
          <w:sz w:val="28"/>
          <w:szCs w:val="28"/>
          <w:lang w:eastAsia="ru-RU"/>
        </w:rPr>
        <w:t>реализацию муниципальной Программы за период</w:t>
      </w:r>
      <w:r w:rsidR="00963CCE">
        <w:rPr>
          <w:rFonts w:ascii="Times New Roman" w:eastAsia="Times New Roman" w:hAnsi="Times New Roman" w:cs="Times New Roman"/>
          <w:b/>
          <w:sz w:val="28"/>
          <w:szCs w:val="28"/>
          <w:lang w:eastAsia="ru-RU"/>
        </w:rPr>
        <w:t xml:space="preserve"> 2010-2017 годы (в тыс. рублях)</w:t>
      </w:r>
    </w:p>
    <w:p w:rsidR="00574DF8" w:rsidRDefault="00574DF8" w:rsidP="00574DF8">
      <w:pPr>
        <w:tabs>
          <w:tab w:val="left" w:pos="284"/>
          <w:tab w:val="left" w:pos="426"/>
        </w:tabs>
        <w:spacing w:after="0" w:line="240" w:lineRule="auto"/>
        <w:ind w:firstLine="709"/>
        <w:jc w:val="both"/>
        <w:rPr>
          <w:rFonts w:ascii="Times New Roman" w:eastAsia="Times New Roman" w:hAnsi="Times New Roman" w:cs="Times New Roman"/>
          <w:b/>
          <w:sz w:val="28"/>
          <w:szCs w:val="28"/>
          <w:lang w:eastAsia="ru-RU"/>
        </w:rPr>
      </w:pPr>
      <w:r w:rsidRPr="00040C74">
        <w:rPr>
          <w:rFonts w:ascii="Times New Roman" w:eastAsia="Times New Roman" w:hAnsi="Times New Roman" w:cs="Times New Roman"/>
          <w:noProof/>
          <w:sz w:val="28"/>
          <w:szCs w:val="28"/>
          <w:lang w:eastAsia="ru-RU"/>
        </w:rPr>
        <w:drawing>
          <wp:inline distT="0" distB="0" distL="0" distR="0">
            <wp:extent cx="5874588" cy="1561381"/>
            <wp:effectExtent l="0" t="0" r="12065" b="2032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74DF8" w:rsidRPr="00FD1623" w:rsidRDefault="00574DF8" w:rsidP="00574DF8">
      <w:pPr>
        <w:tabs>
          <w:tab w:val="left" w:pos="284"/>
          <w:tab w:val="left" w:pos="426"/>
        </w:tabs>
        <w:spacing w:after="0" w:line="240" w:lineRule="auto"/>
        <w:ind w:firstLine="709"/>
        <w:jc w:val="both"/>
        <w:rPr>
          <w:rFonts w:ascii="Times New Roman" w:eastAsia="Times New Roman" w:hAnsi="Times New Roman" w:cs="Times New Roman"/>
          <w:b/>
          <w:bCs/>
          <w:sz w:val="28"/>
          <w:szCs w:val="28"/>
          <w:lang w:eastAsia="ru-RU"/>
        </w:rPr>
      </w:pPr>
    </w:p>
    <w:p w:rsidR="00574DF8" w:rsidRPr="00040C74" w:rsidRDefault="00574DF8" w:rsidP="00574DF8">
      <w:pPr>
        <w:tabs>
          <w:tab w:val="left" w:pos="284"/>
          <w:tab w:val="left" w:pos="426"/>
        </w:tabs>
        <w:spacing w:after="0" w:line="240" w:lineRule="auto"/>
        <w:ind w:firstLine="709"/>
        <w:jc w:val="both"/>
        <w:rPr>
          <w:rFonts w:ascii="Times New Roman" w:hAnsi="Times New Roman" w:cs="Times New Roman"/>
          <w:bCs/>
          <w:sz w:val="28"/>
          <w:szCs w:val="28"/>
        </w:rPr>
      </w:pPr>
      <w:r w:rsidRPr="00040C74">
        <w:rPr>
          <w:rFonts w:ascii="Times New Roman" w:eastAsia="Times New Roman" w:hAnsi="Times New Roman" w:cs="Times New Roman"/>
          <w:b/>
          <w:sz w:val="28"/>
          <w:szCs w:val="28"/>
          <w:lang w:eastAsia="ru-RU"/>
        </w:rPr>
        <w:t>Приложение 14</w:t>
      </w:r>
    </w:p>
    <w:p w:rsidR="00574DF8" w:rsidRPr="00040C74" w:rsidRDefault="00574DF8" w:rsidP="00574DF8">
      <w:pPr>
        <w:pStyle w:val="a3"/>
        <w:tabs>
          <w:tab w:val="left" w:pos="284"/>
        </w:tabs>
        <w:ind w:firstLine="709"/>
        <w:jc w:val="both"/>
        <w:rPr>
          <w:rFonts w:ascii="Times New Roman" w:hAnsi="Times New Roman" w:cs="Times New Roman"/>
          <w:sz w:val="28"/>
          <w:szCs w:val="28"/>
        </w:rPr>
      </w:pPr>
      <w:r w:rsidRPr="00040C74">
        <w:rPr>
          <w:rFonts w:ascii="Times New Roman" w:hAnsi="Times New Roman" w:cs="Times New Roman"/>
          <w:b/>
          <w:bCs/>
          <w:sz w:val="28"/>
          <w:szCs w:val="28"/>
        </w:rPr>
        <w:t>Оздоровительная кампания за период 2010-2017 годы</w:t>
      </w:r>
    </w:p>
    <w:p w:rsidR="00574DF8" w:rsidRPr="00040C74" w:rsidRDefault="00574DF8" w:rsidP="00574DF8">
      <w:pPr>
        <w:tabs>
          <w:tab w:val="left" w:pos="284"/>
        </w:tabs>
        <w:spacing w:after="0" w:line="240" w:lineRule="auto"/>
        <w:ind w:firstLine="709"/>
        <w:jc w:val="both"/>
        <w:rPr>
          <w:rFonts w:ascii="Times New Roman" w:hAnsi="Times New Roman" w:cs="Times New Roman"/>
          <w:sz w:val="28"/>
          <w:szCs w:val="28"/>
        </w:rPr>
      </w:pPr>
    </w:p>
    <w:p w:rsidR="00574DF8" w:rsidRPr="00040C74" w:rsidRDefault="00574DF8" w:rsidP="00574DF8">
      <w:pPr>
        <w:tabs>
          <w:tab w:val="left" w:pos="284"/>
          <w:tab w:val="left" w:pos="426"/>
        </w:tabs>
        <w:spacing w:after="0" w:line="240" w:lineRule="auto"/>
        <w:ind w:firstLine="709"/>
        <w:jc w:val="both"/>
        <w:rPr>
          <w:rFonts w:ascii="Times New Roman" w:eastAsia="Times New Roman" w:hAnsi="Times New Roman" w:cs="Times New Roman"/>
          <w:b/>
          <w:bCs/>
          <w:sz w:val="28"/>
          <w:szCs w:val="28"/>
          <w:lang w:eastAsia="ru-RU"/>
        </w:rPr>
      </w:pPr>
      <w:r w:rsidRPr="00040C74">
        <w:rPr>
          <w:rFonts w:ascii="Times New Roman" w:hAnsi="Times New Roman" w:cs="Times New Roman"/>
          <w:noProof/>
          <w:sz w:val="28"/>
          <w:szCs w:val="28"/>
          <w:lang w:eastAsia="ru-RU"/>
        </w:rPr>
        <w:drawing>
          <wp:inline distT="0" distB="0" distL="0" distR="0">
            <wp:extent cx="6191250" cy="2771775"/>
            <wp:effectExtent l="0" t="0" r="19050" b="9525"/>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74DF8" w:rsidRDefault="00574DF8" w:rsidP="00574DF8">
      <w:pPr>
        <w:tabs>
          <w:tab w:val="left" w:pos="284"/>
          <w:tab w:val="left" w:pos="426"/>
        </w:tabs>
        <w:spacing w:after="0" w:line="240" w:lineRule="auto"/>
        <w:ind w:firstLine="709"/>
        <w:jc w:val="both"/>
        <w:rPr>
          <w:rFonts w:ascii="Times New Roman" w:eastAsia="Times New Roman" w:hAnsi="Times New Roman" w:cs="Times New Roman"/>
          <w:b/>
          <w:sz w:val="28"/>
          <w:szCs w:val="28"/>
          <w:lang w:eastAsia="ru-RU"/>
        </w:rPr>
      </w:pPr>
    </w:p>
    <w:p w:rsidR="00574DF8" w:rsidRPr="00040C74" w:rsidRDefault="00574DF8" w:rsidP="00574DF8">
      <w:pPr>
        <w:tabs>
          <w:tab w:val="left" w:pos="284"/>
          <w:tab w:val="left" w:pos="426"/>
        </w:tabs>
        <w:spacing w:after="0" w:line="240" w:lineRule="auto"/>
        <w:ind w:firstLine="709"/>
        <w:jc w:val="both"/>
        <w:rPr>
          <w:rFonts w:ascii="Times New Roman" w:eastAsia="Times New Roman" w:hAnsi="Times New Roman" w:cs="Times New Roman"/>
          <w:b/>
          <w:sz w:val="28"/>
          <w:szCs w:val="28"/>
          <w:lang w:eastAsia="ru-RU"/>
        </w:rPr>
      </w:pPr>
      <w:r w:rsidRPr="00040C74">
        <w:rPr>
          <w:rFonts w:ascii="Times New Roman" w:eastAsia="Times New Roman" w:hAnsi="Times New Roman" w:cs="Times New Roman"/>
          <w:b/>
          <w:sz w:val="28"/>
          <w:szCs w:val="28"/>
          <w:lang w:eastAsia="ru-RU"/>
        </w:rPr>
        <w:t>Приложение 15</w:t>
      </w:r>
    </w:p>
    <w:p w:rsidR="00574DF8" w:rsidRPr="00040C74" w:rsidRDefault="00574DF8" w:rsidP="00574DF8">
      <w:pPr>
        <w:tabs>
          <w:tab w:val="left" w:pos="284"/>
        </w:tabs>
        <w:spacing w:after="0" w:line="240" w:lineRule="auto"/>
        <w:ind w:firstLine="709"/>
        <w:jc w:val="both"/>
        <w:rPr>
          <w:rFonts w:ascii="Times New Roman" w:hAnsi="Times New Roman" w:cs="Times New Roman"/>
          <w:b/>
          <w:bCs/>
          <w:sz w:val="28"/>
          <w:szCs w:val="28"/>
        </w:rPr>
      </w:pPr>
      <w:r w:rsidRPr="00040C74">
        <w:rPr>
          <w:rFonts w:ascii="Times New Roman" w:hAnsi="Times New Roman" w:cs="Times New Roman"/>
          <w:b/>
          <w:bCs/>
          <w:sz w:val="28"/>
          <w:szCs w:val="28"/>
        </w:rPr>
        <w:t xml:space="preserve">Количество письменных обращений граждан по вопросам </w:t>
      </w:r>
    </w:p>
    <w:p w:rsidR="00574DF8" w:rsidRPr="00040C74" w:rsidRDefault="00574DF8" w:rsidP="00574DF8">
      <w:pPr>
        <w:tabs>
          <w:tab w:val="left" w:pos="284"/>
        </w:tabs>
        <w:spacing w:after="0" w:line="240" w:lineRule="auto"/>
        <w:ind w:firstLine="709"/>
        <w:jc w:val="both"/>
        <w:rPr>
          <w:rFonts w:ascii="Times New Roman" w:hAnsi="Times New Roman" w:cs="Times New Roman"/>
          <w:b/>
          <w:bCs/>
          <w:sz w:val="28"/>
          <w:szCs w:val="28"/>
        </w:rPr>
      </w:pPr>
      <w:r w:rsidRPr="00040C74">
        <w:rPr>
          <w:rFonts w:ascii="Times New Roman" w:hAnsi="Times New Roman" w:cs="Times New Roman"/>
          <w:b/>
          <w:bCs/>
          <w:sz w:val="28"/>
          <w:szCs w:val="28"/>
        </w:rPr>
        <w:t>нарушения трудового законодательства</w:t>
      </w:r>
    </w:p>
    <w:p w:rsidR="00574DF8" w:rsidRPr="00040C74" w:rsidRDefault="00574DF8" w:rsidP="00574DF8">
      <w:pPr>
        <w:tabs>
          <w:tab w:val="left" w:pos="284"/>
          <w:tab w:val="left" w:pos="426"/>
        </w:tabs>
        <w:spacing w:after="0" w:line="240" w:lineRule="auto"/>
        <w:ind w:firstLine="709"/>
        <w:jc w:val="both"/>
        <w:rPr>
          <w:rFonts w:ascii="Times New Roman" w:eastAsia="Times New Roman" w:hAnsi="Times New Roman" w:cs="Times New Roman"/>
          <w:b/>
          <w:bCs/>
          <w:sz w:val="28"/>
          <w:szCs w:val="28"/>
          <w:lang w:eastAsia="ru-RU"/>
        </w:rPr>
      </w:pPr>
      <w:r w:rsidRPr="00040C74">
        <w:rPr>
          <w:rFonts w:ascii="Times New Roman" w:hAnsi="Times New Roman" w:cs="Times New Roman"/>
          <w:noProof/>
          <w:sz w:val="28"/>
          <w:szCs w:val="28"/>
          <w:lang w:eastAsia="ru-RU"/>
        </w:rPr>
        <w:drawing>
          <wp:inline distT="0" distB="0" distL="0" distR="0">
            <wp:extent cx="4761781" cy="1828800"/>
            <wp:effectExtent l="0" t="0" r="20320" b="1905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574DF8" w:rsidRDefault="00574DF8" w:rsidP="00574DF8">
      <w:pPr>
        <w:tabs>
          <w:tab w:val="left" w:pos="284"/>
          <w:tab w:val="left" w:pos="426"/>
        </w:tabs>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574DF8" w:rsidRPr="00040C74" w:rsidRDefault="00574DF8" w:rsidP="00574DF8">
      <w:pPr>
        <w:tabs>
          <w:tab w:val="left" w:pos="284"/>
          <w:tab w:val="left" w:pos="426"/>
        </w:tabs>
        <w:spacing w:after="0" w:line="240" w:lineRule="auto"/>
        <w:ind w:firstLine="709"/>
        <w:jc w:val="both"/>
        <w:rPr>
          <w:rFonts w:ascii="Times New Roman" w:eastAsia="Times New Roman" w:hAnsi="Times New Roman" w:cs="Times New Roman"/>
          <w:b/>
          <w:sz w:val="28"/>
          <w:szCs w:val="28"/>
          <w:lang w:eastAsia="ru-RU"/>
        </w:rPr>
      </w:pPr>
      <w:r w:rsidRPr="00040C74">
        <w:rPr>
          <w:rFonts w:ascii="Times New Roman" w:eastAsia="Times New Roman" w:hAnsi="Times New Roman" w:cs="Times New Roman"/>
          <w:b/>
          <w:sz w:val="28"/>
          <w:szCs w:val="28"/>
          <w:lang w:eastAsia="ru-RU"/>
        </w:rPr>
        <w:t>Приложение 16</w:t>
      </w:r>
    </w:p>
    <w:p w:rsidR="00574DF8" w:rsidRPr="00040C74" w:rsidRDefault="00574DF8" w:rsidP="00574DF8">
      <w:pPr>
        <w:tabs>
          <w:tab w:val="left" w:pos="284"/>
        </w:tabs>
        <w:spacing w:after="0" w:line="240" w:lineRule="auto"/>
        <w:ind w:firstLine="709"/>
        <w:jc w:val="both"/>
        <w:rPr>
          <w:rFonts w:ascii="Times New Roman" w:hAnsi="Times New Roman" w:cs="Times New Roman"/>
          <w:b/>
          <w:bCs/>
          <w:sz w:val="28"/>
          <w:szCs w:val="28"/>
        </w:rPr>
      </w:pPr>
      <w:r w:rsidRPr="00040C74">
        <w:rPr>
          <w:rFonts w:ascii="Times New Roman" w:hAnsi="Times New Roman" w:cs="Times New Roman"/>
          <w:b/>
          <w:bCs/>
          <w:sz w:val="28"/>
          <w:szCs w:val="28"/>
        </w:rPr>
        <w:t xml:space="preserve">Количество рабочих </w:t>
      </w:r>
      <w:proofErr w:type="gramStart"/>
      <w:r w:rsidRPr="00040C74">
        <w:rPr>
          <w:rFonts w:ascii="Times New Roman" w:hAnsi="Times New Roman" w:cs="Times New Roman"/>
          <w:b/>
          <w:bCs/>
          <w:sz w:val="28"/>
          <w:szCs w:val="28"/>
        </w:rPr>
        <w:t>мест</w:t>
      </w:r>
      <w:proofErr w:type="gramEnd"/>
      <w:r w:rsidRPr="00040C74">
        <w:rPr>
          <w:rFonts w:ascii="Times New Roman" w:hAnsi="Times New Roman" w:cs="Times New Roman"/>
          <w:b/>
          <w:bCs/>
          <w:sz w:val="28"/>
          <w:szCs w:val="28"/>
        </w:rPr>
        <w:t xml:space="preserve"> на которых проведена специальная </w:t>
      </w:r>
    </w:p>
    <w:p w:rsidR="00574DF8" w:rsidRPr="00040C74" w:rsidRDefault="00574DF8" w:rsidP="00574DF8">
      <w:pPr>
        <w:tabs>
          <w:tab w:val="left" w:pos="284"/>
        </w:tabs>
        <w:spacing w:after="0" w:line="240" w:lineRule="auto"/>
        <w:ind w:firstLine="709"/>
        <w:jc w:val="both"/>
        <w:rPr>
          <w:rFonts w:ascii="Times New Roman" w:hAnsi="Times New Roman" w:cs="Times New Roman"/>
          <w:b/>
          <w:bCs/>
          <w:sz w:val="28"/>
          <w:szCs w:val="28"/>
        </w:rPr>
      </w:pPr>
      <w:r w:rsidRPr="00040C74">
        <w:rPr>
          <w:rFonts w:ascii="Times New Roman" w:hAnsi="Times New Roman" w:cs="Times New Roman"/>
          <w:b/>
          <w:bCs/>
          <w:sz w:val="28"/>
          <w:szCs w:val="28"/>
        </w:rPr>
        <w:t>оценка условий труда</w:t>
      </w:r>
    </w:p>
    <w:p w:rsidR="00574DF8" w:rsidRPr="00574DF8" w:rsidRDefault="00574DF8" w:rsidP="00574DF8">
      <w:pPr>
        <w:tabs>
          <w:tab w:val="left" w:pos="284"/>
        </w:tabs>
        <w:spacing w:after="0" w:line="240" w:lineRule="auto"/>
        <w:ind w:firstLine="709"/>
        <w:jc w:val="both"/>
        <w:rPr>
          <w:rFonts w:ascii="Times New Roman" w:hAnsi="Times New Roman" w:cs="Times New Roman"/>
          <w:b/>
          <w:bCs/>
          <w:sz w:val="28"/>
          <w:szCs w:val="28"/>
        </w:rPr>
      </w:pPr>
      <w:r w:rsidRPr="00040C74">
        <w:rPr>
          <w:rFonts w:ascii="Times New Roman" w:hAnsi="Times New Roman" w:cs="Times New Roman"/>
          <w:noProof/>
          <w:sz w:val="28"/>
          <w:szCs w:val="28"/>
          <w:lang w:eastAsia="ru-RU"/>
        </w:rPr>
        <w:drawing>
          <wp:anchor distT="0" distB="0" distL="114300" distR="114300" simplePos="0" relativeHeight="251724800" behindDoc="1" locked="0" layoutInCell="1" allowOverlap="1">
            <wp:simplePos x="0" y="0"/>
            <wp:positionH relativeFrom="column">
              <wp:posOffset>760095</wp:posOffset>
            </wp:positionH>
            <wp:positionV relativeFrom="paragraph">
              <wp:posOffset>73025</wp:posOffset>
            </wp:positionV>
            <wp:extent cx="5460365" cy="2613660"/>
            <wp:effectExtent l="0" t="19050" r="26035" b="15240"/>
            <wp:wrapTight wrapText="bothSides">
              <wp:wrapPolygon edited="0">
                <wp:start x="0" y="-157"/>
                <wp:lineTo x="0" y="21569"/>
                <wp:lineTo x="21628" y="21569"/>
                <wp:lineTo x="21628" y="-157"/>
                <wp:lineTo x="0" y="-157"/>
              </wp:wrapPolygon>
            </wp:wrapTight>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p>
    <w:p w:rsidR="00574DF8" w:rsidRDefault="00574DF8" w:rsidP="00574DF8">
      <w:pPr>
        <w:tabs>
          <w:tab w:val="left" w:pos="284"/>
          <w:tab w:val="left" w:pos="426"/>
        </w:tabs>
        <w:spacing w:after="0" w:line="240" w:lineRule="auto"/>
        <w:ind w:firstLine="709"/>
        <w:jc w:val="both"/>
        <w:rPr>
          <w:rFonts w:ascii="Times New Roman" w:eastAsia="Times New Roman" w:hAnsi="Times New Roman" w:cs="Times New Roman"/>
          <w:b/>
          <w:sz w:val="28"/>
          <w:szCs w:val="28"/>
          <w:lang w:eastAsia="ru-RU"/>
        </w:rPr>
      </w:pPr>
    </w:p>
    <w:p w:rsidR="00574DF8" w:rsidRDefault="00574DF8" w:rsidP="00574DF8">
      <w:pPr>
        <w:tabs>
          <w:tab w:val="left" w:pos="284"/>
          <w:tab w:val="left" w:pos="426"/>
        </w:tabs>
        <w:spacing w:after="0" w:line="240" w:lineRule="auto"/>
        <w:ind w:firstLine="709"/>
        <w:jc w:val="both"/>
        <w:rPr>
          <w:rFonts w:ascii="Times New Roman" w:eastAsia="Times New Roman" w:hAnsi="Times New Roman" w:cs="Times New Roman"/>
          <w:b/>
          <w:sz w:val="28"/>
          <w:szCs w:val="28"/>
          <w:lang w:eastAsia="ru-RU"/>
        </w:rPr>
      </w:pPr>
    </w:p>
    <w:p w:rsidR="00574DF8" w:rsidRDefault="00574DF8" w:rsidP="00574DF8">
      <w:pPr>
        <w:tabs>
          <w:tab w:val="left" w:pos="284"/>
          <w:tab w:val="left" w:pos="426"/>
        </w:tabs>
        <w:spacing w:after="0" w:line="240" w:lineRule="auto"/>
        <w:ind w:firstLine="709"/>
        <w:jc w:val="both"/>
        <w:rPr>
          <w:rFonts w:ascii="Times New Roman" w:eastAsia="Times New Roman" w:hAnsi="Times New Roman" w:cs="Times New Roman"/>
          <w:b/>
          <w:sz w:val="28"/>
          <w:szCs w:val="28"/>
          <w:lang w:eastAsia="ru-RU"/>
        </w:rPr>
      </w:pPr>
    </w:p>
    <w:p w:rsidR="00574DF8" w:rsidRDefault="00574DF8" w:rsidP="00574DF8">
      <w:pPr>
        <w:tabs>
          <w:tab w:val="left" w:pos="284"/>
          <w:tab w:val="left" w:pos="426"/>
        </w:tabs>
        <w:spacing w:after="0" w:line="240" w:lineRule="auto"/>
        <w:ind w:firstLine="709"/>
        <w:jc w:val="both"/>
        <w:rPr>
          <w:rFonts w:ascii="Times New Roman" w:eastAsia="Times New Roman" w:hAnsi="Times New Roman" w:cs="Times New Roman"/>
          <w:b/>
          <w:sz w:val="28"/>
          <w:szCs w:val="28"/>
          <w:lang w:eastAsia="ru-RU"/>
        </w:rPr>
      </w:pPr>
    </w:p>
    <w:p w:rsidR="00574DF8" w:rsidRDefault="00574DF8" w:rsidP="00574DF8">
      <w:pPr>
        <w:tabs>
          <w:tab w:val="left" w:pos="284"/>
          <w:tab w:val="left" w:pos="426"/>
        </w:tabs>
        <w:spacing w:after="0" w:line="240" w:lineRule="auto"/>
        <w:ind w:firstLine="709"/>
        <w:jc w:val="both"/>
        <w:rPr>
          <w:rFonts w:ascii="Times New Roman" w:eastAsia="Times New Roman" w:hAnsi="Times New Roman" w:cs="Times New Roman"/>
          <w:b/>
          <w:sz w:val="28"/>
          <w:szCs w:val="28"/>
          <w:lang w:eastAsia="ru-RU"/>
        </w:rPr>
      </w:pPr>
    </w:p>
    <w:p w:rsidR="00574DF8" w:rsidRDefault="00574DF8" w:rsidP="00574DF8">
      <w:pPr>
        <w:tabs>
          <w:tab w:val="left" w:pos="284"/>
          <w:tab w:val="left" w:pos="426"/>
        </w:tabs>
        <w:spacing w:after="0" w:line="240" w:lineRule="auto"/>
        <w:ind w:firstLine="709"/>
        <w:jc w:val="both"/>
        <w:rPr>
          <w:rFonts w:ascii="Times New Roman" w:eastAsia="Times New Roman" w:hAnsi="Times New Roman" w:cs="Times New Roman"/>
          <w:b/>
          <w:sz w:val="28"/>
          <w:szCs w:val="28"/>
          <w:lang w:eastAsia="ru-RU"/>
        </w:rPr>
      </w:pPr>
    </w:p>
    <w:p w:rsidR="00574DF8" w:rsidRDefault="00574DF8" w:rsidP="00574DF8">
      <w:pPr>
        <w:tabs>
          <w:tab w:val="left" w:pos="284"/>
          <w:tab w:val="left" w:pos="426"/>
        </w:tabs>
        <w:spacing w:after="0" w:line="240" w:lineRule="auto"/>
        <w:ind w:firstLine="709"/>
        <w:jc w:val="both"/>
        <w:rPr>
          <w:rFonts w:ascii="Times New Roman" w:eastAsia="Times New Roman" w:hAnsi="Times New Roman" w:cs="Times New Roman"/>
          <w:b/>
          <w:sz w:val="28"/>
          <w:szCs w:val="28"/>
          <w:lang w:eastAsia="ru-RU"/>
        </w:rPr>
      </w:pPr>
    </w:p>
    <w:p w:rsidR="00574DF8" w:rsidRDefault="00574DF8" w:rsidP="00574DF8">
      <w:pPr>
        <w:tabs>
          <w:tab w:val="left" w:pos="284"/>
          <w:tab w:val="left" w:pos="426"/>
        </w:tabs>
        <w:spacing w:after="0" w:line="240" w:lineRule="auto"/>
        <w:ind w:firstLine="709"/>
        <w:jc w:val="both"/>
        <w:rPr>
          <w:rFonts w:ascii="Times New Roman" w:eastAsia="Times New Roman" w:hAnsi="Times New Roman" w:cs="Times New Roman"/>
          <w:b/>
          <w:sz w:val="28"/>
          <w:szCs w:val="28"/>
          <w:lang w:eastAsia="ru-RU"/>
        </w:rPr>
      </w:pPr>
    </w:p>
    <w:p w:rsidR="00574DF8" w:rsidRDefault="00574DF8" w:rsidP="00574DF8">
      <w:pPr>
        <w:tabs>
          <w:tab w:val="left" w:pos="284"/>
          <w:tab w:val="left" w:pos="426"/>
        </w:tabs>
        <w:spacing w:after="0" w:line="240" w:lineRule="auto"/>
        <w:ind w:firstLine="709"/>
        <w:jc w:val="both"/>
        <w:rPr>
          <w:rFonts w:ascii="Times New Roman" w:eastAsia="Times New Roman" w:hAnsi="Times New Roman" w:cs="Times New Roman"/>
          <w:b/>
          <w:sz w:val="28"/>
          <w:szCs w:val="28"/>
          <w:lang w:eastAsia="ru-RU"/>
        </w:rPr>
      </w:pPr>
    </w:p>
    <w:p w:rsidR="00574DF8" w:rsidRDefault="00574DF8" w:rsidP="00574DF8">
      <w:pPr>
        <w:tabs>
          <w:tab w:val="left" w:pos="284"/>
          <w:tab w:val="left" w:pos="426"/>
        </w:tabs>
        <w:spacing w:after="0" w:line="240" w:lineRule="auto"/>
        <w:ind w:firstLine="709"/>
        <w:jc w:val="both"/>
        <w:rPr>
          <w:rFonts w:ascii="Times New Roman" w:eastAsia="Times New Roman" w:hAnsi="Times New Roman" w:cs="Times New Roman"/>
          <w:b/>
          <w:sz w:val="28"/>
          <w:szCs w:val="28"/>
          <w:lang w:eastAsia="ru-RU"/>
        </w:rPr>
      </w:pPr>
    </w:p>
    <w:p w:rsidR="00574DF8" w:rsidRDefault="00574DF8" w:rsidP="00574DF8">
      <w:pPr>
        <w:tabs>
          <w:tab w:val="left" w:pos="284"/>
          <w:tab w:val="left" w:pos="426"/>
        </w:tabs>
        <w:spacing w:after="0" w:line="240" w:lineRule="auto"/>
        <w:ind w:firstLine="709"/>
        <w:jc w:val="both"/>
        <w:rPr>
          <w:rFonts w:ascii="Times New Roman" w:eastAsia="Times New Roman" w:hAnsi="Times New Roman" w:cs="Times New Roman"/>
          <w:b/>
          <w:sz w:val="28"/>
          <w:szCs w:val="28"/>
          <w:lang w:eastAsia="ru-RU"/>
        </w:rPr>
      </w:pPr>
    </w:p>
    <w:p w:rsidR="00574DF8" w:rsidRDefault="00574DF8" w:rsidP="00574DF8">
      <w:pPr>
        <w:tabs>
          <w:tab w:val="left" w:pos="284"/>
          <w:tab w:val="left" w:pos="426"/>
        </w:tabs>
        <w:spacing w:after="0" w:line="240" w:lineRule="auto"/>
        <w:ind w:firstLine="709"/>
        <w:jc w:val="both"/>
        <w:rPr>
          <w:rFonts w:ascii="Times New Roman" w:eastAsia="Times New Roman" w:hAnsi="Times New Roman" w:cs="Times New Roman"/>
          <w:b/>
          <w:sz w:val="28"/>
          <w:szCs w:val="28"/>
          <w:lang w:eastAsia="ru-RU"/>
        </w:rPr>
      </w:pPr>
    </w:p>
    <w:p w:rsidR="00574DF8" w:rsidRDefault="00574DF8" w:rsidP="00574DF8">
      <w:pPr>
        <w:tabs>
          <w:tab w:val="left" w:pos="284"/>
          <w:tab w:val="left" w:pos="426"/>
        </w:tabs>
        <w:spacing w:after="0" w:line="240" w:lineRule="auto"/>
        <w:ind w:firstLine="709"/>
        <w:jc w:val="both"/>
        <w:rPr>
          <w:rFonts w:ascii="Times New Roman" w:eastAsia="Times New Roman" w:hAnsi="Times New Roman" w:cs="Times New Roman"/>
          <w:b/>
          <w:sz w:val="28"/>
          <w:szCs w:val="28"/>
          <w:lang w:eastAsia="ru-RU"/>
        </w:rPr>
      </w:pPr>
    </w:p>
    <w:p w:rsidR="00574DF8" w:rsidRPr="00040C74" w:rsidRDefault="00574DF8" w:rsidP="00574DF8">
      <w:pPr>
        <w:tabs>
          <w:tab w:val="left" w:pos="284"/>
          <w:tab w:val="left" w:pos="426"/>
        </w:tabs>
        <w:spacing w:after="0" w:line="240" w:lineRule="auto"/>
        <w:ind w:firstLine="709"/>
        <w:jc w:val="both"/>
        <w:rPr>
          <w:rFonts w:ascii="Times New Roman" w:eastAsia="Times New Roman" w:hAnsi="Times New Roman" w:cs="Times New Roman"/>
          <w:b/>
          <w:sz w:val="28"/>
          <w:szCs w:val="28"/>
          <w:lang w:eastAsia="ru-RU"/>
        </w:rPr>
      </w:pPr>
      <w:r w:rsidRPr="00040C74">
        <w:rPr>
          <w:rFonts w:ascii="Times New Roman" w:eastAsia="Times New Roman" w:hAnsi="Times New Roman" w:cs="Times New Roman"/>
          <w:b/>
          <w:sz w:val="28"/>
          <w:szCs w:val="28"/>
          <w:lang w:eastAsia="ru-RU"/>
        </w:rPr>
        <w:t>Приложение 17</w:t>
      </w:r>
    </w:p>
    <w:p w:rsidR="00574DF8" w:rsidRPr="00040C74" w:rsidRDefault="00574DF8" w:rsidP="00574DF8">
      <w:pPr>
        <w:pStyle w:val="a3"/>
        <w:tabs>
          <w:tab w:val="left" w:pos="284"/>
        </w:tabs>
        <w:ind w:firstLine="709"/>
        <w:jc w:val="both"/>
        <w:rPr>
          <w:rFonts w:ascii="Times New Roman" w:eastAsia="Times New Roman" w:hAnsi="Times New Roman" w:cs="Times New Roman"/>
          <w:sz w:val="28"/>
          <w:szCs w:val="28"/>
          <w:lang w:eastAsia="ru-RU"/>
        </w:rPr>
      </w:pPr>
      <w:r w:rsidRPr="00040C74">
        <w:rPr>
          <w:rFonts w:ascii="Times New Roman" w:hAnsi="Times New Roman" w:cs="Times New Roman"/>
          <w:b/>
          <w:sz w:val="28"/>
          <w:szCs w:val="28"/>
        </w:rPr>
        <w:t>Количество обученных специалистов по охране труда</w:t>
      </w:r>
    </w:p>
    <w:p w:rsidR="00574DF8" w:rsidRPr="00040C74" w:rsidRDefault="00574DF8" w:rsidP="00574DF8">
      <w:pPr>
        <w:pStyle w:val="a3"/>
        <w:tabs>
          <w:tab w:val="left" w:pos="284"/>
        </w:tabs>
        <w:ind w:firstLine="709"/>
        <w:jc w:val="both"/>
        <w:rPr>
          <w:rFonts w:ascii="Times New Roman" w:eastAsia="Times New Roman" w:hAnsi="Times New Roman" w:cs="Times New Roman"/>
          <w:sz w:val="28"/>
          <w:szCs w:val="28"/>
          <w:lang w:eastAsia="ru-RU"/>
        </w:rPr>
      </w:pPr>
    </w:p>
    <w:p w:rsidR="00574DF8" w:rsidRPr="00040C74" w:rsidRDefault="00574DF8" w:rsidP="00574DF8">
      <w:pPr>
        <w:tabs>
          <w:tab w:val="left" w:pos="284"/>
        </w:tabs>
        <w:spacing w:after="0" w:line="240" w:lineRule="auto"/>
        <w:ind w:firstLine="709"/>
        <w:jc w:val="both"/>
        <w:rPr>
          <w:rFonts w:ascii="Times New Roman" w:hAnsi="Times New Roman" w:cs="Times New Roman"/>
          <w:b/>
          <w:bCs/>
          <w:sz w:val="28"/>
          <w:szCs w:val="28"/>
        </w:rPr>
      </w:pPr>
      <w:r w:rsidRPr="00040C74">
        <w:rPr>
          <w:rFonts w:ascii="Times New Roman" w:hAnsi="Times New Roman" w:cs="Times New Roman"/>
          <w:noProof/>
          <w:sz w:val="28"/>
          <w:szCs w:val="28"/>
          <w:lang w:eastAsia="ru-RU"/>
        </w:rPr>
        <w:drawing>
          <wp:inline distT="0" distB="0" distL="0" distR="0">
            <wp:extent cx="2626424" cy="1476375"/>
            <wp:effectExtent l="0" t="0" r="2540" b="0"/>
            <wp:docPr id="82" name="Рисунок 82" descr="C:\Documents and Settings\Бушуев\Рабочий стол\20161028_09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ушуев\Рабочий стол\20161028_093100.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33503" cy="1480354"/>
                    </a:xfrm>
                    <a:prstGeom prst="rect">
                      <a:avLst/>
                    </a:prstGeom>
                    <a:ln>
                      <a:noFill/>
                    </a:ln>
                    <a:effectLst>
                      <a:softEdge rad="112500"/>
                    </a:effectLst>
                  </pic:spPr>
                </pic:pic>
              </a:graphicData>
            </a:graphic>
          </wp:inline>
        </w:drawing>
      </w:r>
      <w:r w:rsidRPr="00040C74">
        <w:rPr>
          <w:rFonts w:ascii="Times New Roman" w:hAnsi="Times New Roman" w:cs="Times New Roman"/>
          <w:noProof/>
          <w:sz w:val="28"/>
          <w:szCs w:val="28"/>
          <w:lang w:eastAsia="ru-RU"/>
        </w:rPr>
        <w:drawing>
          <wp:inline distT="0" distB="0" distL="0" distR="0">
            <wp:extent cx="2609850" cy="1474273"/>
            <wp:effectExtent l="0" t="0" r="0" b="0"/>
            <wp:docPr id="83" name="Рисунок 83" descr="C:\Documents and Settings\Бушуев\Рабочий стол\Изображение 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Бушуев\Рабочий стол\Изображение 56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14256" cy="1476762"/>
                    </a:xfrm>
                    <a:prstGeom prst="rect">
                      <a:avLst/>
                    </a:prstGeom>
                    <a:ln>
                      <a:noFill/>
                    </a:ln>
                    <a:effectLst>
                      <a:softEdge rad="112500"/>
                    </a:effectLst>
                  </pic:spPr>
                </pic:pic>
              </a:graphicData>
            </a:graphic>
          </wp:inline>
        </w:drawing>
      </w:r>
    </w:p>
    <w:p w:rsidR="00574DF8" w:rsidRPr="00040C74" w:rsidRDefault="00574DF8" w:rsidP="00574DF8">
      <w:pPr>
        <w:tabs>
          <w:tab w:val="left" w:pos="284"/>
        </w:tabs>
        <w:spacing w:after="0" w:line="240" w:lineRule="auto"/>
        <w:ind w:firstLine="709"/>
        <w:jc w:val="both"/>
        <w:rPr>
          <w:rFonts w:ascii="Times New Roman" w:hAnsi="Times New Roman" w:cs="Times New Roman"/>
          <w:b/>
          <w:bCs/>
          <w:sz w:val="28"/>
          <w:szCs w:val="28"/>
        </w:rPr>
      </w:pPr>
    </w:p>
    <w:p w:rsidR="00574DF8" w:rsidRPr="00040C74" w:rsidRDefault="00574DF8" w:rsidP="00574DF8">
      <w:pPr>
        <w:tabs>
          <w:tab w:val="left" w:pos="284"/>
        </w:tabs>
        <w:spacing w:after="0" w:line="240" w:lineRule="auto"/>
        <w:ind w:firstLine="709"/>
        <w:jc w:val="both"/>
        <w:rPr>
          <w:rFonts w:ascii="Times New Roman" w:hAnsi="Times New Roman" w:cs="Times New Roman"/>
          <w:b/>
          <w:bCs/>
          <w:sz w:val="28"/>
          <w:szCs w:val="28"/>
        </w:rPr>
      </w:pPr>
      <w:r w:rsidRPr="00040C74">
        <w:rPr>
          <w:rFonts w:ascii="Times New Roman" w:hAnsi="Times New Roman" w:cs="Times New Roman"/>
          <w:noProof/>
          <w:sz w:val="28"/>
          <w:szCs w:val="28"/>
          <w:lang w:eastAsia="ru-RU"/>
        </w:rPr>
        <w:drawing>
          <wp:inline distT="0" distB="0" distL="0" distR="0">
            <wp:extent cx="5810250" cy="2581275"/>
            <wp:effectExtent l="0" t="19050" r="19050" b="9525"/>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574DF8" w:rsidRPr="00040C74" w:rsidRDefault="00574DF8" w:rsidP="00574DF8">
      <w:pPr>
        <w:tabs>
          <w:tab w:val="left" w:pos="284"/>
          <w:tab w:val="left" w:pos="426"/>
        </w:tabs>
        <w:spacing w:after="0" w:line="240" w:lineRule="auto"/>
        <w:ind w:firstLine="709"/>
        <w:jc w:val="both"/>
        <w:rPr>
          <w:rFonts w:ascii="Times New Roman" w:eastAsia="Times New Roman" w:hAnsi="Times New Roman" w:cs="Times New Roman"/>
          <w:b/>
          <w:sz w:val="28"/>
          <w:szCs w:val="28"/>
          <w:lang w:eastAsia="ru-RU"/>
        </w:rPr>
      </w:pPr>
    </w:p>
    <w:p w:rsidR="00574DF8" w:rsidRPr="00040C74" w:rsidRDefault="00574DF8" w:rsidP="00574DF8">
      <w:pPr>
        <w:tabs>
          <w:tab w:val="left" w:pos="284"/>
          <w:tab w:val="left" w:pos="426"/>
        </w:tabs>
        <w:spacing w:after="0" w:line="240" w:lineRule="auto"/>
        <w:ind w:firstLine="709"/>
        <w:jc w:val="both"/>
        <w:rPr>
          <w:rFonts w:ascii="Times New Roman" w:eastAsia="Times New Roman" w:hAnsi="Times New Roman" w:cs="Times New Roman"/>
          <w:b/>
          <w:sz w:val="28"/>
          <w:szCs w:val="28"/>
          <w:lang w:eastAsia="ru-RU"/>
        </w:rPr>
      </w:pPr>
      <w:r w:rsidRPr="00040C74">
        <w:rPr>
          <w:rFonts w:ascii="Times New Roman" w:eastAsia="Times New Roman" w:hAnsi="Times New Roman" w:cs="Times New Roman"/>
          <w:b/>
          <w:sz w:val="28"/>
          <w:szCs w:val="28"/>
          <w:lang w:eastAsia="ru-RU"/>
        </w:rPr>
        <w:t xml:space="preserve"> Приложение 18</w:t>
      </w:r>
    </w:p>
    <w:p w:rsidR="00574DF8" w:rsidRPr="00040C74" w:rsidRDefault="00574DF8" w:rsidP="00574DF8">
      <w:pPr>
        <w:tabs>
          <w:tab w:val="left" w:pos="284"/>
        </w:tabs>
        <w:spacing w:after="0" w:line="240" w:lineRule="auto"/>
        <w:ind w:firstLine="709"/>
        <w:jc w:val="both"/>
        <w:rPr>
          <w:rFonts w:ascii="Times New Roman" w:eastAsia="Calibri" w:hAnsi="Times New Roman" w:cs="Times New Roman"/>
          <w:b/>
          <w:i/>
          <w:sz w:val="28"/>
          <w:szCs w:val="28"/>
        </w:rPr>
      </w:pPr>
      <w:r w:rsidRPr="00040C74">
        <w:rPr>
          <w:rFonts w:ascii="Times New Roman" w:eastAsia="Calibri" w:hAnsi="Times New Roman" w:cs="Times New Roman"/>
          <w:b/>
          <w:i/>
          <w:sz w:val="28"/>
          <w:szCs w:val="28"/>
        </w:rPr>
        <w:t>Производственный травматизм в организациях Тазовского района</w:t>
      </w:r>
    </w:p>
    <w:p w:rsidR="00574DF8" w:rsidRPr="00040C74" w:rsidRDefault="00574DF8" w:rsidP="00574DF8">
      <w:pPr>
        <w:tabs>
          <w:tab w:val="left" w:pos="284"/>
        </w:tabs>
        <w:spacing w:after="0" w:line="240" w:lineRule="auto"/>
        <w:ind w:firstLine="709"/>
        <w:jc w:val="both"/>
        <w:rPr>
          <w:rFonts w:ascii="Times New Roman" w:hAnsi="Times New Roman" w:cs="Times New Roman"/>
          <w:b/>
          <w:bCs/>
          <w:sz w:val="28"/>
          <w:szCs w:val="28"/>
        </w:rPr>
      </w:pPr>
    </w:p>
    <w:p w:rsidR="00574DF8" w:rsidRPr="00040C74" w:rsidRDefault="00574DF8" w:rsidP="00574DF8">
      <w:pPr>
        <w:tabs>
          <w:tab w:val="left" w:pos="284"/>
        </w:tabs>
        <w:spacing w:after="0" w:line="240" w:lineRule="auto"/>
        <w:ind w:firstLine="709"/>
        <w:jc w:val="both"/>
        <w:rPr>
          <w:rFonts w:ascii="Times New Roman" w:hAnsi="Times New Roman" w:cs="Times New Roman"/>
          <w:b/>
          <w:bCs/>
          <w:sz w:val="28"/>
          <w:szCs w:val="28"/>
        </w:rPr>
      </w:pPr>
      <w:r w:rsidRPr="00040C74">
        <w:rPr>
          <w:rFonts w:ascii="Times New Roman" w:hAnsi="Times New Roman" w:cs="Times New Roman"/>
          <w:noProof/>
          <w:sz w:val="28"/>
          <w:szCs w:val="28"/>
          <w:lang w:eastAsia="ru-RU"/>
        </w:rPr>
        <w:drawing>
          <wp:inline distT="0" distB="0" distL="0" distR="0">
            <wp:extent cx="5771071" cy="2268747"/>
            <wp:effectExtent l="0" t="0" r="20320" b="1778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574DF8" w:rsidRPr="00040C74" w:rsidRDefault="00574DF8" w:rsidP="00574DF8">
      <w:pPr>
        <w:tabs>
          <w:tab w:val="left" w:pos="284"/>
          <w:tab w:val="left" w:pos="426"/>
        </w:tabs>
        <w:spacing w:after="0" w:line="240" w:lineRule="auto"/>
        <w:ind w:firstLine="709"/>
        <w:jc w:val="both"/>
        <w:rPr>
          <w:rFonts w:ascii="Times New Roman" w:eastAsia="Times New Roman" w:hAnsi="Times New Roman" w:cs="Times New Roman"/>
          <w:b/>
          <w:sz w:val="28"/>
          <w:szCs w:val="28"/>
          <w:lang w:eastAsia="ru-RU"/>
        </w:rPr>
      </w:pPr>
    </w:p>
    <w:p w:rsidR="00574DF8" w:rsidRPr="008A6AAB" w:rsidRDefault="008A6AAB" w:rsidP="008A6AAB">
      <w:pPr>
        <w:tabs>
          <w:tab w:val="left" w:pos="284"/>
          <w:tab w:val="left" w:pos="426"/>
        </w:tabs>
        <w:spacing w:after="0" w:line="240" w:lineRule="auto"/>
        <w:jc w:val="both"/>
        <w:rPr>
          <w:rFonts w:ascii="Times New Roman" w:eastAsia="Times New Roman" w:hAnsi="Times New Roman" w:cs="Times New Roman"/>
          <w:b/>
          <w:sz w:val="28"/>
          <w:szCs w:val="28"/>
          <w:lang w:eastAsia="ru-RU"/>
        </w:rPr>
      </w:pPr>
      <w:r>
        <w:rPr>
          <w:rFonts w:ascii="Times New Roman" w:hAnsi="Times New Roman" w:cs="Times New Roman"/>
          <w:sz w:val="28"/>
          <w:szCs w:val="28"/>
        </w:rPr>
        <w:tab/>
      </w:r>
    </w:p>
    <w:tbl>
      <w:tblPr>
        <w:tblpPr w:leftFromText="180" w:rightFromText="180" w:vertAnchor="text" w:horzAnchor="margin" w:tblpXSpec="center" w:tblpY="936"/>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3"/>
        <w:gridCol w:w="816"/>
        <w:gridCol w:w="816"/>
        <w:gridCol w:w="816"/>
        <w:gridCol w:w="851"/>
        <w:gridCol w:w="816"/>
        <w:gridCol w:w="816"/>
        <w:gridCol w:w="816"/>
        <w:gridCol w:w="816"/>
        <w:gridCol w:w="816"/>
      </w:tblGrid>
      <w:tr w:rsidR="008A6AAB" w:rsidRPr="00FC17C2" w:rsidTr="00427900">
        <w:trPr>
          <w:trHeight w:val="281"/>
        </w:trPr>
        <w:tc>
          <w:tcPr>
            <w:tcW w:w="2053" w:type="dxa"/>
            <w:shd w:val="clear" w:color="auto" w:fill="auto"/>
          </w:tcPr>
          <w:p w:rsidR="008A6AAB" w:rsidRPr="00A12CF3" w:rsidRDefault="008A6AAB" w:rsidP="00427900">
            <w:pPr>
              <w:spacing w:after="0" w:line="240" w:lineRule="auto"/>
              <w:jc w:val="both"/>
              <w:rPr>
                <w:rFonts w:ascii="Times New Roman" w:eastAsia="Times New Roman" w:hAnsi="Times New Roman" w:cs="Times New Roman"/>
                <w:b/>
                <w:sz w:val="24"/>
                <w:szCs w:val="24"/>
                <w:lang w:eastAsia="ru-RU"/>
              </w:rPr>
            </w:pPr>
            <w:r w:rsidRPr="00A12CF3">
              <w:rPr>
                <w:rFonts w:ascii="Times New Roman" w:eastAsia="Times New Roman" w:hAnsi="Times New Roman" w:cs="Times New Roman"/>
                <w:b/>
                <w:sz w:val="24"/>
                <w:szCs w:val="24"/>
                <w:lang w:eastAsia="ru-RU"/>
              </w:rPr>
              <w:t>Наименование</w:t>
            </w:r>
          </w:p>
        </w:tc>
        <w:tc>
          <w:tcPr>
            <w:tcW w:w="816" w:type="dxa"/>
            <w:shd w:val="clear" w:color="auto" w:fill="auto"/>
          </w:tcPr>
          <w:p w:rsidR="008A6AAB" w:rsidRPr="00A12CF3" w:rsidRDefault="008A6AAB" w:rsidP="00427900">
            <w:pPr>
              <w:spacing w:after="0" w:line="240" w:lineRule="auto"/>
              <w:jc w:val="both"/>
              <w:rPr>
                <w:rFonts w:ascii="Times New Roman" w:eastAsia="Times New Roman" w:hAnsi="Times New Roman" w:cs="Times New Roman"/>
                <w:b/>
                <w:sz w:val="24"/>
                <w:szCs w:val="24"/>
                <w:lang w:eastAsia="ru-RU"/>
              </w:rPr>
            </w:pPr>
            <w:r w:rsidRPr="00A12CF3">
              <w:rPr>
                <w:rFonts w:ascii="Times New Roman" w:eastAsia="Times New Roman" w:hAnsi="Times New Roman" w:cs="Times New Roman"/>
                <w:b/>
                <w:sz w:val="24"/>
                <w:szCs w:val="24"/>
                <w:lang w:eastAsia="ru-RU"/>
              </w:rPr>
              <w:t>Ед. изм.</w:t>
            </w:r>
          </w:p>
        </w:tc>
        <w:tc>
          <w:tcPr>
            <w:tcW w:w="816" w:type="dxa"/>
            <w:shd w:val="clear" w:color="auto" w:fill="auto"/>
          </w:tcPr>
          <w:p w:rsidR="008A6AAB" w:rsidRPr="00A12CF3" w:rsidRDefault="008A6AAB" w:rsidP="00427900">
            <w:pPr>
              <w:spacing w:after="0" w:line="240" w:lineRule="auto"/>
              <w:jc w:val="both"/>
              <w:rPr>
                <w:rFonts w:ascii="Times New Roman" w:eastAsia="Times New Roman" w:hAnsi="Times New Roman" w:cs="Times New Roman"/>
                <w:b/>
                <w:sz w:val="24"/>
                <w:szCs w:val="24"/>
                <w:lang w:eastAsia="ru-RU"/>
              </w:rPr>
            </w:pPr>
            <w:r w:rsidRPr="00A12CF3">
              <w:rPr>
                <w:rFonts w:ascii="Times New Roman" w:eastAsia="Times New Roman" w:hAnsi="Times New Roman" w:cs="Times New Roman"/>
                <w:b/>
                <w:sz w:val="24"/>
                <w:szCs w:val="24"/>
                <w:lang w:eastAsia="ru-RU"/>
              </w:rPr>
              <w:t>2010 год</w:t>
            </w:r>
          </w:p>
        </w:tc>
        <w:tc>
          <w:tcPr>
            <w:tcW w:w="816" w:type="dxa"/>
            <w:shd w:val="clear" w:color="auto" w:fill="auto"/>
          </w:tcPr>
          <w:p w:rsidR="008A6AAB" w:rsidRPr="00A12CF3" w:rsidRDefault="008A6AAB" w:rsidP="00427900">
            <w:pPr>
              <w:spacing w:after="0" w:line="240" w:lineRule="auto"/>
              <w:jc w:val="both"/>
              <w:rPr>
                <w:rFonts w:ascii="Times New Roman" w:eastAsia="Times New Roman" w:hAnsi="Times New Roman" w:cs="Times New Roman"/>
                <w:b/>
                <w:sz w:val="24"/>
                <w:szCs w:val="24"/>
                <w:lang w:eastAsia="ru-RU"/>
              </w:rPr>
            </w:pPr>
            <w:r w:rsidRPr="00A12CF3">
              <w:rPr>
                <w:rFonts w:ascii="Times New Roman" w:eastAsia="Times New Roman" w:hAnsi="Times New Roman" w:cs="Times New Roman"/>
                <w:b/>
                <w:sz w:val="24"/>
                <w:szCs w:val="24"/>
                <w:lang w:eastAsia="ru-RU"/>
              </w:rPr>
              <w:t>2011 год</w:t>
            </w:r>
          </w:p>
        </w:tc>
        <w:tc>
          <w:tcPr>
            <w:tcW w:w="851" w:type="dxa"/>
            <w:shd w:val="clear" w:color="auto" w:fill="auto"/>
          </w:tcPr>
          <w:p w:rsidR="008A6AAB" w:rsidRPr="00A12CF3" w:rsidRDefault="008A6AAB" w:rsidP="00427900">
            <w:pPr>
              <w:spacing w:after="0" w:line="240" w:lineRule="auto"/>
              <w:jc w:val="both"/>
              <w:rPr>
                <w:rFonts w:ascii="Times New Roman" w:eastAsia="Times New Roman" w:hAnsi="Times New Roman" w:cs="Times New Roman"/>
                <w:b/>
                <w:sz w:val="24"/>
                <w:szCs w:val="24"/>
                <w:lang w:eastAsia="ru-RU"/>
              </w:rPr>
            </w:pPr>
            <w:r w:rsidRPr="00A12CF3">
              <w:rPr>
                <w:rFonts w:ascii="Times New Roman" w:eastAsia="Times New Roman" w:hAnsi="Times New Roman" w:cs="Times New Roman"/>
                <w:b/>
                <w:sz w:val="24"/>
                <w:szCs w:val="24"/>
                <w:lang w:eastAsia="ru-RU"/>
              </w:rPr>
              <w:t>2012 год</w:t>
            </w:r>
          </w:p>
        </w:tc>
        <w:tc>
          <w:tcPr>
            <w:tcW w:w="816" w:type="dxa"/>
            <w:shd w:val="clear" w:color="auto" w:fill="auto"/>
          </w:tcPr>
          <w:p w:rsidR="008A6AAB" w:rsidRPr="00A12CF3" w:rsidRDefault="008A6AAB" w:rsidP="00427900">
            <w:pPr>
              <w:spacing w:after="0" w:line="240" w:lineRule="auto"/>
              <w:jc w:val="both"/>
              <w:rPr>
                <w:rFonts w:ascii="Times New Roman" w:eastAsia="Times New Roman" w:hAnsi="Times New Roman" w:cs="Times New Roman"/>
                <w:b/>
                <w:sz w:val="24"/>
                <w:szCs w:val="24"/>
                <w:lang w:eastAsia="ru-RU"/>
              </w:rPr>
            </w:pPr>
            <w:r w:rsidRPr="00A12CF3">
              <w:rPr>
                <w:rFonts w:ascii="Times New Roman" w:eastAsia="Times New Roman" w:hAnsi="Times New Roman" w:cs="Times New Roman"/>
                <w:b/>
                <w:sz w:val="24"/>
                <w:szCs w:val="24"/>
                <w:lang w:eastAsia="ru-RU"/>
              </w:rPr>
              <w:t xml:space="preserve">2013 </w:t>
            </w:r>
          </w:p>
          <w:p w:rsidR="008A6AAB" w:rsidRPr="00A12CF3" w:rsidRDefault="008A6AAB" w:rsidP="00427900">
            <w:pPr>
              <w:spacing w:after="0" w:line="240" w:lineRule="auto"/>
              <w:jc w:val="both"/>
              <w:rPr>
                <w:rFonts w:ascii="Times New Roman" w:eastAsia="Times New Roman" w:hAnsi="Times New Roman" w:cs="Times New Roman"/>
                <w:b/>
                <w:sz w:val="24"/>
                <w:szCs w:val="24"/>
                <w:lang w:eastAsia="ru-RU"/>
              </w:rPr>
            </w:pPr>
            <w:r w:rsidRPr="00A12CF3">
              <w:rPr>
                <w:rFonts w:ascii="Times New Roman" w:eastAsia="Times New Roman" w:hAnsi="Times New Roman" w:cs="Times New Roman"/>
                <w:b/>
                <w:sz w:val="24"/>
                <w:szCs w:val="24"/>
                <w:lang w:eastAsia="ru-RU"/>
              </w:rPr>
              <w:t>год</w:t>
            </w:r>
          </w:p>
        </w:tc>
        <w:tc>
          <w:tcPr>
            <w:tcW w:w="816" w:type="dxa"/>
            <w:shd w:val="clear" w:color="auto" w:fill="auto"/>
          </w:tcPr>
          <w:p w:rsidR="008A6AAB" w:rsidRPr="00A12CF3" w:rsidRDefault="008A6AAB" w:rsidP="00427900">
            <w:pPr>
              <w:spacing w:after="0" w:line="240" w:lineRule="auto"/>
              <w:jc w:val="both"/>
              <w:rPr>
                <w:rFonts w:ascii="Times New Roman" w:eastAsia="Times New Roman" w:hAnsi="Times New Roman" w:cs="Times New Roman"/>
                <w:b/>
                <w:sz w:val="24"/>
                <w:szCs w:val="24"/>
                <w:lang w:eastAsia="ru-RU"/>
              </w:rPr>
            </w:pPr>
            <w:r w:rsidRPr="00A12CF3">
              <w:rPr>
                <w:rFonts w:ascii="Times New Roman" w:eastAsia="Times New Roman" w:hAnsi="Times New Roman" w:cs="Times New Roman"/>
                <w:b/>
                <w:sz w:val="24"/>
                <w:szCs w:val="24"/>
                <w:lang w:eastAsia="ru-RU"/>
              </w:rPr>
              <w:t xml:space="preserve">2014 </w:t>
            </w:r>
          </w:p>
          <w:p w:rsidR="008A6AAB" w:rsidRPr="00A12CF3" w:rsidRDefault="008A6AAB" w:rsidP="00427900">
            <w:pPr>
              <w:spacing w:after="0" w:line="240" w:lineRule="auto"/>
              <w:jc w:val="both"/>
              <w:rPr>
                <w:rFonts w:ascii="Times New Roman" w:eastAsia="Times New Roman" w:hAnsi="Times New Roman" w:cs="Times New Roman"/>
                <w:b/>
                <w:sz w:val="24"/>
                <w:szCs w:val="24"/>
                <w:lang w:eastAsia="ru-RU"/>
              </w:rPr>
            </w:pPr>
            <w:r w:rsidRPr="00A12CF3">
              <w:rPr>
                <w:rFonts w:ascii="Times New Roman" w:eastAsia="Times New Roman" w:hAnsi="Times New Roman" w:cs="Times New Roman"/>
                <w:b/>
                <w:sz w:val="24"/>
                <w:szCs w:val="24"/>
                <w:lang w:eastAsia="ru-RU"/>
              </w:rPr>
              <w:t>год</w:t>
            </w:r>
          </w:p>
        </w:tc>
        <w:tc>
          <w:tcPr>
            <w:tcW w:w="816" w:type="dxa"/>
            <w:shd w:val="clear" w:color="auto" w:fill="auto"/>
          </w:tcPr>
          <w:p w:rsidR="008A6AAB" w:rsidRPr="00A12CF3" w:rsidRDefault="008A6AAB" w:rsidP="00427900">
            <w:pPr>
              <w:spacing w:after="0" w:line="240" w:lineRule="auto"/>
              <w:jc w:val="both"/>
              <w:rPr>
                <w:rFonts w:ascii="Times New Roman" w:eastAsia="Times New Roman" w:hAnsi="Times New Roman" w:cs="Times New Roman"/>
                <w:b/>
                <w:sz w:val="24"/>
                <w:szCs w:val="24"/>
                <w:lang w:eastAsia="ru-RU"/>
              </w:rPr>
            </w:pPr>
            <w:r w:rsidRPr="00A12CF3">
              <w:rPr>
                <w:rFonts w:ascii="Times New Roman" w:eastAsia="Times New Roman" w:hAnsi="Times New Roman" w:cs="Times New Roman"/>
                <w:b/>
                <w:sz w:val="24"/>
                <w:szCs w:val="24"/>
                <w:lang w:eastAsia="ru-RU"/>
              </w:rPr>
              <w:t xml:space="preserve">2015 </w:t>
            </w:r>
          </w:p>
          <w:p w:rsidR="008A6AAB" w:rsidRPr="00A12CF3" w:rsidRDefault="008A6AAB" w:rsidP="00427900">
            <w:pPr>
              <w:spacing w:after="0" w:line="240" w:lineRule="auto"/>
              <w:jc w:val="both"/>
              <w:rPr>
                <w:rFonts w:ascii="Times New Roman" w:eastAsia="Times New Roman" w:hAnsi="Times New Roman" w:cs="Times New Roman"/>
                <w:b/>
                <w:sz w:val="24"/>
                <w:szCs w:val="24"/>
                <w:lang w:eastAsia="ru-RU"/>
              </w:rPr>
            </w:pPr>
            <w:r w:rsidRPr="00A12CF3">
              <w:rPr>
                <w:rFonts w:ascii="Times New Roman" w:eastAsia="Times New Roman" w:hAnsi="Times New Roman" w:cs="Times New Roman"/>
                <w:b/>
                <w:sz w:val="24"/>
                <w:szCs w:val="24"/>
                <w:lang w:eastAsia="ru-RU"/>
              </w:rPr>
              <w:t>год</w:t>
            </w:r>
          </w:p>
        </w:tc>
        <w:tc>
          <w:tcPr>
            <w:tcW w:w="816" w:type="dxa"/>
          </w:tcPr>
          <w:p w:rsidR="008A6AAB" w:rsidRPr="00A12CF3" w:rsidRDefault="008A6AAB" w:rsidP="00427900">
            <w:pPr>
              <w:spacing w:after="0" w:line="240" w:lineRule="auto"/>
              <w:jc w:val="both"/>
              <w:rPr>
                <w:rFonts w:ascii="Times New Roman" w:eastAsia="Times New Roman" w:hAnsi="Times New Roman" w:cs="Times New Roman"/>
                <w:b/>
                <w:sz w:val="24"/>
                <w:szCs w:val="24"/>
                <w:lang w:eastAsia="ru-RU"/>
              </w:rPr>
            </w:pPr>
            <w:r w:rsidRPr="00A12CF3">
              <w:rPr>
                <w:rFonts w:ascii="Times New Roman" w:eastAsia="Times New Roman" w:hAnsi="Times New Roman" w:cs="Times New Roman"/>
                <w:b/>
                <w:sz w:val="24"/>
                <w:szCs w:val="24"/>
                <w:lang w:eastAsia="ru-RU"/>
              </w:rPr>
              <w:t xml:space="preserve">2016 </w:t>
            </w:r>
          </w:p>
          <w:p w:rsidR="008A6AAB" w:rsidRPr="00A12CF3" w:rsidRDefault="008A6AAB" w:rsidP="00427900">
            <w:pPr>
              <w:spacing w:after="0" w:line="240" w:lineRule="auto"/>
              <w:jc w:val="both"/>
              <w:rPr>
                <w:rFonts w:ascii="Times New Roman" w:eastAsia="Times New Roman" w:hAnsi="Times New Roman" w:cs="Times New Roman"/>
                <w:b/>
                <w:sz w:val="24"/>
                <w:szCs w:val="24"/>
                <w:lang w:eastAsia="ru-RU"/>
              </w:rPr>
            </w:pPr>
            <w:r w:rsidRPr="00A12CF3">
              <w:rPr>
                <w:rFonts w:ascii="Times New Roman" w:eastAsia="Times New Roman" w:hAnsi="Times New Roman" w:cs="Times New Roman"/>
                <w:b/>
                <w:sz w:val="24"/>
                <w:szCs w:val="24"/>
                <w:lang w:eastAsia="ru-RU"/>
              </w:rPr>
              <w:t>год</w:t>
            </w:r>
          </w:p>
        </w:tc>
        <w:tc>
          <w:tcPr>
            <w:tcW w:w="816" w:type="dxa"/>
          </w:tcPr>
          <w:p w:rsidR="008A6AAB" w:rsidRPr="00A12CF3" w:rsidRDefault="008A6AAB" w:rsidP="00427900">
            <w:pPr>
              <w:spacing w:after="0" w:line="240" w:lineRule="auto"/>
              <w:jc w:val="both"/>
              <w:rPr>
                <w:rFonts w:ascii="Times New Roman" w:eastAsia="Times New Roman" w:hAnsi="Times New Roman" w:cs="Times New Roman"/>
                <w:b/>
                <w:sz w:val="24"/>
                <w:szCs w:val="24"/>
                <w:lang w:eastAsia="ru-RU"/>
              </w:rPr>
            </w:pPr>
            <w:r w:rsidRPr="00A12CF3">
              <w:rPr>
                <w:rFonts w:ascii="Times New Roman" w:eastAsia="Times New Roman" w:hAnsi="Times New Roman" w:cs="Times New Roman"/>
                <w:b/>
                <w:sz w:val="24"/>
                <w:szCs w:val="24"/>
                <w:lang w:eastAsia="ru-RU"/>
              </w:rPr>
              <w:t xml:space="preserve">2017 </w:t>
            </w:r>
          </w:p>
          <w:p w:rsidR="008A6AAB" w:rsidRPr="00A12CF3" w:rsidRDefault="008A6AAB" w:rsidP="00427900">
            <w:pPr>
              <w:spacing w:after="0" w:line="240" w:lineRule="auto"/>
              <w:jc w:val="both"/>
              <w:rPr>
                <w:rFonts w:ascii="Times New Roman" w:eastAsia="Times New Roman" w:hAnsi="Times New Roman" w:cs="Times New Roman"/>
                <w:b/>
                <w:sz w:val="24"/>
                <w:szCs w:val="24"/>
                <w:lang w:eastAsia="ru-RU"/>
              </w:rPr>
            </w:pPr>
            <w:r w:rsidRPr="00A12CF3">
              <w:rPr>
                <w:rFonts w:ascii="Times New Roman" w:eastAsia="Times New Roman" w:hAnsi="Times New Roman" w:cs="Times New Roman"/>
                <w:b/>
                <w:sz w:val="24"/>
                <w:szCs w:val="24"/>
                <w:lang w:eastAsia="ru-RU"/>
              </w:rPr>
              <w:t>год</w:t>
            </w:r>
          </w:p>
        </w:tc>
      </w:tr>
      <w:tr w:rsidR="008A6AAB" w:rsidRPr="00FC17C2" w:rsidTr="00427900">
        <w:trPr>
          <w:trHeight w:val="668"/>
        </w:trPr>
        <w:tc>
          <w:tcPr>
            <w:tcW w:w="2053" w:type="dxa"/>
            <w:shd w:val="clear" w:color="auto" w:fill="auto"/>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 xml:space="preserve">Количество официально зарегистрированных безработных граждан на начало года </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чел.</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147</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136</w:t>
            </w:r>
          </w:p>
        </w:tc>
        <w:tc>
          <w:tcPr>
            <w:tcW w:w="851"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128</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59</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29</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45</w:t>
            </w:r>
          </w:p>
        </w:tc>
        <w:tc>
          <w:tcPr>
            <w:tcW w:w="816" w:type="dxa"/>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30</w:t>
            </w:r>
          </w:p>
        </w:tc>
        <w:tc>
          <w:tcPr>
            <w:tcW w:w="816" w:type="dxa"/>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41</w:t>
            </w:r>
          </w:p>
        </w:tc>
      </w:tr>
      <w:tr w:rsidR="008A6AAB" w:rsidRPr="00FC17C2" w:rsidTr="00427900">
        <w:trPr>
          <w:trHeight w:val="510"/>
        </w:trPr>
        <w:tc>
          <w:tcPr>
            <w:tcW w:w="2053" w:type="dxa"/>
            <w:shd w:val="clear" w:color="auto" w:fill="auto"/>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Количество обратившихся граждан, ищущих работу</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чел.</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937</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694</w:t>
            </w:r>
          </w:p>
        </w:tc>
        <w:tc>
          <w:tcPr>
            <w:tcW w:w="851"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625</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573</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684</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767</w:t>
            </w:r>
          </w:p>
        </w:tc>
        <w:tc>
          <w:tcPr>
            <w:tcW w:w="816" w:type="dxa"/>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756</w:t>
            </w:r>
          </w:p>
        </w:tc>
        <w:tc>
          <w:tcPr>
            <w:tcW w:w="816" w:type="dxa"/>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343</w:t>
            </w:r>
          </w:p>
        </w:tc>
      </w:tr>
      <w:tr w:rsidR="008A6AAB" w:rsidRPr="00FC17C2" w:rsidTr="00427900">
        <w:trPr>
          <w:trHeight w:val="556"/>
        </w:trPr>
        <w:tc>
          <w:tcPr>
            <w:tcW w:w="2053" w:type="dxa"/>
            <w:shd w:val="clear" w:color="auto" w:fill="auto"/>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Количество трудоустроенных граждан</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чел.</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421</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344</w:t>
            </w:r>
          </w:p>
        </w:tc>
        <w:tc>
          <w:tcPr>
            <w:tcW w:w="851"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254</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249</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416</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427</w:t>
            </w:r>
          </w:p>
        </w:tc>
        <w:tc>
          <w:tcPr>
            <w:tcW w:w="816" w:type="dxa"/>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440</w:t>
            </w:r>
          </w:p>
        </w:tc>
        <w:tc>
          <w:tcPr>
            <w:tcW w:w="816" w:type="dxa"/>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475</w:t>
            </w:r>
          </w:p>
        </w:tc>
      </w:tr>
      <w:tr w:rsidR="008A6AAB" w:rsidRPr="00FC17C2" w:rsidTr="00427900">
        <w:trPr>
          <w:trHeight w:val="554"/>
        </w:trPr>
        <w:tc>
          <w:tcPr>
            <w:tcW w:w="2053" w:type="dxa"/>
            <w:shd w:val="clear" w:color="auto" w:fill="auto"/>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Доля трудоустроенных граждан от общего числа обратившихся</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45</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49,6</w:t>
            </w:r>
          </w:p>
        </w:tc>
        <w:tc>
          <w:tcPr>
            <w:tcW w:w="851"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40,6</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43,5</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60,8</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55,7</w:t>
            </w:r>
          </w:p>
        </w:tc>
        <w:tc>
          <w:tcPr>
            <w:tcW w:w="816" w:type="dxa"/>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58,2</w:t>
            </w:r>
          </w:p>
        </w:tc>
        <w:tc>
          <w:tcPr>
            <w:tcW w:w="816" w:type="dxa"/>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138,5</w:t>
            </w:r>
          </w:p>
        </w:tc>
      </w:tr>
      <w:tr w:rsidR="008A6AAB" w:rsidRPr="00FC17C2" w:rsidTr="00427900">
        <w:trPr>
          <w:trHeight w:val="271"/>
        </w:trPr>
        <w:tc>
          <w:tcPr>
            <w:tcW w:w="2053" w:type="dxa"/>
            <w:shd w:val="clear" w:color="auto" w:fill="auto"/>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Уровень безработицы</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1,2</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1</w:t>
            </w:r>
          </w:p>
        </w:tc>
        <w:tc>
          <w:tcPr>
            <w:tcW w:w="851"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0,9</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0,38</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0,18</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0,27</w:t>
            </w:r>
          </w:p>
        </w:tc>
        <w:tc>
          <w:tcPr>
            <w:tcW w:w="816" w:type="dxa"/>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0,18</w:t>
            </w:r>
          </w:p>
        </w:tc>
        <w:tc>
          <w:tcPr>
            <w:tcW w:w="816" w:type="dxa"/>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0,22</w:t>
            </w:r>
          </w:p>
        </w:tc>
      </w:tr>
      <w:tr w:rsidR="008A6AAB" w:rsidRPr="00FC17C2" w:rsidTr="00427900">
        <w:trPr>
          <w:trHeight w:val="558"/>
        </w:trPr>
        <w:tc>
          <w:tcPr>
            <w:tcW w:w="2053" w:type="dxa"/>
            <w:shd w:val="clear" w:color="auto" w:fill="auto"/>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Количество заявленных вакантных мест работодателями на начало года/за год</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вакансия</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108/891</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464/1109</w:t>
            </w:r>
          </w:p>
        </w:tc>
        <w:tc>
          <w:tcPr>
            <w:tcW w:w="851"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171/473</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286/812</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214/1416</w:t>
            </w:r>
          </w:p>
        </w:tc>
        <w:tc>
          <w:tcPr>
            <w:tcW w:w="816" w:type="dxa"/>
            <w:shd w:val="clear" w:color="auto" w:fill="auto"/>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1570/6972</w:t>
            </w:r>
          </w:p>
        </w:tc>
        <w:tc>
          <w:tcPr>
            <w:tcW w:w="816" w:type="dxa"/>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770/3648</w:t>
            </w:r>
          </w:p>
        </w:tc>
        <w:tc>
          <w:tcPr>
            <w:tcW w:w="816" w:type="dxa"/>
            <w:vAlign w:val="center"/>
          </w:tcPr>
          <w:p w:rsidR="008A6AAB" w:rsidRPr="00A12CF3" w:rsidRDefault="008A6AAB" w:rsidP="00427900">
            <w:pPr>
              <w:spacing w:after="0" w:line="240" w:lineRule="auto"/>
              <w:jc w:val="both"/>
              <w:rPr>
                <w:rFonts w:ascii="Times New Roman" w:eastAsia="Times New Roman" w:hAnsi="Times New Roman" w:cs="Times New Roman"/>
                <w:sz w:val="24"/>
                <w:szCs w:val="24"/>
                <w:lang w:eastAsia="ru-RU"/>
              </w:rPr>
            </w:pPr>
            <w:r w:rsidRPr="00A12CF3">
              <w:rPr>
                <w:rFonts w:ascii="Times New Roman" w:eastAsia="Times New Roman" w:hAnsi="Times New Roman" w:cs="Times New Roman"/>
                <w:sz w:val="24"/>
                <w:szCs w:val="24"/>
                <w:lang w:eastAsia="ru-RU"/>
              </w:rPr>
              <w:t>2639/4612</w:t>
            </w:r>
          </w:p>
        </w:tc>
      </w:tr>
    </w:tbl>
    <w:p w:rsidR="008A6AAB" w:rsidRPr="008A6AAB" w:rsidRDefault="008A6AAB" w:rsidP="008A6AAB">
      <w:pPr>
        <w:tabs>
          <w:tab w:val="left" w:pos="11980"/>
        </w:tabs>
        <w:rPr>
          <w:rFonts w:ascii="Times New Roman" w:hAnsi="Times New Roman" w:cs="Times New Roman"/>
          <w:sz w:val="28"/>
          <w:szCs w:val="28"/>
        </w:rPr>
      </w:pPr>
    </w:p>
    <w:sectPr w:rsidR="008A6AAB" w:rsidRPr="008A6AAB" w:rsidSect="00BE5B9C">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69B" w:rsidRDefault="005D369B">
      <w:pPr>
        <w:spacing w:after="0" w:line="240" w:lineRule="auto"/>
      </w:pPr>
      <w:r>
        <w:separator/>
      </w:r>
    </w:p>
  </w:endnote>
  <w:endnote w:type="continuationSeparator" w:id="0">
    <w:p w:rsidR="005D369B" w:rsidRDefault="005D3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MT">
    <w:altName w:val="MS PGothic"/>
    <w:charset w:val="80"/>
    <w:family w:val="swiss"/>
    <w:pitch w:val="default"/>
  </w:font>
  <w:font w:name="Times New Roman CYR">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1525472"/>
      <w:docPartObj>
        <w:docPartGallery w:val="Page Numbers (Bottom of Page)"/>
        <w:docPartUnique/>
      </w:docPartObj>
    </w:sdtPr>
    <w:sdtContent>
      <w:p w:rsidR="005D369B" w:rsidRDefault="005D369B">
        <w:pPr>
          <w:pStyle w:val="af6"/>
          <w:jc w:val="right"/>
        </w:pPr>
        <w:r>
          <w:fldChar w:fldCharType="begin"/>
        </w:r>
        <w:r>
          <w:instrText>PAGE   \* MERGEFORMAT</w:instrText>
        </w:r>
        <w:r>
          <w:fldChar w:fldCharType="separate"/>
        </w:r>
        <w:r w:rsidR="001D368A">
          <w:rPr>
            <w:noProof/>
          </w:rPr>
          <w:t>117</w:t>
        </w:r>
        <w:r>
          <w:rPr>
            <w:noProof/>
          </w:rPr>
          <w:fldChar w:fldCharType="end"/>
        </w:r>
      </w:p>
    </w:sdtContent>
  </w:sdt>
  <w:p w:rsidR="005D369B" w:rsidRDefault="005D369B">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69B" w:rsidRDefault="005D369B">
      <w:pPr>
        <w:spacing w:after="0" w:line="240" w:lineRule="auto"/>
      </w:pPr>
      <w:r>
        <w:separator/>
      </w:r>
    </w:p>
  </w:footnote>
  <w:footnote w:type="continuationSeparator" w:id="0">
    <w:p w:rsidR="005D369B" w:rsidRDefault="005D36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E2315"/>
    <w:multiLevelType w:val="hybridMultilevel"/>
    <w:tmpl w:val="4A2E2A0C"/>
    <w:lvl w:ilvl="0" w:tplc="BD304FF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A0D436F"/>
    <w:multiLevelType w:val="hybridMultilevel"/>
    <w:tmpl w:val="D4F080D0"/>
    <w:lvl w:ilvl="0" w:tplc="C8086C8C">
      <w:start w:val="1"/>
      <w:numFmt w:val="decimal"/>
      <w:lvlText w:val="%1."/>
      <w:lvlJc w:val="left"/>
      <w:pPr>
        <w:ind w:left="2479" w:hanging="1140"/>
      </w:pPr>
      <w:rPr>
        <w:rFonts w:hint="default"/>
        <w:color w:val="auto"/>
      </w:rPr>
    </w:lvl>
    <w:lvl w:ilvl="1" w:tplc="04190019" w:tentative="1">
      <w:start w:val="1"/>
      <w:numFmt w:val="lowerLetter"/>
      <w:lvlText w:val="%2."/>
      <w:lvlJc w:val="left"/>
      <w:pPr>
        <w:ind w:left="2419" w:hanging="360"/>
      </w:pPr>
    </w:lvl>
    <w:lvl w:ilvl="2" w:tplc="0419001B" w:tentative="1">
      <w:start w:val="1"/>
      <w:numFmt w:val="lowerRoman"/>
      <w:lvlText w:val="%3."/>
      <w:lvlJc w:val="right"/>
      <w:pPr>
        <w:ind w:left="3139" w:hanging="180"/>
      </w:pPr>
    </w:lvl>
    <w:lvl w:ilvl="3" w:tplc="0419000F" w:tentative="1">
      <w:start w:val="1"/>
      <w:numFmt w:val="decimal"/>
      <w:lvlText w:val="%4."/>
      <w:lvlJc w:val="left"/>
      <w:pPr>
        <w:ind w:left="3859" w:hanging="360"/>
      </w:pPr>
    </w:lvl>
    <w:lvl w:ilvl="4" w:tplc="04190019" w:tentative="1">
      <w:start w:val="1"/>
      <w:numFmt w:val="lowerLetter"/>
      <w:lvlText w:val="%5."/>
      <w:lvlJc w:val="left"/>
      <w:pPr>
        <w:ind w:left="4579" w:hanging="360"/>
      </w:pPr>
    </w:lvl>
    <w:lvl w:ilvl="5" w:tplc="0419001B" w:tentative="1">
      <w:start w:val="1"/>
      <w:numFmt w:val="lowerRoman"/>
      <w:lvlText w:val="%6."/>
      <w:lvlJc w:val="right"/>
      <w:pPr>
        <w:ind w:left="5299" w:hanging="180"/>
      </w:pPr>
    </w:lvl>
    <w:lvl w:ilvl="6" w:tplc="0419000F" w:tentative="1">
      <w:start w:val="1"/>
      <w:numFmt w:val="decimal"/>
      <w:lvlText w:val="%7."/>
      <w:lvlJc w:val="left"/>
      <w:pPr>
        <w:ind w:left="6019" w:hanging="360"/>
      </w:pPr>
    </w:lvl>
    <w:lvl w:ilvl="7" w:tplc="04190019" w:tentative="1">
      <w:start w:val="1"/>
      <w:numFmt w:val="lowerLetter"/>
      <w:lvlText w:val="%8."/>
      <w:lvlJc w:val="left"/>
      <w:pPr>
        <w:ind w:left="6739" w:hanging="360"/>
      </w:pPr>
    </w:lvl>
    <w:lvl w:ilvl="8" w:tplc="0419001B" w:tentative="1">
      <w:start w:val="1"/>
      <w:numFmt w:val="lowerRoman"/>
      <w:lvlText w:val="%9."/>
      <w:lvlJc w:val="right"/>
      <w:pPr>
        <w:ind w:left="7459" w:hanging="180"/>
      </w:pPr>
    </w:lvl>
  </w:abstractNum>
  <w:abstractNum w:abstractNumId="2">
    <w:nsid w:val="16E051DE"/>
    <w:multiLevelType w:val="hybridMultilevel"/>
    <w:tmpl w:val="2A66F9BC"/>
    <w:lvl w:ilvl="0" w:tplc="BD304F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8A4107C"/>
    <w:multiLevelType w:val="hybridMultilevel"/>
    <w:tmpl w:val="88104C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9C00351"/>
    <w:multiLevelType w:val="hybridMultilevel"/>
    <w:tmpl w:val="C2FCC0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C8F5F0F"/>
    <w:multiLevelType w:val="hybridMultilevel"/>
    <w:tmpl w:val="A41E83FE"/>
    <w:lvl w:ilvl="0" w:tplc="BD304F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2D7543E"/>
    <w:multiLevelType w:val="hybridMultilevel"/>
    <w:tmpl w:val="006ED002"/>
    <w:lvl w:ilvl="0" w:tplc="7D0CD3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AB360B3"/>
    <w:multiLevelType w:val="hybridMultilevel"/>
    <w:tmpl w:val="DB8637A6"/>
    <w:lvl w:ilvl="0" w:tplc="BD304FF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2BE24AC5"/>
    <w:multiLevelType w:val="hybridMultilevel"/>
    <w:tmpl w:val="D27ED426"/>
    <w:lvl w:ilvl="0" w:tplc="1E866C1C">
      <w:start w:val="1"/>
      <w:numFmt w:val="decimal"/>
      <w:lvlText w:val="%1."/>
      <w:lvlJc w:val="left"/>
      <w:pPr>
        <w:ind w:left="2269" w:hanging="1020"/>
      </w:pPr>
      <w:rPr>
        <w:rFonts w:hint="default"/>
        <w:sz w:val="28"/>
      </w:rPr>
    </w:lvl>
    <w:lvl w:ilvl="1" w:tplc="04190019" w:tentative="1">
      <w:start w:val="1"/>
      <w:numFmt w:val="lowerLetter"/>
      <w:lvlText w:val="%2."/>
      <w:lvlJc w:val="left"/>
      <w:pPr>
        <w:ind w:left="2329" w:hanging="360"/>
      </w:pPr>
    </w:lvl>
    <w:lvl w:ilvl="2" w:tplc="0419001B" w:tentative="1">
      <w:start w:val="1"/>
      <w:numFmt w:val="lowerRoman"/>
      <w:lvlText w:val="%3."/>
      <w:lvlJc w:val="right"/>
      <w:pPr>
        <w:ind w:left="3049" w:hanging="180"/>
      </w:pPr>
    </w:lvl>
    <w:lvl w:ilvl="3" w:tplc="0419000F" w:tentative="1">
      <w:start w:val="1"/>
      <w:numFmt w:val="decimal"/>
      <w:lvlText w:val="%4."/>
      <w:lvlJc w:val="left"/>
      <w:pPr>
        <w:ind w:left="3769" w:hanging="360"/>
      </w:pPr>
    </w:lvl>
    <w:lvl w:ilvl="4" w:tplc="04190019" w:tentative="1">
      <w:start w:val="1"/>
      <w:numFmt w:val="lowerLetter"/>
      <w:lvlText w:val="%5."/>
      <w:lvlJc w:val="left"/>
      <w:pPr>
        <w:ind w:left="4489" w:hanging="360"/>
      </w:pPr>
    </w:lvl>
    <w:lvl w:ilvl="5" w:tplc="0419001B" w:tentative="1">
      <w:start w:val="1"/>
      <w:numFmt w:val="lowerRoman"/>
      <w:lvlText w:val="%6."/>
      <w:lvlJc w:val="right"/>
      <w:pPr>
        <w:ind w:left="5209" w:hanging="180"/>
      </w:pPr>
    </w:lvl>
    <w:lvl w:ilvl="6" w:tplc="0419000F" w:tentative="1">
      <w:start w:val="1"/>
      <w:numFmt w:val="decimal"/>
      <w:lvlText w:val="%7."/>
      <w:lvlJc w:val="left"/>
      <w:pPr>
        <w:ind w:left="5929" w:hanging="360"/>
      </w:pPr>
    </w:lvl>
    <w:lvl w:ilvl="7" w:tplc="04190019" w:tentative="1">
      <w:start w:val="1"/>
      <w:numFmt w:val="lowerLetter"/>
      <w:lvlText w:val="%8."/>
      <w:lvlJc w:val="left"/>
      <w:pPr>
        <w:ind w:left="6649" w:hanging="360"/>
      </w:pPr>
    </w:lvl>
    <w:lvl w:ilvl="8" w:tplc="0419001B" w:tentative="1">
      <w:start w:val="1"/>
      <w:numFmt w:val="lowerRoman"/>
      <w:lvlText w:val="%9."/>
      <w:lvlJc w:val="right"/>
      <w:pPr>
        <w:ind w:left="7369" w:hanging="180"/>
      </w:pPr>
    </w:lvl>
  </w:abstractNum>
  <w:abstractNum w:abstractNumId="9">
    <w:nsid w:val="39B043F3"/>
    <w:multiLevelType w:val="hybridMultilevel"/>
    <w:tmpl w:val="F954B93E"/>
    <w:lvl w:ilvl="0" w:tplc="BD304F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3B41D67"/>
    <w:multiLevelType w:val="hybridMultilevel"/>
    <w:tmpl w:val="460A3988"/>
    <w:lvl w:ilvl="0" w:tplc="7494D924">
      <w:start w:val="1"/>
      <w:numFmt w:val="decimal"/>
      <w:lvlText w:val="%1."/>
      <w:lvlJc w:val="left"/>
      <w:pPr>
        <w:ind w:left="1429" w:hanging="360"/>
      </w:pPr>
      <w:rPr>
        <w:rFonts w:ascii="Times New Roman" w:eastAsia="Calibri" w:hAnsi="Times New Roman" w:cs="Times New Roman"/>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45D3731E"/>
    <w:multiLevelType w:val="hybridMultilevel"/>
    <w:tmpl w:val="006ED002"/>
    <w:lvl w:ilvl="0" w:tplc="7D0CD3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A2D6975"/>
    <w:multiLevelType w:val="hybridMultilevel"/>
    <w:tmpl w:val="0BFE4FF2"/>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13">
    <w:nsid w:val="54B5778F"/>
    <w:multiLevelType w:val="hybridMultilevel"/>
    <w:tmpl w:val="0E1486DC"/>
    <w:lvl w:ilvl="0" w:tplc="C42A0DE2">
      <w:start w:val="1"/>
      <w:numFmt w:val="decimal"/>
      <w:lvlText w:val="%1."/>
      <w:lvlJc w:val="left"/>
      <w:pPr>
        <w:ind w:left="1819" w:hanging="1110"/>
      </w:pPr>
      <w:rPr>
        <w:rFonts w:eastAsiaTheme="minorHAnsi"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9154FC0"/>
    <w:multiLevelType w:val="hybridMultilevel"/>
    <w:tmpl w:val="61881A92"/>
    <w:lvl w:ilvl="0" w:tplc="BD304FFE">
      <w:start w:val="1"/>
      <w:numFmt w:val="bullet"/>
      <w:lvlText w:val=""/>
      <w:lvlJc w:val="left"/>
      <w:pPr>
        <w:ind w:left="1436" w:hanging="360"/>
      </w:pPr>
      <w:rPr>
        <w:rFonts w:ascii="Symbol" w:hAnsi="Symbol" w:hint="default"/>
      </w:rPr>
    </w:lvl>
    <w:lvl w:ilvl="1" w:tplc="04190003" w:tentative="1">
      <w:start w:val="1"/>
      <w:numFmt w:val="bullet"/>
      <w:lvlText w:val="o"/>
      <w:lvlJc w:val="left"/>
      <w:pPr>
        <w:ind w:left="2156" w:hanging="360"/>
      </w:pPr>
      <w:rPr>
        <w:rFonts w:ascii="Courier New" w:hAnsi="Courier New" w:cs="Courier New" w:hint="default"/>
      </w:rPr>
    </w:lvl>
    <w:lvl w:ilvl="2" w:tplc="04190005" w:tentative="1">
      <w:start w:val="1"/>
      <w:numFmt w:val="bullet"/>
      <w:lvlText w:val=""/>
      <w:lvlJc w:val="left"/>
      <w:pPr>
        <w:ind w:left="2876" w:hanging="360"/>
      </w:pPr>
      <w:rPr>
        <w:rFonts w:ascii="Wingdings" w:hAnsi="Wingdings" w:hint="default"/>
      </w:rPr>
    </w:lvl>
    <w:lvl w:ilvl="3" w:tplc="04190001" w:tentative="1">
      <w:start w:val="1"/>
      <w:numFmt w:val="bullet"/>
      <w:lvlText w:val=""/>
      <w:lvlJc w:val="left"/>
      <w:pPr>
        <w:ind w:left="3596" w:hanging="360"/>
      </w:pPr>
      <w:rPr>
        <w:rFonts w:ascii="Symbol" w:hAnsi="Symbol" w:hint="default"/>
      </w:rPr>
    </w:lvl>
    <w:lvl w:ilvl="4" w:tplc="04190003" w:tentative="1">
      <w:start w:val="1"/>
      <w:numFmt w:val="bullet"/>
      <w:lvlText w:val="o"/>
      <w:lvlJc w:val="left"/>
      <w:pPr>
        <w:ind w:left="4316" w:hanging="360"/>
      </w:pPr>
      <w:rPr>
        <w:rFonts w:ascii="Courier New" w:hAnsi="Courier New" w:cs="Courier New" w:hint="default"/>
      </w:rPr>
    </w:lvl>
    <w:lvl w:ilvl="5" w:tplc="04190005" w:tentative="1">
      <w:start w:val="1"/>
      <w:numFmt w:val="bullet"/>
      <w:lvlText w:val=""/>
      <w:lvlJc w:val="left"/>
      <w:pPr>
        <w:ind w:left="5036" w:hanging="360"/>
      </w:pPr>
      <w:rPr>
        <w:rFonts w:ascii="Wingdings" w:hAnsi="Wingdings" w:hint="default"/>
      </w:rPr>
    </w:lvl>
    <w:lvl w:ilvl="6" w:tplc="04190001" w:tentative="1">
      <w:start w:val="1"/>
      <w:numFmt w:val="bullet"/>
      <w:lvlText w:val=""/>
      <w:lvlJc w:val="left"/>
      <w:pPr>
        <w:ind w:left="5756" w:hanging="360"/>
      </w:pPr>
      <w:rPr>
        <w:rFonts w:ascii="Symbol" w:hAnsi="Symbol" w:hint="default"/>
      </w:rPr>
    </w:lvl>
    <w:lvl w:ilvl="7" w:tplc="04190003" w:tentative="1">
      <w:start w:val="1"/>
      <w:numFmt w:val="bullet"/>
      <w:lvlText w:val="o"/>
      <w:lvlJc w:val="left"/>
      <w:pPr>
        <w:ind w:left="6476" w:hanging="360"/>
      </w:pPr>
      <w:rPr>
        <w:rFonts w:ascii="Courier New" w:hAnsi="Courier New" w:cs="Courier New" w:hint="default"/>
      </w:rPr>
    </w:lvl>
    <w:lvl w:ilvl="8" w:tplc="04190005" w:tentative="1">
      <w:start w:val="1"/>
      <w:numFmt w:val="bullet"/>
      <w:lvlText w:val=""/>
      <w:lvlJc w:val="left"/>
      <w:pPr>
        <w:ind w:left="7196" w:hanging="360"/>
      </w:pPr>
      <w:rPr>
        <w:rFonts w:ascii="Wingdings" w:hAnsi="Wingdings" w:hint="default"/>
      </w:rPr>
    </w:lvl>
  </w:abstractNum>
  <w:abstractNum w:abstractNumId="15">
    <w:nsid w:val="5A792ABD"/>
    <w:multiLevelType w:val="hybridMultilevel"/>
    <w:tmpl w:val="A22C1926"/>
    <w:lvl w:ilvl="0" w:tplc="02CA513A">
      <w:start w:val="1"/>
      <w:numFmt w:val="decimal"/>
      <w:lvlText w:val="%1."/>
      <w:lvlJc w:val="left"/>
      <w:pPr>
        <w:ind w:left="1789" w:hanging="108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E9F3EB4"/>
    <w:multiLevelType w:val="hybridMultilevel"/>
    <w:tmpl w:val="70CA8F8A"/>
    <w:lvl w:ilvl="0" w:tplc="D7382A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EE363D4"/>
    <w:multiLevelType w:val="hybridMultilevel"/>
    <w:tmpl w:val="5B727F38"/>
    <w:lvl w:ilvl="0" w:tplc="F614E8BC">
      <w:start w:val="1"/>
      <w:numFmt w:val="decimal"/>
      <w:lvlText w:val="%1."/>
      <w:lvlJc w:val="left"/>
      <w:pPr>
        <w:ind w:left="1069" w:hanging="360"/>
      </w:pPr>
      <w:rPr>
        <w:rFonts w:hint="default"/>
        <w:color w:val="auto"/>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4850645"/>
    <w:multiLevelType w:val="hybridMultilevel"/>
    <w:tmpl w:val="E8F6C8A2"/>
    <w:lvl w:ilvl="0" w:tplc="6D2CC7EA">
      <w:start w:val="1"/>
      <w:numFmt w:val="decimal"/>
      <w:lvlText w:val="%1."/>
      <w:lvlJc w:val="left"/>
      <w:pPr>
        <w:ind w:left="2439" w:hanging="1240"/>
      </w:pPr>
      <w:rPr>
        <w:rFonts w:hint="default"/>
        <w:b w:val="0"/>
      </w:rPr>
    </w:lvl>
    <w:lvl w:ilvl="1" w:tplc="04190019" w:tentative="1">
      <w:start w:val="1"/>
      <w:numFmt w:val="lowerLetter"/>
      <w:lvlText w:val="%2."/>
      <w:lvlJc w:val="left"/>
      <w:pPr>
        <w:ind w:left="2279" w:hanging="360"/>
      </w:pPr>
    </w:lvl>
    <w:lvl w:ilvl="2" w:tplc="0419001B" w:tentative="1">
      <w:start w:val="1"/>
      <w:numFmt w:val="lowerRoman"/>
      <w:lvlText w:val="%3."/>
      <w:lvlJc w:val="right"/>
      <w:pPr>
        <w:ind w:left="2999" w:hanging="180"/>
      </w:pPr>
    </w:lvl>
    <w:lvl w:ilvl="3" w:tplc="0419000F" w:tentative="1">
      <w:start w:val="1"/>
      <w:numFmt w:val="decimal"/>
      <w:lvlText w:val="%4."/>
      <w:lvlJc w:val="left"/>
      <w:pPr>
        <w:ind w:left="3719" w:hanging="360"/>
      </w:pPr>
    </w:lvl>
    <w:lvl w:ilvl="4" w:tplc="04190019" w:tentative="1">
      <w:start w:val="1"/>
      <w:numFmt w:val="lowerLetter"/>
      <w:lvlText w:val="%5."/>
      <w:lvlJc w:val="left"/>
      <w:pPr>
        <w:ind w:left="4439" w:hanging="360"/>
      </w:pPr>
    </w:lvl>
    <w:lvl w:ilvl="5" w:tplc="0419001B" w:tentative="1">
      <w:start w:val="1"/>
      <w:numFmt w:val="lowerRoman"/>
      <w:lvlText w:val="%6."/>
      <w:lvlJc w:val="right"/>
      <w:pPr>
        <w:ind w:left="5159" w:hanging="180"/>
      </w:pPr>
    </w:lvl>
    <w:lvl w:ilvl="6" w:tplc="0419000F" w:tentative="1">
      <w:start w:val="1"/>
      <w:numFmt w:val="decimal"/>
      <w:lvlText w:val="%7."/>
      <w:lvlJc w:val="left"/>
      <w:pPr>
        <w:ind w:left="5879" w:hanging="360"/>
      </w:pPr>
    </w:lvl>
    <w:lvl w:ilvl="7" w:tplc="04190019" w:tentative="1">
      <w:start w:val="1"/>
      <w:numFmt w:val="lowerLetter"/>
      <w:lvlText w:val="%8."/>
      <w:lvlJc w:val="left"/>
      <w:pPr>
        <w:ind w:left="6599" w:hanging="360"/>
      </w:pPr>
    </w:lvl>
    <w:lvl w:ilvl="8" w:tplc="0419001B" w:tentative="1">
      <w:start w:val="1"/>
      <w:numFmt w:val="lowerRoman"/>
      <w:lvlText w:val="%9."/>
      <w:lvlJc w:val="right"/>
      <w:pPr>
        <w:ind w:left="7319" w:hanging="180"/>
      </w:pPr>
    </w:lvl>
  </w:abstractNum>
  <w:abstractNum w:abstractNumId="19">
    <w:nsid w:val="6A9119C8"/>
    <w:multiLevelType w:val="hybridMultilevel"/>
    <w:tmpl w:val="7EF283BC"/>
    <w:lvl w:ilvl="0" w:tplc="DBF8679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nsid w:val="6C206277"/>
    <w:multiLevelType w:val="hybridMultilevel"/>
    <w:tmpl w:val="67663694"/>
    <w:lvl w:ilvl="0" w:tplc="29E47248">
      <w:start w:val="1"/>
      <w:numFmt w:val="bullet"/>
      <w:lvlText w:val=""/>
      <w:lvlJc w:val="left"/>
      <w:pPr>
        <w:ind w:left="1429" w:hanging="408"/>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3AB432B"/>
    <w:multiLevelType w:val="hybridMultilevel"/>
    <w:tmpl w:val="03B206C4"/>
    <w:lvl w:ilvl="0" w:tplc="BD304F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4BE6A57"/>
    <w:multiLevelType w:val="hybridMultilevel"/>
    <w:tmpl w:val="2BAE403C"/>
    <w:lvl w:ilvl="0" w:tplc="0419000D">
      <w:start w:val="1"/>
      <w:numFmt w:val="bullet"/>
      <w:lvlText w:val=""/>
      <w:lvlJc w:val="left"/>
      <w:pPr>
        <w:ind w:left="360" w:hanging="360"/>
      </w:pPr>
      <w:rPr>
        <w:rFonts w:ascii="Wingdings" w:hAnsi="Wingdings" w:hint="default"/>
      </w:rPr>
    </w:lvl>
    <w:lvl w:ilvl="1" w:tplc="0419000D">
      <w:start w:val="1"/>
      <w:numFmt w:val="bullet"/>
      <w:lvlText w:val=""/>
      <w:lvlJc w:val="left"/>
      <w:pPr>
        <w:ind w:left="1648" w:hanging="360"/>
      </w:pPr>
      <w:rPr>
        <w:rFonts w:ascii="Wingdings" w:hAnsi="Wingdings" w:hint="default"/>
      </w:rPr>
    </w:lvl>
    <w:lvl w:ilvl="2" w:tplc="0419000D">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3">
    <w:nsid w:val="771A6BCD"/>
    <w:multiLevelType w:val="hybridMultilevel"/>
    <w:tmpl w:val="DDE2AB0C"/>
    <w:lvl w:ilvl="0" w:tplc="BD304F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DDC2990"/>
    <w:multiLevelType w:val="hybridMultilevel"/>
    <w:tmpl w:val="87928CB8"/>
    <w:lvl w:ilvl="0" w:tplc="BD304F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
  </w:num>
  <w:num w:numId="2">
    <w:abstractNumId w:val="12"/>
  </w:num>
  <w:num w:numId="3">
    <w:abstractNumId w:val="10"/>
    <w:lvlOverride w:ilvl="0">
      <w:startOverride w:val="1"/>
    </w:lvlOverride>
    <w:lvlOverride w:ilvl="1"/>
    <w:lvlOverride w:ilvl="2"/>
    <w:lvlOverride w:ilvl="3"/>
    <w:lvlOverride w:ilvl="4"/>
    <w:lvlOverride w:ilvl="5"/>
    <w:lvlOverride w:ilvl="6"/>
    <w:lvlOverride w:ilvl="7"/>
    <w:lvlOverride w:ilvl="8"/>
  </w:num>
  <w:num w:numId="4">
    <w:abstractNumId w:val="0"/>
  </w:num>
  <w:num w:numId="5">
    <w:abstractNumId w:val="24"/>
  </w:num>
  <w:num w:numId="6">
    <w:abstractNumId w:val="8"/>
  </w:num>
  <w:num w:numId="7">
    <w:abstractNumId w:val="1"/>
  </w:num>
  <w:num w:numId="8">
    <w:abstractNumId w:val="13"/>
  </w:num>
  <w:num w:numId="9">
    <w:abstractNumId w:val="21"/>
  </w:num>
  <w:num w:numId="10">
    <w:abstractNumId w:val="11"/>
  </w:num>
  <w:num w:numId="11">
    <w:abstractNumId w:val="5"/>
  </w:num>
  <w:num w:numId="12">
    <w:abstractNumId w:val="6"/>
  </w:num>
  <w:num w:numId="13">
    <w:abstractNumId w:val="18"/>
  </w:num>
  <w:num w:numId="14">
    <w:abstractNumId w:val="7"/>
  </w:num>
  <w:num w:numId="15">
    <w:abstractNumId w:val="16"/>
  </w:num>
  <w:num w:numId="16">
    <w:abstractNumId w:val="15"/>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17"/>
  </w:num>
  <w:num w:numId="20">
    <w:abstractNumId w:val="14"/>
  </w:num>
  <w:num w:numId="21">
    <w:abstractNumId w:val="23"/>
  </w:num>
  <w:num w:numId="22">
    <w:abstractNumId w:val="4"/>
  </w:num>
  <w:num w:numId="23">
    <w:abstractNumId w:val="9"/>
  </w:num>
  <w:num w:numId="24">
    <w:abstractNumId w:val="20"/>
  </w:num>
  <w:num w:numId="25">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revisionView w:markup="0" w:comments="0" w:insDel="0" w:formatting="0" w:inkAnnotations="0"/>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
  <w:rsids>
    <w:rsidRoot w:val="0041714B"/>
    <w:rsid w:val="00001BDB"/>
    <w:rsid w:val="000068FF"/>
    <w:rsid w:val="0000700A"/>
    <w:rsid w:val="00007859"/>
    <w:rsid w:val="00014358"/>
    <w:rsid w:val="000210B2"/>
    <w:rsid w:val="0002365B"/>
    <w:rsid w:val="00023786"/>
    <w:rsid w:val="00024255"/>
    <w:rsid w:val="000243E9"/>
    <w:rsid w:val="0003298E"/>
    <w:rsid w:val="000354AC"/>
    <w:rsid w:val="00040C74"/>
    <w:rsid w:val="0005011B"/>
    <w:rsid w:val="00054033"/>
    <w:rsid w:val="000553E3"/>
    <w:rsid w:val="00056B34"/>
    <w:rsid w:val="0006310B"/>
    <w:rsid w:val="00070824"/>
    <w:rsid w:val="00070DCF"/>
    <w:rsid w:val="000735FE"/>
    <w:rsid w:val="000776F3"/>
    <w:rsid w:val="00080AE5"/>
    <w:rsid w:val="00080DC4"/>
    <w:rsid w:val="00091A24"/>
    <w:rsid w:val="000A0F19"/>
    <w:rsid w:val="000A3DB3"/>
    <w:rsid w:val="000A6B0E"/>
    <w:rsid w:val="000B14D9"/>
    <w:rsid w:val="000B2189"/>
    <w:rsid w:val="000B66CE"/>
    <w:rsid w:val="000C1FEC"/>
    <w:rsid w:val="000C6F91"/>
    <w:rsid w:val="000D0AC6"/>
    <w:rsid w:val="000D5DE8"/>
    <w:rsid w:val="000E029A"/>
    <w:rsid w:val="000E4DF5"/>
    <w:rsid w:val="000E7AC8"/>
    <w:rsid w:val="000E7AE1"/>
    <w:rsid w:val="000F2BE2"/>
    <w:rsid w:val="000F5928"/>
    <w:rsid w:val="000F7183"/>
    <w:rsid w:val="000F7D85"/>
    <w:rsid w:val="001013C1"/>
    <w:rsid w:val="0010643B"/>
    <w:rsid w:val="00114E5C"/>
    <w:rsid w:val="001231F7"/>
    <w:rsid w:val="00132908"/>
    <w:rsid w:val="00133DA6"/>
    <w:rsid w:val="00133F1B"/>
    <w:rsid w:val="00143FEE"/>
    <w:rsid w:val="0015446A"/>
    <w:rsid w:val="001619DB"/>
    <w:rsid w:val="0016347D"/>
    <w:rsid w:val="00166D57"/>
    <w:rsid w:val="00180D77"/>
    <w:rsid w:val="001823F2"/>
    <w:rsid w:val="001876F3"/>
    <w:rsid w:val="00190D7D"/>
    <w:rsid w:val="00192517"/>
    <w:rsid w:val="00193F6E"/>
    <w:rsid w:val="00195D3C"/>
    <w:rsid w:val="0019602E"/>
    <w:rsid w:val="001A08BF"/>
    <w:rsid w:val="001A1656"/>
    <w:rsid w:val="001A5271"/>
    <w:rsid w:val="001A5962"/>
    <w:rsid w:val="001B156C"/>
    <w:rsid w:val="001B4610"/>
    <w:rsid w:val="001C244D"/>
    <w:rsid w:val="001C5F0D"/>
    <w:rsid w:val="001D368A"/>
    <w:rsid w:val="001D59C0"/>
    <w:rsid w:val="001E05D5"/>
    <w:rsid w:val="001E2D26"/>
    <w:rsid w:val="001E4088"/>
    <w:rsid w:val="001E612E"/>
    <w:rsid w:val="001F016B"/>
    <w:rsid w:val="001F4DBE"/>
    <w:rsid w:val="001F7576"/>
    <w:rsid w:val="001F7648"/>
    <w:rsid w:val="00204770"/>
    <w:rsid w:val="0020491F"/>
    <w:rsid w:val="00205E91"/>
    <w:rsid w:val="00206F07"/>
    <w:rsid w:val="00212B5A"/>
    <w:rsid w:val="00231236"/>
    <w:rsid w:val="00237934"/>
    <w:rsid w:val="00237F90"/>
    <w:rsid w:val="00240F39"/>
    <w:rsid w:val="00243306"/>
    <w:rsid w:val="002475F3"/>
    <w:rsid w:val="0024797F"/>
    <w:rsid w:val="002549EF"/>
    <w:rsid w:val="002606F6"/>
    <w:rsid w:val="0026204F"/>
    <w:rsid w:val="00265AE4"/>
    <w:rsid w:val="0027076A"/>
    <w:rsid w:val="00271B00"/>
    <w:rsid w:val="00273199"/>
    <w:rsid w:val="002771C8"/>
    <w:rsid w:val="00281EF4"/>
    <w:rsid w:val="00293C0A"/>
    <w:rsid w:val="00295130"/>
    <w:rsid w:val="002A33DA"/>
    <w:rsid w:val="002A7643"/>
    <w:rsid w:val="002B0A77"/>
    <w:rsid w:val="002B0D4D"/>
    <w:rsid w:val="002B29B9"/>
    <w:rsid w:val="002B2B6B"/>
    <w:rsid w:val="002B40FC"/>
    <w:rsid w:val="002B475C"/>
    <w:rsid w:val="002B6BA8"/>
    <w:rsid w:val="002C0D8A"/>
    <w:rsid w:val="002C42B1"/>
    <w:rsid w:val="002D0965"/>
    <w:rsid w:val="002D1CD9"/>
    <w:rsid w:val="002D429A"/>
    <w:rsid w:val="002E00B8"/>
    <w:rsid w:val="002E2E64"/>
    <w:rsid w:val="002E4147"/>
    <w:rsid w:val="002E7ED9"/>
    <w:rsid w:val="002F01D9"/>
    <w:rsid w:val="00300A8C"/>
    <w:rsid w:val="00301501"/>
    <w:rsid w:val="00303016"/>
    <w:rsid w:val="00314123"/>
    <w:rsid w:val="00324033"/>
    <w:rsid w:val="00324EB9"/>
    <w:rsid w:val="0033043B"/>
    <w:rsid w:val="00333088"/>
    <w:rsid w:val="00337072"/>
    <w:rsid w:val="003400A5"/>
    <w:rsid w:val="00340FF0"/>
    <w:rsid w:val="00345599"/>
    <w:rsid w:val="00347685"/>
    <w:rsid w:val="00350E95"/>
    <w:rsid w:val="00353883"/>
    <w:rsid w:val="00354DED"/>
    <w:rsid w:val="00360DE7"/>
    <w:rsid w:val="0036523A"/>
    <w:rsid w:val="0036628F"/>
    <w:rsid w:val="00370521"/>
    <w:rsid w:val="00386212"/>
    <w:rsid w:val="003864DA"/>
    <w:rsid w:val="00386A34"/>
    <w:rsid w:val="00390B5E"/>
    <w:rsid w:val="00392097"/>
    <w:rsid w:val="00393BAD"/>
    <w:rsid w:val="00394CBE"/>
    <w:rsid w:val="003A70D8"/>
    <w:rsid w:val="003B1D48"/>
    <w:rsid w:val="003C0540"/>
    <w:rsid w:val="003C553F"/>
    <w:rsid w:val="003C65CD"/>
    <w:rsid w:val="003D0C07"/>
    <w:rsid w:val="003D319B"/>
    <w:rsid w:val="003D7A9C"/>
    <w:rsid w:val="003E2218"/>
    <w:rsid w:val="003E2E9E"/>
    <w:rsid w:val="003F1478"/>
    <w:rsid w:val="003F2E73"/>
    <w:rsid w:val="003F3026"/>
    <w:rsid w:val="003F3207"/>
    <w:rsid w:val="003F3775"/>
    <w:rsid w:val="003F4B96"/>
    <w:rsid w:val="003F6CC2"/>
    <w:rsid w:val="00405EEC"/>
    <w:rsid w:val="0041714B"/>
    <w:rsid w:val="00423B9F"/>
    <w:rsid w:val="004261BD"/>
    <w:rsid w:val="0042693F"/>
    <w:rsid w:val="004307D1"/>
    <w:rsid w:val="004314B4"/>
    <w:rsid w:val="00433069"/>
    <w:rsid w:val="0043333B"/>
    <w:rsid w:val="00441365"/>
    <w:rsid w:val="004416AA"/>
    <w:rsid w:val="00442E79"/>
    <w:rsid w:val="004449B2"/>
    <w:rsid w:val="00460BE3"/>
    <w:rsid w:val="004624ED"/>
    <w:rsid w:val="00467079"/>
    <w:rsid w:val="004778CD"/>
    <w:rsid w:val="00481512"/>
    <w:rsid w:val="00483E41"/>
    <w:rsid w:val="004B72F5"/>
    <w:rsid w:val="004B7508"/>
    <w:rsid w:val="004C731E"/>
    <w:rsid w:val="004C7CCE"/>
    <w:rsid w:val="004D7870"/>
    <w:rsid w:val="004E1EF5"/>
    <w:rsid w:val="004E32AF"/>
    <w:rsid w:val="004E7BC3"/>
    <w:rsid w:val="005009C9"/>
    <w:rsid w:val="005026EF"/>
    <w:rsid w:val="00503B42"/>
    <w:rsid w:val="0050661F"/>
    <w:rsid w:val="00513E82"/>
    <w:rsid w:val="0051489B"/>
    <w:rsid w:val="005148CA"/>
    <w:rsid w:val="00516571"/>
    <w:rsid w:val="0053111B"/>
    <w:rsid w:val="00542E04"/>
    <w:rsid w:val="0056184C"/>
    <w:rsid w:val="00574DF8"/>
    <w:rsid w:val="0057531E"/>
    <w:rsid w:val="00584E67"/>
    <w:rsid w:val="00586355"/>
    <w:rsid w:val="00587E7F"/>
    <w:rsid w:val="005917C4"/>
    <w:rsid w:val="00592A53"/>
    <w:rsid w:val="00593D3E"/>
    <w:rsid w:val="0059584F"/>
    <w:rsid w:val="005A2023"/>
    <w:rsid w:val="005B6645"/>
    <w:rsid w:val="005C3B26"/>
    <w:rsid w:val="005C721F"/>
    <w:rsid w:val="005D369B"/>
    <w:rsid w:val="005D6806"/>
    <w:rsid w:val="005D68C8"/>
    <w:rsid w:val="005D74E1"/>
    <w:rsid w:val="005D7DE2"/>
    <w:rsid w:val="005E1026"/>
    <w:rsid w:val="005E3305"/>
    <w:rsid w:val="005E4DDA"/>
    <w:rsid w:val="005F19E5"/>
    <w:rsid w:val="005F31D5"/>
    <w:rsid w:val="005F7AEA"/>
    <w:rsid w:val="0061355B"/>
    <w:rsid w:val="006157F6"/>
    <w:rsid w:val="00617B5F"/>
    <w:rsid w:val="006230B1"/>
    <w:rsid w:val="006242C5"/>
    <w:rsid w:val="00625B74"/>
    <w:rsid w:val="00634795"/>
    <w:rsid w:val="00635C98"/>
    <w:rsid w:val="00636366"/>
    <w:rsid w:val="00641509"/>
    <w:rsid w:val="00647972"/>
    <w:rsid w:val="00651E1C"/>
    <w:rsid w:val="00651E35"/>
    <w:rsid w:val="00665A87"/>
    <w:rsid w:val="00667338"/>
    <w:rsid w:val="00671B9E"/>
    <w:rsid w:val="006800A0"/>
    <w:rsid w:val="006831D8"/>
    <w:rsid w:val="006832A3"/>
    <w:rsid w:val="006908A7"/>
    <w:rsid w:val="00692E62"/>
    <w:rsid w:val="006A5D8E"/>
    <w:rsid w:val="006A61FA"/>
    <w:rsid w:val="006B0DB6"/>
    <w:rsid w:val="006B3029"/>
    <w:rsid w:val="006B4BAF"/>
    <w:rsid w:val="006B6106"/>
    <w:rsid w:val="006B625C"/>
    <w:rsid w:val="006B7139"/>
    <w:rsid w:val="006C1A83"/>
    <w:rsid w:val="006C2031"/>
    <w:rsid w:val="006C2D24"/>
    <w:rsid w:val="006C3030"/>
    <w:rsid w:val="006C3395"/>
    <w:rsid w:val="006C3FA8"/>
    <w:rsid w:val="006C5E7D"/>
    <w:rsid w:val="006D2F25"/>
    <w:rsid w:val="006D4951"/>
    <w:rsid w:val="006D551F"/>
    <w:rsid w:val="006D784B"/>
    <w:rsid w:val="006E20A9"/>
    <w:rsid w:val="006E329B"/>
    <w:rsid w:val="006E475E"/>
    <w:rsid w:val="006E56D6"/>
    <w:rsid w:val="006E7D4C"/>
    <w:rsid w:val="006F00AD"/>
    <w:rsid w:val="006F0AD5"/>
    <w:rsid w:val="006F0F0B"/>
    <w:rsid w:val="006F1D19"/>
    <w:rsid w:val="006F4A98"/>
    <w:rsid w:val="00714961"/>
    <w:rsid w:val="00732467"/>
    <w:rsid w:val="00732FCB"/>
    <w:rsid w:val="007349E7"/>
    <w:rsid w:val="0074077D"/>
    <w:rsid w:val="007551DA"/>
    <w:rsid w:val="00757F5E"/>
    <w:rsid w:val="007605DC"/>
    <w:rsid w:val="00762D34"/>
    <w:rsid w:val="00765CF6"/>
    <w:rsid w:val="00781695"/>
    <w:rsid w:val="00783546"/>
    <w:rsid w:val="0078671B"/>
    <w:rsid w:val="007871FF"/>
    <w:rsid w:val="00795D41"/>
    <w:rsid w:val="007A111F"/>
    <w:rsid w:val="007A54E8"/>
    <w:rsid w:val="007B5290"/>
    <w:rsid w:val="007D1722"/>
    <w:rsid w:val="007E5486"/>
    <w:rsid w:val="007F3FF2"/>
    <w:rsid w:val="007F5BB9"/>
    <w:rsid w:val="00803B6E"/>
    <w:rsid w:val="00824EBB"/>
    <w:rsid w:val="00831561"/>
    <w:rsid w:val="008339D6"/>
    <w:rsid w:val="00837347"/>
    <w:rsid w:val="00851797"/>
    <w:rsid w:val="008579E0"/>
    <w:rsid w:val="008609CC"/>
    <w:rsid w:val="00864FB4"/>
    <w:rsid w:val="0087124B"/>
    <w:rsid w:val="00873182"/>
    <w:rsid w:val="008739F6"/>
    <w:rsid w:val="008776A0"/>
    <w:rsid w:val="00890A9C"/>
    <w:rsid w:val="008A0B77"/>
    <w:rsid w:val="008A6AAB"/>
    <w:rsid w:val="008A7893"/>
    <w:rsid w:val="008B476C"/>
    <w:rsid w:val="008B5DA3"/>
    <w:rsid w:val="008C2596"/>
    <w:rsid w:val="008C3996"/>
    <w:rsid w:val="008C39D6"/>
    <w:rsid w:val="008C3FB7"/>
    <w:rsid w:val="008C5070"/>
    <w:rsid w:val="008C6DC7"/>
    <w:rsid w:val="008D0652"/>
    <w:rsid w:val="008D22A7"/>
    <w:rsid w:val="008D2879"/>
    <w:rsid w:val="008D7F3F"/>
    <w:rsid w:val="008F1298"/>
    <w:rsid w:val="008F14C0"/>
    <w:rsid w:val="008F6283"/>
    <w:rsid w:val="00901027"/>
    <w:rsid w:val="009011CB"/>
    <w:rsid w:val="00905B43"/>
    <w:rsid w:val="00910CAB"/>
    <w:rsid w:val="00914E5F"/>
    <w:rsid w:val="00917C05"/>
    <w:rsid w:val="00924A5F"/>
    <w:rsid w:val="009274C8"/>
    <w:rsid w:val="00927B21"/>
    <w:rsid w:val="009361AB"/>
    <w:rsid w:val="009368A0"/>
    <w:rsid w:val="00963CCE"/>
    <w:rsid w:val="0097011D"/>
    <w:rsid w:val="009709B5"/>
    <w:rsid w:val="0097220A"/>
    <w:rsid w:val="0098504D"/>
    <w:rsid w:val="00986E86"/>
    <w:rsid w:val="00996F81"/>
    <w:rsid w:val="009A5B73"/>
    <w:rsid w:val="009B0F39"/>
    <w:rsid w:val="009B5EFF"/>
    <w:rsid w:val="009B6975"/>
    <w:rsid w:val="009C6396"/>
    <w:rsid w:val="009D1018"/>
    <w:rsid w:val="009D18ED"/>
    <w:rsid w:val="009E4BBA"/>
    <w:rsid w:val="009E5C03"/>
    <w:rsid w:val="009F00AD"/>
    <w:rsid w:val="00A06295"/>
    <w:rsid w:val="00A100B0"/>
    <w:rsid w:val="00A10F51"/>
    <w:rsid w:val="00A1172F"/>
    <w:rsid w:val="00A12437"/>
    <w:rsid w:val="00A12CF3"/>
    <w:rsid w:val="00A1502F"/>
    <w:rsid w:val="00A2081A"/>
    <w:rsid w:val="00A26475"/>
    <w:rsid w:val="00A42932"/>
    <w:rsid w:val="00A438A0"/>
    <w:rsid w:val="00A60809"/>
    <w:rsid w:val="00A6717F"/>
    <w:rsid w:val="00A71551"/>
    <w:rsid w:val="00A73F97"/>
    <w:rsid w:val="00A750C0"/>
    <w:rsid w:val="00A76546"/>
    <w:rsid w:val="00A77CA7"/>
    <w:rsid w:val="00A801E4"/>
    <w:rsid w:val="00A8263B"/>
    <w:rsid w:val="00A829D3"/>
    <w:rsid w:val="00A82F78"/>
    <w:rsid w:val="00A83A34"/>
    <w:rsid w:val="00A83E9B"/>
    <w:rsid w:val="00A9118C"/>
    <w:rsid w:val="00A9580F"/>
    <w:rsid w:val="00A96ADD"/>
    <w:rsid w:val="00AA1218"/>
    <w:rsid w:val="00AA1D80"/>
    <w:rsid w:val="00AA321A"/>
    <w:rsid w:val="00AA6E39"/>
    <w:rsid w:val="00AA7D10"/>
    <w:rsid w:val="00AB4949"/>
    <w:rsid w:val="00AC33CE"/>
    <w:rsid w:val="00AD40B2"/>
    <w:rsid w:val="00AD49D2"/>
    <w:rsid w:val="00AD6717"/>
    <w:rsid w:val="00AF14C5"/>
    <w:rsid w:val="00AF4322"/>
    <w:rsid w:val="00AF4575"/>
    <w:rsid w:val="00B002C4"/>
    <w:rsid w:val="00B032E3"/>
    <w:rsid w:val="00B040AE"/>
    <w:rsid w:val="00B121A0"/>
    <w:rsid w:val="00B121D7"/>
    <w:rsid w:val="00B20179"/>
    <w:rsid w:val="00B23B77"/>
    <w:rsid w:val="00B25107"/>
    <w:rsid w:val="00B262F7"/>
    <w:rsid w:val="00B2676B"/>
    <w:rsid w:val="00B4277B"/>
    <w:rsid w:val="00B519A6"/>
    <w:rsid w:val="00B534C2"/>
    <w:rsid w:val="00B54AAE"/>
    <w:rsid w:val="00B67D30"/>
    <w:rsid w:val="00B70196"/>
    <w:rsid w:val="00B707E2"/>
    <w:rsid w:val="00B75A55"/>
    <w:rsid w:val="00B77A92"/>
    <w:rsid w:val="00B8058C"/>
    <w:rsid w:val="00B97904"/>
    <w:rsid w:val="00BA68BD"/>
    <w:rsid w:val="00BB1D04"/>
    <w:rsid w:val="00BB4BA8"/>
    <w:rsid w:val="00BB5B74"/>
    <w:rsid w:val="00BB68EE"/>
    <w:rsid w:val="00BC4EF6"/>
    <w:rsid w:val="00BD5998"/>
    <w:rsid w:val="00BD5AC0"/>
    <w:rsid w:val="00BD6CA8"/>
    <w:rsid w:val="00BE199D"/>
    <w:rsid w:val="00BE459D"/>
    <w:rsid w:val="00BE5B9C"/>
    <w:rsid w:val="00BF14F6"/>
    <w:rsid w:val="00C04885"/>
    <w:rsid w:val="00C0634A"/>
    <w:rsid w:val="00C071ED"/>
    <w:rsid w:val="00C11394"/>
    <w:rsid w:val="00C16BCE"/>
    <w:rsid w:val="00C3158C"/>
    <w:rsid w:val="00C315E4"/>
    <w:rsid w:val="00C317A2"/>
    <w:rsid w:val="00C3276C"/>
    <w:rsid w:val="00C40A1D"/>
    <w:rsid w:val="00C4168E"/>
    <w:rsid w:val="00C53AEB"/>
    <w:rsid w:val="00C62393"/>
    <w:rsid w:val="00C64F78"/>
    <w:rsid w:val="00C706BB"/>
    <w:rsid w:val="00C76FFF"/>
    <w:rsid w:val="00C8133E"/>
    <w:rsid w:val="00C82DA0"/>
    <w:rsid w:val="00C84DF8"/>
    <w:rsid w:val="00C90B20"/>
    <w:rsid w:val="00C90E3F"/>
    <w:rsid w:val="00C91902"/>
    <w:rsid w:val="00C91A07"/>
    <w:rsid w:val="00C92287"/>
    <w:rsid w:val="00C9638A"/>
    <w:rsid w:val="00CA5CC3"/>
    <w:rsid w:val="00CB0229"/>
    <w:rsid w:val="00CB28DF"/>
    <w:rsid w:val="00CB5486"/>
    <w:rsid w:val="00CB5621"/>
    <w:rsid w:val="00CC1AA0"/>
    <w:rsid w:val="00CC1AC8"/>
    <w:rsid w:val="00CC59C4"/>
    <w:rsid w:val="00CC7D9E"/>
    <w:rsid w:val="00CD2EAB"/>
    <w:rsid w:val="00CD72BD"/>
    <w:rsid w:val="00CD7C9F"/>
    <w:rsid w:val="00CE5456"/>
    <w:rsid w:val="00CF0115"/>
    <w:rsid w:val="00D018B5"/>
    <w:rsid w:val="00D034AA"/>
    <w:rsid w:val="00D0603A"/>
    <w:rsid w:val="00D06B2E"/>
    <w:rsid w:val="00D200D3"/>
    <w:rsid w:val="00D26059"/>
    <w:rsid w:val="00D300FA"/>
    <w:rsid w:val="00D334E6"/>
    <w:rsid w:val="00D604A4"/>
    <w:rsid w:val="00D71258"/>
    <w:rsid w:val="00D75F24"/>
    <w:rsid w:val="00D83DCC"/>
    <w:rsid w:val="00D871F7"/>
    <w:rsid w:val="00D97036"/>
    <w:rsid w:val="00D972F7"/>
    <w:rsid w:val="00DA58F5"/>
    <w:rsid w:val="00DA6781"/>
    <w:rsid w:val="00DA6D67"/>
    <w:rsid w:val="00DA7E39"/>
    <w:rsid w:val="00DB5873"/>
    <w:rsid w:val="00DB6413"/>
    <w:rsid w:val="00DB7226"/>
    <w:rsid w:val="00DC19E3"/>
    <w:rsid w:val="00DC5414"/>
    <w:rsid w:val="00DD5547"/>
    <w:rsid w:val="00DD6ADC"/>
    <w:rsid w:val="00DE2521"/>
    <w:rsid w:val="00DE5152"/>
    <w:rsid w:val="00DE594D"/>
    <w:rsid w:val="00DE779B"/>
    <w:rsid w:val="00DF21A5"/>
    <w:rsid w:val="00DF439E"/>
    <w:rsid w:val="00DF5379"/>
    <w:rsid w:val="00DF652D"/>
    <w:rsid w:val="00E01006"/>
    <w:rsid w:val="00E013B8"/>
    <w:rsid w:val="00E01747"/>
    <w:rsid w:val="00E01909"/>
    <w:rsid w:val="00E13731"/>
    <w:rsid w:val="00E23414"/>
    <w:rsid w:val="00E2639F"/>
    <w:rsid w:val="00E35BA5"/>
    <w:rsid w:val="00E401FE"/>
    <w:rsid w:val="00E44BA8"/>
    <w:rsid w:val="00E5013C"/>
    <w:rsid w:val="00E50487"/>
    <w:rsid w:val="00E5242A"/>
    <w:rsid w:val="00E61B34"/>
    <w:rsid w:val="00E63F16"/>
    <w:rsid w:val="00E661CD"/>
    <w:rsid w:val="00E66D48"/>
    <w:rsid w:val="00E70ACC"/>
    <w:rsid w:val="00E75F93"/>
    <w:rsid w:val="00E769C1"/>
    <w:rsid w:val="00E77CDB"/>
    <w:rsid w:val="00E84396"/>
    <w:rsid w:val="00E9098F"/>
    <w:rsid w:val="00E91682"/>
    <w:rsid w:val="00EA2C69"/>
    <w:rsid w:val="00EA3DC4"/>
    <w:rsid w:val="00EA4C24"/>
    <w:rsid w:val="00EB0DBD"/>
    <w:rsid w:val="00EC0C2E"/>
    <w:rsid w:val="00EC28D8"/>
    <w:rsid w:val="00ED7BEA"/>
    <w:rsid w:val="00F16056"/>
    <w:rsid w:val="00F3002B"/>
    <w:rsid w:val="00F32D51"/>
    <w:rsid w:val="00F35E7E"/>
    <w:rsid w:val="00F43027"/>
    <w:rsid w:val="00F43CFF"/>
    <w:rsid w:val="00F62654"/>
    <w:rsid w:val="00F63849"/>
    <w:rsid w:val="00F7057E"/>
    <w:rsid w:val="00F71727"/>
    <w:rsid w:val="00F73DA4"/>
    <w:rsid w:val="00F765AE"/>
    <w:rsid w:val="00F849F6"/>
    <w:rsid w:val="00F85F8F"/>
    <w:rsid w:val="00F9383E"/>
    <w:rsid w:val="00F95C64"/>
    <w:rsid w:val="00F97573"/>
    <w:rsid w:val="00FB0ACA"/>
    <w:rsid w:val="00FB23F5"/>
    <w:rsid w:val="00FC42D1"/>
    <w:rsid w:val="00FC6573"/>
    <w:rsid w:val="00FD1623"/>
    <w:rsid w:val="00FD3406"/>
    <w:rsid w:val="00FD36D5"/>
    <w:rsid w:val="00FE277F"/>
    <w:rsid w:val="00FE3A07"/>
    <w:rsid w:val="00FE4B9D"/>
    <w:rsid w:val="00FE5402"/>
    <w:rsid w:val="00FF4287"/>
    <w:rsid w:val="00FF71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00A0"/>
  </w:style>
  <w:style w:type="paragraph" w:styleId="1">
    <w:name w:val="heading 1"/>
    <w:basedOn w:val="a"/>
    <w:next w:val="a"/>
    <w:link w:val="10"/>
    <w:qFormat/>
    <w:rsid w:val="006800A0"/>
    <w:pPr>
      <w:keepNext/>
      <w:spacing w:after="0" w:line="240" w:lineRule="auto"/>
      <w:jc w:val="center"/>
      <w:outlineLvl w:val="0"/>
    </w:pPr>
    <w:rPr>
      <w:rFonts w:ascii="Times New Roman" w:eastAsia="Times New Roman" w:hAnsi="Times New Roman" w:cs="Times New Roman"/>
      <w:b/>
      <w:sz w:val="20"/>
      <w:szCs w:val="20"/>
      <w:lang w:eastAsia="ru-RU"/>
    </w:rPr>
  </w:style>
  <w:style w:type="paragraph" w:styleId="2">
    <w:name w:val="heading 2"/>
    <w:basedOn w:val="a"/>
    <w:next w:val="a"/>
    <w:link w:val="20"/>
    <w:unhideWhenUsed/>
    <w:qFormat/>
    <w:rsid w:val="007149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6800A0"/>
    <w:pPr>
      <w:keepNext/>
      <w:spacing w:after="0" w:line="240" w:lineRule="auto"/>
      <w:jc w:val="center"/>
      <w:outlineLvl w:val="2"/>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Мой стиль"/>
    <w:link w:val="a4"/>
    <w:uiPriority w:val="1"/>
    <w:qFormat/>
    <w:rsid w:val="006800A0"/>
    <w:pPr>
      <w:spacing w:after="0" w:line="240" w:lineRule="auto"/>
    </w:pPr>
  </w:style>
  <w:style w:type="paragraph" w:styleId="a5">
    <w:name w:val="Normal (Web)"/>
    <w:basedOn w:val="a"/>
    <w:uiPriority w:val="99"/>
    <w:unhideWhenUsed/>
    <w:rsid w:val="006800A0"/>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ConsPlusNormal">
    <w:name w:val="ConsPlusNormal"/>
    <w:uiPriority w:val="99"/>
    <w:rsid w:val="006800A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6">
    <w:name w:val="Table Grid"/>
    <w:basedOn w:val="a1"/>
    <w:uiPriority w:val="59"/>
    <w:rsid w:val="006800A0"/>
    <w:pPr>
      <w:spacing w:after="0" w:line="240" w:lineRule="auto"/>
      <w:jc w:val="both"/>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6800A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800A0"/>
    <w:rPr>
      <w:rFonts w:ascii="Tahoma" w:hAnsi="Tahoma" w:cs="Tahoma"/>
      <w:sz w:val="16"/>
      <w:szCs w:val="16"/>
    </w:rPr>
  </w:style>
  <w:style w:type="paragraph" w:styleId="21">
    <w:name w:val="Body Text Indent 2"/>
    <w:basedOn w:val="a"/>
    <w:link w:val="22"/>
    <w:unhideWhenUsed/>
    <w:rsid w:val="006800A0"/>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6800A0"/>
    <w:rPr>
      <w:rFonts w:ascii="Times New Roman" w:eastAsia="Times New Roman" w:hAnsi="Times New Roman" w:cs="Times New Roman"/>
      <w:sz w:val="28"/>
      <w:szCs w:val="20"/>
      <w:lang w:eastAsia="ru-RU"/>
    </w:rPr>
  </w:style>
  <w:style w:type="paragraph" w:customStyle="1" w:styleId="ConsPlusNonformat">
    <w:name w:val="ConsPlusNonformat"/>
    <w:rsid w:val="006800A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9">
    <w:name w:val="Body Text Indent"/>
    <w:basedOn w:val="a"/>
    <w:link w:val="aa"/>
    <w:unhideWhenUsed/>
    <w:rsid w:val="006800A0"/>
    <w:pPr>
      <w:spacing w:after="120"/>
      <w:ind w:left="283"/>
    </w:pPr>
  </w:style>
  <w:style w:type="character" w:customStyle="1" w:styleId="aa">
    <w:name w:val="Основной текст с отступом Знак"/>
    <w:basedOn w:val="a0"/>
    <w:link w:val="a9"/>
    <w:rsid w:val="006800A0"/>
  </w:style>
  <w:style w:type="character" w:customStyle="1" w:styleId="10">
    <w:name w:val="Заголовок 1 Знак"/>
    <w:basedOn w:val="a0"/>
    <w:link w:val="1"/>
    <w:rsid w:val="006800A0"/>
    <w:rPr>
      <w:rFonts w:ascii="Times New Roman" w:eastAsia="Times New Roman" w:hAnsi="Times New Roman" w:cs="Times New Roman"/>
      <w:b/>
      <w:sz w:val="20"/>
      <w:szCs w:val="20"/>
      <w:lang w:eastAsia="ru-RU"/>
    </w:rPr>
  </w:style>
  <w:style w:type="character" w:customStyle="1" w:styleId="30">
    <w:name w:val="Заголовок 3 Знак"/>
    <w:basedOn w:val="a0"/>
    <w:link w:val="3"/>
    <w:rsid w:val="006800A0"/>
    <w:rPr>
      <w:rFonts w:ascii="Times New Roman" w:eastAsia="Times New Roman" w:hAnsi="Times New Roman" w:cs="Times New Roman"/>
      <w:sz w:val="28"/>
      <w:szCs w:val="20"/>
      <w:lang w:eastAsia="ru-RU"/>
    </w:rPr>
  </w:style>
  <w:style w:type="paragraph" w:styleId="ab">
    <w:name w:val="List Paragraph"/>
    <w:basedOn w:val="a"/>
    <w:link w:val="ac"/>
    <w:uiPriority w:val="34"/>
    <w:qFormat/>
    <w:rsid w:val="006800A0"/>
    <w:pPr>
      <w:ind w:left="720"/>
      <w:contextualSpacing/>
    </w:pPr>
    <w:rPr>
      <w:rFonts w:ascii="Calibri" w:eastAsia="Calibri" w:hAnsi="Calibri" w:cs="Times New Roman"/>
    </w:rPr>
  </w:style>
  <w:style w:type="paragraph" w:customStyle="1" w:styleId="ConsNormal">
    <w:name w:val="ConsNormal"/>
    <w:uiPriority w:val="99"/>
    <w:rsid w:val="00D334E6"/>
    <w:pPr>
      <w:widowControl w:val="0"/>
      <w:spacing w:after="0" w:line="240" w:lineRule="auto"/>
      <w:ind w:right="19772" w:firstLine="720"/>
    </w:pPr>
    <w:rPr>
      <w:rFonts w:ascii="Arial" w:eastAsia="Times New Roman" w:hAnsi="Arial" w:cs="Times New Roman"/>
      <w:snapToGrid w:val="0"/>
      <w:sz w:val="20"/>
      <w:szCs w:val="20"/>
      <w:lang w:eastAsia="ru-RU"/>
    </w:rPr>
  </w:style>
  <w:style w:type="character" w:customStyle="1" w:styleId="a4">
    <w:name w:val="Без интервала Знак"/>
    <w:aliases w:val="Мой стиль Знак"/>
    <w:link w:val="a3"/>
    <w:uiPriority w:val="1"/>
    <w:locked/>
    <w:rsid w:val="00D334E6"/>
  </w:style>
  <w:style w:type="paragraph" w:customStyle="1" w:styleId="ConsPlusTitle">
    <w:name w:val="ConsPlusTitle"/>
    <w:rsid w:val="00714961"/>
    <w:pPr>
      <w:autoSpaceDE w:val="0"/>
      <w:autoSpaceDN w:val="0"/>
      <w:adjustRightInd w:val="0"/>
      <w:spacing w:after="0" w:line="240" w:lineRule="auto"/>
    </w:pPr>
    <w:rPr>
      <w:rFonts w:ascii="Times New Roman" w:eastAsia="Calibri" w:hAnsi="Times New Roman" w:cs="Times New Roman"/>
      <w:b/>
      <w:bCs/>
      <w:sz w:val="28"/>
      <w:szCs w:val="28"/>
    </w:rPr>
  </w:style>
  <w:style w:type="character" w:customStyle="1" w:styleId="ac">
    <w:name w:val="Абзац списка Знак"/>
    <w:basedOn w:val="a0"/>
    <w:link w:val="ab"/>
    <w:uiPriority w:val="34"/>
    <w:rsid w:val="00714961"/>
    <w:rPr>
      <w:rFonts w:ascii="Calibri" w:eastAsia="Calibri" w:hAnsi="Calibri" w:cs="Times New Roman"/>
    </w:rPr>
  </w:style>
  <w:style w:type="character" w:customStyle="1" w:styleId="20">
    <w:name w:val="Заголовок 2 Знак"/>
    <w:basedOn w:val="a0"/>
    <w:link w:val="2"/>
    <w:rsid w:val="00714961"/>
    <w:rPr>
      <w:rFonts w:asciiTheme="majorHAnsi" w:eastAsiaTheme="majorEastAsia" w:hAnsiTheme="majorHAnsi" w:cstheme="majorBidi"/>
      <w:b/>
      <w:bCs/>
      <w:color w:val="4F81BD" w:themeColor="accent1"/>
      <w:sz w:val="26"/>
      <w:szCs w:val="26"/>
    </w:rPr>
  </w:style>
  <w:style w:type="paragraph" w:customStyle="1" w:styleId="Default">
    <w:name w:val="Default"/>
    <w:rsid w:val="0071496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3">
    <w:name w:val="Основной текст (2)_"/>
    <w:basedOn w:val="a0"/>
    <w:link w:val="210"/>
    <w:uiPriority w:val="99"/>
    <w:locked/>
    <w:rsid w:val="00714961"/>
    <w:rPr>
      <w:shd w:val="clear" w:color="auto" w:fill="FFFFFF"/>
    </w:rPr>
  </w:style>
  <w:style w:type="paragraph" w:customStyle="1" w:styleId="210">
    <w:name w:val="Основной текст (2)1"/>
    <w:basedOn w:val="a"/>
    <w:link w:val="23"/>
    <w:uiPriority w:val="99"/>
    <w:rsid w:val="00714961"/>
    <w:pPr>
      <w:widowControl w:val="0"/>
      <w:shd w:val="clear" w:color="auto" w:fill="FFFFFF"/>
      <w:spacing w:before="780" w:after="60" w:line="240" w:lineRule="atLeast"/>
      <w:ind w:hanging="2100"/>
      <w:jc w:val="both"/>
    </w:pPr>
  </w:style>
  <w:style w:type="paragraph" w:customStyle="1" w:styleId="c1">
    <w:name w:val="c1"/>
    <w:basedOn w:val="a"/>
    <w:rsid w:val="007149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14961"/>
  </w:style>
  <w:style w:type="character" w:customStyle="1" w:styleId="12">
    <w:name w:val="Основной текст + 12"/>
    <w:aliases w:val="5 pt8"/>
    <w:basedOn w:val="a0"/>
    <w:uiPriority w:val="99"/>
    <w:rsid w:val="00714961"/>
    <w:rPr>
      <w:rFonts w:ascii="Times New Roman" w:hAnsi="Times New Roman" w:cs="Times New Roman"/>
      <w:sz w:val="25"/>
      <w:szCs w:val="25"/>
      <w:shd w:val="clear" w:color="auto" w:fill="FFFFFF"/>
    </w:rPr>
  </w:style>
  <w:style w:type="paragraph" w:styleId="ad">
    <w:name w:val="header"/>
    <w:aliases w:val="Header Char,??????? ??????????,Верхний колонтитул Знак1 Знак,Верхний колонтитул Знак Знак Знак"/>
    <w:basedOn w:val="a"/>
    <w:link w:val="ae"/>
    <w:unhideWhenUsed/>
    <w:rsid w:val="00714961"/>
    <w:pPr>
      <w:tabs>
        <w:tab w:val="center" w:pos="4677"/>
        <w:tab w:val="right" w:pos="9355"/>
      </w:tabs>
      <w:spacing w:after="0" w:line="240" w:lineRule="auto"/>
      <w:ind w:firstLine="567"/>
      <w:jc w:val="both"/>
    </w:pPr>
    <w:rPr>
      <w:rFonts w:ascii="Times New Roman" w:eastAsia="Times New Roman" w:hAnsi="Times New Roman" w:cs="Times New Roman"/>
      <w:sz w:val="28"/>
      <w:szCs w:val="24"/>
      <w:lang w:eastAsia="ru-RU"/>
    </w:rPr>
  </w:style>
  <w:style w:type="character" w:customStyle="1" w:styleId="ae">
    <w:name w:val="Верхний колонтитул Знак"/>
    <w:aliases w:val="Header Char Знак,??????? ?????????? Знак,Верхний колонтитул Знак1 Знак Знак,Верхний колонтитул Знак Знак Знак Знак"/>
    <w:basedOn w:val="a0"/>
    <w:link w:val="ad"/>
    <w:rsid w:val="00714961"/>
    <w:rPr>
      <w:rFonts w:ascii="Times New Roman" w:eastAsia="Times New Roman" w:hAnsi="Times New Roman" w:cs="Times New Roman"/>
      <w:sz w:val="28"/>
      <w:szCs w:val="24"/>
      <w:lang w:eastAsia="ru-RU"/>
    </w:rPr>
  </w:style>
  <w:style w:type="paragraph" w:styleId="af">
    <w:name w:val="Body Text"/>
    <w:basedOn w:val="a"/>
    <w:link w:val="af0"/>
    <w:unhideWhenUsed/>
    <w:rsid w:val="00593D3E"/>
    <w:pPr>
      <w:spacing w:after="120"/>
    </w:pPr>
  </w:style>
  <w:style w:type="character" w:customStyle="1" w:styleId="af0">
    <w:name w:val="Основной текст Знак"/>
    <w:basedOn w:val="a0"/>
    <w:link w:val="af"/>
    <w:rsid w:val="00593D3E"/>
  </w:style>
  <w:style w:type="paragraph" w:styleId="31">
    <w:name w:val="Body Text Indent 3"/>
    <w:basedOn w:val="a"/>
    <w:link w:val="32"/>
    <w:uiPriority w:val="99"/>
    <w:semiHidden/>
    <w:unhideWhenUsed/>
    <w:rsid w:val="00593D3E"/>
    <w:pPr>
      <w:spacing w:after="120"/>
      <w:ind w:left="283"/>
    </w:pPr>
    <w:rPr>
      <w:sz w:val="16"/>
      <w:szCs w:val="16"/>
    </w:rPr>
  </w:style>
  <w:style w:type="character" w:customStyle="1" w:styleId="32">
    <w:name w:val="Основной текст с отступом 3 Знак"/>
    <w:basedOn w:val="a0"/>
    <w:link w:val="31"/>
    <w:uiPriority w:val="99"/>
    <w:semiHidden/>
    <w:rsid w:val="00593D3E"/>
    <w:rPr>
      <w:sz w:val="16"/>
      <w:szCs w:val="16"/>
    </w:rPr>
  </w:style>
  <w:style w:type="character" w:customStyle="1" w:styleId="af1">
    <w:name w:val="Текст Знак"/>
    <w:aliases w:val="Знак Знак"/>
    <w:link w:val="af2"/>
    <w:rsid w:val="00593D3E"/>
    <w:rPr>
      <w:rFonts w:ascii="Courier New" w:eastAsia="Times New Roman" w:hAnsi="Courier New"/>
    </w:rPr>
  </w:style>
  <w:style w:type="paragraph" w:styleId="af2">
    <w:name w:val="Plain Text"/>
    <w:aliases w:val="Знак"/>
    <w:basedOn w:val="a"/>
    <w:link w:val="af1"/>
    <w:rsid w:val="00593D3E"/>
    <w:pPr>
      <w:spacing w:after="0" w:line="240" w:lineRule="auto"/>
    </w:pPr>
    <w:rPr>
      <w:rFonts w:ascii="Courier New" w:eastAsia="Times New Roman" w:hAnsi="Courier New"/>
    </w:rPr>
  </w:style>
  <w:style w:type="character" w:customStyle="1" w:styleId="11">
    <w:name w:val="Текст Знак1"/>
    <w:basedOn w:val="a0"/>
    <w:uiPriority w:val="99"/>
    <w:semiHidden/>
    <w:rsid w:val="00593D3E"/>
    <w:rPr>
      <w:rFonts w:ascii="Consolas" w:hAnsi="Consolas"/>
      <w:sz w:val="21"/>
      <w:szCs w:val="21"/>
    </w:rPr>
  </w:style>
  <w:style w:type="character" w:customStyle="1" w:styleId="af3">
    <w:name w:val="Основной текст_"/>
    <w:link w:val="6"/>
    <w:rsid w:val="00593D3E"/>
    <w:rPr>
      <w:rFonts w:ascii="Times New Roman" w:hAnsi="Times New Roman"/>
      <w:sz w:val="25"/>
      <w:szCs w:val="25"/>
      <w:shd w:val="clear" w:color="auto" w:fill="FFFFFF"/>
    </w:rPr>
  </w:style>
  <w:style w:type="paragraph" w:customStyle="1" w:styleId="6">
    <w:name w:val="Основной текст6"/>
    <w:basedOn w:val="a"/>
    <w:link w:val="af3"/>
    <w:rsid w:val="00593D3E"/>
    <w:pPr>
      <w:widowControl w:val="0"/>
      <w:shd w:val="clear" w:color="auto" w:fill="FFFFFF"/>
      <w:spacing w:after="240" w:line="322" w:lineRule="exact"/>
    </w:pPr>
    <w:rPr>
      <w:rFonts w:ascii="Times New Roman" w:hAnsi="Times New Roman"/>
      <w:sz w:val="25"/>
      <w:szCs w:val="25"/>
    </w:rPr>
  </w:style>
  <w:style w:type="character" w:customStyle="1" w:styleId="4">
    <w:name w:val="Основной текст4"/>
    <w:rsid w:val="00593D3E"/>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13">
    <w:name w:val="Основной текст1"/>
    <w:rsid w:val="00593D3E"/>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style>
  <w:style w:type="character" w:customStyle="1" w:styleId="jip">
    <w:name w:val="jip"/>
    <w:rsid w:val="00593D3E"/>
  </w:style>
  <w:style w:type="paragraph" w:customStyle="1" w:styleId="ConsPlusCell">
    <w:name w:val="ConsPlusCell"/>
    <w:uiPriority w:val="99"/>
    <w:rsid w:val="006E329B"/>
    <w:pPr>
      <w:autoSpaceDE w:val="0"/>
      <w:autoSpaceDN w:val="0"/>
      <w:adjustRightInd w:val="0"/>
      <w:spacing w:after="0" w:line="240" w:lineRule="auto"/>
    </w:pPr>
    <w:rPr>
      <w:rFonts w:ascii="Arial" w:eastAsia="Calibri" w:hAnsi="Arial" w:cs="Arial"/>
      <w:sz w:val="20"/>
      <w:szCs w:val="20"/>
    </w:rPr>
  </w:style>
  <w:style w:type="character" w:styleId="af4">
    <w:name w:val="Hyperlink"/>
    <w:unhideWhenUsed/>
    <w:rsid w:val="006E329B"/>
    <w:rPr>
      <w:color w:val="0000FF"/>
      <w:u w:val="single"/>
    </w:rPr>
  </w:style>
  <w:style w:type="character" w:customStyle="1" w:styleId="FontStyle13">
    <w:name w:val="Font Style13"/>
    <w:uiPriority w:val="99"/>
    <w:rsid w:val="006E329B"/>
    <w:rPr>
      <w:rFonts w:ascii="Times New Roman" w:hAnsi="Times New Roman" w:cs="Times New Roman"/>
      <w:sz w:val="24"/>
      <w:szCs w:val="24"/>
    </w:rPr>
  </w:style>
  <w:style w:type="table" w:customStyle="1" w:styleId="14">
    <w:name w:val="Сетка таблицы1"/>
    <w:basedOn w:val="a1"/>
    <w:uiPriority w:val="59"/>
    <w:rsid w:val="003C55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
    <w:name w:val="Head"/>
    <w:basedOn w:val="a"/>
    <w:uiPriority w:val="99"/>
    <w:rsid w:val="00DD6ADC"/>
    <w:pPr>
      <w:keepNext/>
      <w:spacing w:after="120" w:line="240" w:lineRule="auto"/>
      <w:jc w:val="center"/>
    </w:pPr>
    <w:rPr>
      <w:rFonts w:ascii="Times New Roman" w:eastAsia="Times New Roman" w:hAnsi="Times New Roman" w:cs="Times New Roman"/>
      <w:b/>
      <w:bCs/>
      <w:sz w:val="24"/>
      <w:szCs w:val="20"/>
      <w:lang w:eastAsia="ru-RU"/>
    </w:rPr>
  </w:style>
  <w:style w:type="character" w:styleId="af5">
    <w:name w:val="Emphasis"/>
    <w:basedOn w:val="a0"/>
    <w:uiPriority w:val="20"/>
    <w:qFormat/>
    <w:rsid w:val="00DD6ADC"/>
    <w:rPr>
      <w:i/>
      <w:iCs/>
    </w:rPr>
  </w:style>
  <w:style w:type="paragraph" w:styleId="af6">
    <w:name w:val="footer"/>
    <w:basedOn w:val="a"/>
    <w:link w:val="af7"/>
    <w:unhideWhenUsed/>
    <w:rsid w:val="00A9580F"/>
    <w:pPr>
      <w:tabs>
        <w:tab w:val="center" w:pos="4677"/>
        <w:tab w:val="right" w:pos="9355"/>
      </w:tabs>
      <w:spacing w:after="0" w:line="240" w:lineRule="auto"/>
    </w:pPr>
  </w:style>
  <w:style w:type="character" w:customStyle="1" w:styleId="af7">
    <w:name w:val="Нижний колонтитул Знак"/>
    <w:basedOn w:val="a0"/>
    <w:link w:val="af6"/>
    <w:rsid w:val="00A9580F"/>
  </w:style>
  <w:style w:type="paragraph" w:styleId="af8">
    <w:name w:val="caption"/>
    <w:basedOn w:val="a"/>
    <w:next w:val="a"/>
    <w:uiPriority w:val="35"/>
    <w:unhideWhenUsed/>
    <w:qFormat/>
    <w:rsid w:val="00A9580F"/>
    <w:pPr>
      <w:spacing w:line="240" w:lineRule="auto"/>
    </w:pPr>
    <w:rPr>
      <w:b/>
      <w:bCs/>
      <w:color w:val="4F81BD" w:themeColor="accent1"/>
      <w:sz w:val="18"/>
      <w:szCs w:val="18"/>
    </w:rPr>
  </w:style>
  <w:style w:type="paragraph" w:styleId="33">
    <w:name w:val="Body Text 3"/>
    <w:basedOn w:val="a"/>
    <w:link w:val="34"/>
    <w:semiHidden/>
    <w:unhideWhenUsed/>
    <w:rsid w:val="00A9580F"/>
    <w:pPr>
      <w:spacing w:after="0" w:line="240" w:lineRule="auto"/>
      <w:jc w:val="center"/>
    </w:pPr>
    <w:rPr>
      <w:rFonts w:ascii="Times New Roman" w:eastAsia="Times New Roman" w:hAnsi="Times New Roman" w:cs="Times New Roman"/>
      <w:b/>
      <w:color w:val="0000FF"/>
      <w:sz w:val="24"/>
      <w:szCs w:val="20"/>
      <w:lang w:eastAsia="ru-RU"/>
    </w:rPr>
  </w:style>
  <w:style w:type="character" w:customStyle="1" w:styleId="34">
    <w:name w:val="Основной текст 3 Знак"/>
    <w:basedOn w:val="a0"/>
    <w:link w:val="33"/>
    <w:semiHidden/>
    <w:rsid w:val="00A9580F"/>
    <w:rPr>
      <w:rFonts w:ascii="Times New Roman" w:eastAsia="Times New Roman" w:hAnsi="Times New Roman" w:cs="Times New Roman"/>
      <w:b/>
      <w:color w:val="0000FF"/>
      <w:sz w:val="24"/>
      <w:szCs w:val="20"/>
      <w:lang w:eastAsia="ru-RU"/>
    </w:rPr>
  </w:style>
  <w:style w:type="table" w:customStyle="1" w:styleId="24">
    <w:name w:val="Сетка таблицы2"/>
    <w:basedOn w:val="a1"/>
    <w:next w:val="a6"/>
    <w:uiPriority w:val="59"/>
    <w:rsid w:val="00A958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2">
    <w:name w:val="s_12"/>
    <w:basedOn w:val="a"/>
    <w:rsid w:val="00A9580F"/>
    <w:pPr>
      <w:spacing w:after="0" w:line="240" w:lineRule="auto"/>
      <w:ind w:firstLine="720"/>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71727"/>
  </w:style>
  <w:style w:type="paragraph" w:styleId="25">
    <w:name w:val="Body Text 2"/>
    <w:basedOn w:val="a"/>
    <w:link w:val="26"/>
    <w:unhideWhenUsed/>
    <w:rsid w:val="00483E41"/>
    <w:pPr>
      <w:spacing w:after="120" w:line="480" w:lineRule="auto"/>
    </w:pPr>
  </w:style>
  <w:style w:type="character" w:customStyle="1" w:styleId="26">
    <w:name w:val="Основной текст 2 Знак"/>
    <w:basedOn w:val="a0"/>
    <w:link w:val="25"/>
    <w:rsid w:val="00483E41"/>
  </w:style>
  <w:style w:type="paragraph" w:styleId="af9">
    <w:name w:val="Subtitle"/>
    <w:basedOn w:val="a"/>
    <w:link w:val="afa"/>
    <w:qFormat/>
    <w:rsid w:val="00483E41"/>
    <w:pPr>
      <w:spacing w:after="0" w:line="240" w:lineRule="auto"/>
      <w:jc w:val="center"/>
    </w:pPr>
    <w:rPr>
      <w:rFonts w:ascii="Courier New" w:eastAsia="Times New Roman" w:hAnsi="Courier New" w:cs="Times New Roman"/>
      <w:b/>
      <w:i/>
      <w:sz w:val="28"/>
      <w:szCs w:val="20"/>
      <w:lang w:eastAsia="ru-RU"/>
    </w:rPr>
  </w:style>
  <w:style w:type="character" w:customStyle="1" w:styleId="afa">
    <w:name w:val="Подзаголовок Знак"/>
    <w:basedOn w:val="a0"/>
    <w:link w:val="af9"/>
    <w:rsid w:val="00483E41"/>
    <w:rPr>
      <w:rFonts w:ascii="Courier New" w:eastAsia="Times New Roman" w:hAnsi="Courier New" w:cs="Times New Roman"/>
      <w:b/>
      <w:i/>
      <w:sz w:val="28"/>
      <w:szCs w:val="20"/>
      <w:lang w:eastAsia="ru-RU"/>
    </w:rPr>
  </w:style>
  <w:style w:type="paragraph" w:styleId="afb">
    <w:name w:val="Title"/>
    <w:basedOn w:val="a"/>
    <w:link w:val="afc"/>
    <w:qFormat/>
    <w:rsid w:val="00483E41"/>
    <w:pPr>
      <w:spacing w:after="0" w:line="240" w:lineRule="auto"/>
      <w:jc w:val="center"/>
    </w:pPr>
    <w:rPr>
      <w:rFonts w:ascii="Courier New" w:eastAsia="Times New Roman" w:hAnsi="Courier New" w:cs="Times New Roman"/>
      <w:b/>
      <w:i/>
      <w:sz w:val="24"/>
      <w:szCs w:val="20"/>
      <w:lang w:eastAsia="ru-RU"/>
    </w:rPr>
  </w:style>
  <w:style w:type="character" w:customStyle="1" w:styleId="afc">
    <w:name w:val="Название Знак"/>
    <w:basedOn w:val="a0"/>
    <w:link w:val="afb"/>
    <w:rsid w:val="00483E41"/>
    <w:rPr>
      <w:rFonts w:ascii="Courier New" w:eastAsia="Times New Roman" w:hAnsi="Courier New" w:cs="Times New Roman"/>
      <w:b/>
      <w:i/>
      <w:sz w:val="24"/>
      <w:szCs w:val="20"/>
      <w:lang w:eastAsia="ru-RU"/>
    </w:rPr>
  </w:style>
  <w:style w:type="paragraph" w:styleId="HTML">
    <w:name w:val="HTML Preformatted"/>
    <w:basedOn w:val="a"/>
    <w:link w:val="HTML0"/>
    <w:uiPriority w:val="99"/>
    <w:unhideWhenUsed/>
    <w:rsid w:val="0024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40F39"/>
    <w:rPr>
      <w:rFonts w:ascii="Courier New" w:eastAsia="Times New Roman" w:hAnsi="Courier New" w:cs="Courier New"/>
      <w:sz w:val="20"/>
      <w:szCs w:val="20"/>
      <w:lang w:eastAsia="ru-RU"/>
    </w:rPr>
  </w:style>
  <w:style w:type="paragraph" w:customStyle="1" w:styleId="27">
    <w:name w:val="Основной текст2"/>
    <w:basedOn w:val="a"/>
    <w:rsid w:val="008B5DA3"/>
    <w:pPr>
      <w:shd w:val="clear" w:color="auto" w:fill="FFFFFF"/>
      <w:spacing w:after="0" w:line="346" w:lineRule="exact"/>
      <w:jc w:val="center"/>
    </w:pPr>
    <w:rPr>
      <w:rFonts w:ascii="Times New Roman" w:eastAsia="Times New Roman" w:hAnsi="Times New Roman" w:cs="Times New Roman"/>
      <w:sz w:val="25"/>
      <w:szCs w:val="25"/>
    </w:rPr>
  </w:style>
  <w:style w:type="paragraph" w:styleId="afd">
    <w:name w:val="Revision"/>
    <w:hidden/>
    <w:uiPriority w:val="99"/>
    <w:semiHidden/>
    <w:rsid w:val="000E7AC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00A0"/>
  </w:style>
  <w:style w:type="paragraph" w:styleId="1">
    <w:name w:val="heading 1"/>
    <w:basedOn w:val="a"/>
    <w:next w:val="a"/>
    <w:link w:val="10"/>
    <w:qFormat/>
    <w:rsid w:val="006800A0"/>
    <w:pPr>
      <w:keepNext/>
      <w:spacing w:after="0" w:line="240" w:lineRule="auto"/>
      <w:jc w:val="center"/>
      <w:outlineLvl w:val="0"/>
    </w:pPr>
    <w:rPr>
      <w:rFonts w:ascii="Times New Roman" w:eastAsia="Times New Roman" w:hAnsi="Times New Roman" w:cs="Times New Roman"/>
      <w:b/>
      <w:sz w:val="20"/>
      <w:szCs w:val="20"/>
      <w:lang w:eastAsia="ru-RU"/>
    </w:rPr>
  </w:style>
  <w:style w:type="paragraph" w:styleId="2">
    <w:name w:val="heading 2"/>
    <w:basedOn w:val="a"/>
    <w:next w:val="a"/>
    <w:link w:val="20"/>
    <w:unhideWhenUsed/>
    <w:qFormat/>
    <w:rsid w:val="007149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6800A0"/>
    <w:pPr>
      <w:keepNext/>
      <w:spacing w:after="0" w:line="240" w:lineRule="auto"/>
      <w:jc w:val="center"/>
      <w:outlineLvl w:val="2"/>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Мой стиль"/>
    <w:link w:val="a4"/>
    <w:uiPriority w:val="1"/>
    <w:qFormat/>
    <w:rsid w:val="006800A0"/>
    <w:pPr>
      <w:spacing w:after="0" w:line="240" w:lineRule="auto"/>
    </w:pPr>
  </w:style>
  <w:style w:type="paragraph" w:styleId="a5">
    <w:name w:val="Normal (Web)"/>
    <w:basedOn w:val="a"/>
    <w:uiPriority w:val="99"/>
    <w:unhideWhenUsed/>
    <w:rsid w:val="006800A0"/>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ConsPlusNormal">
    <w:name w:val="ConsPlusNormal"/>
    <w:uiPriority w:val="99"/>
    <w:rsid w:val="006800A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6">
    <w:name w:val="Table Grid"/>
    <w:basedOn w:val="a1"/>
    <w:uiPriority w:val="59"/>
    <w:rsid w:val="006800A0"/>
    <w:pPr>
      <w:spacing w:after="0" w:line="240" w:lineRule="auto"/>
      <w:jc w:val="both"/>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6800A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800A0"/>
    <w:rPr>
      <w:rFonts w:ascii="Tahoma" w:hAnsi="Tahoma" w:cs="Tahoma"/>
      <w:sz w:val="16"/>
      <w:szCs w:val="16"/>
    </w:rPr>
  </w:style>
  <w:style w:type="paragraph" w:styleId="21">
    <w:name w:val="Body Text Indent 2"/>
    <w:basedOn w:val="a"/>
    <w:link w:val="22"/>
    <w:unhideWhenUsed/>
    <w:rsid w:val="006800A0"/>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6800A0"/>
    <w:rPr>
      <w:rFonts w:ascii="Times New Roman" w:eastAsia="Times New Roman" w:hAnsi="Times New Roman" w:cs="Times New Roman"/>
      <w:sz w:val="28"/>
      <w:szCs w:val="20"/>
      <w:lang w:eastAsia="ru-RU"/>
    </w:rPr>
  </w:style>
  <w:style w:type="paragraph" w:customStyle="1" w:styleId="ConsPlusNonformat">
    <w:name w:val="ConsPlusNonformat"/>
    <w:rsid w:val="006800A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9">
    <w:name w:val="Body Text Indent"/>
    <w:basedOn w:val="a"/>
    <w:link w:val="aa"/>
    <w:unhideWhenUsed/>
    <w:rsid w:val="006800A0"/>
    <w:pPr>
      <w:spacing w:after="120"/>
      <w:ind w:left="283"/>
    </w:pPr>
  </w:style>
  <w:style w:type="character" w:customStyle="1" w:styleId="aa">
    <w:name w:val="Основной текст с отступом Знак"/>
    <w:basedOn w:val="a0"/>
    <w:link w:val="a9"/>
    <w:rsid w:val="006800A0"/>
  </w:style>
  <w:style w:type="character" w:customStyle="1" w:styleId="10">
    <w:name w:val="Заголовок 1 Знак"/>
    <w:basedOn w:val="a0"/>
    <w:link w:val="1"/>
    <w:rsid w:val="006800A0"/>
    <w:rPr>
      <w:rFonts w:ascii="Times New Roman" w:eastAsia="Times New Roman" w:hAnsi="Times New Roman" w:cs="Times New Roman"/>
      <w:b/>
      <w:sz w:val="20"/>
      <w:szCs w:val="20"/>
      <w:lang w:eastAsia="ru-RU"/>
    </w:rPr>
  </w:style>
  <w:style w:type="character" w:customStyle="1" w:styleId="30">
    <w:name w:val="Заголовок 3 Знак"/>
    <w:basedOn w:val="a0"/>
    <w:link w:val="3"/>
    <w:rsid w:val="006800A0"/>
    <w:rPr>
      <w:rFonts w:ascii="Times New Roman" w:eastAsia="Times New Roman" w:hAnsi="Times New Roman" w:cs="Times New Roman"/>
      <w:sz w:val="28"/>
      <w:szCs w:val="20"/>
      <w:lang w:eastAsia="ru-RU"/>
    </w:rPr>
  </w:style>
  <w:style w:type="paragraph" w:styleId="ab">
    <w:name w:val="List Paragraph"/>
    <w:basedOn w:val="a"/>
    <w:link w:val="ac"/>
    <w:uiPriority w:val="34"/>
    <w:qFormat/>
    <w:rsid w:val="006800A0"/>
    <w:pPr>
      <w:ind w:left="720"/>
      <w:contextualSpacing/>
    </w:pPr>
    <w:rPr>
      <w:rFonts w:ascii="Calibri" w:eastAsia="Calibri" w:hAnsi="Calibri" w:cs="Times New Roman"/>
    </w:rPr>
  </w:style>
  <w:style w:type="paragraph" w:customStyle="1" w:styleId="ConsNormal">
    <w:name w:val="ConsNormal"/>
    <w:uiPriority w:val="99"/>
    <w:rsid w:val="00D334E6"/>
    <w:pPr>
      <w:widowControl w:val="0"/>
      <w:spacing w:after="0" w:line="240" w:lineRule="auto"/>
      <w:ind w:right="19772" w:firstLine="720"/>
    </w:pPr>
    <w:rPr>
      <w:rFonts w:ascii="Arial" w:eastAsia="Times New Roman" w:hAnsi="Arial" w:cs="Times New Roman"/>
      <w:snapToGrid w:val="0"/>
      <w:sz w:val="20"/>
      <w:szCs w:val="20"/>
      <w:lang w:eastAsia="ru-RU"/>
    </w:rPr>
  </w:style>
  <w:style w:type="character" w:customStyle="1" w:styleId="a4">
    <w:name w:val="Без интервала Знак"/>
    <w:aliases w:val="Мой стиль Знак"/>
    <w:link w:val="a3"/>
    <w:uiPriority w:val="1"/>
    <w:locked/>
    <w:rsid w:val="00D334E6"/>
  </w:style>
  <w:style w:type="paragraph" w:customStyle="1" w:styleId="ConsPlusTitle">
    <w:name w:val="ConsPlusTitle"/>
    <w:rsid w:val="00714961"/>
    <w:pPr>
      <w:autoSpaceDE w:val="0"/>
      <w:autoSpaceDN w:val="0"/>
      <w:adjustRightInd w:val="0"/>
      <w:spacing w:after="0" w:line="240" w:lineRule="auto"/>
    </w:pPr>
    <w:rPr>
      <w:rFonts w:ascii="Times New Roman" w:eastAsia="Calibri" w:hAnsi="Times New Roman" w:cs="Times New Roman"/>
      <w:b/>
      <w:bCs/>
      <w:sz w:val="28"/>
      <w:szCs w:val="28"/>
    </w:rPr>
  </w:style>
  <w:style w:type="character" w:customStyle="1" w:styleId="ac">
    <w:name w:val="Абзац списка Знак"/>
    <w:basedOn w:val="a0"/>
    <w:link w:val="ab"/>
    <w:uiPriority w:val="34"/>
    <w:rsid w:val="00714961"/>
    <w:rPr>
      <w:rFonts w:ascii="Calibri" w:eastAsia="Calibri" w:hAnsi="Calibri" w:cs="Times New Roman"/>
    </w:rPr>
  </w:style>
  <w:style w:type="character" w:customStyle="1" w:styleId="20">
    <w:name w:val="Заголовок 2 Знак"/>
    <w:basedOn w:val="a0"/>
    <w:link w:val="2"/>
    <w:rsid w:val="00714961"/>
    <w:rPr>
      <w:rFonts w:asciiTheme="majorHAnsi" w:eastAsiaTheme="majorEastAsia" w:hAnsiTheme="majorHAnsi" w:cstheme="majorBidi"/>
      <w:b/>
      <w:bCs/>
      <w:color w:val="4F81BD" w:themeColor="accent1"/>
      <w:sz w:val="26"/>
      <w:szCs w:val="26"/>
    </w:rPr>
  </w:style>
  <w:style w:type="paragraph" w:customStyle="1" w:styleId="Default">
    <w:name w:val="Default"/>
    <w:rsid w:val="0071496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3">
    <w:name w:val="Основной текст (2)_"/>
    <w:basedOn w:val="a0"/>
    <w:link w:val="210"/>
    <w:uiPriority w:val="99"/>
    <w:locked/>
    <w:rsid w:val="00714961"/>
    <w:rPr>
      <w:shd w:val="clear" w:color="auto" w:fill="FFFFFF"/>
    </w:rPr>
  </w:style>
  <w:style w:type="paragraph" w:customStyle="1" w:styleId="210">
    <w:name w:val="Основной текст (2)1"/>
    <w:basedOn w:val="a"/>
    <w:link w:val="23"/>
    <w:uiPriority w:val="99"/>
    <w:rsid w:val="00714961"/>
    <w:pPr>
      <w:widowControl w:val="0"/>
      <w:shd w:val="clear" w:color="auto" w:fill="FFFFFF"/>
      <w:spacing w:before="780" w:after="60" w:line="240" w:lineRule="atLeast"/>
      <w:ind w:hanging="2100"/>
      <w:jc w:val="both"/>
    </w:pPr>
  </w:style>
  <w:style w:type="paragraph" w:customStyle="1" w:styleId="c1">
    <w:name w:val="c1"/>
    <w:basedOn w:val="a"/>
    <w:rsid w:val="007149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14961"/>
  </w:style>
  <w:style w:type="character" w:customStyle="1" w:styleId="12">
    <w:name w:val="Основной текст + 12"/>
    <w:aliases w:val="5 pt8"/>
    <w:basedOn w:val="a0"/>
    <w:uiPriority w:val="99"/>
    <w:rsid w:val="00714961"/>
    <w:rPr>
      <w:rFonts w:ascii="Times New Roman" w:hAnsi="Times New Roman" w:cs="Times New Roman"/>
      <w:sz w:val="25"/>
      <w:szCs w:val="25"/>
      <w:shd w:val="clear" w:color="auto" w:fill="FFFFFF"/>
    </w:rPr>
  </w:style>
  <w:style w:type="paragraph" w:styleId="ad">
    <w:name w:val="header"/>
    <w:aliases w:val="Header Char,??????? ??????????,Верхний колонтитул Знак1 Знак,Верхний колонтитул Знак Знак Знак"/>
    <w:basedOn w:val="a"/>
    <w:link w:val="ae"/>
    <w:unhideWhenUsed/>
    <w:rsid w:val="00714961"/>
    <w:pPr>
      <w:tabs>
        <w:tab w:val="center" w:pos="4677"/>
        <w:tab w:val="right" w:pos="9355"/>
      </w:tabs>
      <w:spacing w:after="0" w:line="240" w:lineRule="auto"/>
      <w:ind w:firstLine="567"/>
      <w:jc w:val="both"/>
    </w:pPr>
    <w:rPr>
      <w:rFonts w:ascii="Times New Roman" w:eastAsia="Times New Roman" w:hAnsi="Times New Roman" w:cs="Times New Roman"/>
      <w:sz w:val="28"/>
      <w:szCs w:val="24"/>
      <w:lang w:eastAsia="ru-RU"/>
    </w:rPr>
  </w:style>
  <w:style w:type="character" w:customStyle="1" w:styleId="ae">
    <w:name w:val="Верхний колонтитул Знак"/>
    <w:aliases w:val="Header Char Знак,??????? ?????????? Знак,Верхний колонтитул Знак1 Знак Знак,Верхний колонтитул Знак Знак Знак Знак"/>
    <w:basedOn w:val="a0"/>
    <w:link w:val="ad"/>
    <w:rsid w:val="00714961"/>
    <w:rPr>
      <w:rFonts w:ascii="Times New Roman" w:eastAsia="Times New Roman" w:hAnsi="Times New Roman" w:cs="Times New Roman"/>
      <w:sz w:val="28"/>
      <w:szCs w:val="24"/>
      <w:lang w:eastAsia="ru-RU"/>
    </w:rPr>
  </w:style>
  <w:style w:type="paragraph" w:styleId="af">
    <w:name w:val="Body Text"/>
    <w:basedOn w:val="a"/>
    <w:link w:val="af0"/>
    <w:unhideWhenUsed/>
    <w:rsid w:val="00593D3E"/>
    <w:pPr>
      <w:spacing w:after="120"/>
    </w:pPr>
  </w:style>
  <w:style w:type="character" w:customStyle="1" w:styleId="af0">
    <w:name w:val="Основной текст Знак"/>
    <w:basedOn w:val="a0"/>
    <w:link w:val="af"/>
    <w:rsid w:val="00593D3E"/>
  </w:style>
  <w:style w:type="paragraph" w:styleId="31">
    <w:name w:val="Body Text Indent 3"/>
    <w:basedOn w:val="a"/>
    <w:link w:val="32"/>
    <w:uiPriority w:val="99"/>
    <w:semiHidden/>
    <w:unhideWhenUsed/>
    <w:rsid w:val="00593D3E"/>
    <w:pPr>
      <w:spacing w:after="120"/>
      <w:ind w:left="283"/>
    </w:pPr>
    <w:rPr>
      <w:sz w:val="16"/>
      <w:szCs w:val="16"/>
    </w:rPr>
  </w:style>
  <w:style w:type="character" w:customStyle="1" w:styleId="32">
    <w:name w:val="Основной текст с отступом 3 Знак"/>
    <w:basedOn w:val="a0"/>
    <w:link w:val="31"/>
    <w:uiPriority w:val="99"/>
    <w:semiHidden/>
    <w:rsid w:val="00593D3E"/>
    <w:rPr>
      <w:sz w:val="16"/>
      <w:szCs w:val="16"/>
    </w:rPr>
  </w:style>
  <w:style w:type="character" w:customStyle="1" w:styleId="af1">
    <w:name w:val="Текст Знак"/>
    <w:aliases w:val="Знак Знак"/>
    <w:link w:val="af2"/>
    <w:rsid w:val="00593D3E"/>
    <w:rPr>
      <w:rFonts w:ascii="Courier New" w:eastAsia="Times New Roman" w:hAnsi="Courier New"/>
    </w:rPr>
  </w:style>
  <w:style w:type="paragraph" w:styleId="af2">
    <w:name w:val="Plain Text"/>
    <w:aliases w:val="Знак"/>
    <w:basedOn w:val="a"/>
    <w:link w:val="af1"/>
    <w:rsid w:val="00593D3E"/>
    <w:pPr>
      <w:spacing w:after="0" w:line="240" w:lineRule="auto"/>
    </w:pPr>
    <w:rPr>
      <w:rFonts w:ascii="Courier New" w:eastAsia="Times New Roman" w:hAnsi="Courier New"/>
    </w:rPr>
  </w:style>
  <w:style w:type="character" w:customStyle="1" w:styleId="11">
    <w:name w:val="Текст Знак1"/>
    <w:basedOn w:val="a0"/>
    <w:uiPriority w:val="99"/>
    <w:semiHidden/>
    <w:rsid w:val="00593D3E"/>
    <w:rPr>
      <w:rFonts w:ascii="Consolas" w:hAnsi="Consolas"/>
      <w:sz w:val="21"/>
      <w:szCs w:val="21"/>
    </w:rPr>
  </w:style>
  <w:style w:type="character" w:customStyle="1" w:styleId="af3">
    <w:name w:val="Основной текст_"/>
    <w:link w:val="6"/>
    <w:rsid w:val="00593D3E"/>
    <w:rPr>
      <w:rFonts w:ascii="Times New Roman" w:hAnsi="Times New Roman"/>
      <w:sz w:val="25"/>
      <w:szCs w:val="25"/>
      <w:shd w:val="clear" w:color="auto" w:fill="FFFFFF"/>
    </w:rPr>
  </w:style>
  <w:style w:type="paragraph" w:customStyle="1" w:styleId="6">
    <w:name w:val="Основной текст6"/>
    <w:basedOn w:val="a"/>
    <w:link w:val="af3"/>
    <w:rsid w:val="00593D3E"/>
    <w:pPr>
      <w:widowControl w:val="0"/>
      <w:shd w:val="clear" w:color="auto" w:fill="FFFFFF"/>
      <w:spacing w:after="240" w:line="322" w:lineRule="exact"/>
    </w:pPr>
    <w:rPr>
      <w:rFonts w:ascii="Times New Roman" w:hAnsi="Times New Roman"/>
      <w:sz w:val="25"/>
      <w:szCs w:val="25"/>
    </w:rPr>
  </w:style>
  <w:style w:type="character" w:customStyle="1" w:styleId="4">
    <w:name w:val="Основной текст4"/>
    <w:rsid w:val="00593D3E"/>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13">
    <w:name w:val="Основной текст1"/>
    <w:rsid w:val="00593D3E"/>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style>
  <w:style w:type="character" w:customStyle="1" w:styleId="jip">
    <w:name w:val="jip"/>
    <w:rsid w:val="00593D3E"/>
  </w:style>
  <w:style w:type="paragraph" w:customStyle="1" w:styleId="ConsPlusCell">
    <w:name w:val="ConsPlusCell"/>
    <w:uiPriority w:val="99"/>
    <w:rsid w:val="006E329B"/>
    <w:pPr>
      <w:autoSpaceDE w:val="0"/>
      <w:autoSpaceDN w:val="0"/>
      <w:adjustRightInd w:val="0"/>
      <w:spacing w:after="0" w:line="240" w:lineRule="auto"/>
    </w:pPr>
    <w:rPr>
      <w:rFonts w:ascii="Arial" w:eastAsia="Calibri" w:hAnsi="Arial" w:cs="Arial"/>
      <w:sz w:val="20"/>
      <w:szCs w:val="20"/>
    </w:rPr>
  </w:style>
  <w:style w:type="character" w:styleId="af4">
    <w:name w:val="Hyperlink"/>
    <w:unhideWhenUsed/>
    <w:rsid w:val="006E329B"/>
    <w:rPr>
      <w:color w:val="0000FF"/>
      <w:u w:val="single"/>
    </w:rPr>
  </w:style>
  <w:style w:type="character" w:customStyle="1" w:styleId="FontStyle13">
    <w:name w:val="Font Style13"/>
    <w:uiPriority w:val="99"/>
    <w:rsid w:val="006E329B"/>
    <w:rPr>
      <w:rFonts w:ascii="Times New Roman" w:hAnsi="Times New Roman" w:cs="Times New Roman"/>
      <w:sz w:val="24"/>
      <w:szCs w:val="24"/>
    </w:rPr>
  </w:style>
  <w:style w:type="table" w:customStyle="1" w:styleId="14">
    <w:name w:val="Сетка таблицы1"/>
    <w:basedOn w:val="a1"/>
    <w:uiPriority w:val="59"/>
    <w:rsid w:val="003C55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
    <w:name w:val="Head"/>
    <w:basedOn w:val="a"/>
    <w:uiPriority w:val="99"/>
    <w:rsid w:val="00DD6ADC"/>
    <w:pPr>
      <w:keepNext/>
      <w:spacing w:after="120" w:line="240" w:lineRule="auto"/>
      <w:jc w:val="center"/>
    </w:pPr>
    <w:rPr>
      <w:rFonts w:ascii="Times New Roman" w:eastAsia="Times New Roman" w:hAnsi="Times New Roman" w:cs="Times New Roman"/>
      <w:b/>
      <w:bCs/>
      <w:sz w:val="24"/>
      <w:szCs w:val="20"/>
      <w:lang w:eastAsia="ru-RU"/>
    </w:rPr>
  </w:style>
  <w:style w:type="character" w:styleId="af5">
    <w:name w:val="Emphasis"/>
    <w:basedOn w:val="a0"/>
    <w:uiPriority w:val="20"/>
    <w:qFormat/>
    <w:rsid w:val="00DD6ADC"/>
    <w:rPr>
      <w:i/>
      <w:iCs/>
    </w:rPr>
  </w:style>
  <w:style w:type="paragraph" w:styleId="af6">
    <w:name w:val="footer"/>
    <w:basedOn w:val="a"/>
    <w:link w:val="af7"/>
    <w:unhideWhenUsed/>
    <w:rsid w:val="00A9580F"/>
    <w:pPr>
      <w:tabs>
        <w:tab w:val="center" w:pos="4677"/>
        <w:tab w:val="right" w:pos="9355"/>
      </w:tabs>
      <w:spacing w:after="0" w:line="240" w:lineRule="auto"/>
    </w:pPr>
  </w:style>
  <w:style w:type="character" w:customStyle="1" w:styleId="af7">
    <w:name w:val="Нижний колонтитул Знак"/>
    <w:basedOn w:val="a0"/>
    <w:link w:val="af6"/>
    <w:rsid w:val="00A9580F"/>
  </w:style>
  <w:style w:type="paragraph" w:styleId="af8">
    <w:name w:val="caption"/>
    <w:basedOn w:val="a"/>
    <w:next w:val="a"/>
    <w:uiPriority w:val="35"/>
    <w:unhideWhenUsed/>
    <w:qFormat/>
    <w:rsid w:val="00A9580F"/>
    <w:pPr>
      <w:spacing w:line="240" w:lineRule="auto"/>
    </w:pPr>
    <w:rPr>
      <w:b/>
      <w:bCs/>
      <w:color w:val="4F81BD" w:themeColor="accent1"/>
      <w:sz w:val="18"/>
      <w:szCs w:val="18"/>
    </w:rPr>
  </w:style>
  <w:style w:type="paragraph" w:styleId="33">
    <w:name w:val="Body Text 3"/>
    <w:basedOn w:val="a"/>
    <w:link w:val="34"/>
    <w:semiHidden/>
    <w:unhideWhenUsed/>
    <w:rsid w:val="00A9580F"/>
    <w:pPr>
      <w:spacing w:after="0" w:line="240" w:lineRule="auto"/>
      <w:jc w:val="center"/>
    </w:pPr>
    <w:rPr>
      <w:rFonts w:ascii="Times New Roman" w:eastAsia="Times New Roman" w:hAnsi="Times New Roman" w:cs="Times New Roman"/>
      <w:b/>
      <w:color w:val="0000FF"/>
      <w:sz w:val="24"/>
      <w:szCs w:val="20"/>
      <w:lang w:eastAsia="ru-RU"/>
    </w:rPr>
  </w:style>
  <w:style w:type="character" w:customStyle="1" w:styleId="34">
    <w:name w:val="Основной текст 3 Знак"/>
    <w:basedOn w:val="a0"/>
    <w:link w:val="33"/>
    <w:semiHidden/>
    <w:rsid w:val="00A9580F"/>
    <w:rPr>
      <w:rFonts w:ascii="Times New Roman" w:eastAsia="Times New Roman" w:hAnsi="Times New Roman" w:cs="Times New Roman"/>
      <w:b/>
      <w:color w:val="0000FF"/>
      <w:sz w:val="24"/>
      <w:szCs w:val="20"/>
      <w:lang w:eastAsia="ru-RU"/>
    </w:rPr>
  </w:style>
  <w:style w:type="table" w:customStyle="1" w:styleId="24">
    <w:name w:val="Сетка таблицы2"/>
    <w:basedOn w:val="a1"/>
    <w:next w:val="a6"/>
    <w:uiPriority w:val="59"/>
    <w:rsid w:val="00A958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2">
    <w:name w:val="s_12"/>
    <w:basedOn w:val="a"/>
    <w:rsid w:val="00A9580F"/>
    <w:pPr>
      <w:spacing w:after="0" w:line="240" w:lineRule="auto"/>
      <w:ind w:firstLine="720"/>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71727"/>
  </w:style>
  <w:style w:type="paragraph" w:styleId="25">
    <w:name w:val="Body Text 2"/>
    <w:basedOn w:val="a"/>
    <w:link w:val="26"/>
    <w:unhideWhenUsed/>
    <w:rsid w:val="00483E41"/>
    <w:pPr>
      <w:spacing w:after="120" w:line="480" w:lineRule="auto"/>
    </w:pPr>
  </w:style>
  <w:style w:type="character" w:customStyle="1" w:styleId="26">
    <w:name w:val="Основной текст 2 Знак"/>
    <w:basedOn w:val="a0"/>
    <w:link w:val="25"/>
    <w:rsid w:val="00483E41"/>
  </w:style>
  <w:style w:type="paragraph" w:styleId="af9">
    <w:name w:val="Subtitle"/>
    <w:basedOn w:val="a"/>
    <w:link w:val="afa"/>
    <w:qFormat/>
    <w:rsid w:val="00483E41"/>
    <w:pPr>
      <w:spacing w:after="0" w:line="240" w:lineRule="auto"/>
      <w:jc w:val="center"/>
    </w:pPr>
    <w:rPr>
      <w:rFonts w:ascii="Courier New" w:eastAsia="Times New Roman" w:hAnsi="Courier New" w:cs="Times New Roman"/>
      <w:b/>
      <w:i/>
      <w:sz w:val="28"/>
      <w:szCs w:val="20"/>
      <w:lang w:eastAsia="ru-RU"/>
    </w:rPr>
  </w:style>
  <w:style w:type="character" w:customStyle="1" w:styleId="afa">
    <w:name w:val="Подзаголовок Знак"/>
    <w:basedOn w:val="a0"/>
    <w:link w:val="af9"/>
    <w:rsid w:val="00483E41"/>
    <w:rPr>
      <w:rFonts w:ascii="Courier New" w:eastAsia="Times New Roman" w:hAnsi="Courier New" w:cs="Times New Roman"/>
      <w:b/>
      <w:i/>
      <w:sz w:val="28"/>
      <w:szCs w:val="20"/>
      <w:lang w:eastAsia="ru-RU"/>
    </w:rPr>
  </w:style>
  <w:style w:type="paragraph" w:styleId="afb">
    <w:name w:val="Title"/>
    <w:basedOn w:val="a"/>
    <w:link w:val="afc"/>
    <w:qFormat/>
    <w:rsid w:val="00483E41"/>
    <w:pPr>
      <w:spacing w:after="0" w:line="240" w:lineRule="auto"/>
      <w:jc w:val="center"/>
    </w:pPr>
    <w:rPr>
      <w:rFonts w:ascii="Courier New" w:eastAsia="Times New Roman" w:hAnsi="Courier New" w:cs="Times New Roman"/>
      <w:b/>
      <w:i/>
      <w:sz w:val="24"/>
      <w:szCs w:val="20"/>
      <w:lang w:eastAsia="ru-RU"/>
    </w:rPr>
  </w:style>
  <w:style w:type="character" w:customStyle="1" w:styleId="afc">
    <w:name w:val="Название Знак"/>
    <w:basedOn w:val="a0"/>
    <w:link w:val="afb"/>
    <w:rsid w:val="00483E41"/>
    <w:rPr>
      <w:rFonts w:ascii="Courier New" w:eastAsia="Times New Roman" w:hAnsi="Courier New" w:cs="Times New Roman"/>
      <w:b/>
      <w:i/>
      <w:sz w:val="24"/>
      <w:szCs w:val="20"/>
      <w:lang w:eastAsia="ru-RU"/>
    </w:rPr>
  </w:style>
  <w:style w:type="paragraph" w:styleId="HTML">
    <w:name w:val="HTML Preformatted"/>
    <w:basedOn w:val="a"/>
    <w:link w:val="HTML0"/>
    <w:uiPriority w:val="99"/>
    <w:unhideWhenUsed/>
    <w:rsid w:val="0024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40F39"/>
    <w:rPr>
      <w:rFonts w:ascii="Courier New" w:eastAsia="Times New Roman" w:hAnsi="Courier New" w:cs="Courier New"/>
      <w:sz w:val="20"/>
      <w:szCs w:val="20"/>
      <w:lang w:eastAsia="ru-RU"/>
    </w:rPr>
  </w:style>
  <w:style w:type="paragraph" w:customStyle="1" w:styleId="27">
    <w:name w:val="Основной текст2"/>
    <w:basedOn w:val="a"/>
    <w:rsid w:val="008B5DA3"/>
    <w:pPr>
      <w:shd w:val="clear" w:color="auto" w:fill="FFFFFF"/>
      <w:spacing w:after="0" w:line="346" w:lineRule="exact"/>
      <w:jc w:val="center"/>
    </w:pPr>
    <w:rPr>
      <w:rFonts w:ascii="Times New Roman" w:eastAsia="Times New Roman" w:hAnsi="Times New Roman" w:cs="Times New Roman"/>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52492">
      <w:bodyDiv w:val="1"/>
      <w:marLeft w:val="0"/>
      <w:marRight w:val="0"/>
      <w:marTop w:val="0"/>
      <w:marBottom w:val="0"/>
      <w:divBdr>
        <w:top w:val="none" w:sz="0" w:space="0" w:color="auto"/>
        <w:left w:val="none" w:sz="0" w:space="0" w:color="auto"/>
        <w:bottom w:val="none" w:sz="0" w:space="0" w:color="auto"/>
        <w:right w:val="none" w:sz="0" w:space="0" w:color="auto"/>
      </w:divBdr>
    </w:div>
    <w:div w:id="329800088">
      <w:bodyDiv w:val="1"/>
      <w:marLeft w:val="0"/>
      <w:marRight w:val="0"/>
      <w:marTop w:val="0"/>
      <w:marBottom w:val="0"/>
      <w:divBdr>
        <w:top w:val="none" w:sz="0" w:space="0" w:color="auto"/>
        <w:left w:val="none" w:sz="0" w:space="0" w:color="auto"/>
        <w:bottom w:val="none" w:sz="0" w:space="0" w:color="auto"/>
        <w:right w:val="none" w:sz="0" w:space="0" w:color="auto"/>
      </w:divBdr>
    </w:div>
    <w:div w:id="981933133">
      <w:bodyDiv w:val="1"/>
      <w:marLeft w:val="0"/>
      <w:marRight w:val="0"/>
      <w:marTop w:val="0"/>
      <w:marBottom w:val="0"/>
      <w:divBdr>
        <w:top w:val="none" w:sz="0" w:space="0" w:color="auto"/>
        <w:left w:val="none" w:sz="0" w:space="0" w:color="auto"/>
        <w:bottom w:val="none" w:sz="0" w:space="0" w:color="auto"/>
        <w:right w:val="none" w:sz="0" w:space="0" w:color="auto"/>
      </w:divBdr>
    </w:div>
    <w:div w:id="986784073">
      <w:bodyDiv w:val="1"/>
      <w:marLeft w:val="0"/>
      <w:marRight w:val="0"/>
      <w:marTop w:val="0"/>
      <w:marBottom w:val="0"/>
      <w:divBdr>
        <w:top w:val="none" w:sz="0" w:space="0" w:color="auto"/>
        <w:left w:val="none" w:sz="0" w:space="0" w:color="auto"/>
        <w:bottom w:val="none" w:sz="0" w:space="0" w:color="auto"/>
        <w:right w:val="none" w:sz="0" w:space="0" w:color="auto"/>
      </w:divBdr>
    </w:div>
    <w:div w:id="1369795564">
      <w:bodyDiv w:val="1"/>
      <w:marLeft w:val="0"/>
      <w:marRight w:val="0"/>
      <w:marTop w:val="0"/>
      <w:marBottom w:val="0"/>
      <w:divBdr>
        <w:top w:val="none" w:sz="0" w:space="0" w:color="auto"/>
        <w:left w:val="none" w:sz="0" w:space="0" w:color="auto"/>
        <w:bottom w:val="none" w:sz="0" w:space="0" w:color="auto"/>
        <w:right w:val="none" w:sz="0" w:space="0" w:color="auto"/>
      </w:divBdr>
    </w:div>
    <w:div w:id="1610820383">
      <w:bodyDiv w:val="1"/>
      <w:marLeft w:val="0"/>
      <w:marRight w:val="0"/>
      <w:marTop w:val="0"/>
      <w:marBottom w:val="0"/>
      <w:divBdr>
        <w:top w:val="none" w:sz="0" w:space="0" w:color="auto"/>
        <w:left w:val="none" w:sz="0" w:space="0" w:color="auto"/>
        <w:bottom w:val="none" w:sz="0" w:space="0" w:color="auto"/>
        <w:right w:val="none" w:sz="0" w:space="0" w:color="auto"/>
      </w:divBdr>
    </w:div>
    <w:div w:id="1703480493">
      <w:bodyDiv w:val="1"/>
      <w:marLeft w:val="0"/>
      <w:marRight w:val="0"/>
      <w:marTop w:val="0"/>
      <w:marBottom w:val="0"/>
      <w:divBdr>
        <w:top w:val="none" w:sz="0" w:space="0" w:color="auto"/>
        <w:left w:val="none" w:sz="0" w:space="0" w:color="auto"/>
        <w:bottom w:val="none" w:sz="0" w:space="0" w:color="auto"/>
        <w:right w:val="none" w:sz="0" w:space="0" w:color="auto"/>
      </w:divBdr>
    </w:div>
    <w:div w:id="1813711058">
      <w:bodyDiv w:val="1"/>
      <w:marLeft w:val="0"/>
      <w:marRight w:val="0"/>
      <w:marTop w:val="0"/>
      <w:marBottom w:val="0"/>
      <w:divBdr>
        <w:top w:val="none" w:sz="0" w:space="0" w:color="auto"/>
        <w:left w:val="none" w:sz="0" w:space="0" w:color="auto"/>
        <w:bottom w:val="none" w:sz="0" w:space="0" w:color="auto"/>
        <w:right w:val="none" w:sz="0" w:space="0" w:color="auto"/>
      </w:divBdr>
    </w:div>
    <w:div w:id="1818064847">
      <w:bodyDiv w:val="1"/>
      <w:marLeft w:val="0"/>
      <w:marRight w:val="0"/>
      <w:marTop w:val="0"/>
      <w:marBottom w:val="0"/>
      <w:divBdr>
        <w:top w:val="none" w:sz="0" w:space="0" w:color="auto"/>
        <w:left w:val="none" w:sz="0" w:space="0" w:color="auto"/>
        <w:bottom w:val="none" w:sz="0" w:space="0" w:color="auto"/>
        <w:right w:val="none" w:sz="0" w:space="0" w:color="auto"/>
      </w:divBdr>
    </w:div>
    <w:div w:id="2071733205">
      <w:bodyDiv w:val="1"/>
      <w:marLeft w:val="0"/>
      <w:marRight w:val="0"/>
      <w:marTop w:val="0"/>
      <w:marBottom w:val="0"/>
      <w:divBdr>
        <w:top w:val="none" w:sz="0" w:space="0" w:color="auto"/>
        <w:left w:val="none" w:sz="0" w:space="0" w:color="auto"/>
        <w:bottom w:val="none" w:sz="0" w:space="0" w:color="auto"/>
        <w:right w:val="none" w:sz="0" w:space="0" w:color="auto"/>
      </w:divBdr>
    </w:div>
    <w:div w:id="2145200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26.xml"/><Relationship Id="rId21" Type="http://schemas.openxmlformats.org/officeDocument/2006/relationships/chart" Target="charts/chart13.xml"/><Relationship Id="rId34" Type="http://schemas.openxmlformats.org/officeDocument/2006/relationships/image" Target="media/image1.jpeg"/><Relationship Id="rId42" Type="http://schemas.openxmlformats.org/officeDocument/2006/relationships/hyperlink" Target="https://ru.wikipedia.org/wiki/%D0%A0%D0%BE%D1%81%D1%81%D0%B8%D1%8F-1" TargetMode="External"/><Relationship Id="rId47" Type="http://schemas.openxmlformats.org/officeDocument/2006/relationships/hyperlink" Target="https://ru.wikipedia.org/wiki/%D0%9A%D0%B0%D1%80%D1%83%D1%81%D0%B5%D0%BB%D1%8C_(%D1%82%D0%B5%D0%BB%D0%B5%D0%BA%D0%B0%D0%BD%D0%B0%D0%BB)" TargetMode="External"/><Relationship Id="rId50" Type="http://schemas.openxmlformats.org/officeDocument/2006/relationships/hyperlink" Target="https://ru.wikipedia.org/wiki/%D0%9C%D0%B0%D1%8F%D0%BA_(%D1%80%D0%B0%D0%B4%D0%B8%D0%BE%D1%81%D1%82%D0%B0%D0%BD%D1%86%D0%B8%D1%8F)" TargetMode="External"/><Relationship Id="rId55" Type="http://schemas.openxmlformats.org/officeDocument/2006/relationships/chart" Target="charts/chart29.xml"/><Relationship Id="rId63" Type="http://schemas.microsoft.com/office/2007/relationships/diagramDrawing" Target="diagrams/drawing1.xml"/><Relationship Id="rId68" Type="http://schemas.openxmlformats.org/officeDocument/2006/relationships/chart" Target="charts/chart37.xml"/><Relationship Id="rId76" Type="http://schemas.openxmlformats.org/officeDocument/2006/relationships/chart" Target="charts/chart44.xml"/><Relationship Id="rId84" Type="http://schemas.openxmlformats.org/officeDocument/2006/relationships/chart" Target="charts/chart51.xml"/><Relationship Id="rId89" Type="http://schemas.openxmlformats.org/officeDocument/2006/relationships/chart" Target="charts/chart54.xml"/><Relationship Id="rId7" Type="http://schemas.openxmlformats.org/officeDocument/2006/relationships/footnotes" Target="footnotes.xml"/><Relationship Id="rId71" Type="http://schemas.openxmlformats.org/officeDocument/2006/relationships/chart" Target="charts/chart40.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image" Target="http://fakt-tv.ru/images/news/2014/Tema%20dnya/kotelnaya-g-s-6.jpg" TargetMode="External"/><Relationship Id="rId40" Type="http://schemas.openxmlformats.org/officeDocument/2006/relationships/chart" Target="charts/chart27.xml"/><Relationship Id="rId45" Type="http://schemas.openxmlformats.org/officeDocument/2006/relationships/hyperlink" Target="https://ru.wikipedia.org/wiki/%D0%9A%D1%83%D0%BB%D1%8C%D1%82%D1%83%D1%80%D0%B0_(%D1%82%D0%B5%D0%BB%D0%B5%D0%BA%D0%B0%D0%BD%D0%B0%D0%BB)" TargetMode="External"/><Relationship Id="rId53" Type="http://schemas.openxmlformats.org/officeDocument/2006/relationships/oleObject" Target="embeddings/oleObject1.bin"/><Relationship Id="rId58" Type="http://schemas.openxmlformats.org/officeDocument/2006/relationships/chart" Target="charts/chart32.xml"/><Relationship Id="rId66" Type="http://schemas.openxmlformats.org/officeDocument/2006/relationships/chart" Target="charts/chart35.xml"/><Relationship Id="rId74" Type="http://schemas.openxmlformats.org/officeDocument/2006/relationships/chart" Target="charts/chart42.xml"/><Relationship Id="rId79" Type="http://schemas.openxmlformats.org/officeDocument/2006/relationships/chart" Target="charts/chart47.xml"/><Relationship Id="rId87" Type="http://schemas.openxmlformats.org/officeDocument/2006/relationships/image" Target="media/image8.jpeg"/><Relationship Id="rId5" Type="http://schemas.openxmlformats.org/officeDocument/2006/relationships/settings" Target="settings.xml"/><Relationship Id="rId61" Type="http://schemas.openxmlformats.org/officeDocument/2006/relationships/diagramQuickStyle" Target="diagrams/quickStyle1.xml"/><Relationship Id="rId82" Type="http://schemas.openxmlformats.org/officeDocument/2006/relationships/image" Target="media/image7.jpeg"/><Relationship Id="rId90" Type="http://schemas.openxmlformats.org/officeDocument/2006/relationships/chart" Target="charts/chart55.xm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image" Target="http://www.tasu.ru/images/5/102660821415947864.JPG" TargetMode="External"/><Relationship Id="rId43" Type="http://schemas.openxmlformats.org/officeDocument/2006/relationships/hyperlink" Target="https://ru.wikipedia.org/wiki/%D0%9D%D0%A2%D0%92" TargetMode="External"/><Relationship Id="rId48" Type="http://schemas.openxmlformats.org/officeDocument/2006/relationships/hyperlink" Target="https://ru.wikipedia.org/wiki/%D0%9E%D0%B1%D1%89%D0%B5%D1%81%D1%82%D0%B2%D0%B5%D0%BD%D0%BD%D0%BE%D0%B5_%D1%82%D0%B5%D0%BB%D0%B5%D0%B2%D0%B8%D0%B4%D0%B5%D0%BD%D0%B8%D0%B5_%D0%A0%D0%BE%D1%81%D1%81%D0%B8%D0%B8" TargetMode="External"/><Relationship Id="rId56" Type="http://schemas.openxmlformats.org/officeDocument/2006/relationships/chart" Target="charts/chart30.xml"/><Relationship Id="rId64" Type="http://schemas.openxmlformats.org/officeDocument/2006/relationships/chart" Target="charts/chart33.xml"/><Relationship Id="rId69" Type="http://schemas.openxmlformats.org/officeDocument/2006/relationships/chart" Target="charts/chart38.xml"/><Relationship Id="rId77" Type="http://schemas.openxmlformats.org/officeDocument/2006/relationships/chart" Target="charts/chart45.xml"/><Relationship Id="rId8" Type="http://schemas.openxmlformats.org/officeDocument/2006/relationships/endnotes" Target="endnotes.xml"/><Relationship Id="rId51" Type="http://schemas.openxmlformats.org/officeDocument/2006/relationships/hyperlink" Target="https://ru.wikipedia.org/wiki/%D0%A0%D0%B0%D0%B4%D0%B8%D0%BE_%D0%A0%D0%BE%D1%81%D1%81%D0%B8%D0%B8" TargetMode="External"/><Relationship Id="rId72" Type="http://schemas.openxmlformats.org/officeDocument/2006/relationships/chart" Target="charts/chart41.xml"/><Relationship Id="rId80" Type="http://schemas.openxmlformats.org/officeDocument/2006/relationships/chart" Target="charts/chart48.xml"/><Relationship Id="rId85" Type="http://schemas.openxmlformats.org/officeDocument/2006/relationships/chart" Target="charts/chart52.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image" Target="media/image3.jpeg"/><Relationship Id="rId46" Type="http://schemas.openxmlformats.org/officeDocument/2006/relationships/hyperlink" Target="https://ru.wikipedia.org/wiki/%D0%A0%D0%BE%D1%81%D1%81%D0%B8%D1%8F-24" TargetMode="External"/><Relationship Id="rId59" Type="http://schemas.openxmlformats.org/officeDocument/2006/relationships/diagramData" Target="diagrams/data1.xml"/><Relationship Id="rId67" Type="http://schemas.openxmlformats.org/officeDocument/2006/relationships/chart" Target="charts/chart36.xml"/><Relationship Id="rId20" Type="http://schemas.openxmlformats.org/officeDocument/2006/relationships/chart" Target="charts/chart12.xml"/><Relationship Id="rId41" Type="http://schemas.openxmlformats.org/officeDocument/2006/relationships/hyperlink" Target="https://ru.wikipedia.org/wiki/%D0%9F%D0%B5%D1%80%D0%B2%D1%8B%D0%B9_%D0%BA%D0%B0%D0%BD%D0%B0%D0%BB_(%D0%A0%D0%BE%D1%81%D1%81%D0%B8%D1%8F)" TargetMode="External"/><Relationship Id="rId54" Type="http://schemas.openxmlformats.org/officeDocument/2006/relationships/chart" Target="charts/chart28.xml"/><Relationship Id="rId62" Type="http://schemas.openxmlformats.org/officeDocument/2006/relationships/diagramColors" Target="diagrams/colors1.xml"/><Relationship Id="rId70" Type="http://schemas.openxmlformats.org/officeDocument/2006/relationships/chart" Target="charts/chart39.xml"/><Relationship Id="rId75" Type="http://schemas.openxmlformats.org/officeDocument/2006/relationships/chart" Target="charts/chart43.xml"/><Relationship Id="rId83" Type="http://schemas.openxmlformats.org/officeDocument/2006/relationships/chart" Target="charts/chart50.xml"/><Relationship Id="rId88" Type="http://schemas.openxmlformats.org/officeDocument/2006/relationships/image" Target="media/image9.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image" Target="media/image2.jpeg"/><Relationship Id="rId49" Type="http://schemas.openxmlformats.org/officeDocument/2006/relationships/hyperlink" Target="https://ru.wikipedia.org/wiki/%D0%A2%D0%92_%D0%A6%D0%B5%D0%BD%D1%82%D1%80" TargetMode="External"/><Relationship Id="rId57" Type="http://schemas.openxmlformats.org/officeDocument/2006/relationships/chart" Target="charts/chart31.xm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hyperlink" Target="https://ru.wikipedia.org/wiki/%D0%9F%D1%8F%D1%82%D1%8B%D0%B9_%D0%BA%D0%B0%D0%BD%D0%B0%D0%BB_(%D0%A0%D0%BE%D1%81%D1%81%D0%B8%D1%8F)" TargetMode="External"/><Relationship Id="rId52" Type="http://schemas.openxmlformats.org/officeDocument/2006/relationships/image" Target="media/image4.emf"/><Relationship Id="rId60" Type="http://schemas.openxmlformats.org/officeDocument/2006/relationships/diagramLayout" Target="diagrams/layout1.xml"/><Relationship Id="rId65" Type="http://schemas.openxmlformats.org/officeDocument/2006/relationships/chart" Target="charts/chart34.xml"/><Relationship Id="rId73" Type="http://schemas.openxmlformats.org/officeDocument/2006/relationships/footer" Target="footer1.xml"/><Relationship Id="rId78" Type="http://schemas.openxmlformats.org/officeDocument/2006/relationships/chart" Target="charts/chart46.xml"/><Relationship Id="rId81" Type="http://schemas.openxmlformats.org/officeDocument/2006/relationships/chart" Target="charts/chart49.xml"/><Relationship Id="rId86" Type="http://schemas.openxmlformats.org/officeDocument/2006/relationships/chart" Target="charts/chart53.xml"/><Relationship Id="rId4" Type="http://schemas.microsoft.com/office/2007/relationships/stylesWithEffects" Target="stylesWithEffect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yaroslavtseva.na\Desktop\&#1051;&#1080;&#1089;&#1090;%20Microsoft%20Office%20Excel%20(2)%20(&#1040;&#1074;&#1090;&#1086;&#1089;&#1086;&#1093;&#1088;&#1072;&#1085;&#1077;&#1085;&#1085;&#1099;&#108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yaroslavtseva.na\Desktop\&#1051;&#1080;&#1089;&#1090;%20Microsoft%20Office%20Excel%20(2)%20(&#1040;&#1074;&#1090;&#1086;&#1089;&#1086;&#1093;&#1088;&#1072;&#1085;&#1077;&#1085;&#1085;&#1099;&#108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yaroslavtseva.na\Desktop\&#1051;&#1080;&#1089;&#1090;%20Microsoft%20Office%20Excel%20(2)%20(&#1040;&#1074;&#1090;&#1086;&#1089;&#1086;&#1093;&#1088;&#1072;&#1085;&#1077;&#1085;&#1085;&#1099;&#108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solomatina.la\&#1056;&#1072;&#1073;&#1086;&#1095;&#1080;&#1081;%20&#1089;&#1090;&#1086;&#1083;\&#1051;&#1080;&#1089;&#1090;%20Microsoft%20Office%20Exce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yaroslavtseva.na\Desktop\&#1051;&#1080;&#1089;&#1090;%20Microsoft%20Office%20Excel%20(2)%20(&#1040;&#1074;&#1090;&#1086;&#1089;&#1086;&#1093;&#1088;&#1072;&#1085;&#1077;&#1085;&#1085;&#1099;&#1081;).xlsx"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7.xml.rels><?xml version="1.0" encoding="UTF-8" standalone="yes"?>
<Relationships xmlns="http://schemas.openxmlformats.org/package/2006/relationships"><Relationship Id="rId1" Type="http://schemas.openxmlformats.org/officeDocument/2006/relationships/oleObject" Target="file:///\\HOUSE\share\&#1053;&#1040;&#1044;&#1045;&#1046;&#1044;&#1040;%20&#1040;&#1051;&#1045;&#1050;&#1057;&#1040;&#1053;&#1044;&#1056;&#1054;&#1042;&#1053;&#1040;\&#1051;&#1080;&#1089;&#1090;%20Microsoft%20Office%20Excel%20(2)%20(&#1040;&#1074;&#1090;&#1086;&#1089;&#1086;&#1093;&#1088;&#1072;&#1085;&#1077;&#1085;&#1085;&#1099;&#1081;).xlsx"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3.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Documents%20and%20Settings\solomatina.la\&#1056;&#1072;&#1073;&#1086;&#1095;&#1080;&#1081;%20&#1089;&#1090;&#1086;&#1083;\&#1051;&#1080;&#1089;&#1090;%20Microsoft%20Office%20Excel%20(2).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Documents%20and%20Settings\solomatina.la\&#1056;&#1072;&#1073;&#1086;&#1095;&#1080;&#1081;%20&#1089;&#1090;&#1086;&#1083;\&#1051;&#1080;&#1089;&#1090;%20Microsoft%20Office%20Excel%20(2).xlsx" TargetMode="Externa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1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6.xml"/></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openxmlformats.org/officeDocument/2006/relationships/image" Target="../media/image5.jpeg"/><Relationship Id="rId1" Type="http://schemas.openxmlformats.org/officeDocument/2006/relationships/themeOverride" Target="../theme/themeOverride7.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8.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9.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10.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11.xml"/></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1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1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1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1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1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1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1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19.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2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2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2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2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2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2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oleObject" Target="file:///E:\&#1051;&#1080;&#1089;&#1090;%20Microsoft%20Office%20Excel%20(2)%20(&#1040;&#1074;&#1090;&#1086;&#1089;&#1086;&#1093;&#1088;&#1072;&#1085;&#1077;&#1085;&#1085;&#1099;&#1081;).xlsx"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yaroslavtseva.na\Desktop\&#1051;&#1080;&#1089;&#1090;%20Microsoft%20Office%20Excel%20(2)%20(&#1040;&#1074;&#1090;&#1086;&#1089;&#1086;&#1093;&#1088;&#1072;&#1085;&#1077;&#1085;&#1085;&#1099;&#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5515766969535036E-3"/>
          <c:y val="5.6237218813905927E-2"/>
          <c:w val="0.96846606092998377"/>
          <c:h val="0.84111820294283024"/>
        </c:manualLayout>
      </c:layout>
      <c:bar3DChart>
        <c:barDir val="col"/>
        <c:grouping val="stacked"/>
        <c:varyColors val="0"/>
        <c:ser>
          <c:idx val="0"/>
          <c:order val="0"/>
          <c:invertIfNegative val="0"/>
          <c:dLbls>
            <c:dLbl>
              <c:idx val="0"/>
              <c:layout>
                <c:manualLayout>
                  <c:x val="1.2829092745754151E-2"/>
                  <c:y val="-0.18941417046952874"/>
                </c:manualLayout>
              </c:layout>
              <c:showLegendKey val="0"/>
              <c:showVal val="1"/>
              <c:showCatName val="0"/>
              <c:showSerName val="0"/>
              <c:showPercent val="0"/>
              <c:showBubbleSize val="0"/>
            </c:dLbl>
            <c:dLbl>
              <c:idx val="1"/>
              <c:layout>
                <c:manualLayout>
                  <c:x val="4.2763642485847192E-3"/>
                  <c:y val="-0.36347043522531192"/>
                </c:manualLayout>
              </c:layout>
              <c:showLegendKey val="0"/>
              <c:showVal val="1"/>
              <c:showCatName val="0"/>
              <c:showSerName val="0"/>
              <c:showPercent val="0"/>
              <c:showBubbleSize val="0"/>
            </c:dLbl>
            <c:dLbl>
              <c:idx val="2"/>
              <c:layout>
                <c:manualLayout>
                  <c:x val="8.5527284971694418E-3"/>
                  <c:y val="-0.39418624665280311"/>
                </c:manualLayout>
              </c:layout>
              <c:showLegendKey val="0"/>
              <c:showVal val="1"/>
              <c:showCatName val="0"/>
              <c:showSerName val="0"/>
              <c:showPercent val="0"/>
              <c:showBubbleSize val="0"/>
            </c:dLbl>
            <c:dLbl>
              <c:idx val="3"/>
              <c:layout>
                <c:manualLayout>
                  <c:x val="6.4145463728770774E-3"/>
                  <c:y val="-0.38906694474822118"/>
                </c:manualLayout>
              </c:layout>
              <c:showLegendKey val="0"/>
              <c:showVal val="1"/>
              <c:showCatName val="0"/>
              <c:showSerName val="0"/>
              <c:showPercent val="0"/>
              <c:showBubbleSize val="0"/>
            </c:dLbl>
            <c:dLbl>
              <c:idx val="4"/>
              <c:layout>
                <c:manualLayout>
                  <c:x val="6.4145463728770774E-3"/>
                  <c:y val="-0.3839476428436393"/>
                </c:manualLayout>
              </c:layout>
              <c:showLegendKey val="0"/>
              <c:showVal val="1"/>
              <c:showCatName val="0"/>
              <c:showSerName val="0"/>
              <c:showPercent val="0"/>
              <c:showBubbleSize val="0"/>
            </c:dLbl>
            <c:dLbl>
              <c:idx val="5"/>
              <c:layout>
                <c:manualLayout>
                  <c:x val="6.4145463728770774E-3"/>
                  <c:y val="-0.3788283409390576"/>
                </c:manualLayout>
              </c:layout>
              <c:showLegendKey val="0"/>
              <c:showVal val="1"/>
              <c:showCatName val="0"/>
              <c:showSerName val="0"/>
              <c:showPercent val="0"/>
              <c:showBubbleSize val="0"/>
            </c:dLbl>
            <c:dLbl>
              <c:idx val="6"/>
              <c:layout>
                <c:manualLayout>
                  <c:x val="8.5527284971694418E-3"/>
                  <c:y val="-0.3839476428436393"/>
                </c:manualLayout>
              </c:layout>
              <c:showLegendKey val="0"/>
              <c:showVal val="1"/>
              <c:showCatName val="0"/>
              <c:showSerName val="0"/>
              <c:showPercent val="0"/>
              <c:showBubbleSize val="0"/>
            </c:dLbl>
            <c:dLbl>
              <c:idx val="7"/>
              <c:layout>
                <c:manualLayout>
                  <c:x val="1.0690910621461791E-2"/>
                  <c:y val="-0.2866809066565839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Лист1!$A$3:$A$10</c:f>
              <c:strCache>
                <c:ptCount val="8"/>
                <c:pt idx="0">
                  <c:v>2010 г.</c:v>
                </c:pt>
                <c:pt idx="1">
                  <c:v>2011 г.</c:v>
                </c:pt>
                <c:pt idx="2">
                  <c:v>2012 г.</c:v>
                </c:pt>
                <c:pt idx="3">
                  <c:v>2013 г.</c:v>
                </c:pt>
                <c:pt idx="4">
                  <c:v>2014 г.</c:v>
                </c:pt>
                <c:pt idx="5">
                  <c:v>2015 г.</c:v>
                </c:pt>
                <c:pt idx="6">
                  <c:v>2016 г.</c:v>
                </c:pt>
                <c:pt idx="7">
                  <c:v>2017г.</c:v>
                </c:pt>
              </c:strCache>
            </c:strRef>
          </c:cat>
          <c:val>
            <c:numRef>
              <c:f>Лист1!$B$3:$B$10</c:f>
              <c:numCache>
                <c:formatCode>0%</c:formatCode>
                <c:ptCount val="8"/>
                <c:pt idx="0">
                  <c:v>0.82000000000000017</c:v>
                </c:pt>
                <c:pt idx="1">
                  <c:v>0.93</c:v>
                </c:pt>
                <c:pt idx="2">
                  <c:v>0.96000000000000019</c:v>
                </c:pt>
                <c:pt idx="3">
                  <c:v>0.96000000000000019</c:v>
                </c:pt>
                <c:pt idx="4">
                  <c:v>0.96000000000000019</c:v>
                </c:pt>
                <c:pt idx="5">
                  <c:v>0.95000000000000018</c:v>
                </c:pt>
                <c:pt idx="6">
                  <c:v>0.96000000000000019</c:v>
                </c:pt>
                <c:pt idx="7">
                  <c:v>0.88000000000000012</c:v>
                </c:pt>
              </c:numCache>
            </c:numRef>
          </c:val>
        </c:ser>
        <c:dLbls>
          <c:showLegendKey val="0"/>
          <c:showVal val="0"/>
          <c:showCatName val="0"/>
          <c:showSerName val="0"/>
          <c:showPercent val="0"/>
          <c:showBubbleSize val="0"/>
        </c:dLbls>
        <c:gapWidth val="150"/>
        <c:shape val="cylinder"/>
        <c:axId val="118993664"/>
        <c:axId val="118995200"/>
        <c:axId val="0"/>
      </c:bar3DChart>
      <c:catAx>
        <c:axId val="118993664"/>
        <c:scaling>
          <c:orientation val="minMax"/>
        </c:scaling>
        <c:delete val="0"/>
        <c:axPos val="b"/>
        <c:majorTickMark val="out"/>
        <c:minorTickMark val="none"/>
        <c:tickLblPos val="nextTo"/>
        <c:crossAx val="118995200"/>
        <c:crosses val="autoZero"/>
        <c:auto val="1"/>
        <c:lblAlgn val="ctr"/>
        <c:lblOffset val="100"/>
        <c:noMultiLvlLbl val="0"/>
      </c:catAx>
      <c:valAx>
        <c:axId val="118995200"/>
        <c:scaling>
          <c:orientation val="minMax"/>
        </c:scaling>
        <c:delete val="1"/>
        <c:axPos val="l"/>
        <c:numFmt formatCode="0%" sourceLinked="1"/>
        <c:majorTickMark val="out"/>
        <c:minorTickMark val="none"/>
        <c:tickLblPos val="nextTo"/>
        <c:crossAx val="118993664"/>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spPr>
            <a:solidFill>
              <a:srgbClr val="FFC000"/>
            </a:solidFill>
          </c:spPr>
          <c:invertIfNegative val="1"/>
          <c:dPt>
            <c:idx val="0"/>
            <c:invertIfNegative val="1"/>
            <c:bubble3D val="0"/>
            <c:spPr>
              <a:solidFill>
                <a:srgbClr val="92D050"/>
              </a:solidFill>
            </c:spPr>
          </c:dPt>
          <c:dPt>
            <c:idx val="1"/>
            <c:invertIfNegative val="1"/>
            <c:bubble3D val="0"/>
            <c:spPr>
              <a:solidFill>
                <a:srgbClr val="00B0F0"/>
              </a:solidFill>
            </c:spPr>
          </c:dPt>
          <c:dPt>
            <c:idx val="2"/>
            <c:invertIfNegative val="1"/>
            <c:bubble3D val="0"/>
            <c:spPr>
              <a:solidFill>
                <a:schemeClr val="accent6">
                  <a:lumMod val="75000"/>
                </a:schemeClr>
              </a:solidFill>
            </c:spPr>
          </c:dPt>
          <c:dPt>
            <c:idx val="4"/>
            <c:invertIfNegative val="1"/>
            <c:bubble3D val="0"/>
            <c:spPr>
              <a:solidFill>
                <a:srgbClr val="7030A0"/>
              </a:solidFill>
            </c:spPr>
          </c:dPt>
          <c:dPt>
            <c:idx val="5"/>
            <c:invertIfNegative val="1"/>
            <c:bubble3D val="0"/>
            <c:spPr>
              <a:solidFill>
                <a:schemeClr val="accent5">
                  <a:lumMod val="75000"/>
                </a:schemeClr>
              </a:solidFill>
            </c:spPr>
          </c:dPt>
          <c:dPt>
            <c:idx val="6"/>
            <c:invertIfNegative val="1"/>
            <c:bubble3D val="0"/>
            <c:spPr>
              <a:solidFill>
                <a:srgbClr val="1611EF"/>
              </a:solidFill>
            </c:spPr>
          </c:dPt>
          <c:dPt>
            <c:idx val="7"/>
            <c:invertIfNegative val="1"/>
            <c:bubble3D val="0"/>
            <c:spPr>
              <a:solidFill>
                <a:srgbClr val="FF0000"/>
              </a:solidFill>
            </c:spPr>
          </c:dPt>
          <c:dLbls>
            <c:dLbl>
              <c:idx val="1"/>
              <c:layout>
                <c:manualLayout>
                  <c:x val="1.6666666666666684E-2"/>
                  <c:y val="-4.6296296296296349E-2"/>
                </c:manualLayout>
              </c:layout>
              <c:showLegendKey val="1"/>
              <c:showVal val="1"/>
              <c:showCatName val="1"/>
              <c:showSerName val="1"/>
              <c:showPercent val="1"/>
              <c:showBubbleSize val="1"/>
            </c:dLbl>
            <c:dLbl>
              <c:idx val="3"/>
              <c:layout>
                <c:manualLayout>
                  <c:x val="5.5555555555556061E-3"/>
                  <c:y val="-3.2407407407407447E-2"/>
                </c:manualLayout>
              </c:layout>
              <c:showLegendKey val="1"/>
              <c:showVal val="1"/>
              <c:showCatName val="1"/>
              <c:showSerName val="1"/>
              <c:showPercent val="1"/>
              <c:showBubbleSize val="1"/>
            </c:dLbl>
            <c:txPr>
              <a:bodyPr/>
              <a:lstStyle/>
              <a:p>
                <a:pPr>
                  <a:defRPr b="1">
                    <a:latin typeface="Times New Roman" pitchFamily="18" charset="0"/>
                    <a:cs typeface="Times New Roman" pitchFamily="18" charset="0"/>
                  </a:defRPr>
                </a:pPr>
                <a:endParaRPr lang="ru-RU"/>
              </a:p>
            </c:txPr>
            <c:showLegendKey val="1"/>
            <c:showVal val="1"/>
            <c:showCatName val="1"/>
            <c:showSerName val="1"/>
            <c:showPercent val="1"/>
            <c:showBubbleSize val="1"/>
            <c:showLeaderLines val="0"/>
          </c:dLbls>
          <c:val>
            <c:numRef>
              <c:f>Лист7!$B$2:$B$9</c:f>
              <c:numCache>
                <c:formatCode>#,##0</c:formatCode>
                <c:ptCount val="8"/>
                <c:pt idx="0">
                  <c:v>6884060</c:v>
                </c:pt>
                <c:pt idx="1">
                  <c:v>6416642</c:v>
                </c:pt>
                <c:pt idx="2">
                  <c:v>43334397</c:v>
                </c:pt>
                <c:pt idx="3">
                  <c:v>50501211</c:v>
                </c:pt>
                <c:pt idx="4">
                  <c:v>135899532</c:v>
                </c:pt>
                <c:pt idx="5">
                  <c:v>205529133</c:v>
                </c:pt>
                <c:pt idx="6">
                  <c:v>145006297</c:v>
                </c:pt>
                <c:pt idx="7">
                  <c:v>76468592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shape val="box"/>
        <c:axId val="122505472"/>
        <c:axId val="122511360"/>
        <c:axId val="0"/>
      </c:bar3DChart>
      <c:catAx>
        <c:axId val="122505472"/>
        <c:scaling>
          <c:orientation val="minMax"/>
        </c:scaling>
        <c:delete val="1"/>
        <c:axPos val="b"/>
        <c:majorTickMark val="cross"/>
        <c:minorTickMark val="cross"/>
        <c:tickLblPos val="none"/>
        <c:crossAx val="122511360"/>
        <c:crosses val="autoZero"/>
        <c:auto val="1"/>
        <c:lblAlgn val="ctr"/>
        <c:lblOffset val="100"/>
        <c:noMultiLvlLbl val="1"/>
      </c:catAx>
      <c:valAx>
        <c:axId val="122511360"/>
        <c:scaling>
          <c:orientation val="minMax"/>
        </c:scaling>
        <c:delete val="1"/>
        <c:axPos val="l"/>
        <c:majorGridlines/>
        <c:numFmt formatCode="#,##0" sourceLinked="1"/>
        <c:majorTickMark val="cross"/>
        <c:minorTickMark val="cross"/>
        <c:tickLblPos val="none"/>
        <c:crossAx val="122505472"/>
        <c:crosses val="autoZero"/>
        <c:crossBetween val="between"/>
      </c:valAx>
    </c:plotArea>
    <c:plotVisOnly val="1"/>
    <c:dispBlanksAs val="zero"/>
    <c:showDLblsOverMax val="1"/>
  </c:chart>
  <c:spPr>
    <a:ln>
      <a:noFill/>
    </a:ln>
  </c:spPr>
  <c:externalData r:id="rId1">
    <c:autoUpdate val="1"/>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spPr>
            <a:solidFill>
              <a:srgbClr val="FFC000"/>
            </a:solidFill>
          </c:spPr>
          <c:invertIfNegative val="1"/>
          <c:dPt>
            <c:idx val="0"/>
            <c:invertIfNegative val="1"/>
            <c:bubble3D val="0"/>
            <c:spPr>
              <a:solidFill>
                <a:srgbClr val="C00000"/>
              </a:solidFill>
            </c:spPr>
          </c:dPt>
          <c:dPt>
            <c:idx val="1"/>
            <c:invertIfNegative val="1"/>
            <c:bubble3D val="0"/>
            <c:spPr>
              <a:solidFill>
                <a:srgbClr val="00B0F0"/>
              </a:solidFill>
            </c:spPr>
          </c:dPt>
          <c:dPt>
            <c:idx val="2"/>
            <c:invertIfNegative val="1"/>
            <c:bubble3D val="0"/>
            <c:spPr>
              <a:solidFill>
                <a:schemeClr val="accent6">
                  <a:lumMod val="75000"/>
                </a:schemeClr>
              </a:solidFill>
            </c:spPr>
          </c:dPt>
          <c:dPt>
            <c:idx val="4"/>
            <c:invertIfNegative val="1"/>
            <c:bubble3D val="0"/>
            <c:spPr>
              <a:solidFill>
                <a:srgbClr val="7030A0"/>
              </a:solidFill>
            </c:spPr>
          </c:dPt>
          <c:dPt>
            <c:idx val="5"/>
            <c:invertIfNegative val="1"/>
            <c:bubble3D val="0"/>
            <c:spPr>
              <a:solidFill>
                <a:schemeClr val="accent5">
                  <a:lumMod val="75000"/>
                </a:schemeClr>
              </a:solidFill>
            </c:spPr>
          </c:dPt>
          <c:dPt>
            <c:idx val="6"/>
            <c:invertIfNegative val="1"/>
            <c:bubble3D val="0"/>
            <c:spPr>
              <a:solidFill>
                <a:srgbClr val="1611EF"/>
              </a:solidFill>
            </c:spPr>
          </c:dPt>
          <c:dPt>
            <c:idx val="7"/>
            <c:invertIfNegative val="1"/>
            <c:bubble3D val="0"/>
            <c:spPr>
              <a:solidFill>
                <a:srgbClr val="009900"/>
              </a:solidFill>
            </c:spPr>
          </c:dPt>
          <c:dLbls>
            <c:dLbl>
              <c:idx val="1"/>
              <c:layout>
                <c:manualLayout>
                  <c:x val="1.6666666666666684E-2"/>
                  <c:y val="-4.6296296296296349E-2"/>
                </c:manualLayout>
              </c:layout>
              <c:showLegendKey val="1"/>
              <c:showVal val="1"/>
              <c:showCatName val="0"/>
              <c:showSerName val="0"/>
              <c:showPercent val="1"/>
              <c:showBubbleSize val="1"/>
            </c:dLbl>
            <c:dLbl>
              <c:idx val="3"/>
              <c:layout>
                <c:manualLayout>
                  <c:x val="5.5555555555556061E-3"/>
                  <c:y val="-3.2407407407407447E-2"/>
                </c:manualLayout>
              </c:layout>
              <c:showLegendKey val="1"/>
              <c:showVal val="1"/>
              <c:showCatName val="0"/>
              <c:showSerName val="0"/>
              <c:showPercent val="1"/>
              <c:showBubbleSize val="1"/>
            </c:dLbl>
            <c:txPr>
              <a:bodyPr/>
              <a:lstStyle/>
              <a:p>
                <a:pPr>
                  <a:defRPr b="1">
                    <a:latin typeface="Times New Roman" pitchFamily="18" charset="0"/>
                    <a:cs typeface="Times New Roman" pitchFamily="18" charset="0"/>
                  </a:defRPr>
                </a:pPr>
                <a:endParaRPr lang="ru-RU"/>
              </a:p>
            </c:txPr>
            <c:showLegendKey val="1"/>
            <c:showVal val="1"/>
            <c:showCatName val="0"/>
            <c:showSerName val="0"/>
            <c:showPercent val="1"/>
            <c:showBubbleSize val="1"/>
            <c:showLeaderLines val="0"/>
          </c:dLbls>
          <c:val>
            <c:numRef>
              <c:f>Лист7!$B$2:$B$9</c:f>
              <c:numCache>
                <c:formatCode>#,##0</c:formatCode>
                <c:ptCount val="8"/>
                <c:pt idx="0">
                  <c:v>1</c:v>
                </c:pt>
                <c:pt idx="1">
                  <c:v>9</c:v>
                </c:pt>
                <c:pt idx="2">
                  <c:v>21</c:v>
                </c:pt>
                <c:pt idx="3">
                  <c:v>24</c:v>
                </c:pt>
                <c:pt idx="4">
                  <c:v>54</c:v>
                </c:pt>
                <c:pt idx="5">
                  <c:v>14</c:v>
                </c:pt>
                <c:pt idx="6">
                  <c:v>17</c:v>
                </c:pt>
                <c:pt idx="7">
                  <c:v>18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shape val="box"/>
        <c:axId val="122551680"/>
        <c:axId val="122557568"/>
        <c:axId val="0"/>
      </c:bar3DChart>
      <c:catAx>
        <c:axId val="122551680"/>
        <c:scaling>
          <c:orientation val="minMax"/>
        </c:scaling>
        <c:delete val="1"/>
        <c:axPos val="b"/>
        <c:majorTickMark val="cross"/>
        <c:minorTickMark val="cross"/>
        <c:tickLblPos val="none"/>
        <c:crossAx val="122557568"/>
        <c:crosses val="autoZero"/>
        <c:auto val="1"/>
        <c:lblAlgn val="ctr"/>
        <c:lblOffset val="100"/>
        <c:noMultiLvlLbl val="1"/>
      </c:catAx>
      <c:valAx>
        <c:axId val="122557568"/>
        <c:scaling>
          <c:orientation val="minMax"/>
        </c:scaling>
        <c:delete val="1"/>
        <c:axPos val="l"/>
        <c:majorGridlines/>
        <c:numFmt formatCode="#,##0" sourceLinked="1"/>
        <c:majorTickMark val="cross"/>
        <c:minorTickMark val="cross"/>
        <c:tickLblPos val="none"/>
        <c:crossAx val="122551680"/>
        <c:crosses val="autoZero"/>
        <c:crossBetween val="between"/>
      </c:valAx>
    </c:plotArea>
    <c:plotVisOnly val="1"/>
    <c:dispBlanksAs val="zero"/>
    <c:showDLblsOverMax val="1"/>
  </c:chart>
  <c:spPr>
    <a:ln>
      <a:noFill/>
    </a:ln>
  </c:spPr>
  <c:externalData r:id="rId1">
    <c:autoUpdate val="1"/>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spPr>
            <a:solidFill>
              <a:srgbClr val="FFC000"/>
            </a:solidFill>
          </c:spPr>
          <c:invertIfNegative val="1"/>
          <c:dPt>
            <c:idx val="0"/>
            <c:invertIfNegative val="1"/>
            <c:bubble3D val="0"/>
            <c:spPr>
              <a:solidFill>
                <a:srgbClr val="C00000"/>
              </a:solidFill>
            </c:spPr>
          </c:dPt>
          <c:dPt>
            <c:idx val="1"/>
            <c:invertIfNegative val="1"/>
            <c:bubble3D val="0"/>
            <c:spPr>
              <a:solidFill>
                <a:srgbClr val="00B0F0"/>
              </a:solidFill>
            </c:spPr>
          </c:dPt>
          <c:dPt>
            <c:idx val="2"/>
            <c:invertIfNegative val="1"/>
            <c:bubble3D val="0"/>
            <c:spPr>
              <a:solidFill>
                <a:schemeClr val="accent6">
                  <a:lumMod val="75000"/>
                </a:schemeClr>
              </a:solidFill>
            </c:spPr>
          </c:dPt>
          <c:dPt>
            <c:idx val="4"/>
            <c:invertIfNegative val="1"/>
            <c:bubble3D val="0"/>
            <c:spPr>
              <a:solidFill>
                <a:srgbClr val="7030A0"/>
              </a:solidFill>
            </c:spPr>
          </c:dPt>
          <c:dPt>
            <c:idx val="5"/>
            <c:invertIfNegative val="1"/>
            <c:bubble3D val="0"/>
            <c:spPr>
              <a:solidFill>
                <a:schemeClr val="accent5">
                  <a:lumMod val="75000"/>
                </a:schemeClr>
              </a:solidFill>
            </c:spPr>
          </c:dPt>
          <c:dPt>
            <c:idx val="6"/>
            <c:invertIfNegative val="1"/>
            <c:bubble3D val="0"/>
            <c:spPr>
              <a:solidFill>
                <a:srgbClr val="1611EF"/>
              </a:solidFill>
            </c:spPr>
          </c:dPt>
          <c:dPt>
            <c:idx val="7"/>
            <c:invertIfNegative val="1"/>
            <c:bubble3D val="0"/>
            <c:spPr>
              <a:solidFill>
                <a:srgbClr val="009900"/>
              </a:solidFill>
            </c:spPr>
          </c:dPt>
          <c:dLbls>
            <c:dLbl>
              <c:idx val="1"/>
              <c:layout>
                <c:manualLayout>
                  <c:x val="1.6666666666666684E-2"/>
                  <c:y val="-4.6296296296296349E-2"/>
                </c:manualLayout>
              </c:layout>
              <c:showLegendKey val="1"/>
              <c:showVal val="1"/>
              <c:showCatName val="0"/>
              <c:showSerName val="0"/>
              <c:showPercent val="1"/>
              <c:showBubbleSize val="1"/>
            </c:dLbl>
            <c:dLbl>
              <c:idx val="3"/>
              <c:layout>
                <c:manualLayout>
                  <c:x val="5.5555555555556061E-3"/>
                  <c:y val="-3.2407407407407447E-2"/>
                </c:manualLayout>
              </c:layout>
              <c:showLegendKey val="1"/>
              <c:showVal val="1"/>
              <c:showCatName val="0"/>
              <c:showSerName val="0"/>
              <c:showPercent val="1"/>
              <c:showBubbleSize val="1"/>
            </c:dLbl>
            <c:txPr>
              <a:bodyPr/>
              <a:lstStyle/>
              <a:p>
                <a:pPr>
                  <a:defRPr b="1">
                    <a:latin typeface="Times New Roman" pitchFamily="18" charset="0"/>
                    <a:cs typeface="Times New Roman" pitchFamily="18" charset="0"/>
                  </a:defRPr>
                </a:pPr>
                <a:endParaRPr lang="ru-RU"/>
              </a:p>
            </c:txPr>
            <c:showLegendKey val="1"/>
            <c:showVal val="1"/>
            <c:showCatName val="0"/>
            <c:showSerName val="0"/>
            <c:showPercent val="1"/>
            <c:showBubbleSize val="1"/>
            <c:showLeaderLines val="0"/>
          </c:dLbls>
          <c:val>
            <c:numRef>
              <c:f>Лист7!$B$2:$B$9</c:f>
              <c:numCache>
                <c:formatCode>#,##0</c:formatCode>
                <c:ptCount val="8"/>
                <c:pt idx="0">
                  <c:v>0</c:v>
                </c:pt>
                <c:pt idx="1">
                  <c:v>1810384</c:v>
                </c:pt>
                <c:pt idx="2">
                  <c:v>27892583</c:v>
                </c:pt>
                <c:pt idx="3">
                  <c:v>40079584</c:v>
                </c:pt>
                <c:pt idx="4">
                  <c:v>128449954</c:v>
                </c:pt>
                <c:pt idx="5">
                  <c:v>49096889</c:v>
                </c:pt>
                <c:pt idx="6">
                  <c:v>55802047</c:v>
                </c:pt>
                <c:pt idx="7">
                  <c:v>66424829</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shape val="box"/>
        <c:axId val="122589952"/>
        <c:axId val="122591488"/>
        <c:axId val="0"/>
      </c:bar3DChart>
      <c:catAx>
        <c:axId val="122589952"/>
        <c:scaling>
          <c:orientation val="minMax"/>
        </c:scaling>
        <c:delete val="1"/>
        <c:axPos val="b"/>
        <c:majorTickMark val="cross"/>
        <c:minorTickMark val="cross"/>
        <c:tickLblPos val="none"/>
        <c:crossAx val="122591488"/>
        <c:crosses val="autoZero"/>
        <c:auto val="1"/>
        <c:lblAlgn val="ctr"/>
        <c:lblOffset val="100"/>
        <c:noMultiLvlLbl val="1"/>
      </c:catAx>
      <c:valAx>
        <c:axId val="122591488"/>
        <c:scaling>
          <c:orientation val="minMax"/>
        </c:scaling>
        <c:delete val="1"/>
        <c:axPos val="l"/>
        <c:majorGridlines/>
        <c:numFmt formatCode="#,##0" sourceLinked="1"/>
        <c:majorTickMark val="cross"/>
        <c:minorTickMark val="cross"/>
        <c:tickLblPos val="none"/>
        <c:crossAx val="122589952"/>
        <c:crosses val="autoZero"/>
        <c:crossBetween val="between"/>
      </c:valAx>
    </c:plotArea>
    <c:plotVisOnly val="1"/>
    <c:dispBlanksAs val="zero"/>
    <c:showDLblsOverMax val="1"/>
  </c:chart>
  <c:spPr>
    <a:ln>
      <a:noFill/>
    </a:ln>
  </c:spPr>
  <c:externalData r:id="rId1">
    <c:autoUpdate val="1"/>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1"/>
    </c:view3D>
    <c:floor>
      <c:thickness val="0"/>
    </c:floor>
    <c:sideWall>
      <c:thickness val="0"/>
    </c:sideWall>
    <c:backWall>
      <c:thickness val="0"/>
    </c:backWall>
    <c:plotArea>
      <c:layout>
        <c:manualLayout>
          <c:layoutTarget val="inner"/>
          <c:xMode val="edge"/>
          <c:yMode val="edge"/>
          <c:x val="6.6483577072395508E-2"/>
          <c:y val="0.11008714272161765"/>
          <c:w val="0.83142177419619001"/>
          <c:h val="0.78047607947761888"/>
        </c:manualLayout>
      </c:layout>
      <c:pie3DChart>
        <c:varyColors val="1"/>
        <c:ser>
          <c:idx val="0"/>
          <c:order val="0"/>
          <c:explosion val="25"/>
          <c:dPt>
            <c:idx val="0"/>
            <c:bubble3D val="0"/>
            <c:spPr>
              <a:solidFill>
                <a:srgbClr val="0070C0"/>
              </a:solidFill>
            </c:spPr>
          </c:dPt>
          <c:dPt>
            <c:idx val="1"/>
            <c:bubble3D val="0"/>
            <c:spPr>
              <a:solidFill>
                <a:srgbClr val="00B050"/>
              </a:solidFill>
            </c:spPr>
          </c:dPt>
          <c:dPt>
            <c:idx val="2"/>
            <c:bubble3D val="0"/>
            <c:spPr>
              <a:solidFill>
                <a:srgbClr val="FF0000"/>
              </a:solidFill>
            </c:spPr>
          </c:dPt>
          <c:dPt>
            <c:idx val="3"/>
            <c:bubble3D val="0"/>
            <c:spPr>
              <a:solidFill>
                <a:srgbClr val="FFFF00"/>
              </a:solidFill>
            </c:spPr>
          </c:dPt>
          <c:dLbls>
            <c:dLbl>
              <c:idx val="0"/>
              <c:layout>
                <c:manualLayout>
                  <c:x val="5.3232502187226624E-2"/>
                  <c:y val="-4.037474482356377E-2"/>
                </c:manualLayout>
              </c:layout>
              <c:showLegendKey val="1"/>
              <c:showVal val="1"/>
              <c:showCatName val="0"/>
              <c:showSerName val="0"/>
              <c:showPercent val="1"/>
              <c:showBubbleSize val="1"/>
            </c:dLbl>
            <c:dLbl>
              <c:idx val="1"/>
              <c:layout>
                <c:manualLayout>
                  <c:x val="1.4844269466316723E-2"/>
                  <c:y val="0.12055664916885397"/>
                </c:manualLayout>
              </c:layout>
              <c:showLegendKey val="1"/>
              <c:showVal val="1"/>
              <c:showCatName val="0"/>
              <c:showSerName val="0"/>
              <c:showPercent val="1"/>
              <c:showBubbleSize val="1"/>
            </c:dLbl>
            <c:dLbl>
              <c:idx val="2"/>
              <c:layout>
                <c:manualLayout>
                  <c:x val="8.3333333333333454E-3"/>
                  <c:y val="-0.15622995042286408"/>
                </c:manualLayout>
              </c:layout>
              <c:showLegendKey val="1"/>
              <c:showVal val="1"/>
              <c:showCatName val="0"/>
              <c:showSerName val="0"/>
              <c:showPercent val="1"/>
              <c:showBubbleSize val="1"/>
            </c:dLbl>
            <c:dLbl>
              <c:idx val="3"/>
              <c:layout>
                <c:manualLayout>
                  <c:x val="5.0495844269466315E-2"/>
                  <c:y val="-5.4308836395450574E-2"/>
                </c:manualLayout>
              </c:layout>
              <c:showLegendKey val="1"/>
              <c:showVal val="1"/>
              <c:showCatName val="0"/>
              <c:showSerName val="0"/>
              <c:showPercent val="1"/>
              <c:showBubbleSize val="1"/>
            </c:dLbl>
            <c:txPr>
              <a:bodyPr/>
              <a:lstStyle/>
              <a:p>
                <a:pPr>
                  <a:defRPr sz="1200" b="1">
                    <a:latin typeface="Times New Roman" pitchFamily="18" charset="0"/>
                    <a:cs typeface="Times New Roman" pitchFamily="18" charset="0"/>
                  </a:defRPr>
                </a:pPr>
                <a:endParaRPr lang="ru-RU"/>
              </a:p>
            </c:txPr>
            <c:showLegendKey val="1"/>
            <c:showVal val="1"/>
            <c:showCatName val="0"/>
            <c:showSerName val="0"/>
            <c:showPercent val="1"/>
            <c:showBubbleSize val="1"/>
            <c:showLeaderLines val="1"/>
          </c:dLbls>
          <c:cat>
            <c:strRef>
              <c:f>Лист8!$A$1:$A$4</c:f>
              <c:strCache>
                <c:ptCount val="4"/>
                <c:pt idx="0">
                  <c:v>Федеральный бюджет</c:v>
                </c:pt>
                <c:pt idx="1">
                  <c:v>Окружной бюджет</c:v>
                </c:pt>
                <c:pt idx="2">
                  <c:v>Местный бюджет</c:v>
                </c:pt>
                <c:pt idx="3">
                  <c:v>Средства граждан</c:v>
                </c:pt>
              </c:strCache>
            </c:strRef>
          </c:cat>
          <c:val>
            <c:numRef>
              <c:f>Лист8!$B$1:$B$4</c:f>
              <c:numCache>
                <c:formatCode>#,##0</c:formatCode>
                <c:ptCount val="4"/>
                <c:pt idx="0">
                  <c:v>151299977</c:v>
                </c:pt>
                <c:pt idx="1">
                  <c:v>321164403</c:v>
                </c:pt>
                <c:pt idx="2">
                  <c:v>303131441</c:v>
                </c:pt>
                <c:pt idx="3">
                  <c:v>27492154</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818752843553074"/>
          <c:y val="0.58360348028785558"/>
          <c:w val="0.21812471564469285"/>
          <c:h val="0.29155055515315226"/>
        </c:manualLayout>
      </c:layout>
      <c:overlay val="1"/>
      <c:txPr>
        <a:bodyPr/>
        <a:lstStyle/>
        <a:p>
          <a:pPr>
            <a:defRPr>
              <a:latin typeface="Times New Roman" pitchFamily="18" charset="0"/>
              <a:cs typeface="Times New Roman" pitchFamily="18" charset="0"/>
            </a:defRPr>
          </a:pPr>
          <a:endParaRPr lang="ru-RU"/>
        </a:p>
      </c:txPr>
    </c:legend>
    <c:plotVisOnly val="1"/>
    <c:dispBlanksAs val="zero"/>
    <c:showDLblsOverMax val="1"/>
  </c:chart>
  <c:spPr>
    <a:ln>
      <a:noFill/>
    </a:ln>
  </c:spPr>
  <c:externalData r:id="rId1">
    <c:autoUpdate val="1"/>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1"/>
    </c:view3D>
    <c:floor>
      <c:thickness val="0"/>
    </c:floor>
    <c:sideWall>
      <c:thickness val="0"/>
    </c:sideWall>
    <c:backWall>
      <c:thickness val="0"/>
    </c:backWall>
    <c:plotArea>
      <c:layout/>
      <c:pie3DChart>
        <c:varyColors val="1"/>
        <c:ser>
          <c:idx val="0"/>
          <c:order val="0"/>
          <c:explosion val="25"/>
          <c:dLbls>
            <c:dLbl>
              <c:idx val="0"/>
              <c:layout>
                <c:manualLayout>
                  <c:x val="2.2344706911636043E-3"/>
                  <c:y val="-2.6399460484106199E-2"/>
                </c:manualLayout>
              </c:layout>
              <c:showLegendKey val="1"/>
              <c:showVal val="1"/>
              <c:showCatName val="0"/>
              <c:showSerName val="0"/>
              <c:showPercent val="1"/>
              <c:showBubbleSize val="1"/>
            </c:dLbl>
            <c:dLbl>
              <c:idx val="1"/>
              <c:layout>
                <c:manualLayout>
                  <c:x val="-1.2461067366579181E-2"/>
                  <c:y val="8.6577719451735119E-2"/>
                </c:manualLayout>
              </c:layout>
              <c:showLegendKey val="1"/>
              <c:showVal val="1"/>
              <c:showCatName val="0"/>
              <c:showSerName val="0"/>
              <c:showPercent val="1"/>
              <c:showBubbleSize val="1"/>
            </c:dLbl>
            <c:dLbl>
              <c:idx val="2"/>
              <c:layout>
                <c:manualLayout>
                  <c:x val="-2.6990923009623812E-2"/>
                  <c:y val="-5.9850539515893919E-2"/>
                </c:manualLayout>
              </c:layout>
              <c:showLegendKey val="1"/>
              <c:showVal val="1"/>
              <c:showCatName val="0"/>
              <c:showSerName val="0"/>
              <c:showPercent val="1"/>
              <c:showBubbleSize val="1"/>
            </c:dLbl>
            <c:txPr>
              <a:bodyPr/>
              <a:lstStyle/>
              <a:p>
                <a:pPr>
                  <a:defRPr b="1">
                    <a:latin typeface="Times New Roman" pitchFamily="18" charset="0"/>
                    <a:cs typeface="Times New Roman" pitchFamily="18" charset="0"/>
                  </a:defRPr>
                </a:pPr>
                <a:endParaRPr lang="ru-RU"/>
              </a:p>
            </c:txPr>
            <c:showLegendKey val="1"/>
            <c:showVal val="1"/>
            <c:showCatName val="0"/>
            <c:showSerName val="0"/>
            <c:showPercent val="1"/>
            <c:showBubbleSize val="1"/>
            <c:showLeaderLines val="1"/>
          </c:dLbls>
          <c:cat>
            <c:strRef>
              <c:f>Лист1!$A$3:$A$5</c:f>
              <c:strCache>
                <c:ptCount val="3"/>
                <c:pt idx="0">
                  <c:v>Федеральный бюджет</c:v>
                </c:pt>
                <c:pt idx="1">
                  <c:v>Окружной бюджет</c:v>
                </c:pt>
                <c:pt idx="2">
                  <c:v>Местный бюджет</c:v>
                </c:pt>
              </c:strCache>
            </c:strRef>
          </c:cat>
          <c:val>
            <c:numRef>
              <c:f>Лист1!$B$3:$B$5</c:f>
              <c:numCache>
                <c:formatCode>#,##0</c:formatCode>
                <c:ptCount val="3"/>
                <c:pt idx="0">
                  <c:v>27022</c:v>
                </c:pt>
                <c:pt idx="1">
                  <c:v>82072987</c:v>
                </c:pt>
                <c:pt idx="2">
                  <c:v>17896435</c:v>
                </c:pt>
              </c:numCache>
            </c:numRef>
          </c:val>
        </c:ser>
        <c:dLbls>
          <c:showLegendKey val="0"/>
          <c:showVal val="0"/>
          <c:showCatName val="0"/>
          <c:showSerName val="0"/>
          <c:showPercent val="0"/>
          <c:showBubbleSize val="0"/>
          <c:showLeaderLines val="1"/>
        </c:dLbls>
      </c:pie3DChart>
    </c:plotArea>
    <c:legend>
      <c:legendPos val="r"/>
      <c:layout/>
      <c:overlay val="1"/>
      <c:txPr>
        <a:bodyPr/>
        <a:lstStyle/>
        <a:p>
          <a:pPr>
            <a:defRPr>
              <a:latin typeface="Times New Roman" pitchFamily="18" charset="0"/>
              <a:cs typeface="Times New Roman" pitchFamily="18" charset="0"/>
            </a:defRPr>
          </a:pPr>
          <a:endParaRPr lang="ru-RU"/>
        </a:p>
      </c:txPr>
    </c:legend>
    <c:plotVisOnly val="1"/>
    <c:dispBlanksAs val="zero"/>
    <c:showDLblsOverMax val="1"/>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invertIfNegative val="0"/>
          <c:dPt>
            <c:idx val="0"/>
            <c:invertIfNegative val="0"/>
            <c:bubble3D val="0"/>
            <c:spPr>
              <a:solidFill>
                <a:srgbClr val="7030A0"/>
              </a:solidFill>
            </c:spPr>
          </c:dPt>
          <c:dPt>
            <c:idx val="1"/>
            <c:invertIfNegative val="0"/>
            <c:bubble3D val="0"/>
            <c:spPr>
              <a:solidFill>
                <a:srgbClr val="FFFF00"/>
              </a:solidFill>
            </c:spPr>
          </c:dPt>
          <c:dPt>
            <c:idx val="2"/>
            <c:invertIfNegative val="0"/>
            <c:bubble3D val="0"/>
            <c:spPr>
              <a:solidFill>
                <a:srgbClr val="00B050"/>
              </a:solidFill>
            </c:spPr>
          </c:dPt>
          <c:dPt>
            <c:idx val="3"/>
            <c:invertIfNegative val="0"/>
            <c:bubble3D val="0"/>
            <c:spPr>
              <a:solidFill>
                <a:srgbClr val="FF0000"/>
              </a:solidFill>
            </c:spPr>
          </c:dPt>
          <c:dPt>
            <c:idx val="5"/>
            <c:invertIfNegative val="0"/>
            <c:bubble3D val="0"/>
            <c:spPr>
              <a:solidFill>
                <a:srgbClr val="7030A0"/>
              </a:solidFill>
            </c:spPr>
          </c:dPt>
          <c:dLbls>
            <c:dLbl>
              <c:idx val="0"/>
              <c:layout>
                <c:manualLayout>
                  <c:x val="4.6296296296296502E-3"/>
                  <c:y val="-5.1587301587301577E-2"/>
                </c:manualLayout>
              </c:layout>
              <c:showLegendKey val="0"/>
              <c:showVal val="1"/>
              <c:showCatName val="0"/>
              <c:showSerName val="0"/>
              <c:showPercent val="0"/>
              <c:showBubbleSize val="0"/>
            </c:dLbl>
            <c:dLbl>
              <c:idx val="1"/>
              <c:layout>
                <c:manualLayout>
                  <c:x val="1.1574074074074073E-2"/>
                  <c:y val="-3.968253968253968E-2"/>
                </c:manualLayout>
              </c:layout>
              <c:showLegendKey val="0"/>
              <c:showVal val="1"/>
              <c:showCatName val="0"/>
              <c:showSerName val="0"/>
              <c:showPercent val="0"/>
              <c:showBubbleSize val="0"/>
            </c:dLbl>
            <c:dLbl>
              <c:idx val="2"/>
              <c:layout>
                <c:manualLayout>
                  <c:x val="1.8518518518518573E-2"/>
                  <c:y val="-3.968253968253968E-2"/>
                </c:manualLayout>
              </c:layout>
              <c:showLegendKey val="0"/>
              <c:showVal val="1"/>
              <c:showCatName val="0"/>
              <c:showSerName val="0"/>
              <c:showPercent val="0"/>
              <c:showBubbleSize val="0"/>
            </c:dLbl>
            <c:dLbl>
              <c:idx val="3"/>
              <c:layout>
                <c:manualLayout>
                  <c:x val="2.7533921460911798E-2"/>
                  <c:y val="-6.8828465407341333E-2"/>
                </c:manualLayout>
              </c:layout>
              <c:showLegendKey val="0"/>
              <c:showVal val="1"/>
              <c:showCatName val="0"/>
              <c:showSerName val="0"/>
              <c:showPercent val="0"/>
              <c:showBubbleSize val="0"/>
            </c:dLbl>
            <c:dLbl>
              <c:idx val="4"/>
              <c:layout>
                <c:manualLayout>
                  <c:x val="3.4199726402188685E-2"/>
                  <c:y val="-1.2121212121212118E-2"/>
                </c:manualLayout>
              </c:layout>
              <c:showLegendKey val="0"/>
              <c:showVal val="1"/>
              <c:showCatName val="0"/>
              <c:showSerName val="0"/>
              <c:showPercent val="0"/>
              <c:showBubbleSize val="0"/>
            </c:dLbl>
            <c:txPr>
              <a:bodyPr/>
              <a:lstStyle/>
              <a:p>
                <a:pPr>
                  <a:defRPr sz="998"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#,##0</c:formatCode>
                <c:ptCount val="8"/>
                <c:pt idx="0">
                  <c:v>0</c:v>
                </c:pt>
                <c:pt idx="1">
                  <c:v>4300000</c:v>
                </c:pt>
                <c:pt idx="2">
                  <c:v>9979200</c:v>
                </c:pt>
                <c:pt idx="3">
                  <c:v>11491514</c:v>
                </c:pt>
                <c:pt idx="4">
                  <c:v>9250000</c:v>
                </c:pt>
                <c:pt idx="5">
                  <c:v>0</c:v>
                </c:pt>
                <c:pt idx="6" formatCode="General">
                  <c:v>0</c:v>
                </c:pt>
                <c:pt idx="7" formatCode="General">
                  <c:v>0</c:v>
                </c:pt>
              </c:numCache>
            </c:numRef>
          </c:val>
        </c:ser>
        <c:ser>
          <c:idx val="2"/>
          <c:order val="1"/>
          <c:tx>
            <c:strRef>
              <c:f>Лист1!$D$1</c:f>
              <c:strCache>
                <c:ptCount val="1"/>
                <c:pt idx="0">
                  <c:v>Ряд 3</c:v>
                </c:pt>
              </c:strCache>
            </c:strRef>
          </c:tx>
          <c:invertIfNegative val="0"/>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Лист1!$D$2:$D$9</c:f>
            </c:numRef>
          </c:val>
        </c:ser>
        <c:dLbls>
          <c:showLegendKey val="0"/>
          <c:showVal val="0"/>
          <c:showCatName val="0"/>
          <c:showSerName val="0"/>
          <c:showPercent val="0"/>
          <c:showBubbleSize val="0"/>
        </c:dLbls>
        <c:gapWidth val="150"/>
        <c:shape val="box"/>
        <c:axId val="122814464"/>
        <c:axId val="122816000"/>
        <c:axId val="0"/>
      </c:bar3DChart>
      <c:catAx>
        <c:axId val="122814464"/>
        <c:scaling>
          <c:orientation val="minMax"/>
        </c:scaling>
        <c:delete val="0"/>
        <c:axPos val="b"/>
        <c:numFmt formatCode="General" sourceLinked="1"/>
        <c:majorTickMark val="out"/>
        <c:minorTickMark val="none"/>
        <c:tickLblPos val="nextTo"/>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22816000"/>
        <c:crosses val="autoZero"/>
        <c:auto val="1"/>
        <c:lblAlgn val="ctr"/>
        <c:lblOffset val="100"/>
        <c:noMultiLvlLbl val="0"/>
      </c:catAx>
      <c:valAx>
        <c:axId val="122816000"/>
        <c:scaling>
          <c:orientation val="minMax"/>
        </c:scaling>
        <c:delete val="1"/>
        <c:axPos val="l"/>
        <c:majorGridlines/>
        <c:numFmt formatCode="#,##0" sourceLinked="1"/>
        <c:majorTickMark val="out"/>
        <c:minorTickMark val="none"/>
        <c:tickLblPos val="nextTo"/>
        <c:crossAx val="122814464"/>
        <c:crosses val="autoZero"/>
        <c:crossBetween val="between"/>
      </c:valAx>
      <c:spPr>
        <a:noFill/>
        <a:ln w="25341">
          <a:noFill/>
        </a:ln>
      </c:spPr>
    </c:plotArea>
    <c:plotVisOnly val="1"/>
    <c:dispBlanksAs val="gap"/>
    <c:showDLblsOverMax val="0"/>
  </c:chart>
  <c:spPr>
    <a:ln>
      <a:noFill/>
    </a:ln>
  </c:spPr>
  <c:txPr>
    <a:bodyPr/>
    <a:lstStyle/>
    <a:p>
      <a:pPr>
        <a:defRPr sz="998"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spPr>
            <a:solidFill>
              <a:srgbClr val="FF0000"/>
            </a:solidFill>
          </c:spPr>
          <c:invertIfNegative val="0"/>
          <c:dPt>
            <c:idx val="0"/>
            <c:invertIfNegative val="0"/>
            <c:bubble3D val="0"/>
            <c:spPr>
              <a:solidFill>
                <a:srgbClr val="7030A0"/>
              </a:solidFill>
            </c:spPr>
          </c:dPt>
          <c:dPt>
            <c:idx val="1"/>
            <c:invertIfNegative val="0"/>
            <c:bubble3D val="0"/>
            <c:spPr>
              <a:solidFill>
                <a:schemeClr val="accent6">
                  <a:lumMod val="75000"/>
                </a:schemeClr>
              </a:solidFill>
            </c:spPr>
          </c:dPt>
          <c:dPt>
            <c:idx val="2"/>
            <c:invertIfNegative val="0"/>
            <c:bubble3D val="0"/>
            <c:spPr>
              <a:solidFill>
                <a:schemeClr val="accent5">
                  <a:lumMod val="50000"/>
                </a:schemeClr>
              </a:solidFill>
            </c:spPr>
          </c:dPt>
          <c:dPt>
            <c:idx val="4"/>
            <c:invertIfNegative val="0"/>
            <c:bubble3D val="0"/>
            <c:spPr>
              <a:solidFill>
                <a:schemeClr val="tx2">
                  <a:lumMod val="60000"/>
                  <a:lumOff val="40000"/>
                </a:schemeClr>
              </a:solidFill>
            </c:spPr>
          </c:dPt>
          <c:dPt>
            <c:idx val="5"/>
            <c:invertIfNegative val="0"/>
            <c:bubble3D val="0"/>
            <c:spPr>
              <a:solidFill>
                <a:srgbClr val="00B050"/>
              </a:solidFill>
            </c:spPr>
          </c:dPt>
          <c:dPt>
            <c:idx val="7"/>
            <c:invertIfNegative val="0"/>
            <c:bubble3D val="0"/>
            <c:spPr>
              <a:solidFill>
                <a:srgbClr val="0000FF"/>
              </a:solidFill>
            </c:spPr>
          </c:dPt>
          <c:dLbls>
            <c:dLbl>
              <c:idx val="0"/>
              <c:layout>
                <c:manualLayout>
                  <c:x val="4.6296296296296502E-3"/>
                  <c:y val="-5.1587301587301577E-2"/>
                </c:manualLayout>
              </c:layout>
              <c:showLegendKey val="0"/>
              <c:showVal val="1"/>
              <c:showCatName val="0"/>
              <c:showSerName val="0"/>
              <c:showPercent val="0"/>
              <c:showBubbleSize val="0"/>
            </c:dLbl>
            <c:dLbl>
              <c:idx val="1"/>
              <c:layout>
                <c:manualLayout>
                  <c:x val="1.1574074074074073E-2"/>
                  <c:y val="-3.968253968253968E-2"/>
                </c:manualLayout>
              </c:layout>
              <c:showLegendKey val="0"/>
              <c:showVal val="1"/>
              <c:showCatName val="0"/>
              <c:showSerName val="0"/>
              <c:showPercent val="0"/>
              <c:showBubbleSize val="0"/>
            </c:dLbl>
            <c:dLbl>
              <c:idx val="2"/>
              <c:layout>
                <c:manualLayout>
                  <c:x val="1.8518518518518573E-2"/>
                  <c:y val="-3.968253968253968E-2"/>
                </c:manualLayout>
              </c:layout>
              <c:showLegendKey val="0"/>
              <c:showVal val="1"/>
              <c:showCatName val="0"/>
              <c:showSerName val="0"/>
              <c:showPercent val="0"/>
              <c:showBubbleSize val="0"/>
            </c:dLbl>
            <c:dLbl>
              <c:idx val="3"/>
              <c:layout>
                <c:manualLayout>
                  <c:x val="2.7533921460911798E-2"/>
                  <c:y val="-6.8828465407341333E-2"/>
                </c:manualLayout>
              </c:layout>
              <c:showLegendKey val="0"/>
              <c:showVal val="1"/>
              <c:showCatName val="0"/>
              <c:showSerName val="0"/>
              <c:showPercent val="0"/>
              <c:showBubbleSize val="0"/>
            </c:dLbl>
            <c:dLbl>
              <c:idx val="4"/>
              <c:layout>
                <c:manualLayout>
                  <c:x val="3.4199726402188685E-2"/>
                  <c:y val="-1.2121212121212118E-2"/>
                </c:manualLayout>
              </c:layout>
              <c:showLegendKey val="0"/>
              <c:showVal val="1"/>
              <c:showCatName val="0"/>
              <c:showSerName val="0"/>
              <c:showPercent val="0"/>
              <c:showBubbleSize val="0"/>
            </c:dLbl>
            <c:txPr>
              <a:bodyPr/>
              <a:lstStyle/>
              <a:p>
                <a:pPr>
                  <a:defRPr sz="99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#,##0</c:formatCode>
                <c:ptCount val="8"/>
                <c:pt idx="0">
                  <c:v>3</c:v>
                </c:pt>
                <c:pt idx="1">
                  <c:v>0</c:v>
                </c:pt>
                <c:pt idx="2">
                  <c:v>0</c:v>
                </c:pt>
                <c:pt idx="3">
                  <c:v>0</c:v>
                </c:pt>
                <c:pt idx="4">
                  <c:v>3</c:v>
                </c:pt>
                <c:pt idx="5">
                  <c:v>3</c:v>
                </c:pt>
                <c:pt idx="6" formatCode="General">
                  <c:v>4</c:v>
                </c:pt>
                <c:pt idx="7" formatCode="General">
                  <c:v>2</c:v>
                </c:pt>
              </c:numCache>
            </c:numRef>
          </c:val>
        </c:ser>
        <c:ser>
          <c:idx val="2"/>
          <c:order val="1"/>
          <c:tx>
            <c:strRef>
              <c:f>Лист1!$D$1</c:f>
              <c:strCache>
                <c:ptCount val="1"/>
                <c:pt idx="0">
                  <c:v>Ряд 3</c:v>
                </c:pt>
              </c:strCache>
            </c:strRef>
          </c:tx>
          <c:invertIfNegative val="0"/>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Лист1!$D$2:$D$9</c:f>
            </c:numRef>
          </c:val>
        </c:ser>
        <c:dLbls>
          <c:showLegendKey val="0"/>
          <c:showVal val="0"/>
          <c:showCatName val="0"/>
          <c:showSerName val="0"/>
          <c:showPercent val="0"/>
          <c:showBubbleSize val="0"/>
        </c:dLbls>
        <c:gapWidth val="150"/>
        <c:shape val="box"/>
        <c:axId val="123175680"/>
        <c:axId val="123177216"/>
        <c:axId val="0"/>
      </c:bar3DChart>
      <c:catAx>
        <c:axId val="123175680"/>
        <c:scaling>
          <c:orientation val="minMax"/>
        </c:scaling>
        <c:delete val="0"/>
        <c:axPos val="b"/>
        <c:numFmt formatCode="General" sourceLinked="1"/>
        <c:majorTickMark val="out"/>
        <c:minorTickMark val="none"/>
        <c:tickLblPos val="nextTo"/>
        <c:txPr>
          <a:bodyPr rot="0" vert="horz"/>
          <a:lstStyle/>
          <a:p>
            <a:pPr>
              <a:defRPr sz="996" b="0" i="0" u="none" strike="noStrike" baseline="0">
                <a:solidFill>
                  <a:srgbClr val="000000"/>
                </a:solidFill>
                <a:latin typeface="Times New Roman"/>
                <a:ea typeface="Times New Roman"/>
                <a:cs typeface="Times New Roman"/>
              </a:defRPr>
            </a:pPr>
            <a:endParaRPr lang="ru-RU"/>
          </a:p>
        </c:txPr>
        <c:crossAx val="123177216"/>
        <c:crosses val="autoZero"/>
        <c:auto val="1"/>
        <c:lblAlgn val="ctr"/>
        <c:lblOffset val="100"/>
        <c:noMultiLvlLbl val="0"/>
      </c:catAx>
      <c:valAx>
        <c:axId val="123177216"/>
        <c:scaling>
          <c:orientation val="minMax"/>
        </c:scaling>
        <c:delete val="1"/>
        <c:axPos val="l"/>
        <c:majorGridlines/>
        <c:numFmt formatCode="#,##0" sourceLinked="1"/>
        <c:majorTickMark val="out"/>
        <c:minorTickMark val="none"/>
        <c:tickLblPos val="nextTo"/>
        <c:crossAx val="123175680"/>
        <c:crosses val="autoZero"/>
        <c:crossBetween val="between"/>
      </c:valAx>
      <c:spPr>
        <a:noFill/>
        <a:ln w="25310">
          <a:noFill/>
        </a:ln>
      </c:spPr>
    </c:plotArea>
    <c:plotVisOnly val="1"/>
    <c:dispBlanksAs val="gap"/>
    <c:showDLblsOverMax val="0"/>
  </c:chart>
  <c:spPr>
    <a:ln>
      <a:noFill/>
    </a:ln>
  </c:spPr>
  <c:txPr>
    <a:bodyPr/>
    <a:lstStyle/>
    <a:p>
      <a:pPr>
        <a:defRPr sz="996"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1"/>
    </c:view3D>
    <c:floor>
      <c:thickness val="0"/>
    </c:floor>
    <c:sideWall>
      <c:thickness val="0"/>
    </c:sideWall>
    <c:backWall>
      <c:thickness val="0"/>
    </c:backWall>
    <c:plotArea>
      <c:layout/>
      <c:pie3DChart>
        <c:varyColors val="1"/>
        <c:ser>
          <c:idx val="0"/>
          <c:order val="0"/>
          <c:spPr>
            <a:solidFill>
              <a:srgbClr val="FF0000"/>
            </a:solidFill>
          </c:spPr>
          <c:explosion val="25"/>
          <c:dPt>
            <c:idx val="1"/>
            <c:bubble3D val="0"/>
            <c:spPr>
              <a:solidFill>
                <a:srgbClr val="0070C0"/>
              </a:solidFill>
            </c:spPr>
          </c:dPt>
          <c:dLbls>
            <c:dLbl>
              <c:idx val="0"/>
              <c:layout>
                <c:manualLayout>
                  <c:x val="4.5876202974628237E-2"/>
                  <c:y val="4.9575678040244993E-2"/>
                </c:manualLayout>
              </c:layout>
              <c:showLegendKey val="1"/>
              <c:showVal val="1"/>
              <c:showCatName val="0"/>
              <c:showSerName val="0"/>
              <c:showPercent val="1"/>
              <c:showBubbleSize val="1"/>
            </c:dLbl>
            <c:dLbl>
              <c:idx val="1"/>
              <c:layout>
                <c:manualLayout>
                  <c:x val="2.9073709536308001E-2"/>
                  <c:y val="-7.2900262467191598E-2"/>
                </c:manualLayout>
              </c:layout>
              <c:showLegendKey val="1"/>
              <c:showVal val="1"/>
              <c:showCatName val="0"/>
              <c:showSerName val="0"/>
              <c:showPercent val="1"/>
              <c:showBubbleSize val="1"/>
            </c:dLbl>
            <c:txPr>
              <a:bodyPr/>
              <a:lstStyle/>
              <a:p>
                <a:pPr>
                  <a:defRPr b="1">
                    <a:latin typeface="Times New Roman" pitchFamily="18" charset="0"/>
                    <a:cs typeface="Times New Roman" pitchFamily="18" charset="0"/>
                  </a:defRPr>
                </a:pPr>
                <a:endParaRPr lang="ru-RU"/>
              </a:p>
            </c:txPr>
            <c:showLegendKey val="1"/>
            <c:showVal val="1"/>
            <c:showCatName val="0"/>
            <c:showSerName val="0"/>
            <c:showPercent val="1"/>
            <c:showBubbleSize val="1"/>
            <c:showLeaderLines val="1"/>
          </c:dLbls>
          <c:cat>
            <c:strRef>
              <c:f>Лист5!$A$3:$A$4</c:f>
              <c:strCache>
                <c:ptCount val="2"/>
                <c:pt idx="0">
                  <c:v>Окружной бюджет</c:v>
                </c:pt>
                <c:pt idx="1">
                  <c:v>Местный бюджет</c:v>
                </c:pt>
              </c:strCache>
            </c:strRef>
          </c:cat>
          <c:val>
            <c:numRef>
              <c:f>Лист5!$B$3:$B$4</c:f>
              <c:numCache>
                <c:formatCode>#,##0</c:formatCode>
                <c:ptCount val="2"/>
                <c:pt idx="0">
                  <c:v>74683932</c:v>
                </c:pt>
                <c:pt idx="1">
                  <c:v>7343756</c:v>
                </c:pt>
              </c:numCache>
            </c:numRef>
          </c:val>
        </c:ser>
        <c:dLbls>
          <c:showLegendKey val="0"/>
          <c:showVal val="0"/>
          <c:showCatName val="0"/>
          <c:showSerName val="0"/>
          <c:showPercent val="0"/>
          <c:showBubbleSize val="0"/>
          <c:showLeaderLines val="1"/>
        </c:dLbls>
      </c:pie3DChart>
    </c:plotArea>
    <c:legend>
      <c:legendPos val="r"/>
      <c:layout/>
      <c:overlay val="1"/>
      <c:txPr>
        <a:bodyPr/>
        <a:lstStyle/>
        <a:p>
          <a:pPr>
            <a:defRPr>
              <a:latin typeface="Times New Roman" pitchFamily="18" charset="0"/>
              <a:cs typeface="Times New Roman" pitchFamily="18" charset="0"/>
            </a:defRPr>
          </a:pPr>
          <a:endParaRPr lang="ru-RU"/>
        </a:p>
      </c:txPr>
    </c:legend>
    <c:plotVisOnly val="1"/>
    <c:dispBlanksAs val="zero"/>
    <c:showDLblsOverMax val="1"/>
  </c:chart>
  <c:spPr>
    <a:ln>
      <a:noFill/>
    </a:ln>
  </c:spPr>
  <c:externalData r:id="rId1">
    <c:autoUpdate val="1"/>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spPr>
            <a:solidFill>
              <a:srgbClr val="FF0000"/>
            </a:solidFill>
          </c:spPr>
          <c:invertIfNegative val="0"/>
          <c:dPt>
            <c:idx val="0"/>
            <c:invertIfNegative val="0"/>
            <c:bubble3D val="0"/>
            <c:spPr>
              <a:solidFill>
                <a:srgbClr val="7030A0"/>
              </a:solidFill>
            </c:spPr>
          </c:dPt>
          <c:dPt>
            <c:idx val="1"/>
            <c:invertIfNegative val="0"/>
            <c:bubble3D val="0"/>
            <c:spPr>
              <a:solidFill>
                <a:schemeClr val="accent6">
                  <a:lumMod val="75000"/>
                </a:schemeClr>
              </a:solidFill>
            </c:spPr>
          </c:dPt>
          <c:dPt>
            <c:idx val="2"/>
            <c:invertIfNegative val="0"/>
            <c:bubble3D val="0"/>
            <c:spPr>
              <a:solidFill>
                <a:schemeClr val="accent5">
                  <a:lumMod val="50000"/>
                </a:schemeClr>
              </a:solidFill>
            </c:spPr>
          </c:dPt>
          <c:dPt>
            <c:idx val="4"/>
            <c:invertIfNegative val="0"/>
            <c:bubble3D val="0"/>
            <c:spPr>
              <a:solidFill>
                <a:schemeClr val="tx2">
                  <a:lumMod val="60000"/>
                  <a:lumOff val="40000"/>
                </a:schemeClr>
              </a:solidFill>
            </c:spPr>
          </c:dPt>
          <c:dPt>
            <c:idx val="5"/>
            <c:invertIfNegative val="0"/>
            <c:bubble3D val="0"/>
            <c:spPr>
              <a:solidFill>
                <a:srgbClr val="00B050"/>
              </a:solidFill>
            </c:spPr>
          </c:dPt>
          <c:dPt>
            <c:idx val="7"/>
            <c:invertIfNegative val="0"/>
            <c:bubble3D val="0"/>
            <c:spPr>
              <a:solidFill>
                <a:srgbClr val="0000FF"/>
              </a:solidFill>
            </c:spPr>
          </c:dPt>
          <c:dLbls>
            <c:dLbl>
              <c:idx val="0"/>
              <c:layout>
                <c:manualLayout>
                  <c:x val="4.6296296296296502E-3"/>
                  <c:y val="-5.1587301587301577E-2"/>
                </c:manualLayout>
              </c:layout>
              <c:showLegendKey val="0"/>
              <c:showVal val="1"/>
              <c:showCatName val="0"/>
              <c:showSerName val="0"/>
              <c:showPercent val="0"/>
              <c:showBubbleSize val="0"/>
            </c:dLbl>
            <c:dLbl>
              <c:idx val="1"/>
              <c:layout>
                <c:manualLayout>
                  <c:x val="1.1574074074074073E-2"/>
                  <c:y val="-3.968253968253968E-2"/>
                </c:manualLayout>
              </c:layout>
              <c:showLegendKey val="0"/>
              <c:showVal val="1"/>
              <c:showCatName val="0"/>
              <c:showSerName val="0"/>
              <c:showPercent val="0"/>
              <c:showBubbleSize val="0"/>
            </c:dLbl>
            <c:dLbl>
              <c:idx val="2"/>
              <c:layout>
                <c:manualLayout>
                  <c:x val="1.8518518518518573E-2"/>
                  <c:y val="-3.968253968253968E-2"/>
                </c:manualLayout>
              </c:layout>
              <c:showLegendKey val="0"/>
              <c:showVal val="1"/>
              <c:showCatName val="0"/>
              <c:showSerName val="0"/>
              <c:showPercent val="0"/>
              <c:showBubbleSize val="0"/>
            </c:dLbl>
            <c:dLbl>
              <c:idx val="3"/>
              <c:layout>
                <c:manualLayout>
                  <c:x val="2.7533921460911798E-2"/>
                  <c:y val="-6.8828465407341333E-2"/>
                </c:manualLayout>
              </c:layout>
              <c:showLegendKey val="0"/>
              <c:showVal val="1"/>
              <c:showCatName val="0"/>
              <c:showSerName val="0"/>
              <c:showPercent val="0"/>
              <c:showBubbleSize val="0"/>
            </c:dLbl>
            <c:dLbl>
              <c:idx val="4"/>
              <c:layout>
                <c:manualLayout>
                  <c:x val="3.4199726402188685E-2"/>
                  <c:y val="-1.2121212121212118E-2"/>
                </c:manualLayout>
              </c:layout>
              <c:showLegendKey val="0"/>
              <c:showVal val="1"/>
              <c:showCatName val="0"/>
              <c:showSerName val="0"/>
              <c:showPercent val="0"/>
              <c:showBubbleSize val="0"/>
            </c:dLbl>
            <c:txPr>
              <a:bodyPr/>
              <a:lstStyle/>
              <a:p>
                <a:pPr>
                  <a:defRPr sz="998"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#,##0</c:formatCode>
                <c:ptCount val="8"/>
                <c:pt idx="0">
                  <c:v>23</c:v>
                </c:pt>
                <c:pt idx="1">
                  <c:v>21</c:v>
                </c:pt>
                <c:pt idx="2">
                  <c:v>29</c:v>
                </c:pt>
                <c:pt idx="3">
                  <c:v>11</c:v>
                </c:pt>
                <c:pt idx="4">
                  <c:v>18</c:v>
                </c:pt>
                <c:pt idx="5">
                  <c:v>11</c:v>
                </c:pt>
                <c:pt idx="6" formatCode="General">
                  <c:v>8</c:v>
                </c:pt>
                <c:pt idx="7" formatCode="General">
                  <c:v>31</c:v>
                </c:pt>
              </c:numCache>
            </c:numRef>
          </c:val>
        </c:ser>
        <c:ser>
          <c:idx val="2"/>
          <c:order val="1"/>
          <c:tx>
            <c:strRef>
              <c:f>Лист1!$D$1</c:f>
              <c:strCache>
                <c:ptCount val="1"/>
                <c:pt idx="0">
                  <c:v>Ряд 3</c:v>
                </c:pt>
              </c:strCache>
            </c:strRef>
          </c:tx>
          <c:invertIfNegative val="0"/>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Лист1!$D$2:$D$9</c:f>
            </c:numRef>
          </c:val>
        </c:ser>
        <c:dLbls>
          <c:showLegendKey val="0"/>
          <c:showVal val="0"/>
          <c:showCatName val="0"/>
          <c:showSerName val="0"/>
          <c:showPercent val="0"/>
          <c:showBubbleSize val="0"/>
        </c:dLbls>
        <c:gapWidth val="150"/>
        <c:shape val="box"/>
        <c:axId val="122896384"/>
        <c:axId val="122897920"/>
        <c:axId val="0"/>
      </c:bar3DChart>
      <c:catAx>
        <c:axId val="122896384"/>
        <c:scaling>
          <c:orientation val="minMax"/>
        </c:scaling>
        <c:delete val="0"/>
        <c:axPos val="b"/>
        <c:numFmt formatCode="General" sourceLinked="1"/>
        <c:majorTickMark val="out"/>
        <c:minorTickMark val="none"/>
        <c:tickLblPos val="nextTo"/>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22897920"/>
        <c:crosses val="autoZero"/>
        <c:auto val="1"/>
        <c:lblAlgn val="ctr"/>
        <c:lblOffset val="100"/>
        <c:noMultiLvlLbl val="0"/>
      </c:catAx>
      <c:valAx>
        <c:axId val="122897920"/>
        <c:scaling>
          <c:orientation val="minMax"/>
        </c:scaling>
        <c:delete val="1"/>
        <c:axPos val="l"/>
        <c:majorGridlines/>
        <c:numFmt formatCode="#,##0" sourceLinked="1"/>
        <c:majorTickMark val="out"/>
        <c:minorTickMark val="none"/>
        <c:tickLblPos val="nextTo"/>
        <c:crossAx val="122896384"/>
        <c:crosses val="autoZero"/>
        <c:crossBetween val="between"/>
      </c:valAx>
      <c:spPr>
        <a:noFill/>
        <a:ln w="25338">
          <a:noFill/>
        </a:ln>
      </c:spPr>
    </c:plotArea>
    <c:plotVisOnly val="1"/>
    <c:dispBlanksAs val="gap"/>
    <c:showDLblsOverMax val="0"/>
  </c:chart>
  <c:spPr>
    <a:ln>
      <a:noFill/>
    </a:ln>
  </c:spPr>
  <c:txPr>
    <a:bodyPr/>
    <a:lstStyle/>
    <a:p>
      <a:pPr>
        <a:defRPr sz="998"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spPr>
            <a:solidFill>
              <a:srgbClr val="00B050"/>
            </a:solidFill>
          </c:spPr>
          <c:invertIfNegative val="0"/>
          <c:dPt>
            <c:idx val="0"/>
            <c:invertIfNegative val="0"/>
            <c:bubble3D val="0"/>
            <c:spPr>
              <a:solidFill>
                <a:schemeClr val="tx2">
                  <a:lumMod val="40000"/>
                  <a:lumOff val="60000"/>
                </a:schemeClr>
              </a:solidFill>
            </c:spPr>
          </c:dPt>
          <c:dPt>
            <c:idx val="1"/>
            <c:invertIfNegative val="0"/>
            <c:bubble3D val="0"/>
            <c:spPr>
              <a:solidFill>
                <a:schemeClr val="accent6">
                  <a:lumMod val="50000"/>
                </a:schemeClr>
              </a:solidFill>
            </c:spPr>
          </c:dPt>
          <c:dPt>
            <c:idx val="3"/>
            <c:invertIfNegative val="0"/>
            <c:bubble3D val="0"/>
            <c:spPr>
              <a:solidFill>
                <a:srgbClr val="7030A0"/>
              </a:solidFill>
            </c:spPr>
          </c:dPt>
          <c:dPt>
            <c:idx val="4"/>
            <c:invertIfNegative val="0"/>
            <c:bubble3D val="0"/>
            <c:spPr>
              <a:solidFill>
                <a:srgbClr val="FFC000"/>
              </a:solidFill>
            </c:spPr>
          </c:dPt>
          <c:dPt>
            <c:idx val="6"/>
            <c:invertIfNegative val="0"/>
            <c:bubble3D val="0"/>
            <c:spPr>
              <a:solidFill>
                <a:srgbClr val="321092"/>
              </a:solidFill>
            </c:spPr>
          </c:dPt>
          <c:dPt>
            <c:idx val="7"/>
            <c:invertIfNegative val="0"/>
            <c:bubble3D val="0"/>
            <c:spPr>
              <a:solidFill>
                <a:srgbClr val="FF0000"/>
              </a:solidFill>
            </c:spPr>
          </c:dPt>
          <c:dLbls>
            <c:dLbl>
              <c:idx val="0"/>
              <c:layout>
                <c:manualLayout>
                  <c:x val="-1.5890216185357131E-2"/>
                  <c:y val="-4.4245377918068624E-2"/>
                </c:manualLayout>
              </c:layout>
              <c:showLegendKey val="0"/>
              <c:showVal val="1"/>
              <c:showCatName val="0"/>
              <c:showSerName val="0"/>
              <c:showPercent val="0"/>
              <c:showBubbleSize val="0"/>
            </c:dLbl>
            <c:dLbl>
              <c:idx val="1"/>
              <c:layout>
                <c:manualLayout>
                  <c:x val="1.1574074074074073E-2"/>
                  <c:y val="-3.968253968253968E-2"/>
                </c:manualLayout>
              </c:layout>
              <c:showLegendKey val="0"/>
              <c:showVal val="1"/>
              <c:showCatName val="0"/>
              <c:showSerName val="0"/>
              <c:showPercent val="0"/>
              <c:showBubbleSize val="0"/>
            </c:dLbl>
            <c:dLbl>
              <c:idx val="2"/>
              <c:layout>
                <c:manualLayout>
                  <c:x val="1.8518518518518573E-2"/>
                  <c:y val="-3.968253968253968E-2"/>
                </c:manualLayout>
              </c:layout>
              <c:showLegendKey val="0"/>
              <c:showVal val="1"/>
              <c:showCatName val="0"/>
              <c:showSerName val="0"/>
              <c:showPercent val="0"/>
              <c:showBubbleSize val="0"/>
            </c:dLbl>
            <c:dLbl>
              <c:idx val="3"/>
              <c:layout>
                <c:manualLayout>
                  <c:x val="2.2973957940619957E-2"/>
                  <c:y val="-6.1486119301166667E-2"/>
                </c:manualLayout>
              </c:layout>
              <c:showLegendKey val="0"/>
              <c:showVal val="1"/>
              <c:showCatName val="0"/>
              <c:showSerName val="0"/>
              <c:showPercent val="0"/>
              <c:showBubbleSize val="0"/>
            </c:dLbl>
            <c:dLbl>
              <c:idx val="4"/>
              <c:layout>
                <c:manualLayout>
                  <c:x val="3.4199726402188782E-2"/>
                  <c:y val="-6.3516482245886727E-2"/>
                </c:manualLayout>
              </c:layout>
              <c:showLegendKey val="0"/>
              <c:showVal val="1"/>
              <c:showCatName val="0"/>
              <c:showSerName val="0"/>
              <c:showPercent val="0"/>
              <c:showBubbleSize val="0"/>
            </c:dLbl>
            <c:dLbl>
              <c:idx val="5"/>
              <c:layout>
                <c:manualLayout>
                  <c:x val="0"/>
                  <c:y val="-2.9368575624082228E-2"/>
                </c:manualLayout>
              </c:layout>
              <c:showLegendKey val="0"/>
              <c:showVal val="1"/>
              <c:showCatName val="0"/>
              <c:showSerName val="0"/>
              <c:showPercent val="0"/>
              <c:showBubbleSize val="0"/>
            </c:dLbl>
            <c:dLbl>
              <c:idx val="6"/>
              <c:layout>
                <c:manualLayout>
                  <c:x val="2.051983584131328E-2"/>
                  <c:y val="-7.342143906020491E-3"/>
                </c:manualLayout>
              </c:layout>
              <c:showLegendKey val="0"/>
              <c:showVal val="1"/>
              <c:showCatName val="0"/>
              <c:showSerName val="0"/>
              <c:showPercent val="0"/>
              <c:showBubbleSize val="0"/>
            </c:dLbl>
            <c:dLbl>
              <c:idx val="7"/>
              <c:layout>
                <c:manualLayout>
                  <c:x val="2.279981760145921E-3"/>
                  <c:y val="-2.9368575624082228E-2"/>
                </c:manualLayout>
              </c:layout>
              <c:showLegendKey val="0"/>
              <c:showVal val="1"/>
              <c:showCatName val="0"/>
              <c:showSerName val="0"/>
              <c:showPercent val="0"/>
              <c:showBubbleSize val="0"/>
            </c:dLbl>
            <c:txPr>
              <a:bodyPr/>
              <a:lstStyle/>
              <a:p>
                <a:pPr>
                  <a:defRPr sz="997"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#,##0</c:formatCode>
                <c:ptCount val="8"/>
                <c:pt idx="0">
                  <c:v>36272000</c:v>
                </c:pt>
                <c:pt idx="1">
                  <c:v>40183260</c:v>
                </c:pt>
                <c:pt idx="2">
                  <c:v>58615230</c:v>
                </c:pt>
                <c:pt idx="3">
                  <c:v>32047233</c:v>
                </c:pt>
                <c:pt idx="4">
                  <c:v>54053064</c:v>
                </c:pt>
                <c:pt idx="5">
                  <c:v>21793860</c:v>
                </c:pt>
                <c:pt idx="6" formatCode="General">
                  <c:v>21273120</c:v>
                </c:pt>
                <c:pt idx="7" formatCode="General">
                  <c:v>101319228</c:v>
                </c:pt>
              </c:numCache>
            </c:numRef>
          </c:val>
        </c:ser>
        <c:ser>
          <c:idx val="2"/>
          <c:order val="1"/>
          <c:tx>
            <c:strRef>
              <c:f>Лист1!$D$1</c:f>
              <c:strCache>
                <c:ptCount val="1"/>
                <c:pt idx="0">
                  <c:v>Ряд 3</c:v>
                </c:pt>
              </c:strCache>
            </c:strRef>
          </c:tx>
          <c:invertIfNegative val="0"/>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Лист1!$D$2:$D$9</c:f>
            </c:numRef>
          </c:val>
        </c:ser>
        <c:dLbls>
          <c:showLegendKey val="0"/>
          <c:showVal val="0"/>
          <c:showCatName val="0"/>
          <c:showSerName val="0"/>
          <c:showPercent val="0"/>
          <c:showBubbleSize val="0"/>
        </c:dLbls>
        <c:gapWidth val="150"/>
        <c:shape val="box"/>
        <c:axId val="122962688"/>
        <c:axId val="122964224"/>
        <c:axId val="0"/>
      </c:bar3DChart>
      <c:catAx>
        <c:axId val="122962688"/>
        <c:scaling>
          <c:orientation val="minMax"/>
        </c:scaling>
        <c:delete val="0"/>
        <c:axPos val="b"/>
        <c:numFmt formatCode="General" sourceLinked="1"/>
        <c:majorTickMark val="out"/>
        <c:minorTickMark val="none"/>
        <c:tickLblPos val="nextTo"/>
        <c:txPr>
          <a:bodyPr rot="0" vert="horz"/>
          <a:lstStyle/>
          <a:p>
            <a:pPr>
              <a:defRPr sz="997" b="0" i="0" u="none" strike="noStrike" baseline="0">
                <a:solidFill>
                  <a:srgbClr val="000000"/>
                </a:solidFill>
                <a:latin typeface="Times New Roman"/>
                <a:ea typeface="Times New Roman"/>
                <a:cs typeface="Times New Roman"/>
              </a:defRPr>
            </a:pPr>
            <a:endParaRPr lang="ru-RU"/>
          </a:p>
        </c:txPr>
        <c:crossAx val="122964224"/>
        <c:crosses val="autoZero"/>
        <c:auto val="1"/>
        <c:lblAlgn val="ctr"/>
        <c:lblOffset val="100"/>
        <c:noMultiLvlLbl val="0"/>
      </c:catAx>
      <c:valAx>
        <c:axId val="122964224"/>
        <c:scaling>
          <c:orientation val="minMax"/>
        </c:scaling>
        <c:delete val="1"/>
        <c:axPos val="l"/>
        <c:majorGridlines/>
        <c:numFmt formatCode="#,##0" sourceLinked="1"/>
        <c:majorTickMark val="out"/>
        <c:minorTickMark val="none"/>
        <c:tickLblPos val="nextTo"/>
        <c:crossAx val="122962688"/>
        <c:crosses val="autoZero"/>
        <c:crossBetween val="between"/>
      </c:valAx>
      <c:spPr>
        <a:noFill/>
        <a:ln w="25336">
          <a:noFill/>
        </a:ln>
      </c:spPr>
    </c:plotArea>
    <c:plotVisOnly val="1"/>
    <c:dispBlanksAs val="gap"/>
    <c:showDLblsOverMax val="0"/>
  </c:chart>
  <c:spPr>
    <a:ln>
      <a:noFill/>
    </a:ln>
  </c:spPr>
  <c:txPr>
    <a:bodyPr/>
    <a:lstStyle/>
    <a:p>
      <a:pPr>
        <a:defRPr sz="997"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100"/>
              <a:t>Динамика</a:t>
            </a:r>
            <a:r>
              <a:rPr lang="ru-RU"/>
              <a:t> </a:t>
            </a:r>
            <a:r>
              <a:rPr lang="ru-RU" sz="1100"/>
              <a:t>численности населения с 2010 по 2017 годы, чел</a:t>
            </a:r>
            <a:r>
              <a:rPr lang="ru-RU"/>
              <a:t>.</a:t>
            </a:r>
          </a:p>
        </c:rich>
      </c:tx>
      <c:layout>
        <c:manualLayout>
          <c:xMode val="edge"/>
          <c:yMode val="edge"/>
          <c:x val="0.17316800849332045"/>
          <c:y val="2.2088186051952421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Динамика численности населения с 2010 по 2017 годы, чел.</c:v>
                </c:pt>
              </c:strCache>
            </c:strRef>
          </c:tx>
          <c:spPr>
            <a:solidFill>
              <a:schemeClr val="accent5"/>
            </a:solidFill>
            <a:effectLst>
              <a:outerShdw blurRad="50800" dist="50800" dir="5400000" algn="ctr" rotWithShape="0">
                <a:schemeClr val="bg1"/>
              </a:outerShdw>
            </a:effectLst>
          </c:spPr>
          <c:invertIfNegative val="0"/>
          <c:dPt>
            <c:idx val="0"/>
            <c:invertIfNegative val="0"/>
            <c:bubble3D val="0"/>
            <c:spPr>
              <a:solidFill>
                <a:srgbClr val="FFC000"/>
              </a:solidFill>
              <a:effectLst>
                <a:outerShdw blurRad="50800" dist="50800" dir="5400000" algn="ctr" rotWithShape="0">
                  <a:schemeClr val="bg1"/>
                </a:outerShdw>
              </a:effectLst>
            </c:spPr>
          </c:dPt>
          <c:dPt>
            <c:idx val="1"/>
            <c:invertIfNegative val="0"/>
            <c:bubble3D val="0"/>
            <c:spPr>
              <a:solidFill>
                <a:schemeClr val="accent3">
                  <a:lumMod val="60000"/>
                  <a:lumOff val="40000"/>
                </a:schemeClr>
              </a:solidFill>
              <a:effectLst>
                <a:outerShdw blurRad="50800" dist="50800" dir="5400000" algn="ctr" rotWithShape="0">
                  <a:schemeClr val="bg1"/>
                </a:outerShdw>
              </a:effectLst>
            </c:spPr>
          </c:dPt>
          <c:dPt>
            <c:idx val="2"/>
            <c:invertIfNegative val="0"/>
            <c:bubble3D val="0"/>
            <c:spPr>
              <a:solidFill>
                <a:schemeClr val="accent2">
                  <a:lumMod val="60000"/>
                  <a:lumOff val="40000"/>
                </a:schemeClr>
              </a:solidFill>
              <a:effectLst>
                <a:outerShdw blurRad="50800" dist="50800" dir="5400000" algn="ctr" rotWithShape="0">
                  <a:schemeClr val="bg1"/>
                </a:outerShdw>
              </a:effectLst>
            </c:spPr>
          </c:dPt>
          <c:dPt>
            <c:idx val="3"/>
            <c:invertIfNegative val="0"/>
            <c:bubble3D val="0"/>
            <c:spPr>
              <a:solidFill>
                <a:schemeClr val="accent4">
                  <a:lumMod val="60000"/>
                  <a:lumOff val="40000"/>
                </a:schemeClr>
              </a:solidFill>
              <a:effectLst>
                <a:outerShdw blurRad="50800" dist="50800" dir="5400000" algn="ctr" rotWithShape="0">
                  <a:schemeClr val="bg1"/>
                </a:outerShdw>
              </a:effectLst>
            </c:spPr>
          </c:dPt>
          <c:dPt>
            <c:idx val="5"/>
            <c:invertIfNegative val="0"/>
            <c:bubble3D val="0"/>
            <c:spPr>
              <a:solidFill>
                <a:srgbClr val="C00000"/>
              </a:solidFill>
              <a:effectLst>
                <a:outerShdw blurRad="50800" dist="50800" dir="5400000" algn="ctr" rotWithShape="0">
                  <a:schemeClr val="bg1"/>
                </a:outerShdw>
              </a:effectLst>
            </c:spPr>
          </c:dPt>
          <c:dLbls>
            <c:dLbl>
              <c:idx val="0"/>
              <c:layout>
                <c:manualLayout>
                  <c:x val="1.38888888888889E-2"/>
                  <c:y val="8.7488788310909879E-2"/>
                </c:manualLayout>
              </c:layout>
              <c:showLegendKey val="0"/>
              <c:showVal val="1"/>
              <c:showCatName val="0"/>
              <c:showSerName val="0"/>
              <c:showPercent val="0"/>
              <c:showBubbleSize val="0"/>
            </c:dLbl>
            <c:dLbl>
              <c:idx val="1"/>
              <c:layout>
                <c:manualLayout>
                  <c:x val="1.4021184851893513E-2"/>
                  <c:y val="0.10123331357773827"/>
                </c:manualLayout>
              </c:layout>
              <c:showLegendKey val="0"/>
              <c:showVal val="1"/>
              <c:showCatName val="0"/>
              <c:showSerName val="0"/>
              <c:showPercent val="0"/>
              <c:showBubbleSize val="0"/>
            </c:dLbl>
            <c:dLbl>
              <c:idx val="2"/>
              <c:layout>
                <c:manualLayout>
                  <c:x val="1.6071053618297724E-2"/>
                  <c:y val="0.14398978353512282"/>
                </c:manualLayout>
              </c:layout>
              <c:showLegendKey val="0"/>
              <c:showVal val="1"/>
              <c:showCatName val="0"/>
              <c:showSerName val="0"/>
              <c:showPercent val="0"/>
              <c:showBubbleSize val="0"/>
            </c:dLbl>
            <c:dLbl>
              <c:idx val="3"/>
              <c:layout>
                <c:manualLayout>
                  <c:x val="1.1574074074074073E-2"/>
                  <c:y val="9.4488188976377882E-2"/>
                </c:manualLayout>
              </c:layout>
              <c:showLegendKey val="0"/>
              <c:showVal val="1"/>
              <c:showCatName val="0"/>
              <c:showSerName val="0"/>
              <c:showPercent val="0"/>
              <c:showBubbleSize val="0"/>
            </c:dLbl>
            <c:dLbl>
              <c:idx val="4"/>
              <c:layout>
                <c:manualLayout>
                  <c:x val="1.6203703703703703E-2"/>
                  <c:y val="8.0489938757655283E-2"/>
                </c:manualLayout>
              </c:layout>
              <c:showLegendKey val="0"/>
              <c:showVal val="1"/>
              <c:showCatName val="0"/>
              <c:showSerName val="0"/>
              <c:showPercent val="0"/>
              <c:showBubbleSize val="0"/>
            </c:dLbl>
            <c:dLbl>
              <c:idx val="5"/>
              <c:layout>
                <c:manualLayout>
                  <c:x val="1.1904761904761911E-2"/>
                  <c:y val="0.10369542516862817"/>
                </c:manualLayout>
              </c:layout>
              <c:showLegendKey val="0"/>
              <c:showVal val="1"/>
              <c:showCatName val="0"/>
              <c:showSerName val="0"/>
              <c:showPercent val="0"/>
              <c:showBubbleSize val="0"/>
            </c:dLbl>
            <c:dLbl>
              <c:idx val="6"/>
              <c:layout>
                <c:manualLayout>
                  <c:x val="4.0491213369189663E-2"/>
                  <c:y val="-7.1534726871118953E-3"/>
                </c:manualLayout>
              </c:layout>
              <c:showLegendKey val="0"/>
              <c:showVal val="1"/>
              <c:showCatName val="0"/>
              <c:showSerName val="0"/>
              <c:showPercent val="0"/>
              <c:showBubbleSize val="0"/>
            </c:dLbl>
            <c:txPr>
              <a:bodyPr/>
              <a:lstStyle/>
              <a:p>
                <a:pPr>
                  <a:defRPr sz="1100" b="1"/>
                </a:pPr>
                <a:endParaRPr lang="ru-RU"/>
              </a:p>
            </c:txPr>
            <c:showLegendKey val="0"/>
            <c:showVal val="1"/>
            <c:showCatName val="0"/>
            <c:showSerName val="0"/>
            <c:showPercent val="0"/>
            <c:showBubbleSize val="0"/>
            <c:showLeaderLines val="0"/>
          </c:dLbls>
          <c:cat>
            <c:numRef>
              <c:f>Лист1!$A$2:$A$8</c:f>
              <c:numCache>
                <c:formatCode>dd/mm/yyyy</c:formatCode>
                <c:ptCount val="7"/>
                <c:pt idx="0">
                  <c:v>40544</c:v>
                </c:pt>
                <c:pt idx="1">
                  <c:v>40909</c:v>
                </c:pt>
                <c:pt idx="2">
                  <c:v>41275</c:v>
                </c:pt>
                <c:pt idx="3">
                  <c:v>41640</c:v>
                </c:pt>
                <c:pt idx="4">
                  <c:v>42005</c:v>
                </c:pt>
                <c:pt idx="5">
                  <c:v>42370</c:v>
                </c:pt>
                <c:pt idx="6">
                  <c:v>42736</c:v>
                </c:pt>
              </c:numCache>
            </c:numRef>
          </c:cat>
          <c:val>
            <c:numRef>
              <c:f>Лист1!$B$2:$B$8</c:f>
              <c:numCache>
                <c:formatCode>General</c:formatCode>
                <c:ptCount val="7"/>
                <c:pt idx="0">
                  <c:v>16580</c:v>
                </c:pt>
                <c:pt idx="1">
                  <c:v>17198</c:v>
                </c:pt>
                <c:pt idx="2">
                  <c:v>17603</c:v>
                </c:pt>
                <c:pt idx="3">
                  <c:v>17162</c:v>
                </c:pt>
                <c:pt idx="4">
                  <c:v>17242</c:v>
                </c:pt>
                <c:pt idx="5">
                  <c:v>17478</c:v>
                </c:pt>
                <c:pt idx="6">
                  <c:v>17251</c:v>
                </c:pt>
              </c:numCache>
            </c:numRef>
          </c:val>
        </c:ser>
        <c:dLbls>
          <c:showLegendKey val="0"/>
          <c:showVal val="0"/>
          <c:showCatName val="0"/>
          <c:showSerName val="0"/>
          <c:showPercent val="0"/>
          <c:showBubbleSize val="0"/>
        </c:dLbls>
        <c:gapWidth val="92"/>
        <c:gapDepth val="90"/>
        <c:shape val="cylinder"/>
        <c:axId val="67105536"/>
        <c:axId val="67107072"/>
        <c:axId val="0"/>
      </c:bar3DChart>
      <c:dateAx>
        <c:axId val="67105536"/>
        <c:scaling>
          <c:orientation val="minMax"/>
        </c:scaling>
        <c:delete val="0"/>
        <c:axPos val="b"/>
        <c:numFmt formatCode="dd/mm/yyyy" sourceLinked="1"/>
        <c:majorTickMark val="out"/>
        <c:minorTickMark val="none"/>
        <c:tickLblPos val="nextTo"/>
        <c:crossAx val="67107072"/>
        <c:crosses val="autoZero"/>
        <c:auto val="1"/>
        <c:lblOffset val="100"/>
        <c:baseTimeUnit val="years"/>
      </c:dateAx>
      <c:valAx>
        <c:axId val="67107072"/>
        <c:scaling>
          <c:orientation val="minMax"/>
        </c:scaling>
        <c:delete val="0"/>
        <c:axPos val="l"/>
        <c:majorGridlines/>
        <c:numFmt formatCode="General" sourceLinked="1"/>
        <c:majorTickMark val="out"/>
        <c:minorTickMark val="none"/>
        <c:tickLblPos val="nextTo"/>
        <c:crossAx val="67105536"/>
        <c:crosses val="autoZero"/>
        <c:crossBetween val="between"/>
      </c:valAx>
    </c:plotArea>
    <c:plotVisOnly val="1"/>
    <c:dispBlanksAs val="gap"/>
    <c:showDLblsOverMax val="0"/>
  </c:chart>
  <c:spPr>
    <a:noFill/>
    <a:ln>
      <a:noFill/>
    </a:ln>
    <a:effectLst>
      <a:glow rad="228600">
        <a:schemeClr val="accent1">
          <a:satMod val="175000"/>
          <a:alpha val="40000"/>
        </a:schemeClr>
      </a:glow>
    </a:effectLst>
    <a:scene3d>
      <a:camera prst="orthographicFront"/>
      <a:lightRig rig="threePt" dir="t"/>
    </a:scene3d>
    <a:sp3d/>
  </c:spPr>
  <c:txPr>
    <a:bodyPr/>
    <a:lstStyle/>
    <a:p>
      <a:pPr>
        <a:defRPr baseline="0"/>
      </a:pPr>
      <a:endParaRPr lang="ru-RU"/>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spPr>
            <a:solidFill>
              <a:schemeClr val="accent5">
                <a:lumMod val="50000"/>
              </a:schemeClr>
            </a:solidFill>
          </c:spPr>
          <c:invertIfNegative val="0"/>
          <c:dPt>
            <c:idx val="0"/>
            <c:invertIfNegative val="0"/>
            <c:bubble3D val="0"/>
            <c:spPr>
              <a:solidFill>
                <a:schemeClr val="accent5">
                  <a:lumMod val="50000"/>
                </a:schemeClr>
              </a:solidFill>
            </c:spPr>
          </c:dPt>
          <c:dPt>
            <c:idx val="1"/>
            <c:invertIfNegative val="0"/>
            <c:bubble3D val="0"/>
            <c:spPr>
              <a:solidFill>
                <a:srgbClr val="0070C0"/>
              </a:solidFill>
            </c:spPr>
          </c:dPt>
          <c:dPt>
            <c:idx val="2"/>
            <c:invertIfNegative val="0"/>
            <c:bubble3D val="0"/>
            <c:spPr>
              <a:solidFill>
                <a:srgbClr val="7030A0"/>
              </a:solidFill>
            </c:spPr>
          </c:dPt>
          <c:dPt>
            <c:idx val="3"/>
            <c:invertIfNegative val="0"/>
            <c:bubble3D val="0"/>
            <c:spPr>
              <a:solidFill>
                <a:srgbClr val="FFFF00"/>
              </a:solidFill>
            </c:spPr>
          </c:dPt>
          <c:dPt>
            <c:idx val="4"/>
            <c:invertIfNegative val="0"/>
            <c:bubble3D val="0"/>
            <c:spPr>
              <a:solidFill>
                <a:srgbClr val="811709"/>
              </a:solidFill>
            </c:spPr>
          </c:dPt>
          <c:dPt>
            <c:idx val="5"/>
            <c:invertIfNegative val="0"/>
            <c:bubble3D val="0"/>
            <c:spPr>
              <a:solidFill>
                <a:srgbClr val="FF0000"/>
              </a:solidFill>
            </c:spPr>
          </c:dPt>
          <c:dPt>
            <c:idx val="6"/>
            <c:invertIfNegative val="0"/>
            <c:bubble3D val="0"/>
            <c:spPr>
              <a:solidFill>
                <a:schemeClr val="accent6">
                  <a:lumMod val="75000"/>
                </a:schemeClr>
              </a:solidFill>
            </c:spPr>
          </c:dPt>
          <c:dLbls>
            <c:dLbl>
              <c:idx val="0"/>
              <c:layout>
                <c:manualLayout>
                  <c:x val="4.6296296296296502E-3"/>
                  <c:y val="-5.1587301587301577E-2"/>
                </c:manualLayout>
              </c:layout>
              <c:showLegendKey val="0"/>
              <c:showVal val="1"/>
              <c:showCatName val="0"/>
              <c:showSerName val="0"/>
              <c:showPercent val="0"/>
              <c:showBubbleSize val="0"/>
            </c:dLbl>
            <c:dLbl>
              <c:idx val="1"/>
              <c:layout>
                <c:manualLayout>
                  <c:x val="1.1574074074074073E-2"/>
                  <c:y val="-3.968253968253968E-2"/>
                </c:manualLayout>
              </c:layout>
              <c:showLegendKey val="0"/>
              <c:showVal val="1"/>
              <c:showCatName val="0"/>
              <c:showSerName val="0"/>
              <c:showPercent val="0"/>
              <c:showBubbleSize val="0"/>
            </c:dLbl>
            <c:dLbl>
              <c:idx val="2"/>
              <c:layout>
                <c:manualLayout>
                  <c:x val="1.8518518518518573E-2"/>
                  <c:y val="-3.968253968253968E-2"/>
                </c:manualLayout>
              </c:layout>
              <c:showLegendKey val="0"/>
              <c:showVal val="1"/>
              <c:showCatName val="0"/>
              <c:showSerName val="0"/>
              <c:showPercent val="0"/>
              <c:showBubbleSize val="0"/>
            </c:dLbl>
            <c:dLbl>
              <c:idx val="3"/>
              <c:layout>
                <c:manualLayout>
                  <c:x val="1.1574074074074073E-2"/>
                  <c:y val="-2.7777777777777964E-2"/>
                </c:manualLayout>
              </c:layout>
              <c:showLegendKey val="0"/>
              <c:showVal val="1"/>
              <c:showCatName val="0"/>
              <c:showSerName val="0"/>
              <c:showPercent val="0"/>
              <c:showBubbleSize val="0"/>
            </c:dLbl>
            <c:txPr>
              <a:bodyPr/>
              <a:lstStyle/>
              <a:p>
                <a:pPr>
                  <a:defRPr sz="1198"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Лист1!$A$2:$A$10</c:f>
              <c:numCache>
                <c:formatCode>General</c:formatCode>
                <c:ptCount val="9"/>
                <c:pt idx="1">
                  <c:v>2010</c:v>
                </c:pt>
                <c:pt idx="2">
                  <c:v>2011</c:v>
                </c:pt>
                <c:pt idx="3">
                  <c:v>2012</c:v>
                </c:pt>
                <c:pt idx="4">
                  <c:v>2013</c:v>
                </c:pt>
                <c:pt idx="5">
                  <c:v>2014</c:v>
                </c:pt>
                <c:pt idx="6">
                  <c:v>2015</c:v>
                </c:pt>
                <c:pt idx="7">
                  <c:v>2016</c:v>
                </c:pt>
                <c:pt idx="8">
                  <c:v>2017</c:v>
                </c:pt>
              </c:numCache>
            </c:numRef>
          </c:cat>
          <c:val>
            <c:numRef>
              <c:f>Лист1!$B$2:$B$10</c:f>
              <c:numCache>
                <c:formatCode>#,##0</c:formatCode>
                <c:ptCount val="9"/>
                <c:pt idx="1">
                  <c:v>4</c:v>
                </c:pt>
                <c:pt idx="2">
                  <c:v>2</c:v>
                </c:pt>
                <c:pt idx="3">
                  <c:v>2</c:v>
                </c:pt>
                <c:pt idx="4">
                  <c:v>3</c:v>
                </c:pt>
                <c:pt idx="5">
                  <c:v>5</c:v>
                </c:pt>
                <c:pt idx="6" formatCode="General">
                  <c:v>1</c:v>
                </c:pt>
                <c:pt idx="7" formatCode="General">
                  <c:v>0</c:v>
                </c:pt>
                <c:pt idx="8" formatCode="General">
                  <c:v>0</c:v>
                </c:pt>
              </c:numCache>
            </c:numRef>
          </c:val>
        </c:ser>
        <c:ser>
          <c:idx val="2"/>
          <c:order val="1"/>
          <c:tx>
            <c:strRef>
              <c:f>Лист1!$D$1</c:f>
              <c:strCache>
                <c:ptCount val="1"/>
                <c:pt idx="0">
                  <c:v>Ряд 3</c:v>
                </c:pt>
              </c:strCache>
            </c:strRef>
          </c:tx>
          <c:invertIfNegative val="0"/>
          <c:cat>
            <c:numRef>
              <c:f>Лист1!$A$2:$A$10</c:f>
              <c:numCache>
                <c:formatCode>General</c:formatCode>
                <c:ptCount val="9"/>
                <c:pt idx="1">
                  <c:v>2010</c:v>
                </c:pt>
                <c:pt idx="2">
                  <c:v>2011</c:v>
                </c:pt>
                <c:pt idx="3">
                  <c:v>2012</c:v>
                </c:pt>
                <c:pt idx="4">
                  <c:v>2013</c:v>
                </c:pt>
                <c:pt idx="5">
                  <c:v>2014</c:v>
                </c:pt>
                <c:pt idx="6">
                  <c:v>2015</c:v>
                </c:pt>
                <c:pt idx="7">
                  <c:v>2016</c:v>
                </c:pt>
                <c:pt idx="8">
                  <c:v>2017</c:v>
                </c:pt>
              </c:numCache>
            </c:numRef>
          </c:cat>
          <c:val>
            <c:numRef>
              <c:f>Лист1!$D$2:$D$10</c:f>
            </c:numRef>
          </c:val>
        </c:ser>
        <c:dLbls>
          <c:showLegendKey val="0"/>
          <c:showVal val="0"/>
          <c:showCatName val="0"/>
          <c:showSerName val="0"/>
          <c:showPercent val="0"/>
          <c:showBubbleSize val="0"/>
        </c:dLbls>
        <c:gapWidth val="150"/>
        <c:shape val="box"/>
        <c:axId val="123029376"/>
        <c:axId val="123030912"/>
        <c:axId val="0"/>
      </c:bar3DChart>
      <c:catAx>
        <c:axId val="123029376"/>
        <c:scaling>
          <c:orientation val="minMax"/>
        </c:scaling>
        <c:delete val="0"/>
        <c:axPos val="b"/>
        <c:numFmt formatCode="General" sourceLinked="1"/>
        <c:majorTickMark val="out"/>
        <c:minorTickMark val="none"/>
        <c:tickLblPos val="nextTo"/>
        <c:txPr>
          <a:bodyPr rot="0" vert="horz"/>
          <a:lstStyle/>
          <a:p>
            <a:pPr>
              <a:defRPr sz="999" b="0" i="0" u="none" strike="noStrike" baseline="0">
                <a:solidFill>
                  <a:srgbClr val="000000"/>
                </a:solidFill>
                <a:latin typeface="Times New Roman"/>
                <a:ea typeface="Times New Roman"/>
                <a:cs typeface="Times New Roman"/>
              </a:defRPr>
            </a:pPr>
            <a:endParaRPr lang="ru-RU"/>
          </a:p>
        </c:txPr>
        <c:crossAx val="123030912"/>
        <c:crosses val="autoZero"/>
        <c:auto val="1"/>
        <c:lblAlgn val="ctr"/>
        <c:lblOffset val="100"/>
        <c:noMultiLvlLbl val="0"/>
      </c:catAx>
      <c:valAx>
        <c:axId val="123030912"/>
        <c:scaling>
          <c:orientation val="minMax"/>
        </c:scaling>
        <c:delete val="1"/>
        <c:axPos val="l"/>
        <c:majorGridlines/>
        <c:numFmt formatCode="#,##0" sourceLinked="1"/>
        <c:majorTickMark val="out"/>
        <c:minorTickMark val="none"/>
        <c:tickLblPos val="nextTo"/>
        <c:crossAx val="123029376"/>
        <c:crosses val="autoZero"/>
        <c:crossBetween val="between"/>
      </c:valAx>
      <c:spPr>
        <a:noFill/>
        <a:ln w="25365">
          <a:noFill/>
        </a:ln>
      </c:spPr>
    </c:plotArea>
    <c:plotVisOnly val="1"/>
    <c:dispBlanksAs val="gap"/>
    <c:showDLblsOverMax val="0"/>
  </c:chart>
  <c:spPr>
    <a:ln>
      <a:noFill/>
    </a:ln>
  </c:spPr>
  <c:txPr>
    <a:bodyPr/>
    <a:lstStyle/>
    <a:p>
      <a:pPr>
        <a:defRPr sz="999"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2.323861835850851E-2"/>
          <c:y val="8.4452975047984671E-2"/>
          <c:w val="0.82888790960264058"/>
          <c:h val="0.73524022549004808"/>
        </c:manualLayout>
      </c:layout>
      <c:bar3DChart>
        <c:barDir val="col"/>
        <c:grouping val="clustered"/>
        <c:varyColors val="0"/>
        <c:ser>
          <c:idx val="0"/>
          <c:order val="0"/>
          <c:tx>
            <c:strRef>
              <c:f>Лист1!$B$1</c:f>
              <c:strCache>
                <c:ptCount val="1"/>
                <c:pt idx="0">
                  <c:v>Столбец1</c:v>
                </c:pt>
              </c:strCache>
            </c:strRef>
          </c:tx>
          <c:spPr>
            <a:solidFill>
              <a:schemeClr val="accent2">
                <a:lumMod val="50000"/>
              </a:schemeClr>
            </a:solidFill>
          </c:spPr>
          <c:invertIfNegative val="0"/>
          <c:dPt>
            <c:idx val="0"/>
            <c:invertIfNegative val="0"/>
            <c:bubble3D val="0"/>
            <c:spPr>
              <a:solidFill>
                <a:schemeClr val="accent2">
                  <a:lumMod val="50000"/>
                </a:schemeClr>
              </a:solidFill>
            </c:spPr>
          </c:dPt>
          <c:dPt>
            <c:idx val="1"/>
            <c:invertIfNegative val="0"/>
            <c:bubble3D val="0"/>
            <c:spPr>
              <a:solidFill>
                <a:srgbClr val="FFFF00"/>
              </a:solidFill>
            </c:spPr>
          </c:dPt>
          <c:dPt>
            <c:idx val="2"/>
            <c:invertIfNegative val="0"/>
            <c:bubble3D val="0"/>
            <c:spPr>
              <a:solidFill>
                <a:srgbClr val="FF0000"/>
              </a:solidFill>
            </c:spPr>
          </c:dPt>
          <c:dPt>
            <c:idx val="4"/>
            <c:invertIfNegative val="0"/>
            <c:bubble3D val="0"/>
            <c:spPr>
              <a:solidFill>
                <a:schemeClr val="accent1">
                  <a:lumMod val="75000"/>
                </a:schemeClr>
              </a:solidFill>
            </c:spPr>
          </c:dPt>
          <c:dPt>
            <c:idx val="5"/>
            <c:invertIfNegative val="0"/>
            <c:bubble3D val="0"/>
            <c:spPr>
              <a:solidFill>
                <a:schemeClr val="accent6">
                  <a:lumMod val="75000"/>
                </a:schemeClr>
              </a:solidFill>
            </c:spPr>
          </c:dPt>
          <c:dPt>
            <c:idx val="6"/>
            <c:invertIfNegative val="0"/>
            <c:bubble3D val="0"/>
            <c:spPr>
              <a:solidFill>
                <a:srgbClr val="92D050"/>
              </a:solidFill>
            </c:spPr>
          </c:dPt>
          <c:dPt>
            <c:idx val="7"/>
            <c:invertIfNegative val="0"/>
            <c:bubble3D val="0"/>
            <c:spPr>
              <a:solidFill>
                <a:srgbClr val="0070C0"/>
              </a:solidFill>
            </c:spPr>
          </c:dPt>
          <c:dLbls>
            <c:dLbl>
              <c:idx val="0"/>
              <c:layout>
                <c:manualLayout>
                  <c:x val="4.6296296296296502E-3"/>
                  <c:y val="-5.1587301587301577E-2"/>
                </c:manualLayout>
              </c:layout>
              <c:tx>
                <c:rich>
                  <a:bodyPr/>
                  <a:lstStyle/>
                  <a:p>
                    <a:r>
                      <a:rPr lang="en-US">
                        <a:solidFill>
                          <a:srgbClr val="FF0000"/>
                        </a:solidFill>
                      </a:rPr>
                      <a:t>0</a:t>
                    </a:r>
                    <a:endParaRPr lang="ru-RU">
                      <a:solidFill>
                        <a:srgbClr val="FF0000"/>
                      </a:solidFill>
                    </a:endParaRPr>
                  </a:p>
                  <a:p>
                    <a:r>
                      <a:rPr lang="ru-RU">
                        <a:solidFill>
                          <a:srgbClr val="0070C0"/>
                        </a:solidFill>
                      </a:rPr>
                      <a:t>0</a:t>
                    </a:r>
                    <a:endParaRPr lang="en-US">
                      <a:solidFill>
                        <a:srgbClr val="0070C0"/>
                      </a:solidFill>
                    </a:endParaRPr>
                  </a:p>
                </c:rich>
              </c:tx>
              <c:showLegendKey val="0"/>
              <c:showVal val="1"/>
              <c:showCatName val="0"/>
              <c:showSerName val="0"/>
              <c:showPercent val="0"/>
              <c:showBubbleSize val="0"/>
            </c:dLbl>
            <c:dLbl>
              <c:idx val="1"/>
              <c:layout>
                <c:manualLayout>
                  <c:x val="1.1574074074074073E-2"/>
                  <c:y val="-3.968253968253968E-2"/>
                </c:manualLayout>
              </c:layout>
              <c:tx>
                <c:rich>
                  <a:bodyPr/>
                  <a:lstStyle/>
                  <a:p>
                    <a:r>
                      <a:rPr lang="en-US">
                        <a:solidFill>
                          <a:srgbClr val="FF0000"/>
                        </a:solidFill>
                      </a:rPr>
                      <a:t>2</a:t>
                    </a:r>
                    <a:endParaRPr lang="ru-RU">
                      <a:solidFill>
                        <a:srgbClr val="FF0000"/>
                      </a:solidFill>
                    </a:endParaRPr>
                  </a:p>
                  <a:p>
                    <a:r>
                      <a:rPr lang="ru-RU">
                        <a:solidFill>
                          <a:srgbClr val="0070C0"/>
                        </a:solidFill>
                      </a:rPr>
                      <a:t>1 467 000</a:t>
                    </a:r>
                    <a:endParaRPr lang="en-US">
                      <a:solidFill>
                        <a:srgbClr val="0070C0"/>
                      </a:solidFill>
                    </a:endParaRPr>
                  </a:p>
                </c:rich>
              </c:tx>
              <c:showLegendKey val="0"/>
              <c:showVal val="1"/>
              <c:showCatName val="0"/>
              <c:showSerName val="0"/>
              <c:showPercent val="0"/>
              <c:showBubbleSize val="0"/>
            </c:dLbl>
            <c:dLbl>
              <c:idx val="2"/>
              <c:layout>
                <c:manualLayout>
                  <c:x val="2.0750667885264355E-2"/>
                  <c:y val="0"/>
                </c:manualLayout>
              </c:layout>
              <c:tx>
                <c:rich>
                  <a:bodyPr/>
                  <a:lstStyle/>
                  <a:p>
                    <a:r>
                      <a:rPr lang="en-US">
                        <a:solidFill>
                          <a:srgbClr val="FF0000"/>
                        </a:solidFill>
                      </a:rPr>
                      <a:t>4</a:t>
                    </a:r>
                    <a:endParaRPr lang="ru-RU">
                      <a:solidFill>
                        <a:srgbClr val="FF0000"/>
                      </a:solidFill>
                    </a:endParaRPr>
                  </a:p>
                  <a:p>
                    <a:r>
                      <a:rPr lang="ru-RU">
                        <a:solidFill>
                          <a:srgbClr val="0070C0"/>
                        </a:solidFill>
                      </a:rPr>
                      <a:t>3 024 000</a:t>
                    </a:r>
                    <a:endParaRPr lang="en-US">
                      <a:solidFill>
                        <a:srgbClr val="0070C0"/>
                      </a:solidFill>
                    </a:endParaRPr>
                  </a:p>
                </c:rich>
              </c:tx>
              <c:showLegendKey val="0"/>
              <c:showVal val="1"/>
              <c:showCatName val="0"/>
              <c:showSerName val="0"/>
              <c:showPercent val="0"/>
              <c:showBubbleSize val="0"/>
            </c:dLbl>
            <c:dLbl>
              <c:idx val="3"/>
              <c:layout>
                <c:manualLayout>
                  <c:x val="1.1574074074074073E-2"/>
                  <c:y val="-2.7777777777777964E-2"/>
                </c:manualLayout>
              </c:layout>
              <c:tx>
                <c:rich>
                  <a:bodyPr/>
                  <a:lstStyle/>
                  <a:p>
                    <a:r>
                      <a:rPr lang="en-US">
                        <a:solidFill>
                          <a:srgbClr val="FF0000"/>
                        </a:solidFill>
                      </a:rPr>
                      <a:t>0</a:t>
                    </a:r>
                    <a:endParaRPr lang="ru-RU">
                      <a:solidFill>
                        <a:srgbClr val="FF0000"/>
                      </a:solidFill>
                    </a:endParaRPr>
                  </a:p>
                  <a:p>
                    <a:r>
                      <a:rPr lang="ru-RU">
                        <a:solidFill>
                          <a:srgbClr val="0070C0"/>
                        </a:solidFill>
                      </a:rPr>
                      <a:t>0</a:t>
                    </a:r>
                    <a:endParaRPr lang="en-US">
                      <a:solidFill>
                        <a:srgbClr val="0070C0"/>
                      </a:solidFill>
                    </a:endParaRPr>
                  </a:p>
                </c:rich>
              </c:tx>
              <c:showLegendKey val="0"/>
              <c:showVal val="1"/>
              <c:showCatName val="0"/>
              <c:showSerName val="0"/>
              <c:showPercent val="0"/>
              <c:showBubbleSize val="0"/>
            </c:dLbl>
            <c:dLbl>
              <c:idx val="4"/>
              <c:layout/>
              <c:tx>
                <c:rich>
                  <a:bodyPr/>
                  <a:lstStyle/>
                  <a:p>
                    <a:r>
                      <a:rPr lang="en-US">
                        <a:solidFill>
                          <a:srgbClr val="FF0000"/>
                        </a:solidFill>
                      </a:rPr>
                      <a:t>2</a:t>
                    </a:r>
                    <a:endParaRPr lang="ru-RU">
                      <a:solidFill>
                        <a:srgbClr val="FF0000"/>
                      </a:solidFill>
                    </a:endParaRPr>
                  </a:p>
                  <a:p>
                    <a:r>
                      <a:rPr lang="ru-RU">
                        <a:solidFill>
                          <a:srgbClr val="0070C0"/>
                        </a:solidFill>
                      </a:rPr>
                      <a:t>1 650 600</a:t>
                    </a:r>
                    <a:endParaRPr lang="en-US">
                      <a:solidFill>
                        <a:srgbClr val="0070C0"/>
                      </a:solidFill>
                    </a:endParaRPr>
                  </a:p>
                </c:rich>
              </c:tx>
              <c:showLegendKey val="0"/>
              <c:showVal val="1"/>
              <c:showCatName val="0"/>
              <c:showSerName val="0"/>
              <c:showPercent val="0"/>
              <c:showBubbleSize val="0"/>
            </c:dLbl>
            <c:dLbl>
              <c:idx val="5"/>
              <c:layout/>
              <c:tx>
                <c:rich>
                  <a:bodyPr/>
                  <a:lstStyle/>
                  <a:p>
                    <a:r>
                      <a:rPr lang="en-US">
                        <a:solidFill>
                          <a:srgbClr val="FF0000"/>
                        </a:solidFill>
                      </a:rPr>
                      <a:t>1</a:t>
                    </a:r>
                    <a:endParaRPr lang="ru-RU">
                      <a:solidFill>
                        <a:srgbClr val="FF0000"/>
                      </a:solidFill>
                    </a:endParaRPr>
                  </a:p>
                  <a:p>
                    <a:r>
                      <a:rPr lang="ru-RU">
                        <a:solidFill>
                          <a:srgbClr val="0070C0"/>
                        </a:solidFill>
                      </a:rPr>
                      <a:t>836 856</a:t>
                    </a:r>
                    <a:endParaRPr lang="en-US">
                      <a:solidFill>
                        <a:srgbClr val="0070C0"/>
                      </a:solidFill>
                    </a:endParaRPr>
                  </a:p>
                </c:rich>
              </c:tx>
              <c:showLegendKey val="0"/>
              <c:showVal val="1"/>
              <c:showCatName val="0"/>
              <c:showSerName val="0"/>
              <c:showPercent val="0"/>
              <c:showBubbleSize val="0"/>
            </c:dLbl>
            <c:dLbl>
              <c:idx val="6"/>
              <c:layout/>
              <c:tx>
                <c:rich>
                  <a:bodyPr/>
                  <a:lstStyle/>
                  <a:p>
                    <a:r>
                      <a:rPr lang="en-US">
                        <a:solidFill>
                          <a:srgbClr val="FF0000"/>
                        </a:solidFill>
                      </a:rPr>
                      <a:t>1</a:t>
                    </a:r>
                    <a:endParaRPr lang="ru-RU">
                      <a:solidFill>
                        <a:srgbClr val="FF0000"/>
                      </a:solidFill>
                    </a:endParaRPr>
                  </a:p>
                  <a:p>
                    <a:r>
                      <a:rPr lang="ru-RU">
                        <a:solidFill>
                          <a:srgbClr val="0070C0"/>
                        </a:solidFill>
                      </a:rPr>
                      <a:t>860 472</a:t>
                    </a:r>
                    <a:endParaRPr lang="en-US">
                      <a:solidFill>
                        <a:srgbClr val="0070C0"/>
                      </a:solidFill>
                    </a:endParaRPr>
                  </a:p>
                </c:rich>
              </c:tx>
              <c:showLegendKey val="0"/>
              <c:showVal val="1"/>
              <c:showCatName val="0"/>
              <c:showSerName val="0"/>
              <c:showPercent val="0"/>
              <c:showBubbleSize val="0"/>
            </c:dLbl>
            <c:dLbl>
              <c:idx val="7"/>
              <c:layout/>
              <c:tx>
                <c:rich>
                  <a:bodyPr/>
                  <a:lstStyle/>
                  <a:p>
                    <a:r>
                      <a:rPr lang="en-US">
                        <a:solidFill>
                          <a:srgbClr val="FF0000"/>
                        </a:solidFill>
                      </a:rPr>
                      <a:t>1</a:t>
                    </a:r>
                    <a:endParaRPr lang="ru-RU">
                      <a:solidFill>
                        <a:srgbClr val="FF0000"/>
                      </a:solidFill>
                    </a:endParaRPr>
                  </a:p>
                  <a:p>
                    <a:r>
                      <a:rPr lang="ru-RU">
                        <a:solidFill>
                          <a:srgbClr val="0070C0"/>
                        </a:solidFill>
                      </a:rPr>
                      <a:t>883 080</a:t>
                    </a:r>
                    <a:endParaRPr lang="en-US">
                      <a:solidFill>
                        <a:srgbClr val="0070C0"/>
                      </a:solidFill>
                    </a:endParaRPr>
                  </a:p>
                </c:rich>
              </c:tx>
              <c:showLegendKey val="0"/>
              <c:showVal val="1"/>
              <c:showCatName val="0"/>
              <c:showSerName val="0"/>
              <c:showPercent val="0"/>
              <c:showBubbleSize val="0"/>
            </c:dLbl>
            <c:txPr>
              <a:bodyPr/>
              <a:lstStyle/>
              <a:p>
                <a:pPr>
                  <a:defRPr sz="1197"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#,##0</c:formatCode>
                <c:ptCount val="8"/>
                <c:pt idx="0">
                  <c:v>0</c:v>
                </c:pt>
                <c:pt idx="1">
                  <c:v>2</c:v>
                </c:pt>
                <c:pt idx="2">
                  <c:v>4</c:v>
                </c:pt>
                <c:pt idx="3">
                  <c:v>0</c:v>
                </c:pt>
                <c:pt idx="4">
                  <c:v>2</c:v>
                </c:pt>
                <c:pt idx="5">
                  <c:v>1</c:v>
                </c:pt>
                <c:pt idx="6" formatCode="General">
                  <c:v>1</c:v>
                </c:pt>
                <c:pt idx="7" formatCode="General">
                  <c:v>1</c:v>
                </c:pt>
              </c:numCache>
            </c:numRef>
          </c:val>
        </c:ser>
        <c:ser>
          <c:idx val="2"/>
          <c:order val="1"/>
          <c:tx>
            <c:strRef>
              <c:f>Лист1!$D$1</c:f>
              <c:strCache>
                <c:ptCount val="1"/>
                <c:pt idx="0">
                  <c:v>Ряд 3</c:v>
                </c:pt>
              </c:strCache>
            </c:strRef>
          </c:tx>
          <c:invertIfNegative val="0"/>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Лист1!$D$2:$D$9</c:f>
            </c:numRef>
          </c:val>
        </c:ser>
        <c:dLbls>
          <c:showLegendKey val="0"/>
          <c:showVal val="0"/>
          <c:showCatName val="0"/>
          <c:showSerName val="0"/>
          <c:showPercent val="0"/>
          <c:showBubbleSize val="0"/>
        </c:dLbls>
        <c:gapWidth val="150"/>
        <c:shape val="box"/>
        <c:axId val="123075584"/>
        <c:axId val="123081472"/>
        <c:axId val="0"/>
      </c:bar3DChart>
      <c:catAx>
        <c:axId val="123075584"/>
        <c:scaling>
          <c:orientation val="minMax"/>
        </c:scaling>
        <c:delete val="0"/>
        <c:axPos val="b"/>
        <c:numFmt formatCode="General" sourceLinked="1"/>
        <c:majorTickMark val="out"/>
        <c:minorTickMark val="none"/>
        <c:tickLblPos val="nextTo"/>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23081472"/>
        <c:crosses val="autoZero"/>
        <c:auto val="1"/>
        <c:lblAlgn val="ctr"/>
        <c:lblOffset val="100"/>
        <c:noMultiLvlLbl val="0"/>
      </c:catAx>
      <c:valAx>
        <c:axId val="123081472"/>
        <c:scaling>
          <c:orientation val="minMax"/>
        </c:scaling>
        <c:delete val="1"/>
        <c:axPos val="l"/>
        <c:majorGridlines/>
        <c:numFmt formatCode="#,##0" sourceLinked="1"/>
        <c:majorTickMark val="out"/>
        <c:minorTickMark val="none"/>
        <c:tickLblPos val="nextTo"/>
        <c:crossAx val="123075584"/>
        <c:crosses val="autoZero"/>
        <c:crossBetween val="between"/>
      </c:valAx>
      <c:spPr>
        <a:noFill/>
        <a:ln w="25342">
          <a:noFill/>
        </a:ln>
      </c:spPr>
    </c:plotArea>
    <c:plotVisOnly val="1"/>
    <c:dispBlanksAs val="gap"/>
    <c:showDLblsOverMax val="0"/>
  </c:chart>
  <c:spPr>
    <a:ln>
      <a:noFill/>
    </a:ln>
  </c:spPr>
  <c:txPr>
    <a:bodyPr/>
    <a:lstStyle/>
    <a:p>
      <a:pPr>
        <a:defRPr sz="998" b="0" i="0" u="none" strike="noStrike" baseline="0">
          <a:solidFill>
            <a:srgbClr val="000000"/>
          </a:solidFill>
          <a:latin typeface="Calibri"/>
          <a:ea typeface="Calibri"/>
          <a:cs typeface="Calibri"/>
        </a:defRPr>
      </a:pPr>
      <a:endParaRPr lang="ru-RU"/>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6.9569683891554393E-2"/>
          <c:y val="0.16135156552968344"/>
          <c:w val="0.58039167297965311"/>
          <c:h val="0.67015938650126861"/>
        </c:manualLayout>
      </c:layout>
      <c:pie3DChart>
        <c:varyColors val="1"/>
        <c:ser>
          <c:idx val="0"/>
          <c:order val="0"/>
          <c:tx>
            <c:strRef>
              <c:f>Лист1!$B$1</c:f>
              <c:strCache>
                <c:ptCount val="1"/>
                <c:pt idx="0">
                  <c:v>Продажи</c:v>
                </c:pt>
              </c:strCache>
            </c:strRef>
          </c:tx>
          <c:explosion val="20"/>
          <c:dPt>
            <c:idx val="0"/>
            <c:bubble3D val="0"/>
            <c:spPr>
              <a:solidFill>
                <a:srgbClr val="00B050"/>
              </a:solidFill>
            </c:spPr>
          </c:dPt>
          <c:dPt>
            <c:idx val="1"/>
            <c:bubble3D val="0"/>
            <c:spPr>
              <a:solidFill>
                <a:srgbClr val="FF0000"/>
              </a:solidFill>
            </c:spPr>
          </c:dPt>
          <c:dPt>
            <c:idx val="2"/>
            <c:bubble3D val="0"/>
            <c:spPr>
              <a:solidFill>
                <a:srgbClr val="7030A0"/>
              </a:solidFill>
            </c:spPr>
          </c:dPt>
          <c:dPt>
            <c:idx val="3"/>
            <c:bubble3D val="0"/>
            <c:spPr>
              <a:solidFill>
                <a:srgbClr val="FFFF00"/>
              </a:solidFill>
            </c:spPr>
          </c:dPt>
          <c:dLbls>
            <c:dLbl>
              <c:idx val="0"/>
              <c:layout>
                <c:manualLayout>
                  <c:x val="0.10366889438689794"/>
                  <c:y val="-0.1213418986438258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202" b="1" i="0" u="none" strike="noStrike" kern="1200" baseline="0">
                        <a:solidFill>
                          <a:srgbClr val="000000"/>
                        </a:solidFill>
                        <a:latin typeface="Times New Roman"/>
                        <a:ea typeface="Times New Roman"/>
                        <a:cs typeface="Times New Roman"/>
                      </a:defRPr>
                    </a:pPr>
                    <a:r>
                      <a:rPr lang="ru-RU"/>
                      <a:t>11</a:t>
                    </a:r>
                  </a:p>
                  <a:p>
                    <a:pPr marL="0" marR="0" indent="0" algn="ctr" defTabSz="914400" rtl="0" eaLnBrk="1" fontAlgn="auto" latinLnBrk="0" hangingPunct="1">
                      <a:lnSpc>
                        <a:spcPct val="100000"/>
                      </a:lnSpc>
                      <a:spcBef>
                        <a:spcPts val="0"/>
                      </a:spcBef>
                      <a:spcAft>
                        <a:spcPts val="0"/>
                      </a:spcAft>
                      <a:buClrTx/>
                      <a:buSzTx/>
                      <a:buFontTx/>
                      <a:buNone/>
                      <a:tabLst/>
                      <a:defRPr sz="1202" b="1" i="0" u="none" strike="noStrike" kern="1200" baseline="0">
                        <a:solidFill>
                          <a:srgbClr val="000000"/>
                        </a:solidFill>
                        <a:latin typeface="Times New Roman"/>
                        <a:ea typeface="Times New Roman"/>
                        <a:cs typeface="Times New Roman"/>
                      </a:defRPr>
                    </a:pPr>
                    <a:r>
                      <a:rPr lang="ru-RU" sz="1200" b="1" i="0" baseline="0">
                        <a:effectLst/>
                      </a:rPr>
                      <a:t>     185 759 072</a:t>
                    </a:r>
                    <a:endParaRPr lang="ru-RU" sz="1200">
                      <a:effectLst/>
                    </a:endParaRPr>
                  </a:p>
                </c:rich>
              </c:tx>
              <c:spPr/>
              <c:dLblPos val="bestFit"/>
              <c:showLegendKey val="0"/>
              <c:showVal val="0"/>
              <c:showCatName val="0"/>
              <c:showSerName val="0"/>
              <c:showPercent val="0"/>
              <c:showBubbleSize val="0"/>
            </c:dLbl>
            <c:dLbl>
              <c:idx val="1"/>
              <c:layout>
                <c:manualLayout>
                  <c:x val="7.8499077771732276E-2"/>
                  <c:y val="0.29978586723768758"/>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202" b="1" i="0" u="none" strike="noStrike" kern="1200" baseline="0">
                        <a:solidFill>
                          <a:srgbClr val="000000"/>
                        </a:solidFill>
                        <a:latin typeface="Times New Roman"/>
                        <a:ea typeface="Times New Roman"/>
                        <a:cs typeface="Times New Roman"/>
                      </a:defRPr>
                    </a:pPr>
                    <a:r>
                      <a:rPr lang="en-US"/>
                      <a:t>51</a:t>
                    </a:r>
                    <a:endParaRPr lang="ru-RU"/>
                  </a:p>
                  <a:p>
                    <a:pPr marL="0" marR="0" indent="0" algn="ctr" defTabSz="914400" rtl="0" eaLnBrk="1" fontAlgn="auto" latinLnBrk="0" hangingPunct="1">
                      <a:lnSpc>
                        <a:spcPct val="100000"/>
                      </a:lnSpc>
                      <a:spcBef>
                        <a:spcPts val="0"/>
                      </a:spcBef>
                      <a:spcAft>
                        <a:spcPts val="0"/>
                      </a:spcAft>
                      <a:buClrTx/>
                      <a:buSzTx/>
                      <a:buFontTx/>
                      <a:buNone/>
                      <a:tabLst/>
                      <a:defRPr sz="1202" b="1" i="0" u="none" strike="noStrike" kern="1200" baseline="0">
                        <a:solidFill>
                          <a:srgbClr val="000000"/>
                        </a:solidFill>
                        <a:latin typeface="Times New Roman"/>
                        <a:ea typeface="Times New Roman"/>
                        <a:cs typeface="Times New Roman"/>
                      </a:defRPr>
                    </a:pPr>
                    <a:r>
                      <a:rPr lang="ru-RU" sz="1200" b="1" i="0" baseline="0">
                        <a:effectLst/>
                      </a:rPr>
                      <a:t>     </a:t>
                    </a:r>
                    <a:r>
                      <a:rPr lang="en-US" sz="1200" b="1" i="0" baseline="0">
                        <a:effectLst/>
                      </a:rPr>
                      <a:t>102 415 496</a:t>
                    </a:r>
                    <a:endParaRPr lang="ru-RU" sz="1200">
                      <a:effectLst/>
                    </a:endParaRPr>
                  </a:p>
                </c:rich>
              </c:tx>
              <c:spPr/>
              <c:dLblPos val="bestFit"/>
              <c:showLegendKey val="0"/>
              <c:showVal val="1"/>
              <c:showCatName val="0"/>
              <c:showSerName val="0"/>
              <c:showPercent val="0"/>
              <c:showBubbleSize val="0"/>
            </c:dLbl>
            <c:dLbl>
              <c:idx val="2"/>
              <c:layout>
                <c:manualLayout>
                  <c:x val="-8.5034013605442216E-2"/>
                  <c:y val="0.3176302640970736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202" b="1" i="0" u="none" strike="noStrike" kern="1200" baseline="0">
                        <a:solidFill>
                          <a:srgbClr val="000000"/>
                        </a:solidFill>
                        <a:latin typeface="Times New Roman"/>
                        <a:ea typeface="Times New Roman"/>
                        <a:cs typeface="Times New Roman"/>
                      </a:defRPr>
                    </a:pPr>
                    <a:r>
                      <a:rPr lang="en-US"/>
                      <a:t>209</a:t>
                    </a:r>
                    <a:endParaRPr lang="ru-RU"/>
                  </a:p>
                  <a:p>
                    <a:pPr marL="0" marR="0" indent="0" algn="ctr" defTabSz="914400" rtl="0" eaLnBrk="1" fontAlgn="auto" latinLnBrk="0" hangingPunct="1">
                      <a:lnSpc>
                        <a:spcPct val="100000"/>
                      </a:lnSpc>
                      <a:spcBef>
                        <a:spcPts val="0"/>
                      </a:spcBef>
                      <a:spcAft>
                        <a:spcPts val="0"/>
                      </a:spcAft>
                      <a:buClrTx/>
                      <a:buSzTx/>
                      <a:buFontTx/>
                      <a:buNone/>
                      <a:tabLst/>
                      <a:defRPr sz="1202" b="1" i="0" u="none" strike="noStrike" kern="1200" baseline="0">
                        <a:solidFill>
                          <a:srgbClr val="000000"/>
                        </a:solidFill>
                        <a:latin typeface="Times New Roman"/>
                        <a:ea typeface="Times New Roman"/>
                        <a:cs typeface="Times New Roman"/>
                      </a:defRPr>
                    </a:pPr>
                    <a:r>
                      <a:rPr lang="ru-RU" sz="1200" b="1" i="0" baseline="0">
                        <a:effectLst/>
                      </a:rPr>
                      <a:t>    </a:t>
                    </a:r>
                    <a:r>
                      <a:rPr lang="en-US" sz="1200" b="1" i="0" baseline="0">
                        <a:effectLst/>
                      </a:rPr>
                      <a:t>378 660 800</a:t>
                    </a:r>
                    <a:endParaRPr lang="ru-RU" sz="1200">
                      <a:effectLst/>
                    </a:endParaRPr>
                  </a:p>
                </c:rich>
              </c:tx>
              <c:spPr/>
              <c:dLblPos val="bestFit"/>
              <c:showLegendKey val="0"/>
              <c:showVal val="1"/>
              <c:showCatName val="0"/>
              <c:showSerName val="0"/>
              <c:showPercent val="0"/>
              <c:showBubbleSize val="0"/>
            </c:dLbl>
            <c:dLbl>
              <c:idx val="3"/>
              <c:delete val="1"/>
            </c:dLbl>
            <c:txPr>
              <a:bodyPr/>
              <a:lstStyle/>
              <a:p>
                <a:pPr>
                  <a:defRPr sz="1202" b="1" i="0" u="none" strike="noStrike" baseline="0">
                    <a:solidFill>
                      <a:srgbClr val="000000"/>
                    </a:solidFill>
                    <a:latin typeface="Times New Roman"/>
                    <a:ea typeface="Times New Roman"/>
                    <a:cs typeface="Times New Roman"/>
                  </a:defRPr>
                </a:pPr>
                <a:endParaRPr lang="ru-RU"/>
              </a:p>
            </c:txPr>
            <c:dLblPos val="inEnd"/>
            <c:showLegendKey val="0"/>
            <c:showVal val="1"/>
            <c:showCatName val="0"/>
            <c:showSerName val="0"/>
            <c:showPercent val="0"/>
            <c:showBubbleSize val="0"/>
            <c:showLeaderLines val="1"/>
          </c:dLbls>
          <c:cat>
            <c:strRef>
              <c:f>Лист1!$A$2:$A$5</c:f>
              <c:strCache>
                <c:ptCount val="3"/>
                <c:pt idx="0">
                  <c:v>Государственный жилищный сертификат</c:v>
                </c:pt>
                <c:pt idx="1">
                  <c:v>Сотрудничество</c:v>
                </c:pt>
                <c:pt idx="2">
                  <c:v>Ямальский 1        Ямальский 2                  </c:v>
                </c:pt>
              </c:strCache>
            </c:strRef>
          </c:cat>
          <c:val>
            <c:numRef>
              <c:f>Лист1!$B$2:$B$5</c:f>
              <c:numCache>
                <c:formatCode>#,##0</c:formatCode>
                <c:ptCount val="4"/>
                <c:pt idx="0">
                  <c:v>104</c:v>
                </c:pt>
                <c:pt idx="1">
                  <c:v>51</c:v>
                </c:pt>
                <c:pt idx="2">
                  <c:v>209</c:v>
                </c:pt>
              </c:numCache>
            </c:numRef>
          </c:val>
        </c:ser>
        <c:dLbls>
          <c:showLegendKey val="0"/>
          <c:showVal val="0"/>
          <c:showCatName val="0"/>
          <c:showSerName val="0"/>
          <c:showPercent val="0"/>
          <c:showBubbleSize val="0"/>
          <c:showLeaderLines val="1"/>
        </c:dLbls>
      </c:pie3DChart>
      <c:spPr>
        <a:noFill/>
        <a:ln w="25434">
          <a:noFill/>
        </a:ln>
      </c:spPr>
    </c:plotArea>
    <c:legend>
      <c:legendPos val="r"/>
      <c:legendEntry>
        <c:idx val="3"/>
        <c:delete val="1"/>
      </c:legendEntry>
      <c:layout>
        <c:manualLayout>
          <c:xMode val="edge"/>
          <c:yMode val="edge"/>
          <c:x val="0.72113289760348631"/>
          <c:y val="0.22784810126582283"/>
          <c:w val="0.2592592592592593"/>
          <c:h val="0.52320675105485237"/>
        </c:manualLayout>
      </c:layout>
      <c:overlay val="0"/>
      <c:txPr>
        <a:bodyPr/>
        <a:lstStyle/>
        <a:p>
          <a:pPr>
            <a:defRPr sz="1101"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ln>
      <a:noFill/>
    </a:ln>
  </c:spPr>
  <c:txPr>
    <a:bodyPr/>
    <a:lstStyle/>
    <a:p>
      <a:pPr>
        <a:defRPr sz="1001"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4.2635658914728702E-2"/>
          <c:y val="8.9770865256016283E-2"/>
          <c:w val="0.95736434108527113"/>
          <c:h val="0.8062642661240379"/>
        </c:manualLayout>
      </c:layout>
      <c:bar3DChart>
        <c:barDir val="col"/>
        <c:grouping val="clustered"/>
        <c:varyColors val="0"/>
        <c:ser>
          <c:idx val="0"/>
          <c:order val="0"/>
          <c:tx>
            <c:strRef>
              <c:f>Лист1!$B$1</c:f>
              <c:strCache>
                <c:ptCount val="1"/>
                <c:pt idx="0">
                  <c:v>Столбец1</c:v>
                </c:pt>
              </c:strCache>
            </c:strRef>
          </c:tx>
          <c:invertIfNegative val="0"/>
          <c:dPt>
            <c:idx val="0"/>
            <c:invertIfNegative val="0"/>
            <c:bubble3D val="0"/>
            <c:spPr>
              <a:solidFill>
                <a:srgbClr val="7030A0"/>
              </a:solidFill>
            </c:spPr>
          </c:dPt>
          <c:dPt>
            <c:idx val="1"/>
            <c:invertIfNegative val="0"/>
            <c:bubble3D val="0"/>
            <c:spPr>
              <a:solidFill>
                <a:srgbClr val="FFFF00"/>
              </a:solidFill>
            </c:spPr>
          </c:dPt>
          <c:dPt>
            <c:idx val="2"/>
            <c:invertIfNegative val="0"/>
            <c:bubble3D val="0"/>
            <c:spPr>
              <a:solidFill>
                <a:srgbClr val="00B050"/>
              </a:solidFill>
            </c:spPr>
          </c:dPt>
          <c:dPt>
            <c:idx val="3"/>
            <c:invertIfNegative val="0"/>
            <c:bubble3D val="0"/>
            <c:spPr>
              <a:solidFill>
                <a:srgbClr val="FF0000"/>
              </a:solidFill>
            </c:spPr>
          </c:dPt>
          <c:dPt>
            <c:idx val="5"/>
            <c:invertIfNegative val="0"/>
            <c:bubble3D val="0"/>
            <c:spPr>
              <a:solidFill>
                <a:srgbClr val="7030A0"/>
              </a:solidFill>
            </c:spPr>
          </c:dPt>
          <c:dLbls>
            <c:dLbl>
              <c:idx val="0"/>
              <c:layout>
                <c:manualLayout>
                  <c:x val="4.6296296296296502E-3"/>
                  <c:y val="-5.1587301587301577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198" b="1" i="0" u="none" strike="noStrike" kern="1200" baseline="0">
                        <a:solidFill>
                          <a:srgbClr val="000000"/>
                        </a:solidFill>
                        <a:latin typeface="Times New Roman"/>
                        <a:ea typeface="Times New Roman"/>
                        <a:cs typeface="Times New Roman"/>
                      </a:defRPr>
                    </a:pPr>
                    <a:r>
                      <a:rPr lang="en-US"/>
                      <a:t>41</a:t>
                    </a:r>
                    <a:endParaRPr lang="ru-RU"/>
                  </a:p>
                  <a:p>
                    <a:pPr marL="0" marR="0" indent="0" algn="ctr" defTabSz="914400" rtl="0" eaLnBrk="1" fontAlgn="auto" latinLnBrk="0" hangingPunct="1">
                      <a:lnSpc>
                        <a:spcPct val="100000"/>
                      </a:lnSpc>
                      <a:spcBef>
                        <a:spcPts val="0"/>
                      </a:spcBef>
                      <a:spcAft>
                        <a:spcPts val="0"/>
                      </a:spcAft>
                      <a:buClrTx/>
                      <a:buSzTx/>
                      <a:buFontTx/>
                      <a:buNone/>
                      <a:tabLst/>
                      <a:defRPr sz="1198" b="1" i="0" u="none" strike="noStrike" kern="1200" baseline="0">
                        <a:solidFill>
                          <a:srgbClr val="000000"/>
                        </a:solidFill>
                        <a:latin typeface="Times New Roman"/>
                        <a:ea typeface="Times New Roman"/>
                        <a:cs typeface="Times New Roman"/>
                      </a:defRPr>
                    </a:pPr>
                    <a:r>
                      <a:rPr lang="en-US" sz="1200" b="1" i="0" baseline="0">
                        <a:effectLst/>
                      </a:rPr>
                      <a:t>65 319 442</a:t>
                    </a:r>
                    <a:endParaRPr lang="ru-RU" sz="1200">
                      <a:effectLst/>
                    </a:endParaRPr>
                  </a:p>
                </c:rich>
              </c:tx>
              <c:spPr/>
              <c:showLegendKey val="0"/>
              <c:showVal val="1"/>
              <c:showCatName val="0"/>
              <c:showSerName val="0"/>
              <c:showPercent val="0"/>
              <c:showBubbleSize val="0"/>
            </c:dLbl>
            <c:dLbl>
              <c:idx val="1"/>
              <c:layout>
                <c:manualLayout>
                  <c:x val="1.1574074074074073E-2"/>
                  <c:y val="-3.968253968253968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198" b="1" i="0" u="none" strike="noStrike" kern="1200" baseline="0">
                        <a:solidFill>
                          <a:srgbClr val="000000"/>
                        </a:solidFill>
                        <a:latin typeface="Times New Roman"/>
                        <a:ea typeface="Times New Roman"/>
                        <a:cs typeface="Times New Roman"/>
                      </a:defRPr>
                    </a:pPr>
                    <a:r>
                      <a:rPr lang="en-US"/>
                      <a:t>39</a:t>
                    </a:r>
                    <a:endParaRPr lang="ru-RU"/>
                  </a:p>
                  <a:p>
                    <a:pPr marL="0" marR="0" indent="0" algn="ctr" defTabSz="914400" rtl="0" eaLnBrk="1" fontAlgn="auto" latinLnBrk="0" hangingPunct="1">
                      <a:lnSpc>
                        <a:spcPct val="100000"/>
                      </a:lnSpc>
                      <a:spcBef>
                        <a:spcPts val="0"/>
                      </a:spcBef>
                      <a:spcAft>
                        <a:spcPts val="0"/>
                      </a:spcAft>
                      <a:buClrTx/>
                      <a:buSzTx/>
                      <a:buFontTx/>
                      <a:buNone/>
                      <a:tabLst/>
                      <a:defRPr sz="1198" b="1" i="0" u="none" strike="noStrike" kern="1200" baseline="0">
                        <a:solidFill>
                          <a:srgbClr val="000000"/>
                        </a:solidFill>
                        <a:latin typeface="Times New Roman"/>
                        <a:ea typeface="Times New Roman"/>
                        <a:cs typeface="Times New Roman"/>
                      </a:defRPr>
                    </a:pPr>
                    <a:r>
                      <a:rPr lang="en-US" sz="1200" b="1" i="0" baseline="0">
                        <a:effectLst/>
                      </a:rPr>
                      <a:t>91 931 683</a:t>
                    </a:r>
                    <a:endParaRPr lang="ru-RU" sz="1200"/>
                  </a:p>
                  <a:p>
                    <a:pPr marL="0" marR="0" indent="0" algn="ctr" defTabSz="914400" rtl="0" eaLnBrk="1" fontAlgn="auto" latinLnBrk="0" hangingPunct="1">
                      <a:lnSpc>
                        <a:spcPct val="100000"/>
                      </a:lnSpc>
                      <a:spcBef>
                        <a:spcPts val="0"/>
                      </a:spcBef>
                      <a:spcAft>
                        <a:spcPts val="0"/>
                      </a:spcAft>
                      <a:buClrTx/>
                      <a:buSzTx/>
                      <a:buFontTx/>
                      <a:buNone/>
                      <a:tabLst/>
                      <a:defRPr sz="1198" b="1" i="0" u="none" strike="noStrike" kern="1200" baseline="0">
                        <a:solidFill>
                          <a:srgbClr val="000000"/>
                        </a:solidFill>
                        <a:latin typeface="Times New Roman"/>
                        <a:ea typeface="Times New Roman"/>
                        <a:cs typeface="Times New Roman"/>
                      </a:defRPr>
                    </a:pPr>
                    <a:endParaRPr lang="en-US"/>
                  </a:p>
                </c:rich>
              </c:tx>
              <c:spPr/>
              <c:showLegendKey val="0"/>
              <c:showVal val="1"/>
              <c:showCatName val="0"/>
              <c:showSerName val="0"/>
              <c:showPercent val="0"/>
              <c:showBubbleSize val="0"/>
            </c:dLbl>
            <c:dLbl>
              <c:idx val="2"/>
              <c:layout>
                <c:manualLayout>
                  <c:x val="1.8518518518518573E-2"/>
                  <c:y val="-3.968253968253968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198" b="1" i="0" u="none" strike="noStrike" kern="1200" baseline="0">
                        <a:solidFill>
                          <a:srgbClr val="000000"/>
                        </a:solidFill>
                        <a:latin typeface="Times New Roman"/>
                        <a:ea typeface="Times New Roman"/>
                        <a:cs typeface="Times New Roman"/>
                      </a:defRPr>
                    </a:pPr>
                    <a:r>
                      <a:rPr lang="en-US"/>
                      <a:t>39</a:t>
                    </a:r>
                    <a:endParaRPr lang="ru-RU"/>
                  </a:p>
                  <a:p>
                    <a:pPr marL="0" marR="0" indent="0" algn="ctr" defTabSz="914400" rtl="0" eaLnBrk="1" fontAlgn="auto" latinLnBrk="0" hangingPunct="1">
                      <a:lnSpc>
                        <a:spcPct val="100000"/>
                      </a:lnSpc>
                      <a:spcBef>
                        <a:spcPts val="0"/>
                      </a:spcBef>
                      <a:spcAft>
                        <a:spcPts val="0"/>
                      </a:spcAft>
                      <a:buClrTx/>
                      <a:buSzTx/>
                      <a:buFontTx/>
                      <a:buNone/>
                      <a:tabLst/>
                      <a:defRPr sz="1198" b="1" i="0" u="none" strike="noStrike" kern="1200" baseline="0">
                        <a:solidFill>
                          <a:srgbClr val="000000"/>
                        </a:solidFill>
                        <a:latin typeface="Times New Roman"/>
                        <a:ea typeface="Times New Roman"/>
                        <a:cs typeface="Times New Roman"/>
                      </a:defRPr>
                    </a:pPr>
                    <a:r>
                      <a:rPr lang="en-US" sz="1200" b="1" i="0" baseline="0">
                        <a:effectLst/>
                      </a:rPr>
                      <a:t>72 731 944</a:t>
                    </a:r>
                    <a:endParaRPr lang="ru-RU" sz="1200">
                      <a:effectLst/>
                    </a:endParaRPr>
                  </a:p>
                </c:rich>
              </c:tx>
              <c:spPr/>
              <c:showLegendKey val="0"/>
              <c:showVal val="1"/>
              <c:showCatName val="0"/>
              <c:showSerName val="0"/>
              <c:showPercent val="0"/>
              <c:showBubbleSize val="0"/>
            </c:dLbl>
            <c:dLbl>
              <c:idx val="3"/>
              <c:layout>
                <c:manualLayout>
                  <c:x val="1.1574074074074073E-2"/>
                  <c:y val="-2.7777777777777964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198" b="1" i="0" u="none" strike="noStrike" kern="1200" baseline="0">
                        <a:solidFill>
                          <a:srgbClr val="000000"/>
                        </a:solidFill>
                        <a:latin typeface="Times New Roman"/>
                        <a:ea typeface="Times New Roman"/>
                        <a:cs typeface="Times New Roman"/>
                      </a:defRPr>
                    </a:pPr>
                    <a:r>
                      <a:rPr lang="en-US"/>
                      <a:t>103</a:t>
                    </a:r>
                    <a:endParaRPr lang="ru-RU"/>
                  </a:p>
                  <a:p>
                    <a:pPr marL="0" marR="0" indent="0" algn="ctr" defTabSz="914400" rtl="0" eaLnBrk="1" fontAlgn="auto" latinLnBrk="0" hangingPunct="1">
                      <a:lnSpc>
                        <a:spcPct val="100000"/>
                      </a:lnSpc>
                      <a:spcBef>
                        <a:spcPts val="0"/>
                      </a:spcBef>
                      <a:spcAft>
                        <a:spcPts val="0"/>
                      </a:spcAft>
                      <a:buClrTx/>
                      <a:buSzTx/>
                      <a:buFontTx/>
                      <a:buNone/>
                      <a:tabLst/>
                      <a:defRPr sz="1198" b="1" i="0" u="none" strike="noStrike" kern="1200" baseline="0">
                        <a:solidFill>
                          <a:srgbClr val="000000"/>
                        </a:solidFill>
                        <a:latin typeface="Times New Roman"/>
                        <a:ea typeface="Times New Roman"/>
                        <a:cs typeface="Times New Roman"/>
                      </a:defRPr>
                    </a:pPr>
                    <a:r>
                      <a:rPr lang="en-US" sz="1200" b="1" i="0" baseline="0">
                        <a:effectLst/>
                      </a:rPr>
                      <a:t>190 574 055</a:t>
                    </a:r>
                    <a:endParaRPr lang="ru-RU" sz="1200">
                      <a:effectLst/>
                    </a:endParaRPr>
                  </a:p>
                </c:rich>
              </c:tx>
              <c:spPr/>
              <c:showLegendKey val="0"/>
              <c:showVal val="1"/>
              <c:showCatName val="0"/>
              <c:showSerName val="0"/>
              <c:showPercent val="0"/>
              <c:showBubbleSize val="0"/>
            </c:dLbl>
            <c:dLbl>
              <c:idx val="4"/>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198" b="1" i="0" u="none" strike="noStrike" kern="1200" baseline="0">
                        <a:solidFill>
                          <a:srgbClr val="000000"/>
                        </a:solidFill>
                        <a:latin typeface="Times New Roman"/>
                        <a:ea typeface="Times New Roman"/>
                        <a:cs typeface="Times New Roman"/>
                      </a:defRPr>
                    </a:pPr>
                    <a:r>
                      <a:rPr lang="en-US"/>
                      <a:t>12</a:t>
                    </a:r>
                    <a:endParaRPr lang="ru-RU"/>
                  </a:p>
                  <a:p>
                    <a:pPr marL="0" marR="0" indent="0" algn="ctr" defTabSz="914400" rtl="0" eaLnBrk="1" fontAlgn="auto" latinLnBrk="0" hangingPunct="1">
                      <a:lnSpc>
                        <a:spcPct val="100000"/>
                      </a:lnSpc>
                      <a:spcBef>
                        <a:spcPts val="0"/>
                      </a:spcBef>
                      <a:spcAft>
                        <a:spcPts val="0"/>
                      </a:spcAft>
                      <a:buClrTx/>
                      <a:buSzTx/>
                      <a:buFontTx/>
                      <a:buNone/>
                      <a:tabLst/>
                      <a:defRPr sz="1198" b="1" i="0" u="none" strike="noStrike" kern="1200" baseline="0">
                        <a:solidFill>
                          <a:srgbClr val="000000"/>
                        </a:solidFill>
                        <a:latin typeface="Times New Roman"/>
                        <a:ea typeface="Times New Roman"/>
                        <a:cs typeface="Times New Roman"/>
                      </a:defRPr>
                    </a:pPr>
                    <a:r>
                      <a:rPr lang="en-US" sz="1200" b="1" i="0" baseline="0">
                        <a:effectLst/>
                      </a:rPr>
                      <a:t>17 228 538</a:t>
                    </a:r>
                    <a:endParaRPr lang="ru-RU" sz="1200">
                      <a:effectLst/>
                    </a:endParaRPr>
                  </a:p>
                </c:rich>
              </c:tx>
              <c:spPr/>
              <c:showLegendKey val="0"/>
              <c:showVal val="1"/>
              <c:showCatName val="0"/>
              <c:showSerName val="0"/>
              <c:showPercent val="0"/>
              <c:showBubbleSize val="0"/>
            </c:dLbl>
            <c:dLbl>
              <c:idx val="5"/>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198" b="1" i="0" u="none" strike="noStrike" kern="1200" baseline="0">
                        <a:solidFill>
                          <a:srgbClr val="000000"/>
                        </a:solidFill>
                        <a:latin typeface="Times New Roman"/>
                        <a:ea typeface="Times New Roman"/>
                        <a:cs typeface="Times New Roman"/>
                      </a:defRPr>
                    </a:pPr>
                    <a:r>
                      <a:rPr lang="en-US"/>
                      <a:t>101</a:t>
                    </a:r>
                    <a:endParaRPr lang="ru-RU"/>
                  </a:p>
                  <a:p>
                    <a:pPr marL="0" marR="0" indent="0" algn="ctr" defTabSz="914400" rtl="0" eaLnBrk="1" fontAlgn="auto" latinLnBrk="0" hangingPunct="1">
                      <a:lnSpc>
                        <a:spcPct val="100000"/>
                      </a:lnSpc>
                      <a:spcBef>
                        <a:spcPts val="0"/>
                      </a:spcBef>
                      <a:spcAft>
                        <a:spcPts val="0"/>
                      </a:spcAft>
                      <a:buClrTx/>
                      <a:buSzTx/>
                      <a:buFontTx/>
                      <a:buNone/>
                      <a:tabLst/>
                      <a:defRPr sz="1198" b="1" i="0" u="none" strike="noStrike" kern="1200" baseline="0">
                        <a:solidFill>
                          <a:srgbClr val="000000"/>
                        </a:solidFill>
                        <a:latin typeface="Times New Roman"/>
                        <a:ea typeface="Times New Roman"/>
                        <a:cs typeface="Times New Roman"/>
                      </a:defRPr>
                    </a:pPr>
                    <a:r>
                      <a:rPr lang="en-US" sz="1200" b="1" i="0" baseline="0">
                        <a:effectLst/>
                      </a:rPr>
                      <a:t>179 900 504</a:t>
                    </a:r>
                    <a:endParaRPr lang="ru-RU" sz="1200">
                      <a:effectLst/>
                    </a:endParaRPr>
                  </a:p>
                </c:rich>
              </c:tx>
              <c:spPr/>
              <c:showLegendKey val="0"/>
              <c:showVal val="1"/>
              <c:showCatName val="0"/>
              <c:showSerName val="0"/>
              <c:showPercent val="0"/>
              <c:showBubbleSize val="0"/>
            </c:dLbl>
            <c:dLbl>
              <c:idx val="6"/>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198" b="1" i="0" u="none" strike="noStrike" kern="1200" baseline="0">
                        <a:solidFill>
                          <a:srgbClr val="000000"/>
                        </a:solidFill>
                        <a:latin typeface="Times New Roman"/>
                        <a:ea typeface="Times New Roman"/>
                        <a:cs typeface="Times New Roman"/>
                      </a:defRPr>
                    </a:pPr>
                    <a:r>
                      <a:rPr lang="en-US"/>
                      <a:t>13</a:t>
                    </a:r>
                    <a:endParaRPr lang="ru-RU"/>
                  </a:p>
                  <a:p>
                    <a:pPr marL="0" marR="0" indent="0" algn="ctr" defTabSz="914400" rtl="0" eaLnBrk="1" fontAlgn="auto" latinLnBrk="0" hangingPunct="1">
                      <a:lnSpc>
                        <a:spcPct val="100000"/>
                      </a:lnSpc>
                      <a:spcBef>
                        <a:spcPts val="0"/>
                      </a:spcBef>
                      <a:spcAft>
                        <a:spcPts val="0"/>
                      </a:spcAft>
                      <a:buClrTx/>
                      <a:buSzTx/>
                      <a:buFontTx/>
                      <a:buNone/>
                      <a:tabLst/>
                      <a:defRPr sz="1198" b="1" i="0" u="none" strike="noStrike" kern="1200" baseline="0">
                        <a:solidFill>
                          <a:srgbClr val="000000"/>
                        </a:solidFill>
                        <a:latin typeface="Times New Roman"/>
                        <a:ea typeface="Times New Roman"/>
                        <a:cs typeface="Times New Roman"/>
                      </a:defRPr>
                    </a:pPr>
                    <a:r>
                      <a:rPr lang="en-US" sz="1200" b="1" i="0" baseline="0">
                        <a:effectLst/>
                      </a:rPr>
                      <a:t>22 768 260</a:t>
                    </a:r>
                    <a:endParaRPr lang="ru-RU" sz="1200">
                      <a:effectLst/>
                    </a:endParaRPr>
                  </a:p>
                </c:rich>
              </c:tx>
              <c:spPr/>
              <c:showLegendKey val="0"/>
              <c:showVal val="1"/>
              <c:showCatName val="0"/>
              <c:showSerName val="0"/>
              <c:showPercent val="0"/>
              <c:showBubbleSize val="0"/>
            </c:dLbl>
            <c:dLbl>
              <c:idx val="7"/>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198" b="1" i="0" u="none" strike="noStrike" kern="1200" baseline="0">
                        <a:solidFill>
                          <a:srgbClr val="000000"/>
                        </a:solidFill>
                        <a:latin typeface="Times New Roman"/>
                        <a:ea typeface="Times New Roman"/>
                        <a:cs typeface="Times New Roman"/>
                      </a:defRPr>
                    </a:pPr>
                    <a:r>
                      <a:rPr lang="en-US"/>
                      <a:t>16</a:t>
                    </a:r>
                    <a:endParaRPr lang="ru-RU"/>
                  </a:p>
                  <a:p>
                    <a:pPr marL="0" marR="0" indent="0" algn="ctr" defTabSz="914400" rtl="0" eaLnBrk="1" fontAlgn="auto" latinLnBrk="0" hangingPunct="1">
                      <a:lnSpc>
                        <a:spcPct val="100000"/>
                      </a:lnSpc>
                      <a:spcBef>
                        <a:spcPts val="0"/>
                      </a:spcBef>
                      <a:spcAft>
                        <a:spcPts val="0"/>
                      </a:spcAft>
                      <a:buClrTx/>
                      <a:buSzTx/>
                      <a:buFontTx/>
                      <a:buNone/>
                      <a:tabLst/>
                      <a:defRPr sz="1198" b="1" i="0" u="none" strike="noStrike" kern="1200" baseline="0">
                        <a:solidFill>
                          <a:srgbClr val="000000"/>
                        </a:solidFill>
                        <a:latin typeface="Times New Roman"/>
                        <a:ea typeface="Times New Roman"/>
                        <a:cs typeface="Times New Roman"/>
                      </a:defRPr>
                    </a:pPr>
                    <a:r>
                      <a:rPr lang="en-US" sz="1200" b="1" i="0" baseline="0">
                        <a:effectLst/>
                      </a:rPr>
                      <a:t>26 380 942</a:t>
                    </a:r>
                    <a:endParaRPr lang="ru-RU" sz="1200">
                      <a:effectLst/>
                    </a:endParaRPr>
                  </a:p>
                </c:rich>
              </c:tx>
              <c:spPr/>
              <c:showLegendKey val="0"/>
              <c:showVal val="1"/>
              <c:showCatName val="0"/>
              <c:showSerName val="0"/>
              <c:showPercent val="0"/>
              <c:showBubbleSize val="0"/>
            </c:dLbl>
            <c:txPr>
              <a:bodyPr/>
              <a:lstStyle/>
              <a:p>
                <a:pPr>
                  <a:defRPr sz="1198"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#,##0</c:formatCode>
                <c:ptCount val="8"/>
                <c:pt idx="0">
                  <c:v>41</c:v>
                </c:pt>
                <c:pt idx="1">
                  <c:v>39</c:v>
                </c:pt>
                <c:pt idx="2">
                  <c:v>39</c:v>
                </c:pt>
                <c:pt idx="3">
                  <c:v>103</c:v>
                </c:pt>
                <c:pt idx="4">
                  <c:v>12</c:v>
                </c:pt>
                <c:pt idx="5">
                  <c:v>101</c:v>
                </c:pt>
                <c:pt idx="6" formatCode="General">
                  <c:v>13</c:v>
                </c:pt>
                <c:pt idx="7" formatCode="General">
                  <c:v>16</c:v>
                </c:pt>
              </c:numCache>
            </c:numRef>
          </c:val>
        </c:ser>
        <c:ser>
          <c:idx val="2"/>
          <c:order val="1"/>
          <c:tx>
            <c:strRef>
              <c:f>Лист1!$D$1</c:f>
              <c:strCache>
                <c:ptCount val="1"/>
                <c:pt idx="0">
                  <c:v>Ряд 3</c:v>
                </c:pt>
              </c:strCache>
            </c:strRef>
          </c:tx>
          <c:invertIfNegative val="0"/>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Лист1!$D$2:$D$9</c:f>
            </c:numRef>
          </c:val>
        </c:ser>
        <c:dLbls>
          <c:showLegendKey val="0"/>
          <c:showVal val="0"/>
          <c:showCatName val="0"/>
          <c:showSerName val="0"/>
          <c:showPercent val="0"/>
          <c:showBubbleSize val="0"/>
        </c:dLbls>
        <c:gapWidth val="150"/>
        <c:shape val="box"/>
        <c:axId val="123569664"/>
        <c:axId val="123571200"/>
        <c:axId val="0"/>
      </c:bar3DChart>
      <c:catAx>
        <c:axId val="123569664"/>
        <c:scaling>
          <c:orientation val="minMax"/>
        </c:scaling>
        <c:delete val="0"/>
        <c:axPos val="b"/>
        <c:numFmt formatCode="General" sourceLinked="1"/>
        <c:majorTickMark val="out"/>
        <c:minorTickMark val="none"/>
        <c:tickLblPos val="nextTo"/>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23571200"/>
        <c:crosses val="autoZero"/>
        <c:auto val="1"/>
        <c:lblAlgn val="ctr"/>
        <c:lblOffset val="100"/>
        <c:noMultiLvlLbl val="0"/>
      </c:catAx>
      <c:valAx>
        <c:axId val="123571200"/>
        <c:scaling>
          <c:orientation val="minMax"/>
        </c:scaling>
        <c:delete val="1"/>
        <c:axPos val="l"/>
        <c:majorGridlines/>
        <c:numFmt formatCode="#,##0" sourceLinked="1"/>
        <c:majorTickMark val="out"/>
        <c:minorTickMark val="none"/>
        <c:tickLblPos val="nextTo"/>
        <c:crossAx val="123569664"/>
        <c:crosses val="autoZero"/>
        <c:crossBetween val="between"/>
      </c:valAx>
      <c:spPr>
        <a:noFill/>
        <a:ln w="25357">
          <a:noFill/>
        </a:ln>
      </c:spPr>
    </c:plotArea>
    <c:plotVisOnly val="1"/>
    <c:dispBlanksAs val="gap"/>
    <c:showDLblsOverMax val="0"/>
  </c:chart>
  <c:spPr>
    <a:ln>
      <a:noFill/>
    </a:ln>
  </c:spPr>
  <c:txPr>
    <a:bodyPr/>
    <a:lstStyle/>
    <a:p>
      <a:pPr>
        <a:defRPr sz="998"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1"/>
    </c:view3D>
    <c:floor>
      <c:thickness val="0"/>
    </c:floor>
    <c:sideWall>
      <c:thickness val="0"/>
    </c:sideWall>
    <c:backWall>
      <c:thickness val="0"/>
    </c:backWall>
    <c:plotArea>
      <c:layout/>
      <c:pie3DChart>
        <c:varyColors val="1"/>
        <c:ser>
          <c:idx val="0"/>
          <c:order val="0"/>
          <c:explosion val="25"/>
          <c:dLbls>
            <c:dLbl>
              <c:idx val="0"/>
              <c:layout>
                <c:manualLayout>
                  <c:x val="0.27058285731442794"/>
                  <c:y val="5.1948051948051951E-2"/>
                </c:manualLayout>
              </c:layout>
              <c:showLegendKey val="1"/>
              <c:showVal val="1"/>
              <c:showCatName val="0"/>
              <c:showSerName val="0"/>
              <c:showPercent val="1"/>
              <c:showBubbleSize val="1"/>
            </c:dLbl>
            <c:dLbl>
              <c:idx val="1"/>
              <c:layout>
                <c:manualLayout>
                  <c:x val="0.33033815482311618"/>
                  <c:y val="-0.13419913419913426"/>
                </c:manualLayout>
              </c:layout>
              <c:showLegendKey val="1"/>
              <c:showVal val="1"/>
              <c:showCatName val="0"/>
              <c:showSerName val="0"/>
              <c:showPercent val="1"/>
              <c:showBubbleSize val="1"/>
            </c:dLbl>
            <c:dLbl>
              <c:idx val="2"/>
              <c:layout>
                <c:manualLayout>
                  <c:x val="-0.26159116669043625"/>
                  <c:y val="3.896103896103896E-2"/>
                </c:manualLayout>
              </c:layout>
              <c:showLegendKey val="1"/>
              <c:showVal val="1"/>
              <c:showCatName val="0"/>
              <c:showSerName val="0"/>
              <c:showPercent val="1"/>
              <c:showBubbleSize val="1"/>
            </c:dLbl>
            <c:dLbl>
              <c:idx val="3"/>
              <c:layout>
                <c:manualLayout>
                  <c:x val="-0.39498810265494727"/>
                  <c:y val="0.34632034632034642"/>
                </c:manualLayout>
              </c:layout>
              <c:showLegendKey val="1"/>
              <c:showVal val="1"/>
              <c:showCatName val="0"/>
              <c:showSerName val="0"/>
              <c:showPercent val="1"/>
              <c:showBubbleSize val="1"/>
            </c:dLbl>
            <c:txPr>
              <a:bodyPr/>
              <a:lstStyle/>
              <a:p>
                <a:pPr>
                  <a:defRPr b="1">
                    <a:latin typeface="Times New Roman" pitchFamily="18" charset="0"/>
                    <a:cs typeface="Times New Roman" pitchFamily="18" charset="0"/>
                  </a:defRPr>
                </a:pPr>
                <a:endParaRPr lang="ru-RU"/>
              </a:p>
            </c:txPr>
            <c:showLegendKey val="1"/>
            <c:showVal val="1"/>
            <c:showCatName val="0"/>
            <c:showSerName val="0"/>
            <c:showPercent val="1"/>
            <c:showBubbleSize val="1"/>
            <c:showLeaderLines val="1"/>
          </c:dLbls>
          <c:cat>
            <c:strRef>
              <c:f>Лист3!$A$2:$A$5</c:f>
              <c:strCache>
                <c:ptCount val="4"/>
                <c:pt idx="0">
                  <c:v>Федеральный бюджет</c:v>
                </c:pt>
                <c:pt idx="1">
                  <c:v>Окружной бюджет</c:v>
                </c:pt>
                <c:pt idx="2">
                  <c:v>Местный бюджет</c:v>
                </c:pt>
                <c:pt idx="3">
                  <c:v>Собственные средства граждан</c:v>
                </c:pt>
              </c:strCache>
            </c:strRef>
          </c:cat>
          <c:val>
            <c:numRef>
              <c:f>Лист3!$B$2:$B$5</c:f>
              <c:numCache>
                <c:formatCode>#,##0</c:formatCode>
                <c:ptCount val="4"/>
                <c:pt idx="0">
                  <c:v>65135915</c:v>
                </c:pt>
                <c:pt idx="1">
                  <c:v>1818823460</c:v>
                </c:pt>
                <c:pt idx="2">
                  <c:v>76468592</c:v>
                </c:pt>
                <c:pt idx="3">
                  <c:v>3038948</c:v>
                </c:pt>
              </c:numCache>
            </c:numRef>
          </c:val>
        </c:ser>
        <c:dLbls>
          <c:showLegendKey val="0"/>
          <c:showVal val="0"/>
          <c:showCatName val="0"/>
          <c:showSerName val="0"/>
          <c:showPercent val="0"/>
          <c:showBubbleSize val="0"/>
          <c:showLeaderLines val="1"/>
        </c:dLbls>
      </c:pie3DChart>
    </c:plotArea>
    <c:plotVisOnly val="1"/>
    <c:dispBlanksAs val="zero"/>
    <c:showDLblsOverMax val="1"/>
  </c:chart>
  <c:spPr>
    <a:ln>
      <a:noFill/>
    </a:ln>
  </c:spPr>
  <c:externalData r:id="rId1">
    <c:autoUpdate val="1"/>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1"/>
    </c:view3D>
    <c:floor>
      <c:thickness val="0"/>
    </c:floor>
    <c:sideWall>
      <c:thickness val="0"/>
    </c:sideWall>
    <c:backWall>
      <c:thickness val="0"/>
    </c:backWall>
    <c:plotArea>
      <c:layout/>
      <c:pie3DChart>
        <c:varyColors val="1"/>
        <c:ser>
          <c:idx val="0"/>
          <c:order val="0"/>
          <c:explosion val="25"/>
          <c:dLbls>
            <c:dLbl>
              <c:idx val="0"/>
              <c:layout>
                <c:manualLayout>
                  <c:x val="0.20472877044215626"/>
                  <c:y val="1.8518518518518524E-2"/>
                </c:manualLayout>
              </c:layout>
              <c:showLegendKey val="1"/>
              <c:showVal val="1"/>
              <c:showCatName val="0"/>
              <c:showSerName val="0"/>
              <c:showPercent val="1"/>
              <c:showBubbleSize val="1"/>
            </c:dLbl>
            <c:dLbl>
              <c:idx val="1"/>
              <c:layout>
                <c:manualLayout>
                  <c:x val="0.28719483141530383"/>
                  <c:y val="-4.1666666666666664E-2"/>
                </c:manualLayout>
              </c:layout>
              <c:showLegendKey val="1"/>
              <c:showVal val="1"/>
              <c:showCatName val="0"/>
              <c:showSerName val="0"/>
              <c:showPercent val="1"/>
              <c:showBubbleSize val="1"/>
            </c:dLbl>
            <c:dLbl>
              <c:idx val="2"/>
              <c:layout>
                <c:manualLayout>
                  <c:x val="-0.23522045386824858"/>
                  <c:y val="1.8518518518518524E-2"/>
                </c:manualLayout>
              </c:layout>
              <c:showLegendKey val="1"/>
              <c:showVal val="1"/>
              <c:showCatName val="0"/>
              <c:showSerName val="0"/>
              <c:showPercent val="1"/>
              <c:showBubbleSize val="1"/>
            </c:dLbl>
            <c:dLbl>
              <c:idx val="3"/>
              <c:layout>
                <c:manualLayout>
                  <c:x val="-0.36978283868362616"/>
                  <c:y val="0.33796296296296335"/>
                </c:manualLayout>
              </c:layout>
              <c:showLegendKey val="1"/>
              <c:showVal val="1"/>
              <c:showCatName val="0"/>
              <c:showSerName val="0"/>
              <c:showPercent val="1"/>
              <c:showBubbleSize val="1"/>
            </c:dLbl>
            <c:txPr>
              <a:bodyPr/>
              <a:lstStyle/>
              <a:p>
                <a:pPr>
                  <a:defRPr b="1">
                    <a:latin typeface="Times New Roman" pitchFamily="18" charset="0"/>
                    <a:cs typeface="Times New Roman" pitchFamily="18" charset="0"/>
                  </a:defRPr>
                </a:pPr>
                <a:endParaRPr lang="ru-RU"/>
              </a:p>
            </c:txPr>
            <c:showLegendKey val="1"/>
            <c:showVal val="1"/>
            <c:showCatName val="0"/>
            <c:showSerName val="0"/>
            <c:showPercent val="1"/>
            <c:showBubbleSize val="1"/>
            <c:showLeaderLines val="1"/>
          </c:dLbls>
          <c:cat>
            <c:strRef>
              <c:f>Лист4!$A$1:$A$4</c:f>
              <c:strCache>
                <c:ptCount val="4"/>
                <c:pt idx="0">
                  <c:v>Федеральный бюджет</c:v>
                </c:pt>
                <c:pt idx="1">
                  <c:v>Окружной бюджет</c:v>
                </c:pt>
                <c:pt idx="2">
                  <c:v>Местный бюджет</c:v>
                </c:pt>
                <c:pt idx="3">
                  <c:v>Собственные средства граждан</c:v>
                </c:pt>
              </c:strCache>
            </c:strRef>
          </c:cat>
          <c:val>
            <c:numRef>
              <c:f>Лист4!$B$1:$B$4</c:f>
              <c:numCache>
                <c:formatCode>#,##0</c:formatCode>
                <c:ptCount val="4"/>
                <c:pt idx="0">
                  <c:v>506985462</c:v>
                </c:pt>
                <c:pt idx="1">
                  <c:v>6180224955</c:v>
                </c:pt>
                <c:pt idx="2">
                  <c:v>670039864</c:v>
                </c:pt>
                <c:pt idx="3">
                  <c:v>33009550</c:v>
                </c:pt>
              </c:numCache>
            </c:numRef>
          </c:val>
        </c:ser>
        <c:dLbls>
          <c:showLegendKey val="0"/>
          <c:showVal val="0"/>
          <c:showCatName val="0"/>
          <c:showSerName val="0"/>
          <c:showPercent val="0"/>
          <c:showBubbleSize val="0"/>
          <c:showLeaderLines val="1"/>
        </c:dLbls>
      </c:pie3DChart>
    </c:plotArea>
    <c:plotVisOnly val="1"/>
    <c:dispBlanksAs val="zero"/>
    <c:showDLblsOverMax val="1"/>
  </c:chart>
  <c:spPr>
    <a:ln>
      <a:noFill/>
    </a:ln>
  </c:spPr>
  <c:externalData r:id="rId1">
    <c:autoUpdate val="1"/>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34374088655586"/>
          <c:y val="4.4094032160667623E-2"/>
          <c:w val="0.65377314814814835"/>
          <c:h val="0.77327773052758686"/>
        </c:manualLayout>
      </c:layout>
      <c:lineChart>
        <c:grouping val="standard"/>
        <c:varyColors val="0"/>
        <c:ser>
          <c:idx val="0"/>
          <c:order val="0"/>
          <c:tx>
            <c:strRef>
              <c:f>Лист1!$B$1</c:f>
              <c:strCache>
                <c:ptCount val="1"/>
                <c:pt idx="0">
                  <c:v>Объем финансовых средств (тыс.рублей)</c:v>
                </c:pt>
              </c:strCache>
            </c:strRef>
          </c:tx>
          <c:marker>
            <c:symbol val="none"/>
          </c:marker>
          <c:dLbls>
            <c:dLbl>
              <c:idx val="0"/>
              <c:layout>
                <c:manualLayout>
                  <c:x val="-4.3148148148148137E-2"/>
                  <c:y val="-4.3686871766678945E-2"/>
                </c:manualLayout>
              </c:layout>
              <c:dLblPos val="r"/>
              <c:showLegendKey val="0"/>
              <c:showVal val="1"/>
              <c:showCatName val="0"/>
              <c:showSerName val="0"/>
              <c:showPercent val="0"/>
              <c:showBubbleSize val="0"/>
            </c:dLbl>
            <c:dLbl>
              <c:idx val="1"/>
              <c:layout>
                <c:manualLayout>
                  <c:x val="-4.3148148148148137E-2"/>
                  <c:y val="-3.9715337969708081E-2"/>
                </c:manualLayout>
              </c:layout>
              <c:dLblPos val="r"/>
              <c:showLegendKey val="0"/>
              <c:showVal val="1"/>
              <c:showCatName val="0"/>
              <c:showSerName val="0"/>
              <c:showPercent val="0"/>
              <c:showBubbleSize val="0"/>
            </c:dLbl>
            <c:dLbl>
              <c:idx val="2"/>
              <c:layout>
                <c:manualLayout>
                  <c:x val="-4.3148148148148137E-2"/>
                  <c:y val="-3.5743804172737335E-2"/>
                </c:manualLayout>
              </c:layout>
              <c:dLblPos val="r"/>
              <c:showLegendKey val="0"/>
              <c:showVal val="1"/>
              <c:showCatName val="0"/>
              <c:showSerName val="0"/>
              <c:showPercent val="0"/>
              <c:showBubbleSize val="0"/>
            </c:dLbl>
            <c:dLbl>
              <c:idx val="3"/>
              <c:layout>
                <c:manualLayout>
                  <c:x val="-4.3148148148148137E-2"/>
                  <c:y val="-4.3686871766678945E-2"/>
                </c:manualLayout>
              </c:layout>
              <c:dLblPos val="r"/>
              <c:showLegendKey val="0"/>
              <c:showVal val="1"/>
              <c:showCatName val="0"/>
              <c:showSerName val="0"/>
              <c:showPercent val="0"/>
              <c:showBubbleSize val="0"/>
            </c:dLbl>
            <c:dLbl>
              <c:idx val="4"/>
              <c:layout>
                <c:manualLayout>
                  <c:x val="-6.3640091863517059E-2"/>
                  <c:y val="-4.7658405563649767E-2"/>
                </c:manualLayout>
              </c:layout>
              <c:dLblPos val="r"/>
              <c:showLegendKey val="0"/>
              <c:showVal val="1"/>
              <c:showCatName val="0"/>
              <c:showSerName val="0"/>
              <c:showPercent val="0"/>
              <c:showBubbleSize val="0"/>
            </c:dLbl>
            <c:dLbl>
              <c:idx val="5"/>
              <c:layout>
                <c:manualLayout>
                  <c:x val="-6.3640091863517059E-2"/>
                  <c:y val="-4.7658405563649767E-2"/>
                </c:manualLayout>
              </c:layout>
              <c:dLblPos val="r"/>
              <c:showLegendKey val="0"/>
              <c:showVal val="1"/>
              <c:showCatName val="0"/>
              <c:showSerName val="0"/>
              <c:showPercent val="0"/>
              <c:showBubbleSize val="0"/>
            </c:dLbl>
            <c:dLbl>
              <c:idx val="6"/>
              <c:layout>
                <c:manualLayout>
                  <c:x val="-2.8579031787693214E-2"/>
                  <c:y val="-4.7658405563649767E-2"/>
                </c:manualLayout>
              </c:layout>
              <c:dLblPos val="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Лист1!$A$2:$A$8</c:f>
              <c:strCache>
                <c:ptCount val="7"/>
                <c:pt idx="0">
                  <c:v>2011 год</c:v>
                </c:pt>
                <c:pt idx="1">
                  <c:v>2012 год</c:v>
                </c:pt>
                <c:pt idx="2">
                  <c:v>2013 год</c:v>
                </c:pt>
                <c:pt idx="3">
                  <c:v>2014 год</c:v>
                </c:pt>
                <c:pt idx="4">
                  <c:v>2015 год</c:v>
                </c:pt>
                <c:pt idx="5">
                  <c:v>2016 год</c:v>
                </c:pt>
                <c:pt idx="6">
                  <c:v>2017 год</c:v>
                </c:pt>
              </c:strCache>
            </c:strRef>
          </c:cat>
          <c:val>
            <c:numRef>
              <c:f>Лист1!$B$2:$B$8</c:f>
              <c:numCache>
                <c:formatCode>General</c:formatCode>
                <c:ptCount val="7"/>
                <c:pt idx="0">
                  <c:v>6901</c:v>
                </c:pt>
                <c:pt idx="1">
                  <c:v>6369</c:v>
                </c:pt>
                <c:pt idx="2">
                  <c:v>9197</c:v>
                </c:pt>
                <c:pt idx="3">
                  <c:v>9264</c:v>
                </c:pt>
                <c:pt idx="4">
                  <c:v>8681.2510000000002</c:v>
                </c:pt>
                <c:pt idx="5">
                  <c:v>8131.2840000000006</c:v>
                </c:pt>
                <c:pt idx="6">
                  <c:v>7402.5440000000008</c:v>
                </c:pt>
              </c:numCache>
            </c:numRef>
          </c:val>
          <c:smooth val="0"/>
        </c:ser>
        <c:ser>
          <c:idx val="1"/>
          <c:order val="1"/>
          <c:tx>
            <c:strRef>
              <c:f>Лист1!$C$1</c:f>
              <c:strCache>
                <c:ptCount val="1"/>
                <c:pt idx="0">
                  <c:v>Количество пассажиров</c:v>
                </c:pt>
              </c:strCache>
            </c:strRef>
          </c:tx>
          <c:marker>
            <c:symbol val="none"/>
          </c:marker>
          <c:dLbls>
            <c:dLbl>
              <c:idx val="0"/>
              <c:layout>
                <c:manualLayout>
                  <c:x val="-5.1632035578885967E-2"/>
                  <c:y val="-3.9715337969708157E-2"/>
                </c:manualLayout>
              </c:layout>
              <c:dLblPos val="r"/>
              <c:showLegendKey val="0"/>
              <c:showVal val="1"/>
              <c:showCatName val="0"/>
              <c:showSerName val="0"/>
              <c:showPercent val="0"/>
              <c:showBubbleSize val="0"/>
            </c:dLbl>
            <c:dLbl>
              <c:idx val="1"/>
              <c:layout>
                <c:manualLayout>
                  <c:x val="-7.2465368912219302E-2"/>
                  <c:y val="-6.3544540751533027E-2"/>
                </c:manualLayout>
              </c:layout>
              <c:dLblPos val="r"/>
              <c:showLegendKey val="0"/>
              <c:showVal val="1"/>
              <c:showCatName val="0"/>
              <c:showSerName val="0"/>
              <c:showPercent val="0"/>
              <c:showBubbleSize val="0"/>
            </c:dLbl>
            <c:dLbl>
              <c:idx val="2"/>
              <c:layout>
                <c:manualLayout>
                  <c:x val="-5.1632035578885967E-2"/>
                  <c:y val="-3.5743804172737335E-2"/>
                </c:manualLayout>
              </c:layout>
              <c:dLblPos val="r"/>
              <c:showLegendKey val="0"/>
              <c:showVal val="1"/>
              <c:showCatName val="0"/>
              <c:showSerName val="0"/>
              <c:showPercent val="0"/>
              <c:showBubbleSize val="0"/>
            </c:dLbl>
            <c:dLbl>
              <c:idx val="3"/>
              <c:layout>
                <c:manualLayout>
                  <c:x val="-3.5428331875182267E-2"/>
                  <c:y val="-7.5459142142445465E-2"/>
                </c:manualLayout>
              </c:layout>
              <c:dLblPos val="r"/>
              <c:showLegendKey val="0"/>
              <c:showVal val="1"/>
              <c:showCatName val="0"/>
              <c:showSerName val="0"/>
              <c:showPercent val="0"/>
              <c:showBubbleSize val="0"/>
            </c:dLbl>
            <c:dLbl>
              <c:idx val="4"/>
              <c:layout>
                <c:manualLayout>
                  <c:x val="-5.1632035578885967E-2"/>
                  <c:y val="-4.7658405563649767E-2"/>
                </c:manualLayout>
              </c:layout>
              <c:dLblPos val="r"/>
              <c:showLegendKey val="0"/>
              <c:showVal val="1"/>
              <c:showCatName val="0"/>
              <c:showSerName val="0"/>
              <c:showPercent val="0"/>
              <c:showBubbleSize val="0"/>
            </c:dLbl>
            <c:dLbl>
              <c:idx val="5"/>
              <c:layout>
                <c:manualLayout>
                  <c:x val="-5.1632035578885967E-2"/>
                  <c:y val="-3.1772270375766527E-2"/>
                </c:manualLayout>
              </c:layout>
              <c:dLblPos val="r"/>
              <c:showLegendKey val="0"/>
              <c:showVal val="1"/>
              <c:showCatName val="0"/>
              <c:showSerName val="0"/>
              <c:showPercent val="0"/>
              <c:showBubbleSize val="0"/>
            </c:dLbl>
            <c:dLbl>
              <c:idx val="6"/>
              <c:layout>
                <c:manualLayout>
                  <c:x val="-4.0587088072324293E-2"/>
                  <c:y val="-3.9715337969708157E-2"/>
                </c:manualLayout>
              </c:layout>
              <c:dLblPos val="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Лист1!$A$2:$A$8</c:f>
              <c:strCache>
                <c:ptCount val="7"/>
                <c:pt idx="0">
                  <c:v>2011 год</c:v>
                </c:pt>
                <c:pt idx="1">
                  <c:v>2012 год</c:v>
                </c:pt>
                <c:pt idx="2">
                  <c:v>2013 год</c:v>
                </c:pt>
                <c:pt idx="3">
                  <c:v>2014 год</c:v>
                </c:pt>
                <c:pt idx="4">
                  <c:v>2015 год</c:v>
                </c:pt>
                <c:pt idx="5">
                  <c:v>2016 год</c:v>
                </c:pt>
                <c:pt idx="6">
                  <c:v>2017 год</c:v>
                </c:pt>
              </c:strCache>
            </c:strRef>
          </c:cat>
          <c:val>
            <c:numRef>
              <c:f>Лист1!$C$2:$C$8</c:f>
              <c:numCache>
                <c:formatCode>#,##0</c:formatCode>
                <c:ptCount val="7"/>
                <c:pt idx="0">
                  <c:v>25488</c:v>
                </c:pt>
                <c:pt idx="1">
                  <c:v>30888</c:v>
                </c:pt>
                <c:pt idx="2">
                  <c:v>47112</c:v>
                </c:pt>
                <c:pt idx="3">
                  <c:v>33085</c:v>
                </c:pt>
                <c:pt idx="4">
                  <c:v>32046</c:v>
                </c:pt>
                <c:pt idx="5">
                  <c:v>32578</c:v>
                </c:pt>
                <c:pt idx="6">
                  <c:v>30212</c:v>
                </c:pt>
              </c:numCache>
            </c:numRef>
          </c:val>
          <c:smooth val="0"/>
        </c:ser>
        <c:dLbls>
          <c:showLegendKey val="0"/>
          <c:showVal val="1"/>
          <c:showCatName val="0"/>
          <c:showSerName val="0"/>
          <c:showPercent val="0"/>
          <c:showBubbleSize val="0"/>
        </c:dLbls>
        <c:marker val="1"/>
        <c:smooth val="0"/>
        <c:axId val="123382016"/>
        <c:axId val="123404288"/>
      </c:lineChart>
      <c:catAx>
        <c:axId val="123382016"/>
        <c:scaling>
          <c:orientation val="minMax"/>
        </c:scaling>
        <c:delete val="0"/>
        <c:axPos val="b"/>
        <c:majorTickMark val="out"/>
        <c:minorTickMark val="none"/>
        <c:tickLblPos val="nextTo"/>
        <c:crossAx val="123404288"/>
        <c:crosses val="autoZero"/>
        <c:auto val="1"/>
        <c:lblAlgn val="ctr"/>
        <c:lblOffset val="100"/>
        <c:noMultiLvlLbl val="0"/>
      </c:catAx>
      <c:valAx>
        <c:axId val="123404288"/>
        <c:scaling>
          <c:orientation val="minMax"/>
        </c:scaling>
        <c:delete val="0"/>
        <c:axPos val="l"/>
        <c:majorGridlines/>
        <c:numFmt formatCode="General" sourceLinked="1"/>
        <c:majorTickMark val="out"/>
        <c:minorTickMark val="none"/>
        <c:tickLblPos val="nextTo"/>
        <c:crossAx val="123382016"/>
        <c:crosses val="autoZero"/>
        <c:crossBetween val="between"/>
      </c:valAx>
    </c:plotArea>
    <c:legend>
      <c:legendPos val="r"/>
      <c:layout>
        <c:manualLayout>
          <c:xMode val="edge"/>
          <c:yMode val="edge"/>
          <c:x val="1.5821668124817785E-2"/>
          <c:y val="0.2132145981752282"/>
          <c:w val="0.20408573928258969"/>
          <c:h val="0.62314741145161756"/>
        </c:manualLayout>
      </c:layout>
      <c:overlay val="0"/>
      <c:txPr>
        <a:bodyPr/>
        <a:lstStyle/>
        <a:p>
          <a:pPr>
            <a:defRPr sz="900" baseline="0"/>
          </a:pPr>
          <a:endParaRPr lang="ru-RU"/>
        </a:p>
      </c:txPr>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198673082531354E-2"/>
          <c:y val="4.4094032160667623E-2"/>
          <c:w val="0.58439741907261566"/>
          <c:h val="0.70543349137432587"/>
        </c:manualLayout>
      </c:layout>
      <c:barChart>
        <c:barDir val="col"/>
        <c:grouping val="clustered"/>
        <c:varyColors val="0"/>
        <c:ser>
          <c:idx val="0"/>
          <c:order val="0"/>
          <c:tx>
            <c:strRef>
              <c:f>Лист1!$B$1</c:f>
              <c:strCache>
                <c:ptCount val="1"/>
                <c:pt idx="0">
                  <c:v>Выполнено авиарейсов</c:v>
                </c:pt>
              </c:strCache>
            </c:strRef>
          </c:tx>
          <c:invertIfNegative val="0"/>
          <c:dLbls>
            <c:dLbl>
              <c:idx val="0"/>
              <c:layout>
                <c:manualLayout>
                  <c:x val="-6.9444444444444475E-3"/>
                  <c:y val="1.184986851721379E-2"/>
                </c:manualLayout>
              </c:layout>
              <c:dLblPos val="outEnd"/>
              <c:showLegendKey val="0"/>
              <c:showVal val="1"/>
              <c:showCatName val="0"/>
              <c:showSerName val="0"/>
              <c:showPercent val="0"/>
              <c:showBubbleSize val="0"/>
            </c:dLbl>
            <c:dLblPos val="inEnd"/>
            <c:showLegendKey val="0"/>
            <c:showVal val="1"/>
            <c:showCatName val="0"/>
            <c:showSerName val="0"/>
            <c:showPercent val="0"/>
            <c:showBubbleSize val="0"/>
            <c:showLeaderLines val="0"/>
          </c:dLbls>
          <c:cat>
            <c:strRef>
              <c:f>Лист1!$A$2:$A$8</c:f>
              <c:strCache>
                <c:ptCount val="7"/>
                <c:pt idx="0">
                  <c:v>2011 год</c:v>
                </c:pt>
                <c:pt idx="1">
                  <c:v>2012 год</c:v>
                </c:pt>
                <c:pt idx="2">
                  <c:v>2013 год</c:v>
                </c:pt>
                <c:pt idx="3">
                  <c:v>2014 год</c:v>
                </c:pt>
                <c:pt idx="4">
                  <c:v>2015 год</c:v>
                </c:pt>
                <c:pt idx="5">
                  <c:v>2016 год</c:v>
                </c:pt>
                <c:pt idx="6">
                  <c:v>2017 год</c:v>
                </c:pt>
              </c:strCache>
            </c:strRef>
          </c:cat>
          <c:val>
            <c:numRef>
              <c:f>Лист1!$B$2:$B$8</c:f>
              <c:numCache>
                <c:formatCode>General</c:formatCode>
                <c:ptCount val="7"/>
                <c:pt idx="0">
                  <c:v>176</c:v>
                </c:pt>
                <c:pt idx="1">
                  <c:v>205</c:v>
                </c:pt>
                <c:pt idx="2">
                  <c:v>240</c:v>
                </c:pt>
                <c:pt idx="3">
                  <c:v>237</c:v>
                </c:pt>
                <c:pt idx="4">
                  <c:v>246.5</c:v>
                </c:pt>
                <c:pt idx="5">
                  <c:v>266.5</c:v>
                </c:pt>
                <c:pt idx="6">
                  <c:v>284</c:v>
                </c:pt>
              </c:numCache>
            </c:numRef>
          </c:val>
        </c:ser>
        <c:ser>
          <c:idx val="1"/>
          <c:order val="1"/>
          <c:tx>
            <c:strRef>
              <c:f>Лист1!$C$1</c:f>
              <c:strCache>
                <c:ptCount val="1"/>
                <c:pt idx="0">
                  <c:v>Количество пассажиров </c:v>
                </c:pt>
              </c:strCache>
            </c:strRef>
          </c:tx>
          <c:invertIfNegative val="0"/>
          <c:dLbls>
            <c:dLblPos val="inEnd"/>
            <c:showLegendKey val="0"/>
            <c:showVal val="1"/>
            <c:showCatName val="0"/>
            <c:showSerName val="0"/>
            <c:showPercent val="0"/>
            <c:showBubbleSize val="0"/>
            <c:showLeaderLines val="0"/>
          </c:dLbls>
          <c:cat>
            <c:strRef>
              <c:f>Лист1!$A$2:$A$8</c:f>
              <c:strCache>
                <c:ptCount val="7"/>
                <c:pt idx="0">
                  <c:v>2011 год</c:v>
                </c:pt>
                <c:pt idx="1">
                  <c:v>2012 год</c:v>
                </c:pt>
                <c:pt idx="2">
                  <c:v>2013 год</c:v>
                </c:pt>
                <c:pt idx="3">
                  <c:v>2014 год</c:v>
                </c:pt>
                <c:pt idx="4">
                  <c:v>2015 год</c:v>
                </c:pt>
                <c:pt idx="5">
                  <c:v>2016 год</c:v>
                </c:pt>
                <c:pt idx="6">
                  <c:v>2017 год</c:v>
                </c:pt>
              </c:strCache>
            </c:strRef>
          </c:cat>
          <c:val>
            <c:numRef>
              <c:f>Лист1!$C$2:$C$8</c:f>
              <c:numCache>
                <c:formatCode>General</c:formatCode>
                <c:ptCount val="7"/>
                <c:pt idx="0">
                  <c:v>6097</c:v>
                </c:pt>
                <c:pt idx="1">
                  <c:v>7011</c:v>
                </c:pt>
                <c:pt idx="2">
                  <c:v>8840</c:v>
                </c:pt>
                <c:pt idx="3">
                  <c:v>8888</c:v>
                </c:pt>
                <c:pt idx="4">
                  <c:v>9719</c:v>
                </c:pt>
                <c:pt idx="5">
                  <c:v>10220</c:v>
                </c:pt>
                <c:pt idx="6">
                  <c:v>10993</c:v>
                </c:pt>
              </c:numCache>
            </c:numRef>
          </c:val>
        </c:ser>
        <c:dLbls>
          <c:showLegendKey val="0"/>
          <c:showVal val="1"/>
          <c:showCatName val="0"/>
          <c:showSerName val="0"/>
          <c:showPercent val="0"/>
          <c:showBubbleSize val="0"/>
        </c:dLbls>
        <c:gapWidth val="150"/>
        <c:axId val="123430016"/>
        <c:axId val="123431552"/>
      </c:barChart>
      <c:catAx>
        <c:axId val="123430016"/>
        <c:scaling>
          <c:orientation val="minMax"/>
        </c:scaling>
        <c:delete val="0"/>
        <c:axPos val="b"/>
        <c:numFmt formatCode="General" sourceLinked="1"/>
        <c:majorTickMark val="out"/>
        <c:minorTickMark val="none"/>
        <c:tickLblPos val="nextTo"/>
        <c:crossAx val="123431552"/>
        <c:crosses val="autoZero"/>
        <c:auto val="1"/>
        <c:lblAlgn val="ctr"/>
        <c:lblOffset val="100"/>
        <c:noMultiLvlLbl val="0"/>
      </c:catAx>
      <c:valAx>
        <c:axId val="123431552"/>
        <c:scaling>
          <c:orientation val="minMax"/>
        </c:scaling>
        <c:delete val="0"/>
        <c:axPos val="l"/>
        <c:majorGridlines/>
        <c:numFmt formatCode="General" sourceLinked="1"/>
        <c:majorTickMark val="out"/>
        <c:minorTickMark val="none"/>
        <c:tickLblPos val="nextTo"/>
        <c:crossAx val="123430016"/>
        <c:crosses val="autoZero"/>
        <c:crossBetween val="between"/>
      </c:valAx>
    </c:plotArea>
    <c:legend>
      <c:legendPos val="r"/>
      <c:layout>
        <c:manualLayout>
          <c:xMode val="edge"/>
          <c:yMode val="edge"/>
          <c:x val="0.70737386993292495"/>
          <c:y val="4.2908698912635941E-2"/>
          <c:w val="0.28105205599300087"/>
          <c:h val="0.24138465637690201"/>
        </c:manualLayout>
      </c:layout>
      <c:overlay val="0"/>
    </c:legend>
    <c:plotVisOnly val="1"/>
    <c:dispBlanksAs val="zero"/>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
      <c:hPercent val="29"/>
      <c:rotY val="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601236476043288"/>
          <c:y val="6.1904761904761914E-2"/>
          <c:w val="0.80216383307573413"/>
          <c:h val="0.68095238095238075"/>
        </c:manualLayout>
      </c:layout>
      <c:bar3DChart>
        <c:barDir val="col"/>
        <c:grouping val="stacked"/>
        <c:varyColors val="0"/>
        <c:ser>
          <c:idx val="0"/>
          <c:order val="0"/>
          <c:tx>
            <c:strRef>
              <c:f>Sheet1!$A$2</c:f>
              <c:strCache>
                <c:ptCount val="1"/>
                <c:pt idx="0">
                  <c:v> </c:v>
                </c:pt>
              </c:strCache>
            </c:strRef>
          </c:tx>
          <c:spPr>
            <a:solidFill>
              <a:srgbClr val="9999FF"/>
            </a:solidFill>
            <a:ln w="12623">
              <a:solidFill>
                <a:srgbClr val="000000"/>
              </a:solidFill>
              <a:prstDash val="solid"/>
            </a:ln>
          </c:spPr>
          <c:invertIfNegative val="0"/>
          <c:cat>
            <c:numRef>
              <c:f>Sheet1!$B$1:$I$1</c:f>
              <c:numCache>
                <c:formatCode>General</c:formatCode>
                <c:ptCount val="8"/>
                <c:pt idx="0">
                  <c:v>2010</c:v>
                </c:pt>
                <c:pt idx="1">
                  <c:v>2011</c:v>
                </c:pt>
                <c:pt idx="2">
                  <c:v>2012</c:v>
                </c:pt>
                <c:pt idx="3">
                  <c:v>2013</c:v>
                </c:pt>
                <c:pt idx="4">
                  <c:v>2014</c:v>
                </c:pt>
                <c:pt idx="5">
                  <c:v>2015</c:v>
                </c:pt>
                <c:pt idx="6">
                  <c:v>2016</c:v>
                </c:pt>
                <c:pt idx="7">
                  <c:v>2017</c:v>
                </c:pt>
              </c:numCache>
            </c:numRef>
          </c:cat>
          <c:val>
            <c:numRef>
              <c:f>Sheet1!$B$2:$I$2</c:f>
              <c:numCache>
                <c:formatCode>#,##0.00</c:formatCode>
                <c:ptCount val="8"/>
                <c:pt idx="0">
                  <c:v>25069347.039999999</c:v>
                </c:pt>
                <c:pt idx="1">
                  <c:v>71359714.129999965</c:v>
                </c:pt>
                <c:pt idx="2">
                  <c:v>104357618.11999999</c:v>
                </c:pt>
                <c:pt idx="3">
                  <c:v>102150480.97</c:v>
                </c:pt>
                <c:pt idx="4">
                  <c:v>47900777.120000012</c:v>
                </c:pt>
                <c:pt idx="5">
                  <c:v>52551533.910000004</c:v>
                </c:pt>
                <c:pt idx="6" formatCode="General">
                  <c:v>91994838.329999998</c:v>
                </c:pt>
                <c:pt idx="7" formatCode="General">
                  <c:v>231601072.03999999</c:v>
                </c:pt>
              </c:numCache>
            </c:numRef>
          </c:val>
        </c:ser>
        <c:dLbls>
          <c:showLegendKey val="0"/>
          <c:showVal val="0"/>
          <c:showCatName val="0"/>
          <c:showSerName val="0"/>
          <c:showPercent val="0"/>
          <c:showBubbleSize val="0"/>
        </c:dLbls>
        <c:gapWidth val="150"/>
        <c:gapDepth val="0"/>
        <c:shape val="cylinder"/>
        <c:axId val="123747712"/>
        <c:axId val="123778176"/>
        <c:axId val="0"/>
      </c:bar3DChart>
      <c:catAx>
        <c:axId val="123747712"/>
        <c:scaling>
          <c:orientation val="minMax"/>
        </c:scaling>
        <c:delete val="0"/>
        <c:axPos val="b"/>
        <c:numFmt formatCode="General" sourceLinked="1"/>
        <c:majorTickMark val="out"/>
        <c:minorTickMark val="none"/>
        <c:tickLblPos val="low"/>
        <c:spPr>
          <a:ln w="3156">
            <a:solidFill>
              <a:srgbClr val="000000"/>
            </a:solidFill>
            <a:prstDash val="solid"/>
          </a:ln>
        </c:spPr>
        <c:txPr>
          <a:bodyPr rot="0" vert="horz"/>
          <a:lstStyle/>
          <a:p>
            <a:pPr>
              <a:defRPr sz="845" b="1" i="0" u="none" strike="noStrike" baseline="0">
                <a:solidFill>
                  <a:srgbClr val="000000"/>
                </a:solidFill>
                <a:latin typeface="Calibri"/>
                <a:ea typeface="Calibri"/>
                <a:cs typeface="Calibri"/>
              </a:defRPr>
            </a:pPr>
            <a:endParaRPr lang="ru-RU"/>
          </a:p>
        </c:txPr>
        <c:crossAx val="123778176"/>
        <c:crosses val="autoZero"/>
        <c:auto val="1"/>
        <c:lblAlgn val="ctr"/>
        <c:lblOffset val="100"/>
        <c:tickLblSkip val="1"/>
        <c:tickMarkSkip val="1"/>
        <c:noMultiLvlLbl val="0"/>
      </c:catAx>
      <c:valAx>
        <c:axId val="123778176"/>
        <c:scaling>
          <c:orientation val="minMax"/>
        </c:scaling>
        <c:delete val="0"/>
        <c:axPos val="l"/>
        <c:majorGridlines>
          <c:spPr>
            <a:ln w="3156">
              <a:solidFill>
                <a:srgbClr val="000000"/>
              </a:solidFill>
              <a:prstDash val="solid"/>
            </a:ln>
          </c:spPr>
        </c:majorGridlines>
        <c:numFmt formatCode="#,##0.00" sourceLinked="1"/>
        <c:majorTickMark val="out"/>
        <c:minorTickMark val="none"/>
        <c:tickLblPos val="nextTo"/>
        <c:spPr>
          <a:ln w="3156">
            <a:solidFill>
              <a:srgbClr val="000000"/>
            </a:solidFill>
            <a:prstDash val="solid"/>
          </a:ln>
        </c:spPr>
        <c:txPr>
          <a:bodyPr rot="0" vert="horz"/>
          <a:lstStyle/>
          <a:p>
            <a:pPr>
              <a:defRPr sz="845" b="1" i="0" u="none" strike="noStrike" baseline="0">
                <a:solidFill>
                  <a:srgbClr val="000000"/>
                </a:solidFill>
                <a:latin typeface="Calibri"/>
                <a:ea typeface="Calibri"/>
                <a:cs typeface="Calibri"/>
              </a:defRPr>
            </a:pPr>
            <a:endParaRPr lang="ru-RU"/>
          </a:p>
        </c:txPr>
        <c:crossAx val="123747712"/>
        <c:crosses val="autoZero"/>
        <c:crossBetween val="between"/>
      </c:valAx>
      <c:spPr>
        <a:noFill/>
        <a:ln w="25245">
          <a:noFill/>
        </a:ln>
      </c:spPr>
    </c:plotArea>
    <c:legend>
      <c:legendPos val="b"/>
      <c:layout>
        <c:manualLayout>
          <c:xMode val="edge"/>
          <c:yMode val="edge"/>
          <c:x val="7.7279752704791344E-2"/>
          <c:y val="0.9"/>
          <c:w val="4.1731066460587309E-2"/>
          <c:h val="0.10476190476190481"/>
        </c:manualLayout>
      </c:layout>
      <c:overlay val="0"/>
      <c:spPr>
        <a:noFill/>
        <a:ln w="3156">
          <a:solidFill>
            <a:srgbClr val="000000"/>
          </a:solidFill>
          <a:prstDash val="solid"/>
        </a:ln>
      </c:spPr>
      <c:txPr>
        <a:bodyPr/>
        <a:lstStyle/>
        <a:p>
          <a:pPr>
            <a:defRPr sz="95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19" b="1" i="0" u="none" strike="noStrike" baseline="0">
          <a:solidFill>
            <a:srgbClr val="000000"/>
          </a:solidFill>
          <a:latin typeface="Calibri"/>
          <a:ea typeface="Calibri"/>
          <a:cs typeface="Calibri"/>
        </a:defRPr>
      </a:pPr>
      <a:endParaRPr lang="ru-RU"/>
    </a:p>
  </c:tx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9"/>
      <c:rotY val="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4860681114551083"/>
          <c:y val="7.6335877862595422E-2"/>
          <c:w val="0.49845201238390102"/>
          <c:h val="0.76717557251908464"/>
        </c:manualLayout>
      </c:layout>
      <c:bar3DChart>
        <c:barDir val="col"/>
        <c:grouping val="clustered"/>
        <c:varyColors val="0"/>
        <c:ser>
          <c:idx val="0"/>
          <c:order val="0"/>
          <c:tx>
            <c:strRef>
              <c:f>Sheet1!$A$2</c:f>
              <c:strCache>
                <c:ptCount val="1"/>
                <c:pt idx="0">
                  <c:v>доход от сдачи имущества в аренду (руб.)</c:v>
                </c:pt>
              </c:strCache>
            </c:strRef>
          </c:tx>
          <c:spPr>
            <a:solidFill>
              <a:srgbClr val="9999FF"/>
            </a:solidFill>
            <a:ln w="12618">
              <a:solidFill>
                <a:srgbClr val="000000"/>
              </a:solidFill>
              <a:prstDash val="solid"/>
            </a:ln>
          </c:spPr>
          <c:invertIfNegative val="0"/>
          <c:cat>
            <c:numRef>
              <c:f>Sheet1!$B$1:$I$1</c:f>
              <c:numCache>
                <c:formatCode>General</c:formatCode>
                <c:ptCount val="8"/>
                <c:pt idx="0">
                  <c:v>2010</c:v>
                </c:pt>
                <c:pt idx="1">
                  <c:v>2011</c:v>
                </c:pt>
                <c:pt idx="2">
                  <c:v>2012</c:v>
                </c:pt>
                <c:pt idx="3">
                  <c:v>2013</c:v>
                </c:pt>
                <c:pt idx="4">
                  <c:v>2014</c:v>
                </c:pt>
                <c:pt idx="5">
                  <c:v>2015</c:v>
                </c:pt>
                <c:pt idx="6">
                  <c:v>2016</c:v>
                </c:pt>
                <c:pt idx="7">
                  <c:v>2017</c:v>
                </c:pt>
              </c:numCache>
            </c:numRef>
          </c:cat>
          <c:val>
            <c:numRef>
              <c:f>Sheet1!$B$2:$I$2</c:f>
              <c:numCache>
                <c:formatCode>#,##0.00</c:formatCode>
                <c:ptCount val="8"/>
                <c:pt idx="0">
                  <c:v>5728261.3400000008</c:v>
                </c:pt>
                <c:pt idx="1">
                  <c:v>7510197.5100000007</c:v>
                </c:pt>
                <c:pt idx="2">
                  <c:v>8757396.3900000006</c:v>
                </c:pt>
                <c:pt idx="3">
                  <c:v>15774568.119999995</c:v>
                </c:pt>
                <c:pt idx="4">
                  <c:v>39076644.32</c:v>
                </c:pt>
                <c:pt idx="5">
                  <c:v>35793985.350000001</c:v>
                </c:pt>
                <c:pt idx="6" formatCode="General">
                  <c:v>35952765.580000006</c:v>
                </c:pt>
                <c:pt idx="7" formatCode="General">
                  <c:v>38098598.640000001</c:v>
                </c:pt>
              </c:numCache>
            </c:numRef>
          </c:val>
        </c:ser>
        <c:ser>
          <c:idx val="1"/>
          <c:order val="1"/>
          <c:tx>
            <c:strRef>
              <c:f>Sheet1!$A$3</c:f>
              <c:strCache>
                <c:ptCount val="1"/>
                <c:pt idx="0">
                  <c:v>доход от приватизации имущества (руб.)</c:v>
                </c:pt>
              </c:strCache>
            </c:strRef>
          </c:tx>
          <c:spPr>
            <a:solidFill>
              <a:srgbClr val="993366"/>
            </a:solidFill>
            <a:ln w="12618">
              <a:solidFill>
                <a:srgbClr val="000000"/>
              </a:solidFill>
              <a:prstDash val="solid"/>
            </a:ln>
          </c:spPr>
          <c:invertIfNegative val="0"/>
          <c:cat>
            <c:numRef>
              <c:f>Sheet1!$B$1:$I$1</c:f>
              <c:numCache>
                <c:formatCode>General</c:formatCode>
                <c:ptCount val="8"/>
                <c:pt idx="0">
                  <c:v>2010</c:v>
                </c:pt>
                <c:pt idx="1">
                  <c:v>2011</c:v>
                </c:pt>
                <c:pt idx="2">
                  <c:v>2012</c:v>
                </c:pt>
                <c:pt idx="3">
                  <c:v>2013</c:v>
                </c:pt>
                <c:pt idx="4">
                  <c:v>2014</c:v>
                </c:pt>
                <c:pt idx="5">
                  <c:v>2015</c:v>
                </c:pt>
                <c:pt idx="6">
                  <c:v>2016</c:v>
                </c:pt>
                <c:pt idx="7">
                  <c:v>2017</c:v>
                </c:pt>
              </c:numCache>
            </c:numRef>
          </c:cat>
          <c:val>
            <c:numRef>
              <c:f>Sheet1!$B$3:$I$3</c:f>
              <c:numCache>
                <c:formatCode>#,##0.00</c:formatCode>
                <c:ptCount val="8"/>
                <c:pt idx="0">
                  <c:v>545000</c:v>
                </c:pt>
                <c:pt idx="1">
                  <c:v>6580000</c:v>
                </c:pt>
                <c:pt idx="2">
                  <c:v>1650000</c:v>
                </c:pt>
                <c:pt idx="3">
                  <c:v>1172000</c:v>
                </c:pt>
                <c:pt idx="4">
                  <c:v>6153000</c:v>
                </c:pt>
                <c:pt idx="5">
                  <c:v>688000</c:v>
                </c:pt>
                <c:pt idx="6" formatCode="General">
                  <c:v>6172270.0100000007</c:v>
                </c:pt>
                <c:pt idx="7" formatCode="General">
                  <c:v>6349000</c:v>
                </c:pt>
              </c:numCache>
            </c:numRef>
          </c:val>
        </c:ser>
        <c:ser>
          <c:idx val="2"/>
          <c:order val="2"/>
          <c:tx>
            <c:strRef>
              <c:f>Sheet1!$A$4</c:f>
              <c:strCache>
                <c:ptCount val="1"/>
                <c:pt idx="0">
                  <c:v>доход от перечисления части прибыли МУП (руб.)</c:v>
                </c:pt>
              </c:strCache>
            </c:strRef>
          </c:tx>
          <c:spPr>
            <a:solidFill>
              <a:srgbClr val="FFFFCC"/>
            </a:solidFill>
            <a:ln w="12618">
              <a:solidFill>
                <a:srgbClr val="000000"/>
              </a:solidFill>
              <a:prstDash val="solid"/>
            </a:ln>
          </c:spPr>
          <c:invertIfNegative val="0"/>
          <c:cat>
            <c:numRef>
              <c:f>Sheet1!$B$1:$I$1</c:f>
              <c:numCache>
                <c:formatCode>General</c:formatCode>
                <c:ptCount val="8"/>
                <c:pt idx="0">
                  <c:v>2010</c:v>
                </c:pt>
                <c:pt idx="1">
                  <c:v>2011</c:v>
                </c:pt>
                <c:pt idx="2">
                  <c:v>2012</c:v>
                </c:pt>
                <c:pt idx="3">
                  <c:v>2013</c:v>
                </c:pt>
                <c:pt idx="4">
                  <c:v>2014</c:v>
                </c:pt>
                <c:pt idx="5">
                  <c:v>2015</c:v>
                </c:pt>
                <c:pt idx="6">
                  <c:v>2016</c:v>
                </c:pt>
                <c:pt idx="7">
                  <c:v>2017</c:v>
                </c:pt>
              </c:numCache>
            </c:numRef>
          </c:cat>
          <c:val>
            <c:numRef>
              <c:f>Sheet1!$B$4:$I$4</c:f>
              <c:numCache>
                <c:formatCode>#,##0.00</c:formatCode>
                <c:ptCount val="8"/>
                <c:pt idx="0">
                  <c:v>7680198.2800000003</c:v>
                </c:pt>
                <c:pt idx="1">
                  <c:v>9037984.639999995</c:v>
                </c:pt>
                <c:pt idx="2">
                  <c:v>256028.23</c:v>
                </c:pt>
                <c:pt idx="3">
                  <c:v>8454987.6199999955</c:v>
                </c:pt>
                <c:pt idx="4">
                  <c:v>207788.29</c:v>
                </c:pt>
                <c:pt idx="5">
                  <c:v>319098.06</c:v>
                </c:pt>
                <c:pt idx="6" formatCode="General">
                  <c:v>513762.57</c:v>
                </c:pt>
                <c:pt idx="7" formatCode="General">
                  <c:v>43517.68</c:v>
                </c:pt>
              </c:numCache>
            </c:numRef>
          </c:val>
        </c:ser>
        <c:dLbls>
          <c:showLegendKey val="0"/>
          <c:showVal val="0"/>
          <c:showCatName val="0"/>
          <c:showSerName val="0"/>
          <c:showPercent val="0"/>
          <c:showBubbleSize val="0"/>
        </c:dLbls>
        <c:gapWidth val="150"/>
        <c:gapDepth val="0"/>
        <c:shape val="cylinder"/>
        <c:axId val="124673024"/>
        <c:axId val="124683008"/>
        <c:axId val="0"/>
      </c:bar3DChart>
      <c:catAx>
        <c:axId val="124673024"/>
        <c:scaling>
          <c:orientation val="minMax"/>
        </c:scaling>
        <c:delete val="0"/>
        <c:axPos val="b"/>
        <c:numFmt formatCode="General" sourceLinked="1"/>
        <c:majorTickMark val="out"/>
        <c:minorTickMark val="none"/>
        <c:tickLblPos val="low"/>
        <c:spPr>
          <a:ln w="3155">
            <a:solidFill>
              <a:srgbClr val="000000"/>
            </a:solidFill>
            <a:prstDash val="solid"/>
          </a:ln>
        </c:spPr>
        <c:txPr>
          <a:bodyPr rot="0" vert="horz"/>
          <a:lstStyle/>
          <a:p>
            <a:pPr>
              <a:defRPr sz="1143" b="1" i="0" u="none" strike="noStrike" baseline="0">
                <a:solidFill>
                  <a:srgbClr val="000000"/>
                </a:solidFill>
                <a:latin typeface="Calibri"/>
                <a:ea typeface="Calibri"/>
                <a:cs typeface="Calibri"/>
              </a:defRPr>
            </a:pPr>
            <a:endParaRPr lang="ru-RU"/>
          </a:p>
        </c:txPr>
        <c:crossAx val="124683008"/>
        <c:crosses val="autoZero"/>
        <c:auto val="1"/>
        <c:lblAlgn val="ctr"/>
        <c:lblOffset val="100"/>
        <c:tickLblSkip val="1"/>
        <c:tickMarkSkip val="1"/>
        <c:noMultiLvlLbl val="0"/>
      </c:catAx>
      <c:valAx>
        <c:axId val="124683008"/>
        <c:scaling>
          <c:orientation val="minMax"/>
        </c:scaling>
        <c:delete val="0"/>
        <c:axPos val="l"/>
        <c:majorGridlines>
          <c:spPr>
            <a:ln w="3155">
              <a:solidFill>
                <a:srgbClr val="000000"/>
              </a:solidFill>
              <a:prstDash val="solid"/>
            </a:ln>
          </c:spPr>
        </c:majorGridlines>
        <c:numFmt formatCode="#,##0.00" sourceLinked="1"/>
        <c:majorTickMark val="out"/>
        <c:minorTickMark val="none"/>
        <c:tickLblPos val="nextTo"/>
        <c:spPr>
          <a:ln w="3155">
            <a:solidFill>
              <a:srgbClr val="000000"/>
            </a:solidFill>
            <a:prstDash val="solid"/>
          </a:ln>
        </c:spPr>
        <c:txPr>
          <a:bodyPr rot="0" vert="horz"/>
          <a:lstStyle/>
          <a:p>
            <a:pPr>
              <a:defRPr sz="1143" b="1" i="0" u="none" strike="noStrike" baseline="0">
                <a:solidFill>
                  <a:srgbClr val="000000"/>
                </a:solidFill>
                <a:latin typeface="Calibri"/>
                <a:ea typeface="Calibri"/>
                <a:cs typeface="Calibri"/>
              </a:defRPr>
            </a:pPr>
            <a:endParaRPr lang="ru-RU"/>
          </a:p>
        </c:txPr>
        <c:crossAx val="124673024"/>
        <c:crosses val="autoZero"/>
        <c:crossBetween val="between"/>
      </c:valAx>
      <c:spPr>
        <a:noFill/>
        <a:ln w="25237">
          <a:noFill/>
        </a:ln>
      </c:spPr>
    </c:plotArea>
    <c:legend>
      <c:legendPos val="r"/>
      <c:layout>
        <c:manualLayout>
          <c:xMode val="edge"/>
          <c:yMode val="edge"/>
          <c:x val="0.66408668730650189"/>
          <c:y val="0.26335877862595436"/>
          <c:w val="0.32972136222910237"/>
          <c:h val="0.47328244274809161"/>
        </c:manualLayout>
      </c:layout>
      <c:overlay val="0"/>
      <c:spPr>
        <a:noFill/>
        <a:ln w="3155">
          <a:solidFill>
            <a:srgbClr val="000000"/>
          </a:solidFill>
          <a:prstDash val="solid"/>
        </a:ln>
      </c:spPr>
      <c:txPr>
        <a:bodyPr/>
        <a:lstStyle/>
        <a:p>
          <a:pPr>
            <a:defRPr sz="104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43"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2.8416769004791828E-2"/>
          <c:y val="4.4139513946323414E-2"/>
          <c:w val="0.79832502588552579"/>
          <c:h val="0.7122275988883261"/>
        </c:manualLayout>
      </c:layout>
      <c:bar3DChart>
        <c:barDir val="col"/>
        <c:grouping val="clustered"/>
        <c:varyColors val="0"/>
        <c:ser>
          <c:idx val="0"/>
          <c:order val="0"/>
          <c:tx>
            <c:strRef>
              <c:f>Лист1!$B$1</c:f>
              <c:strCache>
                <c:ptCount val="1"/>
                <c:pt idx="0">
                  <c:v>2017 год</c:v>
                </c:pt>
              </c:strCache>
            </c:strRef>
          </c:tx>
          <c:invertIfNegative val="0"/>
          <c:dLbls>
            <c:dLbl>
              <c:idx val="0"/>
              <c:layout>
                <c:manualLayout>
                  <c:x val="-2.1176982237685407E-2"/>
                  <c:y val="0"/>
                </c:manualLayout>
              </c:layout>
              <c:spPr/>
              <c:txPr>
                <a:bodyPr/>
                <a:lstStyle/>
                <a:p>
                  <a:pPr>
                    <a:defRPr/>
                  </a:pPr>
                  <a:endParaRPr lang="ru-RU"/>
                </a:p>
              </c:txPr>
              <c:showLegendKey val="0"/>
              <c:showVal val="1"/>
              <c:showCatName val="0"/>
              <c:showSerName val="0"/>
              <c:showPercent val="0"/>
              <c:showBubbleSize val="0"/>
            </c:dLbl>
            <c:dLbl>
              <c:idx val="1"/>
              <c:layout>
                <c:manualLayout>
                  <c:x val="-3.6394211785473758E-2"/>
                  <c:y val="-4.8970283208980897E-3"/>
                </c:manualLayout>
              </c:layout>
              <c:spPr/>
              <c:txPr>
                <a:bodyPr/>
                <a:lstStyle/>
                <a:p>
                  <a:pPr>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Численность пенсионеров, состоящих на учете  в ПФР</c:v>
                </c:pt>
                <c:pt idx="1">
                  <c:v>Численность населения с денежными доходами ниже прожиточного минимума</c:v>
                </c:pt>
              </c:strCache>
            </c:strRef>
          </c:cat>
          <c:val>
            <c:numRef>
              <c:f>Лист1!$B$2:$B$3</c:f>
              <c:numCache>
                <c:formatCode>General</c:formatCode>
                <c:ptCount val="2"/>
                <c:pt idx="0">
                  <c:v>4471</c:v>
                </c:pt>
                <c:pt idx="1">
                  <c:v>7140</c:v>
                </c:pt>
              </c:numCache>
            </c:numRef>
          </c:val>
        </c:ser>
        <c:ser>
          <c:idx val="1"/>
          <c:order val="1"/>
          <c:tx>
            <c:strRef>
              <c:f>Лист1!$C$1</c:f>
              <c:strCache>
                <c:ptCount val="1"/>
                <c:pt idx="0">
                  <c:v>2016 год</c:v>
                </c:pt>
              </c:strCache>
            </c:strRef>
          </c:tx>
          <c:invertIfNegative val="0"/>
          <c:dLbls>
            <c:dLbl>
              <c:idx val="0"/>
              <c:layout>
                <c:manualLayout>
                  <c:x val="-1.0290697674418604E-2"/>
                  <c:y val="0"/>
                </c:manualLayout>
              </c:layout>
              <c:showLegendKey val="0"/>
              <c:showVal val="1"/>
              <c:showCatName val="0"/>
              <c:showSerName val="0"/>
              <c:showPercent val="0"/>
              <c:showBubbleSize val="0"/>
            </c:dLbl>
            <c:dLbl>
              <c:idx val="1"/>
              <c:layout>
                <c:manualLayout>
                  <c:x val="-3.9326721327975593E-3"/>
                  <c:y val="-6.5840140768920696E-2"/>
                </c:manualLayout>
              </c:layout>
              <c:showLegendKey val="0"/>
              <c:showVal val="1"/>
              <c:showCatName val="0"/>
              <c:showSerName val="0"/>
              <c:showPercent val="0"/>
              <c:showBubbleSize val="0"/>
            </c:dLbl>
            <c:txPr>
              <a:bodyPr/>
              <a:lstStyle/>
              <a:p>
                <a:pPr>
                  <a:defRPr sz="900" baseline="0"/>
                </a:pPr>
                <a:endParaRPr lang="ru-RU"/>
              </a:p>
            </c:txPr>
            <c:showLegendKey val="0"/>
            <c:showVal val="1"/>
            <c:showCatName val="0"/>
            <c:showSerName val="0"/>
            <c:showPercent val="0"/>
            <c:showBubbleSize val="0"/>
            <c:showLeaderLines val="0"/>
          </c:dLbls>
          <c:cat>
            <c:strRef>
              <c:f>Лист1!$A$2:$A$3</c:f>
              <c:strCache>
                <c:ptCount val="2"/>
                <c:pt idx="0">
                  <c:v>Численность пенсионеров, состоящих на учете  в ПФР</c:v>
                </c:pt>
                <c:pt idx="1">
                  <c:v>Численность населения с денежными доходами ниже прожиточного минимума</c:v>
                </c:pt>
              </c:strCache>
            </c:strRef>
          </c:cat>
          <c:val>
            <c:numRef>
              <c:f>Лист1!$C$2:$C$3</c:f>
              <c:numCache>
                <c:formatCode>General</c:formatCode>
                <c:ptCount val="2"/>
                <c:pt idx="0">
                  <c:v>4611</c:v>
                </c:pt>
                <c:pt idx="1">
                  <c:v>6022</c:v>
                </c:pt>
              </c:numCache>
            </c:numRef>
          </c:val>
        </c:ser>
        <c:ser>
          <c:idx val="2"/>
          <c:order val="2"/>
          <c:tx>
            <c:strRef>
              <c:f>Лист1!$D$1</c:f>
              <c:strCache>
                <c:ptCount val="1"/>
                <c:pt idx="0">
                  <c:v>2015 год</c:v>
                </c:pt>
              </c:strCache>
            </c:strRef>
          </c:tx>
          <c:invertIfNegative val="0"/>
          <c:dLbls>
            <c:dLbl>
              <c:idx val="0"/>
              <c:layout>
                <c:manualLayout>
                  <c:x val="-8.2012607468804725E-3"/>
                  <c:y val="-3.6442856990296062E-17"/>
                </c:manualLayout>
              </c:layout>
              <c:showLegendKey val="0"/>
              <c:showVal val="1"/>
              <c:showCatName val="0"/>
              <c:showSerName val="0"/>
              <c:showPercent val="0"/>
              <c:showBubbleSize val="0"/>
            </c:dLbl>
            <c:dLbl>
              <c:idx val="1"/>
              <c:layout>
                <c:manualLayout>
                  <c:x val="-7.7231938927988008E-3"/>
                  <c:y val="-3.4956697828501776E-2"/>
                </c:manualLayout>
              </c:layout>
              <c:showLegendKey val="0"/>
              <c:showVal val="1"/>
              <c:showCatName val="0"/>
              <c:showSerName val="0"/>
              <c:showPercent val="0"/>
              <c:showBubbleSize val="0"/>
            </c:dLbl>
            <c:txPr>
              <a:bodyPr/>
              <a:lstStyle/>
              <a:p>
                <a:pPr>
                  <a:defRPr sz="900" baseline="0"/>
                </a:pPr>
                <a:endParaRPr lang="ru-RU"/>
              </a:p>
            </c:txPr>
            <c:showLegendKey val="0"/>
            <c:showVal val="1"/>
            <c:showCatName val="0"/>
            <c:showSerName val="0"/>
            <c:showPercent val="0"/>
            <c:showBubbleSize val="0"/>
            <c:showLeaderLines val="0"/>
          </c:dLbls>
          <c:cat>
            <c:strRef>
              <c:f>Лист1!$A$2:$A$3</c:f>
              <c:strCache>
                <c:ptCount val="2"/>
                <c:pt idx="0">
                  <c:v>Численность пенсионеров, состоящих на учете  в ПФР</c:v>
                </c:pt>
                <c:pt idx="1">
                  <c:v>Численность населения с денежными доходами ниже прожиточного минимума</c:v>
                </c:pt>
              </c:strCache>
            </c:strRef>
          </c:cat>
          <c:val>
            <c:numRef>
              <c:f>Лист1!$D$2:$D$3</c:f>
              <c:numCache>
                <c:formatCode>General</c:formatCode>
                <c:ptCount val="2"/>
                <c:pt idx="0">
                  <c:v>4425</c:v>
                </c:pt>
                <c:pt idx="1">
                  <c:v>5931</c:v>
                </c:pt>
              </c:numCache>
            </c:numRef>
          </c:val>
        </c:ser>
        <c:ser>
          <c:idx val="3"/>
          <c:order val="3"/>
          <c:tx>
            <c:strRef>
              <c:f>Лист1!$E$1</c:f>
              <c:strCache>
                <c:ptCount val="1"/>
                <c:pt idx="0">
                  <c:v>2014 год</c:v>
                </c:pt>
              </c:strCache>
            </c:strRef>
          </c:tx>
          <c:invertIfNegative val="0"/>
          <c:dLbls>
            <c:dLbl>
              <c:idx val="0"/>
              <c:layout>
                <c:manualLayout>
                  <c:x val="-7.0101629738143247E-3"/>
                  <c:y val="-1.9878190901812958E-2"/>
                </c:manualLayout>
              </c:layout>
              <c:showLegendKey val="0"/>
              <c:showVal val="1"/>
              <c:showCatName val="0"/>
              <c:showSerName val="0"/>
              <c:showPercent val="0"/>
              <c:showBubbleSize val="0"/>
            </c:dLbl>
            <c:dLbl>
              <c:idx val="1"/>
              <c:layout>
                <c:manualLayout>
                  <c:x val="-9.8326868433481311E-3"/>
                  <c:y val="-3.495630461922599E-2"/>
                </c:manualLayout>
              </c:layout>
              <c:showLegendKey val="0"/>
              <c:showVal val="1"/>
              <c:showCatName val="0"/>
              <c:showSerName val="0"/>
              <c:showPercent val="0"/>
              <c:showBubbleSize val="0"/>
            </c:dLbl>
            <c:txPr>
              <a:bodyPr/>
              <a:lstStyle/>
              <a:p>
                <a:pPr>
                  <a:defRPr sz="900" baseline="0"/>
                </a:pPr>
                <a:endParaRPr lang="ru-RU"/>
              </a:p>
            </c:txPr>
            <c:showLegendKey val="0"/>
            <c:showVal val="1"/>
            <c:showCatName val="0"/>
            <c:showSerName val="0"/>
            <c:showPercent val="0"/>
            <c:showBubbleSize val="0"/>
            <c:showLeaderLines val="0"/>
          </c:dLbls>
          <c:cat>
            <c:strRef>
              <c:f>Лист1!$A$2:$A$3</c:f>
              <c:strCache>
                <c:ptCount val="2"/>
                <c:pt idx="0">
                  <c:v>Численность пенсионеров, состоящих на учете  в ПФР</c:v>
                </c:pt>
                <c:pt idx="1">
                  <c:v>Численность населения с денежными доходами ниже прожиточного минимума</c:v>
                </c:pt>
              </c:strCache>
            </c:strRef>
          </c:cat>
          <c:val>
            <c:numRef>
              <c:f>Лист1!$E$2:$E$3</c:f>
              <c:numCache>
                <c:formatCode>General</c:formatCode>
                <c:ptCount val="2"/>
                <c:pt idx="0">
                  <c:v>4329</c:v>
                </c:pt>
                <c:pt idx="1">
                  <c:v>5093</c:v>
                </c:pt>
              </c:numCache>
            </c:numRef>
          </c:val>
        </c:ser>
        <c:ser>
          <c:idx val="4"/>
          <c:order val="4"/>
          <c:tx>
            <c:strRef>
              <c:f>Лист1!$F$1</c:f>
              <c:strCache>
                <c:ptCount val="1"/>
                <c:pt idx="0">
                  <c:v>2013 год</c:v>
                </c:pt>
              </c:strCache>
            </c:strRef>
          </c:tx>
          <c:spPr>
            <a:ln>
              <a:noFill/>
            </a:ln>
          </c:spPr>
          <c:invertIfNegative val="0"/>
          <c:dLbls>
            <c:dLbl>
              <c:idx val="1"/>
              <c:layout>
                <c:manualLayout>
                  <c:x val="-7.8659636571977182E-3"/>
                  <c:y val="-1.498127340823970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Численность пенсионеров, состоящих на учете  в ПФР</c:v>
                </c:pt>
                <c:pt idx="1">
                  <c:v>Численность населения с денежными доходами ниже прожиточного минимума</c:v>
                </c:pt>
              </c:strCache>
            </c:strRef>
          </c:cat>
          <c:val>
            <c:numRef>
              <c:f>Лист1!$F$2:$F$3</c:f>
              <c:numCache>
                <c:formatCode>General</c:formatCode>
                <c:ptCount val="2"/>
                <c:pt idx="0">
                  <c:v>4247</c:v>
                </c:pt>
                <c:pt idx="1">
                  <c:v>4798</c:v>
                </c:pt>
              </c:numCache>
            </c:numRef>
          </c:val>
        </c:ser>
        <c:ser>
          <c:idx val="5"/>
          <c:order val="5"/>
          <c:tx>
            <c:strRef>
              <c:f>Лист1!$G$1</c:f>
              <c:strCache>
                <c:ptCount val="1"/>
                <c:pt idx="0">
                  <c:v>2012 год</c:v>
                </c:pt>
              </c:strCache>
            </c:strRef>
          </c:tx>
          <c:invertIfNegative val="0"/>
          <c:dLbls>
            <c:dLbl>
              <c:idx val="0"/>
              <c:layout>
                <c:manualLayout>
                  <c:x val="1.0322780448904069E-2"/>
                  <c:y val="-1.4981273408239701E-2"/>
                </c:manualLayout>
              </c:layout>
              <c:showLegendKey val="0"/>
              <c:showVal val="1"/>
              <c:showCatName val="0"/>
              <c:showSerName val="0"/>
              <c:showPercent val="0"/>
              <c:showBubbleSize val="0"/>
            </c:dLbl>
            <c:dLbl>
              <c:idx val="1"/>
              <c:layout>
                <c:manualLayout>
                  <c:x val="-1.252595637934638E-2"/>
                  <c:y val="-1.2700659608560186E-3"/>
                </c:manualLayout>
              </c:layout>
              <c:showLegendKey val="0"/>
              <c:showVal val="1"/>
              <c:showCatName val="0"/>
              <c:showSerName val="0"/>
              <c:showPercent val="0"/>
              <c:showBubbleSize val="0"/>
            </c:dLbl>
            <c:txPr>
              <a:bodyPr/>
              <a:lstStyle/>
              <a:p>
                <a:pPr>
                  <a:defRPr sz="900" baseline="0"/>
                </a:pPr>
                <a:endParaRPr lang="ru-RU"/>
              </a:p>
            </c:txPr>
            <c:showLegendKey val="0"/>
            <c:showVal val="1"/>
            <c:showCatName val="0"/>
            <c:showSerName val="0"/>
            <c:showPercent val="0"/>
            <c:showBubbleSize val="0"/>
            <c:showLeaderLines val="0"/>
          </c:dLbls>
          <c:cat>
            <c:strRef>
              <c:f>Лист1!$A$2:$A$3</c:f>
              <c:strCache>
                <c:ptCount val="2"/>
                <c:pt idx="0">
                  <c:v>Численность пенсионеров, состоящих на учете  в ПФР</c:v>
                </c:pt>
                <c:pt idx="1">
                  <c:v>Численность населения с денежными доходами ниже прожиточного минимума</c:v>
                </c:pt>
              </c:strCache>
            </c:strRef>
          </c:cat>
          <c:val>
            <c:numRef>
              <c:f>Лист1!$G$2:$G$3</c:f>
              <c:numCache>
                <c:formatCode>General</c:formatCode>
                <c:ptCount val="2"/>
                <c:pt idx="0">
                  <c:v>4038</c:v>
                </c:pt>
                <c:pt idx="1">
                  <c:v>5330</c:v>
                </c:pt>
              </c:numCache>
            </c:numRef>
          </c:val>
        </c:ser>
        <c:ser>
          <c:idx val="6"/>
          <c:order val="6"/>
          <c:tx>
            <c:strRef>
              <c:f>Лист1!$H$1</c:f>
              <c:strCache>
                <c:ptCount val="1"/>
                <c:pt idx="0">
                  <c:v>2011 год</c:v>
                </c:pt>
              </c:strCache>
            </c:strRef>
          </c:tx>
          <c:invertIfNegative val="0"/>
          <c:dLbls>
            <c:dLbl>
              <c:idx val="0"/>
              <c:layout>
                <c:manualLayout>
                  <c:x val="9.8328416912487771E-3"/>
                  <c:y val="0"/>
                </c:manualLayout>
              </c:layout>
              <c:showLegendKey val="0"/>
              <c:showVal val="1"/>
              <c:showCatName val="0"/>
              <c:showSerName val="0"/>
              <c:showPercent val="0"/>
              <c:showBubbleSize val="0"/>
            </c:dLbl>
            <c:dLbl>
              <c:idx val="1"/>
              <c:layout>
                <c:manualLayout>
                  <c:x val="5.900014710550564E-3"/>
                  <c:y val="-2.9962546816479401E-2"/>
                </c:manualLayout>
              </c:layout>
              <c:showLegendKey val="0"/>
              <c:showVal val="1"/>
              <c:showCatName val="0"/>
              <c:showSerName val="0"/>
              <c:showPercent val="0"/>
              <c:showBubbleSize val="0"/>
            </c:dLbl>
            <c:txPr>
              <a:bodyPr/>
              <a:lstStyle/>
              <a:p>
                <a:pPr>
                  <a:defRPr sz="900" baseline="0"/>
                </a:pPr>
                <a:endParaRPr lang="ru-RU"/>
              </a:p>
            </c:txPr>
            <c:showLegendKey val="0"/>
            <c:showVal val="1"/>
            <c:showCatName val="0"/>
            <c:showSerName val="0"/>
            <c:showPercent val="0"/>
            <c:showBubbleSize val="0"/>
            <c:showLeaderLines val="0"/>
          </c:dLbls>
          <c:cat>
            <c:strRef>
              <c:f>Лист1!$A$2:$A$3</c:f>
              <c:strCache>
                <c:ptCount val="2"/>
                <c:pt idx="0">
                  <c:v>Численность пенсионеров, состоящих на учете  в ПФР</c:v>
                </c:pt>
                <c:pt idx="1">
                  <c:v>Численность населения с денежными доходами ниже прожиточного минимума</c:v>
                </c:pt>
              </c:strCache>
            </c:strRef>
          </c:cat>
          <c:val>
            <c:numRef>
              <c:f>Лист1!$H$2:$H$3</c:f>
              <c:numCache>
                <c:formatCode>General</c:formatCode>
                <c:ptCount val="2"/>
                <c:pt idx="0">
                  <c:v>3845</c:v>
                </c:pt>
                <c:pt idx="1">
                  <c:v>5831</c:v>
                </c:pt>
              </c:numCache>
            </c:numRef>
          </c:val>
        </c:ser>
        <c:ser>
          <c:idx val="7"/>
          <c:order val="7"/>
          <c:tx>
            <c:strRef>
              <c:f>Лист1!$I$1</c:f>
              <c:strCache>
                <c:ptCount val="1"/>
                <c:pt idx="0">
                  <c:v>2010 год</c:v>
                </c:pt>
              </c:strCache>
            </c:strRef>
          </c:tx>
          <c:invertIfNegative val="0"/>
          <c:cat>
            <c:strRef>
              <c:f>Лист1!$A$2:$A$3</c:f>
              <c:strCache>
                <c:ptCount val="2"/>
                <c:pt idx="0">
                  <c:v>Численность пенсионеров, состоящих на учете  в ПФР</c:v>
                </c:pt>
                <c:pt idx="1">
                  <c:v>Численность населения с денежными доходами ниже прожиточного минимума</c:v>
                </c:pt>
              </c:strCache>
            </c:strRef>
          </c:cat>
          <c:val>
            <c:numRef>
              <c:f>Лист1!$I$2:$I$3</c:f>
              <c:numCache>
                <c:formatCode>General</c:formatCode>
                <c:ptCount val="2"/>
                <c:pt idx="0">
                  <c:v>3431</c:v>
                </c:pt>
                <c:pt idx="1">
                  <c:v>6109</c:v>
                </c:pt>
              </c:numCache>
            </c:numRef>
          </c:val>
        </c:ser>
        <c:dLbls>
          <c:showLegendKey val="0"/>
          <c:showVal val="0"/>
          <c:showCatName val="0"/>
          <c:showSerName val="0"/>
          <c:showPercent val="0"/>
          <c:showBubbleSize val="0"/>
        </c:dLbls>
        <c:gapWidth val="150"/>
        <c:shape val="cylinder"/>
        <c:axId val="122115200"/>
        <c:axId val="122116736"/>
        <c:axId val="0"/>
      </c:bar3DChart>
      <c:catAx>
        <c:axId val="122115200"/>
        <c:scaling>
          <c:orientation val="maxMin"/>
        </c:scaling>
        <c:delete val="0"/>
        <c:axPos val="b"/>
        <c:numFmt formatCode="General" sourceLinked="1"/>
        <c:majorTickMark val="out"/>
        <c:minorTickMark val="none"/>
        <c:tickLblPos val="nextTo"/>
        <c:crossAx val="122116736"/>
        <c:crosses val="autoZero"/>
        <c:auto val="1"/>
        <c:lblAlgn val="ctr"/>
        <c:lblOffset val="100"/>
        <c:tickMarkSkip val="2"/>
        <c:noMultiLvlLbl val="0"/>
      </c:catAx>
      <c:valAx>
        <c:axId val="122116736"/>
        <c:scaling>
          <c:orientation val="minMax"/>
        </c:scaling>
        <c:delete val="0"/>
        <c:axPos val="r"/>
        <c:majorGridlines/>
        <c:numFmt formatCode="General" sourceLinked="1"/>
        <c:majorTickMark val="out"/>
        <c:minorTickMark val="none"/>
        <c:tickLblPos val="nextTo"/>
        <c:crossAx val="122115200"/>
        <c:crosses val="autoZero"/>
        <c:crossBetween val="between"/>
      </c:valAx>
      <c:spPr>
        <a:noFill/>
        <a:ln w="25400">
          <a:noFill/>
        </a:ln>
      </c:spPr>
    </c:plotArea>
    <c:legend>
      <c:legendPos val="r"/>
      <c:layout/>
      <c:overlay val="1"/>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9"/>
      <c:rotY val="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1538461538461538E-2"/>
          <c:y val="5.7971014492753624E-2"/>
          <c:w val="0.8861538461538464"/>
          <c:h val="0.69082125603864775"/>
        </c:manualLayout>
      </c:layout>
      <c:bar3DChart>
        <c:barDir val="col"/>
        <c:grouping val="clustered"/>
        <c:varyColors val="0"/>
        <c:ser>
          <c:idx val="0"/>
          <c:order val="0"/>
          <c:tx>
            <c:strRef>
              <c:f>Sheet1!$A$2</c:f>
              <c:strCache>
                <c:ptCount val="1"/>
                <c:pt idx="0">
                  <c:v>Показатели приватизации жилищного фонда</c:v>
                </c:pt>
              </c:strCache>
            </c:strRef>
          </c:tx>
          <c:spPr>
            <a:solidFill>
              <a:srgbClr val="9999FF"/>
            </a:solidFill>
            <a:ln w="12706">
              <a:solidFill>
                <a:srgbClr val="000000"/>
              </a:solidFill>
              <a:prstDash val="solid"/>
            </a:ln>
          </c:spPr>
          <c:invertIfNegative val="0"/>
          <c:cat>
            <c:numRef>
              <c:f>Sheet1!$B$1:$I$1</c:f>
              <c:numCache>
                <c:formatCode>General</c:formatCode>
                <c:ptCount val="8"/>
                <c:pt idx="0">
                  <c:v>2010</c:v>
                </c:pt>
                <c:pt idx="1">
                  <c:v>2011</c:v>
                </c:pt>
                <c:pt idx="2">
                  <c:v>2012</c:v>
                </c:pt>
                <c:pt idx="3">
                  <c:v>2013</c:v>
                </c:pt>
                <c:pt idx="4">
                  <c:v>2014</c:v>
                </c:pt>
                <c:pt idx="5">
                  <c:v>2015</c:v>
                </c:pt>
                <c:pt idx="6">
                  <c:v>2016</c:v>
                </c:pt>
                <c:pt idx="7">
                  <c:v>2017</c:v>
                </c:pt>
              </c:numCache>
            </c:numRef>
          </c:cat>
          <c:val>
            <c:numRef>
              <c:f>Sheet1!$B$2:$I$2</c:f>
              <c:numCache>
                <c:formatCode>General</c:formatCode>
                <c:ptCount val="8"/>
                <c:pt idx="0">
                  <c:v>42</c:v>
                </c:pt>
                <c:pt idx="1">
                  <c:v>30</c:v>
                </c:pt>
                <c:pt idx="2">
                  <c:v>60</c:v>
                </c:pt>
                <c:pt idx="3">
                  <c:v>74</c:v>
                </c:pt>
                <c:pt idx="4">
                  <c:v>12</c:v>
                </c:pt>
                <c:pt idx="5">
                  <c:v>11</c:v>
                </c:pt>
                <c:pt idx="6">
                  <c:v>1</c:v>
                </c:pt>
                <c:pt idx="7">
                  <c:v>6</c:v>
                </c:pt>
              </c:numCache>
            </c:numRef>
          </c:val>
        </c:ser>
        <c:dLbls>
          <c:showLegendKey val="0"/>
          <c:showVal val="0"/>
          <c:showCatName val="0"/>
          <c:showSerName val="0"/>
          <c:showPercent val="0"/>
          <c:showBubbleSize val="0"/>
        </c:dLbls>
        <c:gapWidth val="150"/>
        <c:gapDepth val="0"/>
        <c:shape val="cylinder"/>
        <c:axId val="124482304"/>
        <c:axId val="124483840"/>
        <c:axId val="0"/>
      </c:bar3DChart>
      <c:catAx>
        <c:axId val="124482304"/>
        <c:scaling>
          <c:orientation val="minMax"/>
        </c:scaling>
        <c:delete val="0"/>
        <c:axPos val="b"/>
        <c:numFmt formatCode="General" sourceLinked="1"/>
        <c:majorTickMark val="out"/>
        <c:minorTickMark val="none"/>
        <c:tickLblPos val="low"/>
        <c:spPr>
          <a:ln w="3177">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ru-RU"/>
          </a:p>
        </c:txPr>
        <c:crossAx val="124483840"/>
        <c:crosses val="autoZero"/>
        <c:auto val="1"/>
        <c:lblAlgn val="ctr"/>
        <c:lblOffset val="100"/>
        <c:tickLblSkip val="1"/>
        <c:tickMarkSkip val="1"/>
        <c:noMultiLvlLbl val="0"/>
      </c:catAx>
      <c:valAx>
        <c:axId val="124483840"/>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ru-RU"/>
          </a:p>
        </c:txPr>
        <c:crossAx val="124482304"/>
        <c:crosses val="autoZero"/>
        <c:crossBetween val="between"/>
      </c:valAx>
      <c:spPr>
        <a:noFill/>
        <a:ln w="25413">
          <a:noFill/>
        </a:ln>
      </c:spPr>
    </c:plotArea>
    <c:legend>
      <c:legendPos val="b"/>
      <c:layout>
        <c:manualLayout>
          <c:xMode val="edge"/>
          <c:yMode val="edge"/>
          <c:x val="0.19230769230769237"/>
          <c:y val="0.87922705314009686"/>
          <c:w val="0.55538461538461559"/>
          <c:h val="0.12560386473429952"/>
        </c:manualLayout>
      </c:layout>
      <c:overlay val="0"/>
      <c:spPr>
        <a:noFill/>
        <a:ln w="3177">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8"/>
      <c:rotY val="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4187192118226632E-2"/>
          <c:y val="5.5555555555555525E-2"/>
          <c:w val="0.85878489326765184"/>
          <c:h val="0.53846153846153844"/>
        </c:manualLayout>
      </c:layout>
      <c:bar3DChart>
        <c:barDir val="col"/>
        <c:grouping val="clustered"/>
        <c:varyColors val="0"/>
        <c:ser>
          <c:idx val="0"/>
          <c:order val="0"/>
          <c:tx>
            <c:strRef>
              <c:f>Sheet1!$A$2</c:f>
              <c:strCache>
                <c:ptCount val="1"/>
                <c:pt idx="0">
                  <c:v>Показатели государственной регистрации права собственности, в том числе за поселениями Тазовского района (объектов)</c:v>
                </c:pt>
              </c:strCache>
            </c:strRef>
          </c:tx>
          <c:spPr>
            <a:solidFill>
              <a:srgbClr val="9999FF"/>
            </a:solidFill>
            <a:ln w="12619">
              <a:solidFill>
                <a:srgbClr val="000000"/>
              </a:solidFill>
              <a:prstDash val="solid"/>
            </a:ln>
          </c:spPr>
          <c:invertIfNegative val="0"/>
          <c:cat>
            <c:numRef>
              <c:f>Sheet1!$B$1:$I$1</c:f>
              <c:numCache>
                <c:formatCode>General</c:formatCode>
                <c:ptCount val="8"/>
                <c:pt idx="0">
                  <c:v>2010</c:v>
                </c:pt>
                <c:pt idx="1">
                  <c:v>2011</c:v>
                </c:pt>
                <c:pt idx="2">
                  <c:v>2012</c:v>
                </c:pt>
                <c:pt idx="3">
                  <c:v>2013</c:v>
                </c:pt>
                <c:pt idx="4">
                  <c:v>2014</c:v>
                </c:pt>
                <c:pt idx="5">
                  <c:v>2015</c:v>
                </c:pt>
                <c:pt idx="6">
                  <c:v>2016</c:v>
                </c:pt>
                <c:pt idx="7">
                  <c:v>2017</c:v>
                </c:pt>
              </c:numCache>
            </c:numRef>
          </c:cat>
          <c:val>
            <c:numRef>
              <c:f>Sheet1!$B$2:$I$2</c:f>
              <c:numCache>
                <c:formatCode>General</c:formatCode>
                <c:ptCount val="8"/>
                <c:pt idx="0">
                  <c:v>465</c:v>
                </c:pt>
                <c:pt idx="1">
                  <c:v>385</c:v>
                </c:pt>
                <c:pt idx="2">
                  <c:v>563</c:v>
                </c:pt>
                <c:pt idx="3">
                  <c:v>572</c:v>
                </c:pt>
                <c:pt idx="4">
                  <c:v>151</c:v>
                </c:pt>
                <c:pt idx="5">
                  <c:v>646</c:v>
                </c:pt>
                <c:pt idx="6">
                  <c:v>233</c:v>
                </c:pt>
                <c:pt idx="7">
                  <c:v>482</c:v>
                </c:pt>
              </c:numCache>
            </c:numRef>
          </c:val>
        </c:ser>
        <c:dLbls>
          <c:showLegendKey val="0"/>
          <c:showVal val="0"/>
          <c:showCatName val="0"/>
          <c:showSerName val="0"/>
          <c:showPercent val="0"/>
          <c:showBubbleSize val="0"/>
        </c:dLbls>
        <c:gapWidth val="150"/>
        <c:gapDepth val="0"/>
        <c:shape val="cylinder"/>
        <c:axId val="124512512"/>
        <c:axId val="124518400"/>
        <c:axId val="0"/>
      </c:bar3DChart>
      <c:catAx>
        <c:axId val="124512512"/>
        <c:scaling>
          <c:orientation val="minMax"/>
        </c:scaling>
        <c:delete val="0"/>
        <c:axPos val="b"/>
        <c:numFmt formatCode="General" sourceLinked="1"/>
        <c:majorTickMark val="out"/>
        <c:minorTickMark val="none"/>
        <c:tickLblPos val="low"/>
        <c:spPr>
          <a:ln w="3155">
            <a:solidFill>
              <a:srgbClr val="000000"/>
            </a:solidFill>
            <a:prstDash val="solid"/>
          </a:ln>
        </c:spPr>
        <c:txPr>
          <a:bodyPr rot="0" vert="horz"/>
          <a:lstStyle/>
          <a:p>
            <a:pPr>
              <a:defRPr sz="795" b="1" i="0" u="none" strike="noStrike" baseline="0">
                <a:solidFill>
                  <a:srgbClr val="000000"/>
                </a:solidFill>
                <a:latin typeface="Calibri"/>
                <a:ea typeface="Calibri"/>
                <a:cs typeface="Calibri"/>
              </a:defRPr>
            </a:pPr>
            <a:endParaRPr lang="ru-RU"/>
          </a:p>
        </c:txPr>
        <c:crossAx val="124518400"/>
        <c:crosses val="autoZero"/>
        <c:auto val="1"/>
        <c:lblAlgn val="ctr"/>
        <c:lblOffset val="100"/>
        <c:tickLblSkip val="1"/>
        <c:tickMarkSkip val="1"/>
        <c:noMultiLvlLbl val="0"/>
      </c:catAx>
      <c:valAx>
        <c:axId val="124518400"/>
        <c:scaling>
          <c:orientation val="minMax"/>
        </c:scaling>
        <c:delete val="0"/>
        <c:axPos val="l"/>
        <c:majorGridlines>
          <c:spPr>
            <a:ln w="3155">
              <a:solidFill>
                <a:srgbClr val="000000"/>
              </a:solidFill>
              <a:prstDash val="solid"/>
            </a:ln>
          </c:spPr>
        </c:majorGridlines>
        <c:numFmt formatCode="General" sourceLinked="1"/>
        <c:majorTickMark val="out"/>
        <c:minorTickMark val="none"/>
        <c:tickLblPos val="nextTo"/>
        <c:spPr>
          <a:ln w="3155">
            <a:solidFill>
              <a:srgbClr val="000000"/>
            </a:solidFill>
            <a:prstDash val="solid"/>
          </a:ln>
        </c:spPr>
        <c:txPr>
          <a:bodyPr rot="0" vert="horz"/>
          <a:lstStyle/>
          <a:p>
            <a:pPr>
              <a:defRPr sz="795" b="1" i="0" u="none" strike="noStrike" baseline="0">
                <a:solidFill>
                  <a:srgbClr val="000000"/>
                </a:solidFill>
                <a:latin typeface="Calibri"/>
                <a:ea typeface="Calibri"/>
                <a:cs typeface="Calibri"/>
              </a:defRPr>
            </a:pPr>
            <a:endParaRPr lang="ru-RU"/>
          </a:p>
        </c:txPr>
        <c:crossAx val="124512512"/>
        <c:crosses val="autoZero"/>
        <c:crossBetween val="between"/>
      </c:valAx>
      <c:spPr>
        <a:noFill/>
        <a:ln w="25238">
          <a:noFill/>
        </a:ln>
      </c:spPr>
    </c:plotArea>
    <c:legend>
      <c:legendPos val="b"/>
      <c:layout>
        <c:manualLayout>
          <c:xMode val="edge"/>
          <c:yMode val="edge"/>
          <c:x val="2.2988505747126436E-2"/>
          <c:y val="0.74786324786324787"/>
          <c:w val="0.95073891625615792"/>
          <c:h val="0.17948717948717957"/>
        </c:manualLayout>
      </c:layout>
      <c:overlay val="0"/>
      <c:spPr>
        <a:noFill/>
        <a:ln w="3155">
          <a:solidFill>
            <a:srgbClr val="000000"/>
          </a:solidFill>
          <a:prstDash val="solid"/>
        </a:ln>
      </c:spPr>
      <c:txPr>
        <a:bodyPr/>
        <a:lstStyle/>
        <a:p>
          <a:pPr>
            <a:defRPr sz="91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1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7.7180548587540254E-2"/>
          <c:y val="8.682522822087782E-2"/>
          <c:w val="0.92281954293638313"/>
          <c:h val="0.70174324611457273"/>
        </c:manualLayout>
      </c:layout>
      <c:bar3DChart>
        <c:barDir val="col"/>
        <c:grouping val="clustered"/>
        <c:varyColors val="0"/>
        <c:ser>
          <c:idx val="0"/>
          <c:order val="0"/>
          <c:tx>
            <c:strRef>
              <c:f>Лист1!$B$1</c:f>
              <c:strCache>
                <c:ptCount val="1"/>
                <c:pt idx="0">
                  <c:v>Ряд 1</c:v>
                </c:pt>
              </c:strCache>
            </c:strRef>
          </c:tx>
          <c:invertIfNegative val="0"/>
          <c:cat>
            <c:strRef>
              <c:f>Лист1!$A$2:$A$9</c:f>
              <c:strCache>
                <c:ptCount val="8"/>
                <c:pt idx="0">
                  <c:v>2010 год</c:v>
                </c:pt>
                <c:pt idx="1">
                  <c:v>2011 год</c:v>
                </c:pt>
                <c:pt idx="2">
                  <c:v>2012 год</c:v>
                </c:pt>
                <c:pt idx="3">
                  <c:v>2013 год</c:v>
                </c:pt>
                <c:pt idx="4">
                  <c:v>2014 год</c:v>
                </c:pt>
                <c:pt idx="5">
                  <c:v>2015 год</c:v>
                </c:pt>
                <c:pt idx="6">
                  <c:v>2016 год</c:v>
                </c:pt>
                <c:pt idx="7">
                  <c:v>2017 год</c:v>
                </c:pt>
              </c:strCache>
            </c:strRef>
          </c:cat>
          <c:val>
            <c:numRef>
              <c:f>Лист1!$B$2:$B$9</c:f>
              <c:numCache>
                <c:formatCode>General</c:formatCode>
                <c:ptCount val="8"/>
                <c:pt idx="0">
                  <c:v>15</c:v>
                </c:pt>
                <c:pt idx="1">
                  <c:v>25</c:v>
                </c:pt>
                <c:pt idx="2">
                  <c:v>34</c:v>
                </c:pt>
                <c:pt idx="3">
                  <c:v>97</c:v>
                </c:pt>
                <c:pt idx="4">
                  <c:v>240</c:v>
                </c:pt>
                <c:pt idx="5">
                  <c:v>52</c:v>
                </c:pt>
                <c:pt idx="6">
                  <c:v>48</c:v>
                </c:pt>
                <c:pt idx="7">
                  <c:v>55</c:v>
                </c:pt>
              </c:numCache>
            </c:numRef>
          </c:val>
        </c:ser>
        <c:ser>
          <c:idx val="1"/>
          <c:order val="1"/>
          <c:tx>
            <c:strRef>
              <c:f>Лист1!$C$1</c:f>
              <c:strCache>
                <c:ptCount val="1"/>
                <c:pt idx="0">
                  <c:v>Ряд 2</c:v>
                </c:pt>
              </c:strCache>
            </c:strRef>
          </c:tx>
          <c:invertIfNegative val="0"/>
          <c:cat>
            <c:strRef>
              <c:f>Лист1!$A$2:$A$9</c:f>
              <c:strCache>
                <c:ptCount val="8"/>
                <c:pt idx="0">
                  <c:v>2010 год</c:v>
                </c:pt>
                <c:pt idx="1">
                  <c:v>2011 год</c:v>
                </c:pt>
                <c:pt idx="2">
                  <c:v>2012 год</c:v>
                </c:pt>
                <c:pt idx="3">
                  <c:v>2013 год</c:v>
                </c:pt>
                <c:pt idx="4">
                  <c:v>2014 год</c:v>
                </c:pt>
                <c:pt idx="5">
                  <c:v>2015 год</c:v>
                </c:pt>
                <c:pt idx="6">
                  <c:v>2016 год</c:v>
                </c:pt>
                <c:pt idx="7">
                  <c:v>2017 год</c:v>
                </c:pt>
              </c:strCache>
            </c:strRef>
          </c:cat>
          <c:val>
            <c:numRef>
              <c:f>Лист1!$C$2:$C$9</c:f>
              <c:numCache>
                <c:formatCode>General</c:formatCode>
                <c:ptCount val="8"/>
              </c:numCache>
            </c:numRef>
          </c:val>
        </c:ser>
        <c:ser>
          <c:idx val="2"/>
          <c:order val="2"/>
          <c:tx>
            <c:strRef>
              <c:f>Лист1!$D$1</c:f>
              <c:strCache>
                <c:ptCount val="1"/>
                <c:pt idx="0">
                  <c:v>Ряд 3</c:v>
                </c:pt>
              </c:strCache>
            </c:strRef>
          </c:tx>
          <c:invertIfNegative val="0"/>
          <c:cat>
            <c:strRef>
              <c:f>Лист1!$A$2:$A$9</c:f>
              <c:strCache>
                <c:ptCount val="8"/>
                <c:pt idx="0">
                  <c:v>2010 год</c:v>
                </c:pt>
                <c:pt idx="1">
                  <c:v>2011 год</c:v>
                </c:pt>
                <c:pt idx="2">
                  <c:v>2012 год</c:v>
                </c:pt>
                <c:pt idx="3">
                  <c:v>2013 год</c:v>
                </c:pt>
                <c:pt idx="4">
                  <c:v>2014 год</c:v>
                </c:pt>
                <c:pt idx="5">
                  <c:v>2015 год</c:v>
                </c:pt>
                <c:pt idx="6">
                  <c:v>2016 год</c:v>
                </c:pt>
                <c:pt idx="7">
                  <c:v>2017 год</c:v>
                </c:pt>
              </c:strCache>
            </c:strRef>
          </c:cat>
          <c:val>
            <c:numRef>
              <c:f>Лист1!$D$2:$D$9</c:f>
              <c:numCache>
                <c:formatCode>General</c:formatCode>
                <c:ptCount val="8"/>
              </c:numCache>
            </c:numRef>
          </c:val>
        </c:ser>
        <c:dLbls>
          <c:showLegendKey val="0"/>
          <c:showVal val="0"/>
          <c:showCatName val="0"/>
          <c:showSerName val="0"/>
          <c:showPercent val="0"/>
          <c:showBubbleSize val="0"/>
        </c:dLbls>
        <c:gapWidth val="150"/>
        <c:shape val="cylinder"/>
        <c:axId val="124556800"/>
        <c:axId val="124558336"/>
        <c:axId val="0"/>
      </c:bar3DChart>
      <c:catAx>
        <c:axId val="124556800"/>
        <c:scaling>
          <c:orientation val="minMax"/>
        </c:scaling>
        <c:delete val="0"/>
        <c:axPos val="b"/>
        <c:numFmt formatCode="General" sourceLinked="1"/>
        <c:majorTickMark val="out"/>
        <c:minorTickMark val="none"/>
        <c:tickLblPos val="nextTo"/>
        <c:crossAx val="124558336"/>
        <c:crosses val="autoZero"/>
        <c:auto val="1"/>
        <c:lblAlgn val="ctr"/>
        <c:lblOffset val="100"/>
        <c:noMultiLvlLbl val="0"/>
      </c:catAx>
      <c:valAx>
        <c:axId val="124558336"/>
        <c:scaling>
          <c:orientation val="minMax"/>
        </c:scaling>
        <c:delete val="0"/>
        <c:axPos val="l"/>
        <c:majorGridlines/>
        <c:numFmt formatCode="General" sourceLinked="1"/>
        <c:majorTickMark val="out"/>
        <c:minorTickMark val="none"/>
        <c:tickLblPos val="nextTo"/>
        <c:crossAx val="124556800"/>
        <c:crosses val="autoZero"/>
        <c:crossBetween val="between"/>
      </c:valAx>
      <c:spPr>
        <a:noFill/>
        <a:ln w="25357">
          <a:noFill/>
        </a:ln>
      </c:spPr>
    </c:plotArea>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1"/>
    <c:plotArea>
      <c:layout>
        <c:manualLayout>
          <c:layoutTarget val="inner"/>
          <c:xMode val="edge"/>
          <c:yMode val="edge"/>
          <c:x val="7.7071290944124501E-2"/>
          <c:y val="0.30500000000000038"/>
          <c:w val="0.90366088631984665"/>
          <c:h val="0.52"/>
        </c:manualLayout>
      </c:layout>
      <c:barChart>
        <c:barDir val="col"/>
        <c:grouping val="clustered"/>
        <c:varyColors val="0"/>
        <c:ser>
          <c:idx val="0"/>
          <c:order val="0"/>
          <c:tx>
            <c:strRef>
              <c:f>Sheet1!$A$2</c:f>
              <c:strCache>
                <c:ptCount val="1"/>
              </c:strCache>
            </c:strRef>
          </c:tx>
          <c:invertIfNegative val="0"/>
          <c:dLbls>
            <c:dLbl>
              <c:idx val="0"/>
              <c:layout>
                <c:manualLayout>
                  <c:x val="1.6762334479483797E-2"/>
                  <c:y val="1.5883100381196112E-4"/>
                </c:manualLayout>
              </c:layout>
              <c:tx>
                <c:rich>
                  <a:bodyPr/>
                  <a:lstStyle/>
                  <a:p>
                    <a:pPr>
                      <a:defRPr/>
                    </a:pPr>
                    <a:r>
                      <a:rPr lang="en-US"/>
                      <a:t>3231</a:t>
                    </a:r>
                    <a:r>
                      <a:rPr lang="ru-RU"/>
                      <a:t>/</a:t>
                    </a:r>
                    <a:r>
                      <a:rPr lang="en-US"/>
                      <a:t>2099</a:t>
                    </a:r>
                    <a:endParaRPr lang="ru-RU"/>
                  </a:p>
                </c:rich>
              </c:tx>
              <c:spPr/>
              <c:showLegendKey val="0"/>
              <c:showVal val="1"/>
              <c:showCatName val="0"/>
              <c:showSerName val="0"/>
              <c:showPercent val="0"/>
              <c:showBubbleSize val="0"/>
            </c:dLbl>
            <c:dLbl>
              <c:idx val="1"/>
              <c:layout>
                <c:manualLayout>
                  <c:x val="1.8984132021404383E-2"/>
                  <c:y val="-2.2882319983191856E-2"/>
                </c:manualLayout>
              </c:layout>
              <c:tx>
                <c:rich>
                  <a:bodyPr/>
                  <a:lstStyle/>
                  <a:p>
                    <a:r>
                      <a:rPr lang="en-US"/>
                      <a:t>3222</a:t>
                    </a:r>
                    <a:r>
                      <a:rPr lang="ru-RU"/>
                      <a:t>/2098</a:t>
                    </a:r>
                    <a:endParaRPr lang="en-US"/>
                  </a:p>
                </c:rich>
              </c:tx>
              <c:showLegendKey val="0"/>
              <c:showVal val="1"/>
              <c:showCatName val="0"/>
              <c:showSerName val="0"/>
              <c:showPercent val="0"/>
              <c:showBubbleSize val="0"/>
            </c:dLbl>
            <c:dLbl>
              <c:idx val="2"/>
              <c:layout>
                <c:manualLayout>
                  <c:x val="1.1572018195309482E-2"/>
                  <c:y val="-6.3762018629502119E-3"/>
                </c:manualLayout>
              </c:layout>
              <c:tx>
                <c:rich>
                  <a:bodyPr/>
                  <a:lstStyle/>
                  <a:p>
                    <a:r>
                      <a:rPr lang="en-US"/>
                      <a:t>3331</a:t>
                    </a:r>
                    <a:r>
                      <a:rPr lang="ru-RU"/>
                      <a:t>/2183</a:t>
                    </a:r>
                    <a:endParaRPr lang="en-US"/>
                  </a:p>
                </c:rich>
              </c:tx>
              <c:showLegendKey val="0"/>
              <c:showVal val="1"/>
              <c:showCatName val="0"/>
              <c:showSerName val="0"/>
              <c:showPercent val="0"/>
              <c:showBubbleSize val="0"/>
            </c:dLbl>
            <c:dLbl>
              <c:idx val="3"/>
              <c:layout>
                <c:manualLayout>
                  <c:x val="9.9400531762998817E-3"/>
                  <c:y val="-7.954356721928203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Sheet1!$B$1:$D$1</c:f>
              <c:strCache>
                <c:ptCount val="3"/>
                <c:pt idx="0">
                  <c:v>2014-15</c:v>
                </c:pt>
                <c:pt idx="1">
                  <c:v>2015-16</c:v>
                </c:pt>
                <c:pt idx="2">
                  <c:v>2016-17</c:v>
                </c:pt>
              </c:strCache>
            </c:strRef>
          </c:cat>
          <c:val>
            <c:numRef>
              <c:f>Sheet1!$B$2:$D$2</c:f>
              <c:numCache>
                <c:formatCode>General</c:formatCode>
                <c:ptCount val="3"/>
                <c:pt idx="0">
                  <c:v>3231</c:v>
                </c:pt>
                <c:pt idx="1">
                  <c:v>3222</c:v>
                </c:pt>
                <c:pt idx="2">
                  <c:v>3331</c:v>
                </c:pt>
              </c:numCache>
            </c:numRef>
          </c:val>
        </c:ser>
        <c:dLbls>
          <c:showLegendKey val="0"/>
          <c:showVal val="0"/>
          <c:showCatName val="0"/>
          <c:showSerName val="0"/>
          <c:showPercent val="0"/>
          <c:showBubbleSize val="0"/>
        </c:dLbls>
        <c:gapWidth val="150"/>
        <c:axId val="125330560"/>
        <c:axId val="43250816"/>
      </c:barChart>
      <c:catAx>
        <c:axId val="125330560"/>
        <c:scaling>
          <c:orientation val="minMax"/>
        </c:scaling>
        <c:delete val="0"/>
        <c:axPos val="b"/>
        <c:numFmt formatCode="General" sourceLinked="1"/>
        <c:majorTickMark val="out"/>
        <c:minorTickMark val="none"/>
        <c:tickLblPos val="low"/>
        <c:txPr>
          <a:bodyPr rot="0" vert="horz"/>
          <a:lstStyle/>
          <a:p>
            <a:pPr>
              <a:defRPr/>
            </a:pPr>
            <a:endParaRPr lang="ru-RU"/>
          </a:p>
        </c:txPr>
        <c:crossAx val="43250816"/>
        <c:crosses val="autoZero"/>
        <c:auto val="1"/>
        <c:lblAlgn val="ctr"/>
        <c:lblOffset val="100"/>
        <c:tickLblSkip val="1"/>
        <c:tickMarkSkip val="1"/>
        <c:noMultiLvlLbl val="0"/>
      </c:catAx>
      <c:valAx>
        <c:axId val="43250816"/>
        <c:scaling>
          <c:orientation val="minMax"/>
        </c:scaling>
        <c:delete val="0"/>
        <c:axPos val="l"/>
        <c:majorGridlines/>
        <c:numFmt formatCode="General" sourceLinked="1"/>
        <c:majorTickMark val="out"/>
        <c:minorTickMark val="none"/>
        <c:tickLblPos val="nextTo"/>
        <c:txPr>
          <a:bodyPr rot="0" vert="horz"/>
          <a:lstStyle/>
          <a:p>
            <a:pPr>
              <a:defRPr/>
            </a:pPr>
            <a:endParaRPr lang="ru-RU"/>
          </a:p>
        </c:txPr>
        <c:crossAx val="125330560"/>
        <c:crosses val="autoZero"/>
        <c:crossBetween val="between"/>
      </c:valAx>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педработники учреждений доп.образования</c:v>
                </c:pt>
              </c:strCache>
            </c:strRef>
          </c:tx>
          <c:spPr>
            <a:solidFill>
              <a:srgbClr val="FFC000"/>
            </a:solidFill>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Лист1!$A$2:$A$8</c:f>
              <c:strCache>
                <c:ptCount val="7"/>
                <c:pt idx="0">
                  <c:v>2011 год</c:v>
                </c:pt>
                <c:pt idx="1">
                  <c:v>2012 год</c:v>
                </c:pt>
                <c:pt idx="2">
                  <c:v>2013 год</c:v>
                </c:pt>
                <c:pt idx="3">
                  <c:v>2014год</c:v>
                </c:pt>
                <c:pt idx="4">
                  <c:v>2015 год</c:v>
                </c:pt>
                <c:pt idx="5">
                  <c:v>2016 год</c:v>
                </c:pt>
                <c:pt idx="6">
                  <c:v>2017 год</c:v>
                </c:pt>
              </c:strCache>
            </c:strRef>
          </c:cat>
          <c:val>
            <c:numRef>
              <c:f>Лист1!$B$2:$B$8</c:f>
              <c:numCache>
                <c:formatCode>General</c:formatCode>
                <c:ptCount val="7"/>
                <c:pt idx="0">
                  <c:v>39855.07</c:v>
                </c:pt>
                <c:pt idx="1">
                  <c:v>43209.87</c:v>
                </c:pt>
                <c:pt idx="2">
                  <c:v>49094</c:v>
                </c:pt>
                <c:pt idx="3">
                  <c:v>63710.75</c:v>
                </c:pt>
                <c:pt idx="4">
                  <c:v>65691</c:v>
                </c:pt>
                <c:pt idx="5">
                  <c:v>72208</c:v>
                </c:pt>
                <c:pt idx="6">
                  <c:v>83996.73</c:v>
                </c:pt>
              </c:numCache>
            </c:numRef>
          </c:val>
        </c:ser>
        <c:ser>
          <c:idx val="1"/>
          <c:order val="1"/>
          <c:tx>
            <c:strRef>
              <c:f>Лист1!$C$1</c:f>
              <c:strCache>
                <c:ptCount val="1"/>
                <c:pt idx="0">
                  <c:v>работники учреждений культуры</c:v>
                </c:pt>
              </c:strCache>
            </c:strRef>
          </c:tx>
          <c:spPr>
            <a:blipFill>
              <a:blip xmlns:r="http://schemas.openxmlformats.org/officeDocument/2006/relationships" r:embed="rId2"/>
              <a:tile tx="0" ty="0" sx="100000" sy="100000" flip="none" algn="tl"/>
            </a:blipFill>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Лист1!$A$2:$A$8</c:f>
              <c:strCache>
                <c:ptCount val="7"/>
                <c:pt idx="0">
                  <c:v>2011 год</c:v>
                </c:pt>
                <c:pt idx="1">
                  <c:v>2012 год</c:v>
                </c:pt>
                <c:pt idx="2">
                  <c:v>2013 год</c:v>
                </c:pt>
                <c:pt idx="3">
                  <c:v>2014год</c:v>
                </c:pt>
                <c:pt idx="4">
                  <c:v>2015 год</c:v>
                </c:pt>
                <c:pt idx="5">
                  <c:v>2016 год</c:v>
                </c:pt>
                <c:pt idx="6">
                  <c:v>2017 год</c:v>
                </c:pt>
              </c:strCache>
            </c:strRef>
          </c:cat>
          <c:val>
            <c:numRef>
              <c:f>Лист1!$C$2:$C$8</c:f>
              <c:numCache>
                <c:formatCode>General</c:formatCode>
                <c:ptCount val="7"/>
                <c:pt idx="0">
                  <c:v>30213.629999999986</c:v>
                </c:pt>
                <c:pt idx="1">
                  <c:v>32712.5</c:v>
                </c:pt>
                <c:pt idx="2">
                  <c:v>37828.904000000002</c:v>
                </c:pt>
                <c:pt idx="3">
                  <c:v>49963.82</c:v>
                </c:pt>
                <c:pt idx="4">
                  <c:v>55639.5</c:v>
                </c:pt>
                <c:pt idx="5">
                  <c:v>55680</c:v>
                </c:pt>
                <c:pt idx="6">
                  <c:v>76858.92</c:v>
                </c:pt>
              </c:numCache>
            </c:numRef>
          </c:val>
        </c:ser>
        <c:dLbls>
          <c:showLegendKey val="0"/>
          <c:showVal val="1"/>
          <c:showCatName val="0"/>
          <c:showSerName val="0"/>
          <c:showPercent val="0"/>
          <c:showBubbleSize val="0"/>
        </c:dLbls>
        <c:gapWidth val="150"/>
        <c:shape val="box"/>
        <c:axId val="43292928"/>
        <c:axId val="43311104"/>
        <c:axId val="0"/>
      </c:bar3DChart>
      <c:catAx>
        <c:axId val="43292928"/>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43311104"/>
        <c:crosses val="autoZero"/>
        <c:auto val="1"/>
        <c:lblAlgn val="ctr"/>
        <c:lblOffset val="100"/>
        <c:noMultiLvlLbl val="0"/>
      </c:catAx>
      <c:valAx>
        <c:axId val="43311104"/>
        <c:scaling>
          <c:orientation val="minMax"/>
        </c:scaling>
        <c:delete val="1"/>
        <c:axPos val="l"/>
        <c:numFmt formatCode="General" sourceLinked="1"/>
        <c:majorTickMark val="none"/>
        <c:minorTickMark val="none"/>
        <c:tickLblPos val="nextTo"/>
        <c:crossAx val="43292928"/>
        <c:crosses val="autoZero"/>
        <c:crossBetween val="between"/>
      </c:valAx>
    </c:plotArea>
    <c:legend>
      <c:legendPos val="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77721604831719"/>
          <c:y val="3.8184170640641751E-2"/>
          <c:w val="0.57822065698818947"/>
          <c:h val="0.81236391234228267"/>
        </c:manualLayout>
      </c:layout>
      <c:barChart>
        <c:barDir val="bar"/>
        <c:grouping val="clustered"/>
        <c:varyColors val="0"/>
        <c:ser>
          <c:idx val="0"/>
          <c:order val="0"/>
          <c:tx>
            <c:strRef>
              <c:f>Лист1!$D$1</c:f>
              <c:strCache>
                <c:ptCount val="1"/>
                <c:pt idx="0">
                  <c:v>количество проведенных мероприятий для молодежи, единиц</c:v>
                </c:pt>
              </c:strCache>
            </c:strRef>
          </c:tx>
          <c:spPr>
            <a:solidFill>
              <a:srgbClr val="7030A0"/>
            </a:solidFill>
          </c:spPr>
          <c:invertIfNegative val="0"/>
          <c:dLbls>
            <c:dLbl>
              <c:idx val="1"/>
              <c:layout>
                <c:manualLayout>
                  <c:x val="-1.7302842027559059E-3"/>
                  <c:y val="-3.3293935509646954E-7"/>
                </c:manualLayout>
              </c:layout>
              <c:showLegendKey val="0"/>
              <c:showVal val="1"/>
              <c:showCatName val="0"/>
              <c:showSerName val="0"/>
              <c:showPercent val="0"/>
              <c:showBubbleSize val="0"/>
            </c:dLbl>
            <c:dLbl>
              <c:idx val="2"/>
              <c:layout>
                <c:manualLayout>
                  <c:x val="6.1936938767614231E-3"/>
                  <c:y val="-5.7580778972790749E-17"/>
                </c:manualLayout>
              </c:layout>
              <c:showLegendKey val="0"/>
              <c:showVal val="1"/>
              <c:showCatName val="0"/>
              <c:showSerName val="0"/>
              <c:showPercent val="0"/>
              <c:showBubbleSize val="0"/>
            </c:dLbl>
            <c:dLbl>
              <c:idx val="3"/>
              <c:layout>
                <c:manualLayout>
                  <c:x val="-1.9531249999999824E-3"/>
                  <c:y val="1.0873799337450683E-3"/>
                </c:manualLayout>
              </c:layout>
              <c:showLegendKey val="0"/>
              <c:showVal val="1"/>
              <c:showCatName val="0"/>
              <c:showSerName val="0"/>
              <c:showPercent val="0"/>
              <c:showBubbleSize val="0"/>
            </c:dLbl>
            <c:dLbl>
              <c:idx val="4"/>
              <c:layout>
                <c:manualLayout>
                  <c:x val="-4.1286294291338604E-3"/>
                  <c:y val="2.1750928068452339E-3"/>
                </c:manualLayout>
              </c:layout>
              <c:showLegendKey val="0"/>
              <c:showVal val="1"/>
              <c:showCatName val="0"/>
              <c:showSerName val="0"/>
              <c:showPercent val="0"/>
              <c:showBubbleSize val="0"/>
            </c:dLbl>
            <c:dLbl>
              <c:idx val="5"/>
              <c:layout>
                <c:manualLayout>
                  <c:x val="-8.5914431594488229E-3"/>
                  <c:y val="-5.1941868788600125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Лист1!$A$2:$A$9</c:f>
              <c:strCache>
                <c:ptCount val="8"/>
                <c:pt idx="0">
                  <c:v>2010 год</c:v>
                </c:pt>
                <c:pt idx="1">
                  <c:v>2011 год</c:v>
                </c:pt>
                <c:pt idx="2">
                  <c:v>2012 год</c:v>
                </c:pt>
                <c:pt idx="3">
                  <c:v>2013 год</c:v>
                </c:pt>
                <c:pt idx="4">
                  <c:v>2014 год</c:v>
                </c:pt>
                <c:pt idx="5">
                  <c:v>2015 год</c:v>
                </c:pt>
                <c:pt idx="6">
                  <c:v>2016 год</c:v>
                </c:pt>
                <c:pt idx="7">
                  <c:v>2017 год</c:v>
                </c:pt>
              </c:strCache>
            </c:strRef>
          </c:cat>
          <c:val>
            <c:numRef>
              <c:f>Лист1!$D$2:$D$9</c:f>
              <c:numCache>
                <c:formatCode>General</c:formatCode>
                <c:ptCount val="8"/>
                <c:pt idx="0">
                  <c:v>92</c:v>
                </c:pt>
                <c:pt idx="1">
                  <c:v>110</c:v>
                </c:pt>
                <c:pt idx="2">
                  <c:v>196</c:v>
                </c:pt>
                <c:pt idx="3">
                  <c:v>160</c:v>
                </c:pt>
                <c:pt idx="4">
                  <c:v>224</c:v>
                </c:pt>
                <c:pt idx="5">
                  <c:v>174</c:v>
                </c:pt>
                <c:pt idx="6">
                  <c:v>322</c:v>
                </c:pt>
                <c:pt idx="7">
                  <c:v>304</c:v>
                </c:pt>
              </c:numCache>
            </c:numRef>
          </c:val>
        </c:ser>
        <c:ser>
          <c:idx val="1"/>
          <c:order val="1"/>
          <c:tx>
            <c:strRef>
              <c:f>Лист1!$C$1</c:f>
              <c:strCache>
                <c:ptCount val="1"/>
                <c:pt idx="0">
                  <c:v>количество молодежи в возрасте от 14 до 30 лет, вовлеченной в мероприятия сферы молодежной политики, человек                       </c:v>
                </c:pt>
              </c:strCache>
            </c:strRef>
          </c:tx>
          <c:spPr>
            <a:solidFill>
              <a:srgbClr val="FFFF00"/>
            </a:solidFill>
          </c:spPr>
          <c:invertIfNegative val="0"/>
          <c:dLbls>
            <c:dLbl>
              <c:idx val="0"/>
              <c:layout>
                <c:manualLayout>
                  <c:x val="3.6847933070866166E-3"/>
                  <c:y val="7.073332700882274E-3"/>
                </c:manualLayout>
              </c:layout>
              <c:showLegendKey val="0"/>
              <c:showVal val="1"/>
              <c:showCatName val="0"/>
              <c:showSerName val="0"/>
              <c:showPercent val="0"/>
              <c:showBubbleSize val="0"/>
            </c:dLbl>
            <c:dLbl>
              <c:idx val="1"/>
              <c:layout>
                <c:manualLayout>
                  <c:x val="-3.7939837598425221E-3"/>
                  <c:y val="2.5458685134237737E-3"/>
                </c:manualLayout>
              </c:layout>
              <c:showLegendKey val="0"/>
              <c:showVal val="1"/>
              <c:showCatName val="0"/>
              <c:showSerName val="0"/>
              <c:showPercent val="0"/>
              <c:showBubbleSize val="0"/>
            </c:dLbl>
            <c:dLbl>
              <c:idx val="2"/>
              <c:layout>
                <c:manualLayout>
                  <c:x val="-7.2553211122047294E-3"/>
                  <c:y val="8.5073522436201528E-3"/>
                </c:manualLayout>
              </c:layout>
              <c:showLegendKey val="0"/>
              <c:showVal val="1"/>
              <c:showCatName val="0"/>
              <c:showSerName val="0"/>
              <c:showPercent val="0"/>
              <c:showBubbleSize val="0"/>
            </c:dLbl>
            <c:dLbl>
              <c:idx val="3"/>
              <c:layout>
                <c:manualLayout>
                  <c:x val="-1.7304379921259843E-3"/>
                  <c:y val="9.3213167631154507E-3"/>
                </c:manualLayout>
              </c:layout>
              <c:showLegendKey val="0"/>
              <c:showVal val="1"/>
              <c:showCatName val="0"/>
              <c:showSerName val="0"/>
              <c:showPercent val="0"/>
              <c:showBubbleSize val="0"/>
            </c:dLbl>
            <c:dLbl>
              <c:idx val="4"/>
              <c:layout>
                <c:manualLayout>
                  <c:x val="-5.5250369094488189E-3"/>
                  <c:y val="2.3910444929323591E-3"/>
                </c:manualLayout>
              </c:layout>
              <c:showLegendKey val="0"/>
              <c:showVal val="1"/>
              <c:showCatName val="0"/>
              <c:showSerName val="0"/>
              <c:showPercent val="0"/>
              <c:showBubbleSize val="0"/>
            </c:dLbl>
            <c:dLbl>
              <c:idx val="5"/>
              <c:layout>
                <c:manualLayout>
                  <c:x val="-7.3666646161417333E-3"/>
                  <c:y val="5.3160041741770244E-3"/>
                </c:manualLayout>
              </c:layout>
              <c:showLegendKey val="0"/>
              <c:showVal val="1"/>
              <c:showCatName val="0"/>
              <c:showSerName val="0"/>
              <c:showPercent val="0"/>
              <c:showBubbleSize val="0"/>
            </c:dLbl>
            <c:dLbl>
              <c:idx val="6"/>
              <c:layout>
                <c:manualLayout>
                  <c:x val="-7.8124999999999315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Лист1!$A$2:$A$9</c:f>
              <c:strCache>
                <c:ptCount val="8"/>
                <c:pt idx="0">
                  <c:v>2010 год</c:v>
                </c:pt>
                <c:pt idx="1">
                  <c:v>2011 год</c:v>
                </c:pt>
                <c:pt idx="2">
                  <c:v>2012 год</c:v>
                </c:pt>
                <c:pt idx="3">
                  <c:v>2013 год</c:v>
                </c:pt>
                <c:pt idx="4">
                  <c:v>2014 год</c:v>
                </c:pt>
                <c:pt idx="5">
                  <c:v>2015 год</c:v>
                </c:pt>
                <c:pt idx="6">
                  <c:v>2016 год</c:v>
                </c:pt>
                <c:pt idx="7">
                  <c:v>2017 год</c:v>
                </c:pt>
              </c:strCache>
            </c:strRef>
          </c:cat>
          <c:val>
            <c:numRef>
              <c:f>Лист1!$C$2:$C$9</c:f>
              <c:numCache>
                <c:formatCode>#,##0</c:formatCode>
                <c:ptCount val="8"/>
                <c:pt idx="0">
                  <c:v>3497</c:v>
                </c:pt>
                <c:pt idx="1">
                  <c:v>3539</c:v>
                </c:pt>
                <c:pt idx="2">
                  <c:v>3715</c:v>
                </c:pt>
                <c:pt idx="3">
                  <c:v>4212</c:v>
                </c:pt>
                <c:pt idx="4">
                  <c:v>4650</c:v>
                </c:pt>
                <c:pt idx="5">
                  <c:v>4856</c:v>
                </c:pt>
                <c:pt idx="6">
                  <c:v>9204</c:v>
                </c:pt>
                <c:pt idx="7">
                  <c:v>9209</c:v>
                </c:pt>
              </c:numCache>
            </c:numRef>
          </c:val>
        </c:ser>
        <c:ser>
          <c:idx val="2"/>
          <c:order val="2"/>
          <c:tx>
            <c:strRef>
              <c:f>Лист1!$B$1</c:f>
              <c:strCache>
                <c:ptCount val="1"/>
                <c:pt idx="0">
                  <c:v>финансирование мероприятий для молодежи, тыс. рублей</c:v>
                </c:pt>
              </c:strCache>
            </c:strRef>
          </c:tx>
          <c:spPr>
            <a:solidFill>
              <a:srgbClr val="FF0000"/>
            </a:solidFill>
          </c:spPr>
          <c:invertIfNegative val="0"/>
          <c:dLbls>
            <c:dLbl>
              <c:idx val="0"/>
              <c:layout>
                <c:manualLayout>
                  <c:x val="-1.1384411909448821E-2"/>
                  <c:y val="-7.5279385257565699E-3"/>
                </c:manualLayout>
              </c:layout>
              <c:showLegendKey val="0"/>
              <c:showVal val="1"/>
              <c:showCatName val="0"/>
              <c:showSerName val="0"/>
              <c:showPercent val="0"/>
              <c:showBubbleSize val="0"/>
            </c:dLbl>
            <c:dLbl>
              <c:idx val="1"/>
              <c:layout>
                <c:manualLayout>
                  <c:x val="-3.4604146161417342E-3"/>
                  <c:y val="3.3564177971729453E-3"/>
                </c:manualLayout>
              </c:layout>
              <c:showLegendKey val="0"/>
              <c:showVal val="1"/>
              <c:showCatName val="0"/>
              <c:showSerName val="0"/>
              <c:showPercent val="0"/>
              <c:showBubbleSize val="0"/>
            </c:dLbl>
            <c:dLbl>
              <c:idx val="2"/>
              <c:layout>
                <c:manualLayout>
                  <c:x val="-1.1384411909448821E-2"/>
                  <c:y val="-4.6029788445119055E-3"/>
                </c:manualLayout>
              </c:layout>
              <c:showLegendKey val="0"/>
              <c:showVal val="1"/>
              <c:showCatName val="0"/>
              <c:showSerName val="0"/>
              <c:showPercent val="0"/>
              <c:showBubbleSize val="0"/>
            </c:dLbl>
            <c:dLbl>
              <c:idx val="3"/>
              <c:layout>
                <c:manualLayout>
                  <c:x val="6.1936938767614231E-3"/>
                  <c:y val="-1.2563224178370086E-2"/>
                </c:manualLayout>
              </c:layout>
              <c:showLegendKey val="0"/>
              <c:showVal val="1"/>
              <c:showCatName val="0"/>
              <c:showSerName val="0"/>
              <c:showPercent val="0"/>
              <c:showBubbleSize val="0"/>
            </c:dLbl>
            <c:dLbl>
              <c:idx val="4"/>
              <c:layout>
                <c:manualLayout>
                  <c:x val="-5.4135396161417333E-3"/>
                  <c:y val="-6.2817569490560693E-3"/>
                </c:manualLayout>
              </c:layout>
              <c:showLegendKey val="0"/>
              <c:showVal val="1"/>
              <c:showCatName val="0"/>
              <c:showSerName val="0"/>
              <c:showPercent val="0"/>
              <c:showBubbleSize val="0"/>
            </c:dLbl>
            <c:dLbl>
              <c:idx val="5"/>
              <c:layout>
                <c:manualLayout>
                  <c:x val="-5.3021961122047276E-3"/>
                  <c:y val="-6.2817569490560693E-3"/>
                </c:manualLayout>
              </c:layout>
              <c:showLegendKey val="0"/>
              <c:showVal val="1"/>
              <c:showCatName val="0"/>
              <c:showSerName val="0"/>
              <c:showPercent val="0"/>
              <c:showBubbleSize val="0"/>
            </c:dLbl>
            <c:dLbl>
              <c:idx val="6"/>
              <c:layout>
                <c:manualLayout>
                  <c:x val="-3.90625E-3"/>
                  <c:y val="-1.44578313253012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Лист1!$A$2:$A$9</c:f>
              <c:strCache>
                <c:ptCount val="8"/>
                <c:pt idx="0">
                  <c:v>2010 год</c:v>
                </c:pt>
                <c:pt idx="1">
                  <c:v>2011 год</c:v>
                </c:pt>
                <c:pt idx="2">
                  <c:v>2012 год</c:v>
                </c:pt>
                <c:pt idx="3">
                  <c:v>2013 год</c:v>
                </c:pt>
                <c:pt idx="4">
                  <c:v>2014 год</c:v>
                </c:pt>
                <c:pt idx="5">
                  <c:v>2015 год</c:v>
                </c:pt>
                <c:pt idx="6">
                  <c:v>2016 год</c:v>
                </c:pt>
                <c:pt idx="7">
                  <c:v>2017 год</c:v>
                </c:pt>
              </c:strCache>
            </c:strRef>
          </c:cat>
          <c:val>
            <c:numRef>
              <c:f>Лист1!$B$2:$B$9</c:f>
              <c:numCache>
                <c:formatCode>#,##0</c:formatCode>
                <c:ptCount val="8"/>
                <c:pt idx="0">
                  <c:v>2072</c:v>
                </c:pt>
                <c:pt idx="1">
                  <c:v>5002</c:v>
                </c:pt>
                <c:pt idx="2">
                  <c:v>4446</c:v>
                </c:pt>
                <c:pt idx="3">
                  <c:v>4468</c:v>
                </c:pt>
                <c:pt idx="4">
                  <c:v>4488</c:v>
                </c:pt>
                <c:pt idx="5">
                  <c:v>4994</c:v>
                </c:pt>
                <c:pt idx="6">
                  <c:v>4477</c:v>
                </c:pt>
                <c:pt idx="7">
                  <c:v>4154</c:v>
                </c:pt>
              </c:numCache>
            </c:numRef>
          </c:val>
        </c:ser>
        <c:dLbls>
          <c:showLegendKey val="0"/>
          <c:showVal val="0"/>
          <c:showCatName val="0"/>
          <c:showSerName val="0"/>
          <c:showPercent val="0"/>
          <c:showBubbleSize val="0"/>
        </c:dLbls>
        <c:gapWidth val="150"/>
        <c:axId val="43788544"/>
        <c:axId val="43806720"/>
      </c:barChart>
      <c:catAx>
        <c:axId val="43788544"/>
        <c:scaling>
          <c:orientation val="minMax"/>
        </c:scaling>
        <c:delete val="0"/>
        <c:axPos val="l"/>
        <c:majorTickMark val="out"/>
        <c:minorTickMark val="none"/>
        <c:tickLblPos val="nextTo"/>
        <c:crossAx val="43806720"/>
        <c:crosses val="autoZero"/>
        <c:auto val="1"/>
        <c:lblAlgn val="ctr"/>
        <c:lblOffset val="100"/>
        <c:noMultiLvlLbl val="0"/>
      </c:catAx>
      <c:valAx>
        <c:axId val="43806720"/>
        <c:scaling>
          <c:orientation val="minMax"/>
        </c:scaling>
        <c:delete val="0"/>
        <c:axPos val="b"/>
        <c:majorGridlines>
          <c:spPr>
            <a:ln>
              <a:noFill/>
            </a:ln>
          </c:spPr>
        </c:majorGridlines>
        <c:numFmt formatCode="General" sourceLinked="1"/>
        <c:majorTickMark val="out"/>
        <c:minorTickMark val="none"/>
        <c:tickLblPos val="nextTo"/>
        <c:crossAx val="43788544"/>
        <c:crosses val="autoZero"/>
        <c:crossBetween val="between"/>
      </c:valAx>
    </c:plotArea>
    <c:legend>
      <c:legendPos val="r"/>
      <c:layout>
        <c:manualLayout>
          <c:xMode val="edge"/>
          <c:yMode val="edge"/>
          <c:x val="0.73436346579724365"/>
          <c:y val="0"/>
          <c:w val="0.2656365342027559"/>
          <c:h val="0.81121108054264279"/>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0">
                <a:latin typeface="Times New Roman" panose="02020603050405020304" pitchFamily="18" charset="0"/>
                <a:cs typeface="Times New Roman" panose="02020603050405020304" pitchFamily="18" charset="0"/>
              </a:rPr>
              <a:t>Финансирование на развитие внутреннего и въездного туризма, тыс. рублей</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Финансирование на развитие внутреннего и въездного туризма, тыс. рублей</c:v>
                </c:pt>
              </c:strCache>
            </c:strRef>
          </c:tx>
          <c:invertIfNegative val="0"/>
          <c:dLbls>
            <c:dLbl>
              <c:idx val="0"/>
              <c:layout>
                <c:manualLayout>
                  <c:x val="1.0482180293501038E-2"/>
                  <c:y val="-3.1746031746031744E-2"/>
                </c:manualLayout>
              </c:layout>
              <c:showLegendKey val="0"/>
              <c:showVal val="1"/>
              <c:showCatName val="0"/>
              <c:showSerName val="0"/>
              <c:showPercent val="0"/>
              <c:showBubbleSize val="0"/>
            </c:dLbl>
            <c:dLbl>
              <c:idx val="1"/>
              <c:layout>
                <c:manualLayout>
                  <c:x val="1.8867924528301848E-2"/>
                  <c:y val="-2.3809523809523812E-2"/>
                </c:manualLayout>
              </c:layout>
              <c:showLegendKey val="0"/>
              <c:showVal val="1"/>
              <c:showCatName val="0"/>
              <c:showSerName val="0"/>
              <c:showPercent val="0"/>
              <c:showBubbleSize val="0"/>
            </c:dLbl>
            <c:dLbl>
              <c:idx val="2"/>
              <c:layout>
                <c:manualLayout>
                  <c:x val="1.2578616352201255E-2"/>
                  <c:y val="-4.7619047619047623E-2"/>
                </c:manualLayout>
              </c:layout>
              <c:showLegendKey val="0"/>
              <c:showVal val="1"/>
              <c:showCatName val="0"/>
              <c:showSerName val="0"/>
              <c:showPercent val="0"/>
              <c:showBubbleSize val="0"/>
            </c:dLbl>
            <c:dLbl>
              <c:idx val="3"/>
              <c:layout>
                <c:manualLayout>
                  <c:x val="1.4675052410901465E-2"/>
                  <c:y val="-4.365079365079366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Лист1!$A$2:$A$7</c:f>
              <c:strCache>
                <c:ptCount val="6"/>
                <c:pt idx="0">
                  <c:v>2012 год  </c:v>
                </c:pt>
                <c:pt idx="1">
                  <c:v>2013 год  </c:v>
                </c:pt>
                <c:pt idx="2">
                  <c:v>2014 год  </c:v>
                </c:pt>
                <c:pt idx="3">
                  <c:v>2015 год </c:v>
                </c:pt>
                <c:pt idx="4">
                  <c:v>2016 год </c:v>
                </c:pt>
                <c:pt idx="5">
                  <c:v>2017 год</c:v>
                </c:pt>
              </c:strCache>
            </c:strRef>
          </c:cat>
          <c:val>
            <c:numRef>
              <c:f>Лист1!$B$2:$B$7</c:f>
              <c:numCache>
                <c:formatCode>#,##0</c:formatCode>
                <c:ptCount val="6"/>
                <c:pt idx="0" formatCode="General">
                  <c:v>980</c:v>
                </c:pt>
                <c:pt idx="1">
                  <c:v>1480</c:v>
                </c:pt>
                <c:pt idx="2">
                  <c:v>1046</c:v>
                </c:pt>
                <c:pt idx="3">
                  <c:v>1431</c:v>
                </c:pt>
                <c:pt idx="4">
                  <c:v>2888</c:v>
                </c:pt>
                <c:pt idx="5">
                  <c:v>3194</c:v>
                </c:pt>
              </c:numCache>
            </c:numRef>
          </c:val>
        </c:ser>
        <c:dLbls>
          <c:showLegendKey val="0"/>
          <c:showVal val="0"/>
          <c:showCatName val="0"/>
          <c:showSerName val="0"/>
          <c:showPercent val="0"/>
          <c:showBubbleSize val="0"/>
        </c:dLbls>
        <c:gapWidth val="150"/>
        <c:shape val="box"/>
        <c:axId val="43839872"/>
        <c:axId val="43841408"/>
        <c:axId val="0"/>
      </c:bar3DChart>
      <c:catAx>
        <c:axId val="43839872"/>
        <c:scaling>
          <c:orientation val="minMax"/>
        </c:scaling>
        <c:delete val="0"/>
        <c:axPos val="b"/>
        <c:majorTickMark val="out"/>
        <c:minorTickMark val="none"/>
        <c:tickLblPos val="nextTo"/>
        <c:crossAx val="43841408"/>
        <c:crosses val="autoZero"/>
        <c:auto val="1"/>
        <c:lblAlgn val="ctr"/>
        <c:lblOffset val="100"/>
        <c:noMultiLvlLbl val="0"/>
      </c:catAx>
      <c:valAx>
        <c:axId val="43841408"/>
        <c:scaling>
          <c:orientation val="minMax"/>
        </c:scaling>
        <c:delete val="0"/>
        <c:axPos val="l"/>
        <c:majorGridlines>
          <c:spPr>
            <a:ln>
              <a:noFill/>
            </a:ln>
          </c:spPr>
        </c:majorGridlines>
        <c:numFmt formatCode="General" sourceLinked="1"/>
        <c:majorTickMark val="out"/>
        <c:minorTickMark val="none"/>
        <c:tickLblPos val="nextTo"/>
        <c:crossAx val="43839872"/>
        <c:crosses val="autoZero"/>
        <c:crossBetween val="between"/>
      </c:valAx>
    </c:plotArea>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24406847987929E-2"/>
          <c:y val="8.5667590162340879E-2"/>
          <c:w val="0.53955973769532684"/>
          <c:h val="0.72081719514790354"/>
        </c:manualLayout>
      </c:layout>
      <c:barChart>
        <c:barDir val="col"/>
        <c:grouping val="clustered"/>
        <c:varyColors val="0"/>
        <c:ser>
          <c:idx val="0"/>
          <c:order val="0"/>
          <c:tx>
            <c:strRef>
              <c:f>Лист1!$B$1</c:f>
              <c:strCache>
                <c:ptCount val="1"/>
                <c:pt idx="0">
                  <c:v>количество детей и молодежи, направленных на отдых и оздоровление</c:v>
                </c:pt>
              </c:strCache>
            </c:strRef>
          </c:tx>
          <c:spPr>
            <a:solidFill>
              <a:srgbClr val="FFFF00"/>
            </a:solidFill>
          </c:spPr>
          <c:invertIfNegative val="0"/>
          <c:dLbls>
            <c:dLbl>
              <c:idx val="0"/>
              <c:layout>
                <c:manualLayout>
                  <c:x val="-9.2592592592592657E-3"/>
                  <c:y val="0"/>
                </c:manualLayout>
              </c:layout>
              <c:showLegendKey val="0"/>
              <c:showVal val="1"/>
              <c:showCatName val="0"/>
              <c:showSerName val="0"/>
              <c:showPercent val="0"/>
              <c:showBubbleSize val="0"/>
            </c:dLbl>
            <c:dLbl>
              <c:idx val="1"/>
              <c:layout>
                <c:manualLayout>
                  <c:x val="-1.8518518518518524E-2"/>
                  <c:y val="-7.7160493827160542E-3"/>
                </c:manualLayout>
              </c:layout>
              <c:showLegendKey val="0"/>
              <c:showVal val="1"/>
              <c:showCatName val="0"/>
              <c:showSerName val="0"/>
              <c:showPercent val="0"/>
              <c:showBubbleSize val="0"/>
            </c:dLbl>
            <c:dLbl>
              <c:idx val="2"/>
              <c:layout>
                <c:manualLayout>
                  <c:x val="-1.157407407407412E-2"/>
                  <c:y val="-7.0729635600111201E-17"/>
                </c:manualLayout>
              </c:layout>
              <c:showLegendKey val="0"/>
              <c:showVal val="1"/>
              <c:showCatName val="0"/>
              <c:showSerName val="0"/>
              <c:showPercent val="0"/>
              <c:showBubbleSize val="0"/>
            </c:dLbl>
            <c:dLbl>
              <c:idx val="3"/>
              <c:layout>
                <c:manualLayout>
                  <c:x val="-2.3148148148148147E-2"/>
                  <c:y val="-7.7160493827160542E-3"/>
                </c:manualLayout>
              </c:layout>
              <c:showLegendKey val="0"/>
              <c:showVal val="1"/>
              <c:showCatName val="0"/>
              <c:showSerName val="0"/>
              <c:showPercent val="0"/>
              <c:showBubbleSize val="0"/>
            </c:dLbl>
            <c:dLbl>
              <c:idx val="4"/>
              <c:layout>
                <c:manualLayout>
                  <c:x val="-1.8518518518518524E-2"/>
                  <c:y val="-7.7160493827160542E-3"/>
                </c:manualLayout>
              </c:layout>
              <c:showLegendKey val="0"/>
              <c:showVal val="1"/>
              <c:showCatName val="0"/>
              <c:showSerName val="0"/>
              <c:showPercent val="0"/>
              <c:showBubbleSize val="0"/>
            </c:dLbl>
            <c:dLbl>
              <c:idx val="5"/>
              <c:layout>
                <c:manualLayout>
                  <c:x val="-1.0319917440660475E-2"/>
                  <c:y val="-7.722007722007723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Лист1!$A$2:$A$8</c:f>
              <c:strCache>
                <c:ptCount val="7"/>
                <c:pt idx="0">
                  <c:v>2011 год</c:v>
                </c:pt>
                <c:pt idx="1">
                  <c:v>2012 год</c:v>
                </c:pt>
                <c:pt idx="2">
                  <c:v>2013 год</c:v>
                </c:pt>
                <c:pt idx="3">
                  <c:v>2014 год</c:v>
                </c:pt>
                <c:pt idx="4">
                  <c:v>2015 год</c:v>
                </c:pt>
                <c:pt idx="5">
                  <c:v>2016 год</c:v>
                </c:pt>
                <c:pt idx="6">
                  <c:v>2017 год</c:v>
                </c:pt>
              </c:strCache>
            </c:strRef>
          </c:cat>
          <c:val>
            <c:numRef>
              <c:f>Лист1!$B$2:$B$8</c:f>
              <c:numCache>
                <c:formatCode>#,##0</c:formatCode>
                <c:ptCount val="7"/>
                <c:pt idx="0">
                  <c:v>921</c:v>
                </c:pt>
                <c:pt idx="1">
                  <c:v>1166</c:v>
                </c:pt>
                <c:pt idx="2">
                  <c:v>1161</c:v>
                </c:pt>
                <c:pt idx="3">
                  <c:v>1140</c:v>
                </c:pt>
                <c:pt idx="4">
                  <c:v>1079</c:v>
                </c:pt>
                <c:pt idx="5">
                  <c:v>1088</c:v>
                </c:pt>
                <c:pt idx="6">
                  <c:v>1115</c:v>
                </c:pt>
              </c:numCache>
            </c:numRef>
          </c:val>
        </c:ser>
        <c:ser>
          <c:idx val="1"/>
          <c:order val="1"/>
          <c:tx>
            <c:strRef>
              <c:f>Лист1!$C$1</c:f>
              <c:strCache>
                <c:ptCount val="1"/>
                <c:pt idx="0">
                  <c:v>финансирование оздоровительной кампании, тыс. рублей</c:v>
                </c:pt>
              </c:strCache>
            </c:strRef>
          </c:tx>
          <c:spPr>
            <a:solidFill>
              <a:srgbClr val="00B050"/>
            </a:solidFill>
          </c:spPr>
          <c:invertIfNegative val="0"/>
          <c:dLbls>
            <c:showLegendKey val="0"/>
            <c:showVal val="1"/>
            <c:showCatName val="0"/>
            <c:showSerName val="0"/>
            <c:showPercent val="0"/>
            <c:showBubbleSize val="0"/>
            <c:showLeaderLines val="0"/>
          </c:dLbls>
          <c:cat>
            <c:strRef>
              <c:f>Лист1!$A$2:$A$8</c:f>
              <c:strCache>
                <c:ptCount val="7"/>
                <c:pt idx="0">
                  <c:v>2011 год</c:v>
                </c:pt>
                <c:pt idx="1">
                  <c:v>2012 год</c:v>
                </c:pt>
                <c:pt idx="2">
                  <c:v>2013 год</c:v>
                </c:pt>
                <c:pt idx="3">
                  <c:v>2014 год</c:v>
                </c:pt>
                <c:pt idx="4">
                  <c:v>2015 год</c:v>
                </c:pt>
                <c:pt idx="5">
                  <c:v>2016 год</c:v>
                </c:pt>
                <c:pt idx="6">
                  <c:v>2017 год</c:v>
                </c:pt>
              </c:strCache>
            </c:strRef>
          </c:cat>
          <c:val>
            <c:numRef>
              <c:f>Лист1!$C$2:$C$8</c:f>
              <c:numCache>
                <c:formatCode>#,##0</c:formatCode>
                <c:ptCount val="7"/>
                <c:pt idx="0">
                  <c:v>6564</c:v>
                </c:pt>
                <c:pt idx="1">
                  <c:v>11396</c:v>
                </c:pt>
                <c:pt idx="2">
                  <c:v>14965</c:v>
                </c:pt>
                <c:pt idx="3">
                  <c:v>15686</c:v>
                </c:pt>
                <c:pt idx="4">
                  <c:v>22147</c:v>
                </c:pt>
                <c:pt idx="5">
                  <c:v>33378</c:v>
                </c:pt>
                <c:pt idx="6">
                  <c:v>24866</c:v>
                </c:pt>
              </c:numCache>
            </c:numRef>
          </c:val>
        </c:ser>
        <c:dLbls>
          <c:showLegendKey val="0"/>
          <c:showVal val="0"/>
          <c:showCatName val="0"/>
          <c:showSerName val="0"/>
          <c:showPercent val="0"/>
          <c:showBubbleSize val="0"/>
        </c:dLbls>
        <c:gapWidth val="150"/>
        <c:axId val="43908480"/>
        <c:axId val="43930752"/>
      </c:barChart>
      <c:catAx>
        <c:axId val="43908480"/>
        <c:scaling>
          <c:orientation val="minMax"/>
        </c:scaling>
        <c:delete val="0"/>
        <c:axPos val="b"/>
        <c:majorTickMark val="out"/>
        <c:minorTickMark val="none"/>
        <c:tickLblPos val="nextTo"/>
        <c:crossAx val="43930752"/>
        <c:crosses val="autoZero"/>
        <c:auto val="1"/>
        <c:lblAlgn val="ctr"/>
        <c:lblOffset val="100"/>
        <c:noMultiLvlLbl val="0"/>
      </c:catAx>
      <c:valAx>
        <c:axId val="43930752"/>
        <c:scaling>
          <c:orientation val="minMax"/>
        </c:scaling>
        <c:delete val="0"/>
        <c:axPos val="l"/>
        <c:majorGridlines>
          <c:spPr>
            <a:ln>
              <a:noFill/>
            </a:ln>
          </c:spPr>
        </c:majorGridlines>
        <c:numFmt formatCode="#,##0" sourceLinked="1"/>
        <c:majorTickMark val="out"/>
        <c:minorTickMark val="none"/>
        <c:tickLblPos val="nextTo"/>
        <c:crossAx val="43908480"/>
        <c:crosses val="autoZero"/>
        <c:crossBetween val="between"/>
      </c:valAx>
    </c:plotArea>
    <c:legend>
      <c:legendPos val="r"/>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036636045494352E-2"/>
          <c:y val="8.9898580121703847E-2"/>
          <c:w val="0.61301052321730809"/>
          <c:h val="0.70669301901303938"/>
        </c:manualLayout>
      </c:layout>
      <c:lineChart>
        <c:grouping val="standard"/>
        <c:varyColors val="0"/>
        <c:ser>
          <c:idx val="0"/>
          <c:order val="0"/>
          <c:tx>
            <c:strRef>
              <c:f>Лист1!$B$1</c:f>
              <c:strCache>
                <c:ptCount val="1"/>
                <c:pt idx="0">
                  <c:v>количество временно трудоустроенных  несовершеннолетних граждан  (человек)</c:v>
                </c:pt>
              </c:strCache>
            </c:strRef>
          </c:tx>
          <c:dLbls>
            <c:dLbl>
              <c:idx val="0"/>
              <c:layout>
                <c:manualLayout>
                  <c:x val="-3.7037037037037049E-2"/>
                  <c:y val="-5.1587301587301577E-2"/>
                </c:manualLayout>
              </c:layout>
              <c:showLegendKey val="0"/>
              <c:showVal val="1"/>
              <c:showCatName val="0"/>
              <c:showSerName val="0"/>
              <c:showPercent val="0"/>
              <c:showBubbleSize val="0"/>
            </c:dLbl>
            <c:dLbl>
              <c:idx val="1"/>
              <c:layout>
                <c:manualLayout>
                  <c:x val="-3.4722222222222224E-2"/>
                  <c:y val="-5.5555555555555525E-2"/>
                </c:manualLayout>
              </c:layout>
              <c:showLegendKey val="0"/>
              <c:showVal val="1"/>
              <c:showCatName val="0"/>
              <c:showSerName val="0"/>
              <c:showPercent val="0"/>
              <c:showBubbleSize val="0"/>
            </c:dLbl>
            <c:dLbl>
              <c:idx val="2"/>
              <c:layout>
                <c:manualLayout>
                  <c:x val="-3.703703703703709E-2"/>
                  <c:y val="-5.5555555555555525E-2"/>
                </c:manualLayout>
              </c:layout>
              <c:showLegendKey val="0"/>
              <c:showVal val="1"/>
              <c:showCatName val="0"/>
              <c:showSerName val="0"/>
              <c:showPercent val="0"/>
              <c:showBubbleSize val="0"/>
            </c:dLbl>
            <c:dLbl>
              <c:idx val="3"/>
              <c:layout>
                <c:manualLayout>
                  <c:x val="-3.9351851851851853E-2"/>
                  <c:y val="-5.5555555555555525E-2"/>
                </c:manualLayout>
              </c:layout>
              <c:showLegendKey val="0"/>
              <c:showVal val="1"/>
              <c:showCatName val="0"/>
              <c:showSerName val="0"/>
              <c:showPercent val="0"/>
              <c:showBubbleSize val="0"/>
            </c:dLbl>
            <c:dLbl>
              <c:idx val="4"/>
              <c:layout>
                <c:manualLayout>
                  <c:x val="-3.9351851851851853E-2"/>
                  <c:y val="-5.5555555555555525E-2"/>
                </c:manualLayout>
              </c:layout>
              <c:showLegendKey val="0"/>
              <c:showVal val="1"/>
              <c:showCatName val="0"/>
              <c:showSerName val="0"/>
              <c:showPercent val="0"/>
              <c:showBubbleSize val="0"/>
            </c:dLbl>
            <c:dLbl>
              <c:idx val="5"/>
              <c:layout>
                <c:manualLayout>
                  <c:x val="-3.7037037037037049E-2"/>
                  <c:y val="-5.9523809523809507E-2"/>
                </c:manualLayout>
              </c:layout>
              <c:showLegendKey val="0"/>
              <c:showVal val="1"/>
              <c:showCatName val="0"/>
              <c:showSerName val="0"/>
              <c:showPercent val="0"/>
              <c:showBubbleSize val="0"/>
            </c:dLbl>
            <c:dLbl>
              <c:idx val="6"/>
              <c:layout>
                <c:manualLayout>
                  <c:x val="-3.7037037037037049E-2"/>
                  <c:y val="-0.11347517730496454"/>
                </c:manualLayout>
              </c:layout>
              <c:showLegendKey val="0"/>
              <c:showVal val="1"/>
              <c:showCatName val="0"/>
              <c:showSerName val="0"/>
              <c:showPercent val="0"/>
              <c:showBubbleSize val="0"/>
            </c:dLbl>
            <c:dLbl>
              <c:idx val="7"/>
              <c:layout>
                <c:manualLayout>
                  <c:x val="-3.9463228137854071E-2"/>
                  <c:y val="-0.10381943592907074"/>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Лист1!$A$2:$A$9</c:f>
              <c:strCache>
                <c:ptCount val="8"/>
                <c:pt idx="0">
                  <c:v>2010 год</c:v>
                </c:pt>
                <c:pt idx="1">
                  <c:v>2011 год</c:v>
                </c:pt>
                <c:pt idx="2">
                  <c:v>2012 год</c:v>
                </c:pt>
                <c:pt idx="3">
                  <c:v>2013 год</c:v>
                </c:pt>
                <c:pt idx="4">
                  <c:v>2014 год</c:v>
                </c:pt>
                <c:pt idx="5">
                  <c:v>2015 год</c:v>
                </c:pt>
                <c:pt idx="6">
                  <c:v>2016 год</c:v>
                </c:pt>
                <c:pt idx="7">
                  <c:v>2017 год</c:v>
                </c:pt>
              </c:strCache>
            </c:strRef>
          </c:cat>
          <c:val>
            <c:numRef>
              <c:f>Лист1!$B$2:$B$9</c:f>
              <c:numCache>
                <c:formatCode>General</c:formatCode>
                <c:ptCount val="8"/>
                <c:pt idx="0">
                  <c:v>161</c:v>
                </c:pt>
                <c:pt idx="1">
                  <c:v>233</c:v>
                </c:pt>
                <c:pt idx="2">
                  <c:v>176</c:v>
                </c:pt>
                <c:pt idx="3">
                  <c:v>193</c:v>
                </c:pt>
                <c:pt idx="4">
                  <c:v>267</c:v>
                </c:pt>
                <c:pt idx="5">
                  <c:v>265</c:v>
                </c:pt>
                <c:pt idx="6">
                  <c:v>289</c:v>
                </c:pt>
                <c:pt idx="7">
                  <c:v>317</c:v>
                </c:pt>
              </c:numCache>
            </c:numRef>
          </c:val>
          <c:smooth val="0"/>
        </c:ser>
        <c:ser>
          <c:idx val="1"/>
          <c:order val="1"/>
          <c:tx>
            <c:strRef>
              <c:f>Лист1!$C$1</c:f>
              <c:strCache>
                <c:ptCount val="1"/>
                <c:pt idx="0">
                  <c:v>финансирование временной трудовой занятости несовершеннолетних граждан (тыс. рублей)</c:v>
                </c:pt>
              </c:strCache>
            </c:strRef>
          </c:tx>
          <c:dLbls>
            <c:dLbl>
              <c:idx val="0"/>
              <c:layout>
                <c:manualLayout>
                  <c:x val="-4.569055036344756E-2"/>
                  <c:y val="-9.9290780141844046E-2"/>
                </c:manualLayout>
              </c:layout>
              <c:showLegendKey val="0"/>
              <c:showVal val="1"/>
              <c:showCatName val="0"/>
              <c:showSerName val="0"/>
              <c:showPercent val="0"/>
              <c:showBubbleSize val="0"/>
            </c:dLbl>
            <c:dLbl>
              <c:idx val="1"/>
              <c:layout>
                <c:manualLayout>
                  <c:x val="-5.0925925925925923E-2"/>
                  <c:y val="-6.3492063492063502E-2"/>
                </c:manualLayout>
              </c:layout>
              <c:showLegendKey val="0"/>
              <c:showVal val="1"/>
              <c:showCatName val="0"/>
              <c:showSerName val="0"/>
              <c:showPercent val="0"/>
              <c:showBubbleSize val="0"/>
            </c:dLbl>
            <c:dLbl>
              <c:idx val="2"/>
              <c:layout>
                <c:manualLayout>
                  <c:x val="-4.4933402016336818E-2"/>
                  <c:y val="-0.10672083542748644"/>
                </c:manualLayout>
              </c:layout>
              <c:showLegendKey val="0"/>
              <c:showVal val="1"/>
              <c:showCatName val="0"/>
              <c:showSerName val="0"/>
              <c:showPercent val="0"/>
              <c:showBubbleSize val="0"/>
            </c:dLbl>
            <c:dLbl>
              <c:idx val="3"/>
              <c:layout>
                <c:manualLayout>
                  <c:x val="-4.4868480225018645E-2"/>
                  <c:y val="-0.10672083542748644"/>
                </c:manualLayout>
              </c:layout>
              <c:showLegendKey val="0"/>
              <c:showVal val="1"/>
              <c:showCatName val="0"/>
              <c:showSerName val="0"/>
              <c:showPercent val="0"/>
              <c:showBubbleSize val="0"/>
            </c:dLbl>
            <c:dLbl>
              <c:idx val="4"/>
              <c:layout>
                <c:manualLayout>
                  <c:x val="-6.0185185185185161E-2"/>
                  <c:y val="-7.1428571428571425E-2"/>
                </c:manualLayout>
              </c:layout>
              <c:showLegendKey val="0"/>
              <c:showVal val="1"/>
              <c:showCatName val="0"/>
              <c:showSerName val="0"/>
              <c:showPercent val="0"/>
              <c:showBubbleSize val="0"/>
            </c:dLbl>
            <c:dLbl>
              <c:idx val="5"/>
              <c:layout>
                <c:manualLayout>
                  <c:x val="-4.3981481481481483E-2"/>
                  <c:y val="-6.3492063492063502E-2"/>
                </c:manualLayout>
              </c:layout>
              <c:showLegendKey val="0"/>
              <c:showVal val="1"/>
              <c:showCatName val="0"/>
              <c:showSerName val="0"/>
              <c:showPercent val="0"/>
              <c:showBubbleSize val="0"/>
            </c:dLbl>
            <c:dLbl>
              <c:idx val="6"/>
              <c:layout>
                <c:manualLayout>
                  <c:x val="-5.0925925925925923E-2"/>
                  <c:y val="-0.10638297872340424"/>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Лист1!$A$2:$A$9</c:f>
              <c:strCache>
                <c:ptCount val="8"/>
                <c:pt idx="0">
                  <c:v>2010 год</c:v>
                </c:pt>
                <c:pt idx="1">
                  <c:v>2011 год</c:v>
                </c:pt>
                <c:pt idx="2">
                  <c:v>2012 год</c:v>
                </c:pt>
                <c:pt idx="3">
                  <c:v>2013 год</c:v>
                </c:pt>
                <c:pt idx="4">
                  <c:v>2014 год</c:v>
                </c:pt>
                <c:pt idx="5">
                  <c:v>2015 год</c:v>
                </c:pt>
                <c:pt idx="6">
                  <c:v>2016 год</c:v>
                </c:pt>
                <c:pt idx="7">
                  <c:v>2017 год</c:v>
                </c:pt>
              </c:strCache>
            </c:strRef>
          </c:cat>
          <c:val>
            <c:numRef>
              <c:f>Лист1!$C$2:$C$9</c:f>
              <c:numCache>
                <c:formatCode>#,##0</c:formatCode>
                <c:ptCount val="8"/>
                <c:pt idx="0">
                  <c:v>1118</c:v>
                </c:pt>
                <c:pt idx="1">
                  <c:v>2428</c:v>
                </c:pt>
                <c:pt idx="2">
                  <c:v>2048</c:v>
                </c:pt>
                <c:pt idx="3">
                  <c:v>2057</c:v>
                </c:pt>
                <c:pt idx="4">
                  <c:v>4384</c:v>
                </c:pt>
                <c:pt idx="5">
                  <c:v>4480</c:v>
                </c:pt>
                <c:pt idx="6">
                  <c:v>4817</c:v>
                </c:pt>
                <c:pt idx="7">
                  <c:v>6399</c:v>
                </c:pt>
              </c:numCache>
            </c:numRef>
          </c:val>
          <c:smooth val="0"/>
        </c:ser>
        <c:dLbls>
          <c:showLegendKey val="0"/>
          <c:showVal val="0"/>
          <c:showCatName val="0"/>
          <c:showSerName val="0"/>
          <c:showPercent val="0"/>
          <c:showBubbleSize val="0"/>
        </c:dLbls>
        <c:marker val="1"/>
        <c:smooth val="0"/>
        <c:axId val="43976576"/>
        <c:axId val="43978112"/>
      </c:lineChart>
      <c:catAx>
        <c:axId val="43976576"/>
        <c:scaling>
          <c:orientation val="minMax"/>
        </c:scaling>
        <c:delete val="0"/>
        <c:axPos val="b"/>
        <c:majorTickMark val="out"/>
        <c:minorTickMark val="none"/>
        <c:tickLblPos val="nextTo"/>
        <c:crossAx val="43978112"/>
        <c:crosses val="autoZero"/>
        <c:auto val="1"/>
        <c:lblAlgn val="ctr"/>
        <c:lblOffset val="100"/>
        <c:noMultiLvlLbl val="0"/>
      </c:catAx>
      <c:valAx>
        <c:axId val="43978112"/>
        <c:scaling>
          <c:orientation val="minMax"/>
        </c:scaling>
        <c:delete val="0"/>
        <c:axPos val="l"/>
        <c:majorGridlines/>
        <c:numFmt formatCode="General" sourceLinked="1"/>
        <c:majorTickMark val="out"/>
        <c:minorTickMark val="none"/>
        <c:tickLblPos val="nextTo"/>
        <c:crossAx val="43976576"/>
        <c:crosses val="autoZero"/>
        <c:crossBetween val="between"/>
      </c:valAx>
    </c:plotArea>
    <c:legend>
      <c:legendPos val="r"/>
      <c:legendEntry>
        <c:idx val="0"/>
        <c:txPr>
          <a:bodyPr/>
          <a:lstStyle/>
          <a:p>
            <a:pPr>
              <a:defRPr>
                <a:latin typeface="Times New Roman" panose="02020603050405020304" pitchFamily="18" charset="0"/>
                <a:cs typeface="Times New Roman" panose="02020603050405020304" pitchFamily="18" charset="0"/>
              </a:defRPr>
            </a:pPr>
            <a:endParaRPr lang="ru-RU"/>
          </a:p>
        </c:txPr>
      </c:legendEntry>
      <c:legendEntry>
        <c:idx val="1"/>
        <c:txPr>
          <a:bodyPr/>
          <a:lstStyle/>
          <a:p>
            <a:pPr>
              <a:defRPr>
                <a:latin typeface="Times New Roman" panose="02020603050405020304" pitchFamily="18" charset="0"/>
                <a:cs typeface="Times New Roman" panose="02020603050405020304" pitchFamily="18" charset="0"/>
              </a:defRPr>
            </a:pPr>
            <a:endParaRPr lang="ru-RU"/>
          </a:p>
        </c:txPr>
      </c:legendEntry>
      <c:layout>
        <c:manualLayout>
          <c:xMode val="edge"/>
          <c:yMode val="edge"/>
          <c:x val="0.6982407407407405"/>
          <c:y val="3.4850106211368678E-3"/>
          <c:w val="0.28787037037037061"/>
          <c:h val="0.9616220791873632"/>
        </c:manualLayout>
      </c:layout>
      <c:overlay val="0"/>
    </c:legend>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manualLayout>
          <c:layoutTarget val="inner"/>
          <c:xMode val="edge"/>
          <c:yMode val="edge"/>
          <c:x val="5.2215189873417722E-2"/>
          <c:y val="0.14189189189189189"/>
          <c:w val="0.82278481012658233"/>
          <c:h val="0.61486486486486491"/>
        </c:manualLayout>
      </c:layout>
      <c:barChart>
        <c:barDir val="col"/>
        <c:grouping val="clustered"/>
        <c:varyColors val="0"/>
        <c:ser>
          <c:idx val="0"/>
          <c:order val="0"/>
          <c:tx>
            <c:strRef>
              <c:f>Sheet1!$A$2</c:f>
              <c:strCache>
                <c:ptCount val="1"/>
                <c:pt idx="0">
                  <c:v>погибших</c:v>
                </c:pt>
              </c:strCache>
            </c:strRef>
          </c:tx>
          <c:invertIfNegative val="0"/>
          <c:cat>
            <c:numRef>
              <c:f>Sheet1!$B$1:$I$1</c:f>
              <c:numCache>
                <c:formatCode>General</c:formatCode>
                <c:ptCount val="8"/>
                <c:pt idx="0">
                  <c:v>2010</c:v>
                </c:pt>
                <c:pt idx="1">
                  <c:v>2011</c:v>
                </c:pt>
                <c:pt idx="2">
                  <c:v>2012</c:v>
                </c:pt>
                <c:pt idx="3">
                  <c:v>2013</c:v>
                </c:pt>
                <c:pt idx="4">
                  <c:v>2014</c:v>
                </c:pt>
                <c:pt idx="5">
                  <c:v>2015</c:v>
                </c:pt>
                <c:pt idx="6">
                  <c:v>2016</c:v>
                </c:pt>
                <c:pt idx="7">
                  <c:v>2017</c:v>
                </c:pt>
              </c:numCache>
            </c:numRef>
          </c:cat>
          <c:val>
            <c:numRef>
              <c:f>Sheet1!$B$2:$I$2</c:f>
              <c:numCache>
                <c:formatCode>General</c:formatCode>
                <c:ptCount val="8"/>
                <c:pt idx="0">
                  <c:v>3</c:v>
                </c:pt>
                <c:pt idx="1">
                  <c:v>17</c:v>
                </c:pt>
                <c:pt idx="2">
                  <c:v>2</c:v>
                </c:pt>
                <c:pt idx="3">
                  <c:v>8</c:v>
                </c:pt>
                <c:pt idx="4">
                  <c:v>7</c:v>
                </c:pt>
                <c:pt idx="5">
                  <c:v>4</c:v>
                </c:pt>
                <c:pt idx="6">
                  <c:v>5</c:v>
                </c:pt>
                <c:pt idx="7">
                  <c:v>2</c:v>
                </c:pt>
              </c:numCache>
            </c:numRef>
          </c:val>
        </c:ser>
        <c:dLbls>
          <c:showLegendKey val="0"/>
          <c:showVal val="1"/>
          <c:showCatName val="0"/>
          <c:showSerName val="0"/>
          <c:showPercent val="0"/>
          <c:showBubbleSize val="0"/>
        </c:dLbls>
        <c:gapWidth val="150"/>
        <c:axId val="43533056"/>
        <c:axId val="43534592"/>
      </c:barChart>
      <c:catAx>
        <c:axId val="43533056"/>
        <c:scaling>
          <c:orientation val="minMax"/>
        </c:scaling>
        <c:delete val="0"/>
        <c:axPos val="b"/>
        <c:numFmt formatCode="General" sourceLinked="1"/>
        <c:majorTickMark val="out"/>
        <c:minorTickMark val="none"/>
        <c:tickLblPos val="nextTo"/>
        <c:txPr>
          <a:bodyPr rot="0" vert="horz"/>
          <a:lstStyle/>
          <a:p>
            <a:pPr>
              <a:defRPr/>
            </a:pPr>
            <a:endParaRPr lang="ru-RU"/>
          </a:p>
        </c:txPr>
        <c:crossAx val="43534592"/>
        <c:crosses val="autoZero"/>
        <c:auto val="1"/>
        <c:lblAlgn val="ctr"/>
        <c:lblOffset val="100"/>
        <c:noMultiLvlLbl val="0"/>
      </c:catAx>
      <c:valAx>
        <c:axId val="43534592"/>
        <c:scaling>
          <c:orientation val="minMax"/>
        </c:scaling>
        <c:delete val="0"/>
        <c:axPos val="l"/>
        <c:majorGridlines/>
        <c:numFmt formatCode="General" sourceLinked="1"/>
        <c:majorTickMark val="out"/>
        <c:minorTickMark val="none"/>
        <c:tickLblPos val="nextTo"/>
        <c:txPr>
          <a:bodyPr rot="0" vert="horz"/>
          <a:lstStyle/>
          <a:p>
            <a:pPr>
              <a:defRPr/>
            </a:pPr>
            <a:endParaRPr lang="ru-RU"/>
          </a:p>
        </c:txPr>
        <c:crossAx val="43533056"/>
        <c:crosses val="autoZero"/>
        <c:crossBetween val="between"/>
      </c:valAx>
    </c:plotArea>
    <c:legend>
      <c:legendPos val="r"/>
      <c:layout>
        <c:manualLayout>
          <c:xMode val="edge"/>
          <c:yMode val="edge"/>
          <c:x val="0.89082278481012656"/>
          <c:y val="0.3783783783783784"/>
          <c:w val="0.1091771939722488"/>
          <c:h val="0.16627966331794733"/>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44"/>
          <c:dPt>
            <c:idx val="4"/>
            <c:bubble3D val="0"/>
            <c:explosion val="26"/>
          </c:dPt>
          <c:dLbls>
            <c:dLbl>
              <c:idx val="0"/>
              <c:layout>
                <c:manualLayout>
                  <c:x val="-4.0047028793388145E-2"/>
                  <c:y val="9.3735511816002828E-2"/>
                </c:manualLayout>
              </c:layout>
              <c:showLegendKey val="0"/>
              <c:showVal val="0"/>
              <c:showCatName val="0"/>
              <c:showSerName val="0"/>
              <c:showPercent val="1"/>
              <c:showBubbleSize val="0"/>
            </c:dLbl>
            <c:dLbl>
              <c:idx val="1"/>
              <c:layout>
                <c:manualLayout>
                  <c:x val="-0.12156623550673912"/>
                  <c:y val="1.3918507410800458E-2"/>
                </c:manualLayout>
              </c:layout>
              <c:showLegendKey val="0"/>
              <c:showVal val="0"/>
              <c:showCatName val="0"/>
              <c:showSerName val="0"/>
              <c:showPercent val="1"/>
              <c:showBubbleSize val="0"/>
            </c:dLbl>
            <c:dLbl>
              <c:idx val="3"/>
              <c:layout>
                <c:manualLayout>
                  <c:x val="-6.3554571303587049E-2"/>
                  <c:y val="9.2683610278252587E-3"/>
                </c:manualLayout>
              </c:layout>
              <c:showLegendKey val="0"/>
              <c:showVal val="0"/>
              <c:showCatName val="0"/>
              <c:showSerName val="0"/>
              <c:showPercent val="1"/>
              <c:showBubbleSize val="0"/>
            </c:dLbl>
            <c:dLbl>
              <c:idx val="4"/>
              <c:layout>
                <c:manualLayout>
                  <c:x val="0.16244030942765667"/>
                  <c:y val="-7.9311119521341442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Лист1!$A$2:$A$6</c:f>
              <c:strCache>
                <c:ptCount val="5"/>
                <c:pt idx="0">
                  <c:v>ЖКХ</c:v>
                </c:pt>
                <c:pt idx="1">
                  <c:v>АПК</c:v>
                </c:pt>
                <c:pt idx="2">
                  <c:v>Образование</c:v>
                </c:pt>
                <c:pt idx="3">
                  <c:v>Медицина</c:v>
                </c:pt>
                <c:pt idx="4">
                  <c:v>Дороги</c:v>
                </c:pt>
              </c:strCache>
            </c:strRef>
          </c:cat>
          <c:val>
            <c:numRef>
              <c:f>Лист1!$B$2:$B$6</c:f>
              <c:numCache>
                <c:formatCode>General</c:formatCode>
                <c:ptCount val="5"/>
                <c:pt idx="0">
                  <c:v>12.777000000000001</c:v>
                </c:pt>
                <c:pt idx="1">
                  <c:v>36.113</c:v>
                </c:pt>
                <c:pt idx="2">
                  <c:v>15.177</c:v>
                </c:pt>
                <c:pt idx="3">
                  <c:v>0.95800000000000018</c:v>
                </c:pt>
                <c:pt idx="4">
                  <c:v>79.985000000000014</c:v>
                </c:pt>
              </c:numCache>
            </c:numRef>
          </c:val>
        </c:ser>
        <c:dLbls>
          <c:showLegendKey val="0"/>
          <c:showVal val="0"/>
          <c:showCatName val="0"/>
          <c:showSerName val="0"/>
          <c:showPercent val="0"/>
          <c:showBubbleSize val="0"/>
          <c:showLeaderLines val="1"/>
        </c:dLbls>
      </c:pie3DChart>
      <c:spPr>
        <a:noFill/>
        <a:ln w="25400">
          <a:noFill/>
        </a:ln>
      </c:spPr>
    </c:plotArea>
    <c:legend>
      <c:legendPos val="r"/>
      <c:layout/>
      <c:overlay val="0"/>
    </c:legend>
    <c:plotVisOnly val="1"/>
    <c:dispBlanksAs val="zero"/>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manualLayout>
          <c:layoutTarget val="inner"/>
          <c:xMode val="edge"/>
          <c:yMode val="edge"/>
          <c:x val="5.2215189873417722E-2"/>
          <c:y val="0.14189189189189189"/>
          <c:w val="0.82278481012658233"/>
          <c:h val="0.61486486486486491"/>
        </c:manualLayout>
      </c:layout>
      <c:barChart>
        <c:barDir val="col"/>
        <c:grouping val="clustered"/>
        <c:varyColors val="0"/>
        <c:ser>
          <c:idx val="0"/>
          <c:order val="0"/>
          <c:tx>
            <c:strRef>
              <c:f>Sheet1!$A$2</c:f>
              <c:strCache>
                <c:ptCount val="1"/>
                <c:pt idx="0">
                  <c:v>АСиДНР</c:v>
                </c:pt>
              </c:strCache>
            </c:strRef>
          </c:tx>
          <c:invertIfNegative val="0"/>
          <c:cat>
            <c:numRef>
              <c:f>Sheet1!$B$1:$I$1</c:f>
              <c:numCache>
                <c:formatCode>General</c:formatCode>
                <c:ptCount val="8"/>
                <c:pt idx="0">
                  <c:v>2010</c:v>
                </c:pt>
                <c:pt idx="1">
                  <c:v>2011</c:v>
                </c:pt>
                <c:pt idx="2">
                  <c:v>2012</c:v>
                </c:pt>
                <c:pt idx="3">
                  <c:v>2013</c:v>
                </c:pt>
                <c:pt idx="4">
                  <c:v>2014</c:v>
                </c:pt>
                <c:pt idx="5">
                  <c:v>2015</c:v>
                </c:pt>
                <c:pt idx="6">
                  <c:v>2016</c:v>
                </c:pt>
                <c:pt idx="7">
                  <c:v>2017</c:v>
                </c:pt>
              </c:numCache>
            </c:numRef>
          </c:cat>
          <c:val>
            <c:numRef>
              <c:f>Sheet1!$B$2:$I$2</c:f>
              <c:numCache>
                <c:formatCode>General</c:formatCode>
                <c:ptCount val="8"/>
                <c:pt idx="0">
                  <c:v>36</c:v>
                </c:pt>
                <c:pt idx="1">
                  <c:v>73</c:v>
                </c:pt>
                <c:pt idx="2">
                  <c:v>64</c:v>
                </c:pt>
                <c:pt idx="3">
                  <c:v>35</c:v>
                </c:pt>
                <c:pt idx="4">
                  <c:v>63</c:v>
                </c:pt>
                <c:pt idx="5">
                  <c:v>64</c:v>
                </c:pt>
                <c:pt idx="6">
                  <c:v>110</c:v>
                </c:pt>
                <c:pt idx="7">
                  <c:v>61</c:v>
                </c:pt>
              </c:numCache>
            </c:numRef>
          </c:val>
        </c:ser>
        <c:dLbls>
          <c:showLegendKey val="0"/>
          <c:showVal val="1"/>
          <c:showCatName val="0"/>
          <c:showSerName val="0"/>
          <c:showPercent val="0"/>
          <c:showBubbleSize val="0"/>
        </c:dLbls>
        <c:gapWidth val="150"/>
        <c:axId val="43551360"/>
        <c:axId val="43581824"/>
      </c:barChart>
      <c:catAx>
        <c:axId val="43551360"/>
        <c:scaling>
          <c:orientation val="minMax"/>
        </c:scaling>
        <c:delete val="0"/>
        <c:axPos val="b"/>
        <c:numFmt formatCode="General" sourceLinked="1"/>
        <c:majorTickMark val="out"/>
        <c:minorTickMark val="none"/>
        <c:tickLblPos val="nextTo"/>
        <c:txPr>
          <a:bodyPr rot="0" vert="horz"/>
          <a:lstStyle/>
          <a:p>
            <a:pPr>
              <a:defRPr/>
            </a:pPr>
            <a:endParaRPr lang="ru-RU"/>
          </a:p>
        </c:txPr>
        <c:crossAx val="43581824"/>
        <c:crosses val="autoZero"/>
        <c:auto val="1"/>
        <c:lblAlgn val="ctr"/>
        <c:lblOffset val="100"/>
        <c:noMultiLvlLbl val="0"/>
      </c:catAx>
      <c:valAx>
        <c:axId val="43581824"/>
        <c:scaling>
          <c:orientation val="minMax"/>
        </c:scaling>
        <c:delete val="0"/>
        <c:axPos val="l"/>
        <c:majorGridlines/>
        <c:numFmt formatCode="General" sourceLinked="1"/>
        <c:majorTickMark val="out"/>
        <c:minorTickMark val="none"/>
        <c:tickLblPos val="nextTo"/>
        <c:txPr>
          <a:bodyPr rot="0" vert="horz"/>
          <a:lstStyle/>
          <a:p>
            <a:pPr>
              <a:defRPr/>
            </a:pPr>
            <a:endParaRPr lang="ru-RU"/>
          </a:p>
        </c:txPr>
        <c:crossAx val="43551360"/>
        <c:crosses val="autoZero"/>
        <c:crossBetween val="between"/>
      </c:valAx>
    </c:plotArea>
    <c:legend>
      <c:legendPos val="r"/>
      <c:layout>
        <c:manualLayout>
          <c:xMode val="edge"/>
          <c:yMode val="edge"/>
          <c:x val="0.89082278481012656"/>
          <c:y val="0.3783783783783784"/>
          <c:w val="0.1091771939722488"/>
          <c:h val="0.16181577973894204"/>
        </c:manualLayout>
      </c:layout>
      <c:overlay val="0"/>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manualLayout>
          <c:layoutTarget val="inner"/>
          <c:xMode val="edge"/>
          <c:yMode val="edge"/>
          <c:x val="5.2215189873417722E-2"/>
          <c:y val="0.14189189189189189"/>
          <c:w val="0.89547428066818746"/>
          <c:h val="0.61486486486486491"/>
        </c:manualLayout>
      </c:layout>
      <c:barChart>
        <c:barDir val="col"/>
        <c:grouping val="clustered"/>
        <c:varyColors val="0"/>
        <c:ser>
          <c:idx val="0"/>
          <c:order val="0"/>
          <c:tx>
            <c:strRef>
              <c:f>Sheet1!$A$2</c:f>
              <c:strCache>
                <c:ptCount val="1"/>
                <c:pt idx="0">
                  <c:v>тыс. рублей</c:v>
                </c:pt>
              </c:strCache>
            </c:strRef>
          </c:tx>
          <c:invertIfNegative val="0"/>
          <c:cat>
            <c:numRef>
              <c:f>Sheet1!$B$1:$H$1</c:f>
              <c:numCache>
                <c:formatCode>General</c:formatCode>
                <c:ptCount val="7"/>
                <c:pt idx="0">
                  <c:v>2011</c:v>
                </c:pt>
                <c:pt idx="1">
                  <c:v>2012</c:v>
                </c:pt>
                <c:pt idx="2">
                  <c:v>2013</c:v>
                </c:pt>
                <c:pt idx="3">
                  <c:v>2014</c:v>
                </c:pt>
                <c:pt idx="4">
                  <c:v>2015</c:v>
                </c:pt>
                <c:pt idx="5">
                  <c:v>2016</c:v>
                </c:pt>
                <c:pt idx="6">
                  <c:v>2017</c:v>
                </c:pt>
              </c:numCache>
            </c:numRef>
          </c:cat>
          <c:val>
            <c:numRef>
              <c:f>Sheet1!$B$2:$I$2</c:f>
              <c:numCache>
                <c:formatCode>General</c:formatCode>
                <c:ptCount val="8"/>
                <c:pt idx="0">
                  <c:v>1187.7</c:v>
                </c:pt>
                <c:pt idx="1">
                  <c:v>3018.7339999999999</c:v>
                </c:pt>
                <c:pt idx="2">
                  <c:v>737.7</c:v>
                </c:pt>
                <c:pt idx="3">
                  <c:v>6910.4</c:v>
                </c:pt>
                <c:pt idx="4">
                  <c:v>5128.8999999999996</c:v>
                </c:pt>
                <c:pt idx="5">
                  <c:v>5481.8419999999996</c:v>
                </c:pt>
                <c:pt idx="6">
                  <c:v>694.08</c:v>
                </c:pt>
              </c:numCache>
            </c:numRef>
          </c:val>
        </c:ser>
        <c:dLbls>
          <c:showLegendKey val="0"/>
          <c:showVal val="1"/>
          <c:showCatName val="0"/>
          <c:showSerName val="0"/>
          <c:showPercent val="0"/>
          <c:showBubbleSize val="0"/>
        </c:dLbls>
        <c:gapWidth val="150"/>
        <c:axId val="43627264"/>
        <c:axId val="43628800"/>
      </c:barChart>
      <c:catAx>
        <c:axId val="43627264"/>
        <c:scaling>
          <c:orientation val="minMax"/>
        </c:scaling>
        <c:delete val="0"/>
        <c:axPos val="b"/>
        <c:numFmt formatCode="General" sourceLinked="1"/>
        <c:majorTickMark val="out"/>
        <c:minorTickMark val="none"/>
        <c:tickLblPos val="nextTo"/>
        <c:txPr>
          <a:bodyPr rot="0" vert="horz"/>
          <a:lstStyle/>
          <a:p>
            <a:pPr>
              <a:defRPr/>
            </a:pPr>
            <a:endParaRPr lang="ru-RU"/>
          </a:p>
        </c:txPr>
        <c:crossAx val="43628800"/>
        <c:crosses val="autoZero"/>
        <c:auto val="1"/>
        <c:lblAlgn val="ctr"/>
        <c:lblOffset val="100"/>
        <c:noMultiLvlLbl val="0"/>
      </c:catAx>
      <c:valAx>
        <c:axId val="43628800"/>
        <c:scaling>
          <c:orientation val="minMax"/>
        </c:scaling>
        <c:delete val="0"/>
        <c:axPos val="l"/>
        <c:majorGridlines/>
        <c:numFmt formatCode="General" sourceLinked="1"/>
        <c:majorTickMark val="out"/>
        <c:minorTickMark val="none"/>
        <c:tickLblPos val="nextTo"/>
        <c:txPr>
          <a:bodyPr rot="0" vert="horz"/>
          <a:lstStyle/>
          <a:p>
            <a:pPr>
              <a:defRPr/>
            </a:pPr>
            <a:endParaRPr lang="ru-RU"/>
          </a:p>
        </c:txPr>
        <c:crossAx val="43627264"/>
        <c:crosses val="autoZero"/>
        <c:crossBetween val="between"/>
      </c:valAx>
    </c:plotArea>
    <c:legend>
      <c:legendPos val="r"/>
      <c:layout>
        <c:manualLayout>
          <c:xMode val="edge"/>
          <c:yMode val="edge"/>
          <c:x val="0.81605645088756429"/>
          <c:y val="0.77211435818844787"/>
          <c:w val="0.18394354911243571"/>
          <c:h val="0.16181577973894204"/>
        </c:manualLayout>
      </c:layout>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5966922403930287"/>
          <c:y val="3.9057886318897637E-2"/>
          <c:w val="0.6998332660340536"/>
          <c:h val="0.76383987258003083"/>
        </c:manualLayout>
      </c:layout>
      <c:bar3DChart>
        <c:barDir val="col"/>
        <c:grouping val="percentStacked"/>
        <c:varyColors val="0"/>
        <c:ser>
          <c:idx val="0"/>
          <c:order val="0"/>
          <c:tx>
            <c:strRef>
              <c:f>Лист1!$B$1</c:f>
              <c:strCache>
                <c:ptCount val="1"/>
                <c:pt idx="0">
                  <c:v>ОБ </c:v>
                </c:pt>
              </c:strCache>
            </c:strRef>
          </c:tx>
          <c:invertIfNegative val="0"/>
          <c:dLbls>
            <c:dLbl>
              <c:idx val="1"/>
              <c:layout>
                <c:manualLayout>
                  <c:x val="2.1388890105229989E-3"/>
                  <c:y val="-9.5447375410685945E-2"/>
                </c:manualLayout>
              </c:layout>
              <c:showLegendKey val="0"/>
              <c:showVal val="1"/>
              <c:showCatName val="0"/>
              <c:showSerName val="0"/>
              <c:showPercent val="0"/>
              <c:showBubbleSize val="0"/>
            </c:dLbl>
            <c:dLbl>
              <c:idx val="5"/>
              <c:layout>
                <c:manualLayout>
                  <c:x val="8.5555560420920024E-3"/>
                  <c:y val="-1.0846292660305217E-2"/>
                </c:manualLayout>
              </c:layout>
              <c:showLegendKey val="0"/>
              <c:showVal val="1"/>
              <c:showCatName val="0"/>
              <c:showSerName val="0"/>
              <c:showPercent val="0"/>
              <c:showBubbleSize val="0"/>
            </c:dLbl>
            <c:dLbl>
              <c:idx val="6"/>
              <c:layout>
                <c:manualLayout>
                  <c:x val="0"/>
                  <c:y val="-4.9751243781094495E-2"/>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strRef>
              <c:f>Лист1!$A$2:$A$9</c:f>
              <c:strCache>
                <c:ptCount val="8"/>
                <c:pt idx="0">
                  <c:v>2010 год - 420,692 млн. руб.</c:v>
                </c:pt>
                <c:pt idx="1">
                  <c:v>2011 год - 282,231 млн. руб.</c:v>
                </c:pt>
                <c:pt idx="2">
                  <c:v>2012 год - 1 315,929 млн. руб.</c:v>
                </c:pt>
                <c:pt idx="3">
                  <c:v>2013 год - 1 971,676 млн. руб.</c:v>
                </c:pt>
                <c:pt idx="4">
                  <c:v>2014 год - 175,493 млн. руб.</c:v>
                </c:pt>
                <c:pt idx="5">
                  <c:v>2015 год - 163,931 млн. руб.</c:v>
                </c:pt>
                <c:pt idx="6">
                  <c:v>2016 год - 133,728 млн. руб.</c:v>
                </c:pt>
                <c:pt idx="7">
                  <c:v>2017 год - 152,130 млн. руб.</c:v>
                </c:pt>
              </c:strCache>
            </c:strRef>
          </c:cat>
          <c:val>
            <c:numRef>
              <c:f>Лист1!$B$2:$B$9</c:f>
              <c:numCache>
                <c:formatCode>General</c:formatCode>
                <c:ptCount val="8"/>
                <c:pt idx="0">
                  <c:v>387.99400000000003</c:v>
                </c:pt>
                <c:pt idx="1">
                  <c:v>263.70499999999993</c:v>
                </c:pt>
                <c:pt idx="2">
                  <c:v>147.89400000000001</c:v>
                </c:pt>
                <c:pt idx="3">
                  <c:v>45.408000000000001</c:v>
                </c:pt>
                <c:pt idx="4">
                  <c:v>25.875</c:v>
                </c:pt>
                <c:pt idx="5" formatCode="#,##0.000">
                  <c:v>65.312000000000012</c:v>
                </c:pt>
                <c:pt idx="6">
                  <c:v>119.483</c:v>
                </c:pt>
                <c:pt idx="7">
                  <c:v>133.58700000000007</c:v>
                </c:pt>
              </c:numCache>
            </c:numRef>
          </c:val>
        </c:ser>
        <c:ser>
          <c:idx val="1"/>
          <c:order val="1"/>
          <c:tx>
            <c:strRef>
              <c:f>Лист1!$C$1</c:f>
              <c:strCache>
                <c:ptCount val="1"/>
                <c:pt idx="0">
                  <c:v>ГКУ "ДКС и И ЯНАО"</c:v>
                </c:pt>
              </c:strCache>
            </c:strRef>
          </c:tx>
          <c:invertIfNegative val="0"/>
          <c:dLbls>
            <c:dLbl>
              <c:idx val="4"/>
              <c:layout>
                <c:manualLayout>
                  <c:x val="8.2382760250599239E-3"/>
                  <c:y val="-5.123874025320814E-2"/>
                </c:manualLayout>
              </c:layout>
              <c:showLegendKey val="0"/>
              <c:showVal val="1"/>
              <c:showCatName val="0"/>
              <c:showSerName val="0"/>
              <c:showPercent val="0"/>
              <c:showBubbleSize val="0"/>
            </c:dLbl>
            <c:dLbl>
              <c:idx val="5"/>
              <c:layout>
                <c:manualLayout>
                  <c:x val="9.611190397836724E-3"/>
                  <c:y val="2.4514329489874103E-3"/>
                </c:manualLayout>
              </c:layout>
              <c:showLegendKey val="0"/>
              <c:showVal val="1"/>
              <c:showCatName val="0"/>
              <c:showSerName val="0"/>
              <c:showPercent val="0"/>
              <c:showBubbleSize val="0"/>
            </c:dLbl>
            <c:dLbl>
              <c:idx val="6"/>
              <c:layout>
                <c:manualLayout>
                  <c:x val="1.7083828618065514E-2"/>
                  <c:y val="5.3684878474550019E-3"/>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strRef>
              <c:f>Лист1!$A$2:$A$9</c:f>
              <c:strCache>
                <c:ptCount val="8"/>
                <c:pt idx="0">
                  <c:v>2010 год - 420,692 млн. руб.</c:v>
                </c:pt>
                <c:pt idx="1">
                  <c:v>2011 год - 282,231 млн. руб.</c:v>
                </c:pt>
                <c:pt idx="2">
                  <c:v>2012 год - 1 315,929 млн. руб.</c:v>
                </c:pt>
                <c:pt idx="3">
                  <c:v>2013 год - 1 971,676 млн. руб.</c:v>
                </c:pt>
                <c:pt idx="4">
                  <c:v>2014 год - 175,493 млн. руб.</c:v>
                </c:pt>
                <c:pt idx="5">
                  <c:v>2015 год - 163,931 млн. руб.</c:v>
                </c:pt>
                <c:pt idx="6">
                  <c:v>2016 год - 133,728 млн. руб.</c:v>
                </c:pt>
                <c:pt idx="7">
                  <c:v>2017 год - 152,130 млн. руб.</c:v>
                </c:pt>
              </c:strCache>
            </c:strRef>
          </c:cat>
          <c:val>
            <c:numRef>
              <c:f>Лист1!$C$2:$C$9</c:f>
              <c:numCache>
                <c:formatCode>General</c:formatCode>
                <c:ptCount val="8"/>
                <c:pt idx="2">
                  <c:v>1139.3839999999998</c:v>
                </c:pt>
                <c:pt idx="3">
                  <c:v>1771.0650000000001</c:v>
                </c:pt>
                <c:pt idx="4">
                  <c:v>78.247000000000043</c:v>
                </c:pt>
                <c:pt idx="5" formatCode="#,##0.000">
                  <c:v>5.68</c:v>
                </c:pt>
                <c:pt idx="6">
                  <c:v>2.1999999999999999E-2</c:v>
                </c:pt>
              </c:numCache>
            </c:numRef>
          </c:val>
        </c:ser>
        <c:ser>
          <c:idx val="2"/>
          <c:order val="2"/>
          <c:tx>
            <c:strRef>
              <c:f>Лист1!$D$1</c:f>
              <c:strCache>
                <c:ptCount val="1"/>
                <c:pt idx="0">
                  <c:v>МБ</c:v>
                </c:pt>
              </c:strCache>
            </c:strRef>
          </c:tx>
          <c:invertIfNegative val="0"/>
          <c:dLbls>
            <c:dLbl>
              <c:idx val="0"/>
              <c:layout>
                <c:manualLayout>
                  <c:x val="2.9241537115552886E-4"/>
                  <c:y val="-4.8800973049100598E-3"/>
                </c:manualLayout>
              </c:layout>
              <c:showLegendKey val="0"/>
              <c:showVal val="1"/>
              <c:showCatName val="0"/>
              <c:showSerName val="0"/>
              <c:showPercent val="0"/>
              <c:showBubbleSize val="0"/>
            </c:dLbl>
            <c:dLbl>
              <c:idx val="1"/>
              <c:layout>
                <c:manualLayout>
                  <c:x val="-3.2748580165054878E-3"/>
                  <c:y val="-2.981449423395708E-3"/>
                </c:manualLayout>
              </c:layout>
              <c:showLegendKey val="0"/>
              <c:showVal val="1"/>
              <c:showCatName val="0"/>
              <c:showSerName val="0"/>
              <c:showPercent val="0"/>
              <c:showBubbleSize val="0"/>
            </c:dLbl>
            <c:dLbl>
              <c:idx val="2"/>
              <c:layout>
                <c:manualLayout>
                  <c:x val="2.8499432941787532E-3"/>
                  <c:y val="-1.1387582446769904E-2"/>
                </c:manualLayout>
              </c:layout>
              <c:showLegendKey val="0"/>
              <c:showVal val="1"/>
              <c:showCatName val="0"/>
              <c:showSerName val="0"/>
              <c:showPercent val="0"/>
              <c:showBubbleSize val="0"/>
            </c:dLbl>
            <c:dLbl>
              <c:idx val="3"/>
              <c:layout>
                <c:manualLayout>
                  <c:x val="2.4287337339174951E-3"/>
                  <c:y val="3.7972272776574017E-3"/>
                </c:manualLayout>
              </c:layout>
              <c:showLegendKey val="0"/>
              <c:showVal val="1"/>
              <c:showCatName val="0"/>
              <c:showSerName val="0"/>
              <c:showPercent val="0"/>
              <c:showBubbleSize val="0"/>
            </c:dLbl>
            <c:dLbl>
              <c:idx val="4"/>
              <c:layout>
                <c:manualLayout>
                  <c:x val="1.9165792865946233E-3"/>
                  <c:y val="-4.8265148299566005E-2"/>
                </c:manualLayout>
              </c:layout>
              <c:showLegendKey val="0"/>
              <c:showVal val="1"/>
              <c:showCatName val="0"/>
              <c:showSerName val="0"/>
              <c:showPercent val="0"/>
              <c:showBubbleSize val="0"/>
            </c:dLbl>
            <c:dLbl>
              <c:idx val="5"/>
              <c:layout>
                <c:manualLayout>
                  <c:x val="2.6700745175457963E-3"/>
                  <c:y val="-5.4772923895749254E-2"/>
                </c:manualLayout>
              </c:layout>
              <c:showLegendKey val="0"/>
              <c:showVal val="1"/>
              <c:showCatName val="0"/>
              <c:showSerName val="0"/>
              <c:showPercent val="0"/>
              <c:showBubbleSize val="0"/>
            </c:dLbl>
            <c:dLbl>
              <c:idx val="6"/>
              <c:layout>
                <c:manualLayout>
                  <c:x val="7.4069558017953114E-3"/>
                  <c:y val="-4.1757201895624534E-2"/>
                </c:manualLayout>
              </c:layout>
              <c:showLegendKey val="0"/>
              <c:showVal val="1"/>
              <c:showCatName val="0"/>
              <c:showSerName val="0"/>
              <c:showPercent val="0"/>
              <c:showBubbleSize val="0"/>
            </c:dLbl>
            <c:dLbl>
              <c:idx val="7"/>
              <c:layout>
                <c:manualLayout>
                  <c:x val="4.2243900040116831E-3"/>
                  <c:y val="-1.6960868796582488E-2"/>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strRef>
              <c:f>Лист1!$A$2:$A$9</c:f>
              <c:strCache>
                <c:ptCount val="8"/>
                <c:pt idx="0">
                  <c:v>2010 год - 420,692 млн. руб.</c:v>
                </c:pt>
                <c:pt idx="1">
                  <c:v>2011 год - 282,231 млн. руб.</c:v>
                </c:pt>
                <c:pt idx="2">
                  <c:v>2012 год - 1 315,929 млн. руб.</c:v>
                </c:pt>
                <c:pt idx="3">
                  <c:v>2013 год - 1 971,676 млн. руб.</c:v>
                </c:pt>
                <c:pt idx="4">
                  <c:v>2014 год - 175,493 млн. руб.</c:v>
                </c:pt>
                <c:pt idx="5">
                  <c:v>2015 год - 163,931 млн. руб.</c:v>
                </c:pt>
                <c:pt idx="6">
                  <c:v>2016 год - 133,728 млн. руб.</c:v>
                </c:pt>
                <c:pt idx="7">
                  <c:v>2017 год - 152,130 млн. руб.</c:v>
                </c:pt>
              </c:strCache>
            </c:strRef>
          </c:cat>
          <c:val>
            <c:numRef>
              <c:f>Лист1!$D$2:$D$9</c:f>
              <c:numCache>
                <c:formatCode>General</c:formatCode>
                <c:ptCount val="8"/>
                <c:pt idx="0">
                  <c:v>32.698000000000022</c:v>
                </c:pt>
                <c:pt idx="1">
                  <c:v>18.526</c:v>
                </c:pt>
                <c:pt idx="2">
                  <c:v>28.652000000000001</c:v>
                </c:pt>
                <c:pt idx="3">
                  <c:v>155.20299999999997</c:v>
                </c:pt>
                <c:pt idx="4">
                  <c:v>71.370999999999981</c:v>
                </c:pt>
                <c:pt idx="5" formatCode="#,##0.000">
                  <c:v>92.938999999999993</c:v>
                </c:pt>
                <c:pt idx="6">
                  <c:v>14.223000000000001</c:v>
                </c:pt>
                <c:pt idx="7">
                  <c:v>18.542999999999989</c:v>
                </c:pt>
              </c:numCache>
            </c:numRef>
          </c:val>
        </c:ser>
        <c:dLbls>
          <c:showLegendKey val="0"/>
          <c:showVal val="1"/>
          <c:showCatName val="0"/>
          <c:showSerName val="0"/>
          <c:showPercent val="0"/>
          <c:showBubbleSize val="0"/>
        </c:dLbls>
        <c:gapWidth val="150"/>
        <c:shape val="box"/>
        <c:axId val="43406848"/>
        <c:axId val="43408384"/>
        <c:axId val="0"/>
      </c:bar3DChart>
      <c:catAx>
        <c:axId val="43406848"/>
        <c:scaling>
          <c:orientation val="minMax"/>
        </c:scaling>
        <c:delete val="0"/>
        <c:axPos val="b"/>
        <c:majorTickMark val="out"/>
        <c:minorTickMark val="none"/>
        <c:tickLblPos val="nextTo"/>
        <c:txPr>
          <a:bodyPr rot="-5400000" vert="horz"/>
          <a:lstStyle/>
          <a:p>
            <a:pPr>
              <a:defRPr/>
            </a:pPr>
            <a:endParaRPr lang="ru-RU"/>
          </a:p>
        </c:txPr>
        <c:crossAx val="43408384"/>
        <c:crosses val="autoZero"/>
        <c:auto val="1"/>
        <c:lblAlgn val="ctr"/>
        <c:lblOffset val="100"/>
        <c:noMultiLvlLbl val="0"/>
      </c:catAx>
      <c:valAx>
        <c:axId val="43408384"/>
        <c:scaling>
          <c:orientation val="minMax"/>
        </c:scaling>
        <c:delete val="0"/>
        <c:axPos val="l"/>
        <c:majorGridlines/>
        <c:numFmt formatCode="0%" sourceLinked="1"/>
        <c:majorTickMark val="out"/>
        <c:minorTickMark val="none"/>
        <c:tickLblPos val="nextTo"/>
        <c:crossAx val="43406848"/>
        <c:crosses val="autoZero"/>
        <c:crossBetween val="between"/>
      </c:valAx>
    </c:plotArea>
    <c:legend>
      <c:legendPos val="r"/>
      <c:layout>
        <c:manualLayout>
          <c:xMode val="edge"/>
          <c:yMode val="edge"/>
          <c:x val="0.84650574586428129"/>
          <c:y val="0.19105911846762086"/>
          <c:w val="0.15320058550373519"/>
          <c:h val="0.38843710389859831"/>
        </c:manualLayout>
      </c:layout>
      <c:overlay val="0"/>
    </c:legend>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10979052146793"/>
          <c:y val="1.9410880458124561E-2"/>
          <c:w val="0.80889021165134301"/>
          <c:h val="0.97598739797936218"/>
        </c:manualLayout>
      </c:layout>
      <c:barChart>
        <c:barDir val="bar"/>
        <c:grouping val="clustered"/>
        <c:varyColors val="0"/>
        <c:ser>
          <c:idx val="0"/>
          <c:order val="0"/>
          <c:tx>
            <c:strRef>
              <c:f>Лист1!$B$1</c:f>
              <c:strCache>
                <c:ptCount val="1"/>
                <c:pt idx="0">
                  <c:v>Столбец1</c:v>
                </c:pt>
              </c:strCache>
            </c:strRef>
          </c:tx>
          <c:invertIfNegative val="0"/>
          <c:dLbls>
            <c:dLbl>
              <c:idx val="0"/>
              <c:layout>
                <c:manualLayout>
                  <c:x val="-1.1485821930947346E-3"/>
                  <c:y val="8.1006822833239421E-3"/>
                </c:manualLayout>
              </c:layout>
              <c:showLegendKey val="0"/>
              <c:showVal val="1"/>
              <c:showCatName val="0"/>
              <c:showSerName val="0"/>
              <c:showPercent val="0"/>
              <c:showBubbleSize val="0"/>
            </c:dLbl>
            <c:dLbl>
              <c:idx val="1"/>
              <c:layout>
                <c:manualLayout>
                  <c:x val="-1.2343790241939902E-2"/>
                  <c:y val="0.16453342053798309"/>
                </c:manualLayout>
              </c:layout>
              <c:showLegendKey val="0"/>
              <c:showVal val="1"/>
              <c:showCatName val="0"/>
              <c:showSerName val="0"/>
              <c:showPercent val="0"/>
              <c:showBubbleSize val="0"/>
            </c:dLbl>
            <c:dLbl>
              <c:idx val="3"/>
              <c:layout>
                <c:manualLayout>
                  <c:x val="-2.1810696549496291E-3"/>
                  <c:y val="1.1412575849821294E-2"/>
                </c:manualLayout>
              </c:layout>
              <c:showLegendKey val="0"/>
              <c:showVal val="1"/>
              <c:showCatName val="0"/>
              <c:showSerName val="0"/>
              <c:showPercent val="0"/>
              <c:showBubbleSize val="0"/>
            </c:dLbl>
            <c:dLbl>
              <c:idx val="4"/>
              <c:layout>
                <c:manualLayout>
                  <c:x val="4.3621393098992566E-3"/>
                  <c:y val="1.7118863774731926E-2"/>
                </c:manualLayout>
              </c:layout>
              <c:showLegendKey val="0"/>
              <c:showVal val="1"/>
              <c:showCatName val="0"/>
              <c:showSerName val="0"/>
              <c:showPercent val="0"/>
              <c:showBubbleSize val="0"/>
            </c:dLbl>
            <c:txPr>
              <a:bodyPr/>
              <a:lstStyle/>
              <a:p>
                <a:pPr>
                  <a:defRPr sz="1100" b="1"/>
                </a:pPr>
                <a:endParaRPr lang="ru-RU"/>
              </a:p>
            </c:txPr>
            <c:showLegendKey val="0"/>
            <c:showVal val="1"/>
            <c:showCatName val="0"/>
            <c:showSerName val="0"/>
            <c:showPercent val="0"/>
            <c:showBubbleSize val="0"/>
            <c:showLeaderLines val="0"/>
          </c:dLbls>
          <c:cat>
            <c:strRef>
              <c:f>Лист1!$A$2:$A$4</c:f>
              <c:strCache>
                <c:ptCount val="3"/>
                <c:pt idx="0">
                  <c:v>федеральный бюджет</c:v>
                </c:pt>
                <c:pt idx="1">
                  <c:v>окружной бюджет</c:v>
                </c:pt>
                <c:pt idx="2">
                  <c:v>бюджет муниципального образования</c:v>
                </c:pt>
              </c:strCache>
            </c:strRef>
          </c:cat>
          <c:val>
            <c:numRef>
              <c:f>Лист1!$B$2:$B$4</c:f>
              <c:numCache>
                <c:formatCode>0.0</c:formatCode>
                <c:ptCount val="3"/>
                <c:pt idx="0">
                  <c:v>659620.30000000005</c:v>
                </c:pt>
                <c:pt idx="1">
                  <c:v>1772755</c:v>
                </c:pt>
                <c:pt idx="2">
                  <c:v>240410</c:v>
                </c:pt>
              </c:numCache>
            </c:numRef>
          </c:val>
        </c:ser>
        <c:dLbls>
          <c:showLegendKey val="0"/>
          <c:showVal val="0"/>
          <c:showCatName val="0"/>
          <c:showSerName val="0"/>
          <c:showPercent val="0"/>
          <c:showBubbleSize val="0"/>
        </c:dLbls>
        <c:gapWidth val="150"/>
        <c:axId val="45227392"/>
        <c:axId val="45266048"/>
      </c:barChart>
      <c:catAx>
        <c:axId val="45227392"/>
        <c:scaling>
          <c:orientation val="minMax"/>
        </c:scaling>
        <c:delete val="0"/>
        <c:axPos val="l"/>
        <c:numFmt formatCode="General" sourceLinked="1"/>
        <c:majorTickMark val="out"/>
        <c:minorTickMark val="none"/>
        <c:tickLblPos val="nextTo"/>
        <c:txPr>
          <a:bodyPr/>
          <a:lstStyle/>
          <a:p>
            <a:pPr>
              <a:defRPr sz="800" b="1">
                <a:latin typeface="Times New Roman" pitchFamily="18" charset="0"/>
                <a:cs typeface="Times New Roman" pitchFamily="18" charset="0"/>
              </a:defRPr>
            </a:pPr>
            <a:endParaRPr lang="ru-RU"/>
          </a:p>
        </c:txPr>
        <c:crossAx val="45266048"/>
        <c:crossesAt val="0"/>
        <c:auto val="1"/>
        <c:lblAlgn val="ctr"/>
        <c:lblOffset val="100"/>
        <c:noMultiLvlLbl val="0"/>
      </c:catAx>
      <c:valAx>
        <c:axId val="45266048"/>
        <c:scaling>
          <c:orientation val="minMax"/>
        </c:scaling>
        <c:delete val="1"/>
        <c:axPos val="b"/>
        <c:numFmt formatCode="0.0" sourceLinked="1"/>
        <c:majorTickMark val="out"/>
        <c:minorTickMark val="none"/>
        <c:tickLblPos val="none"/>
        <c:crossAx val="45227392"/>
        <c:crosses val="autoZero"/>
        <c:crossBetween val="between"/>
      </c:valAx>
    </c:plotArea>
    <c:plotVisOnly val="1"/>
    <c:dispBlanksAs val="gap"/>
    <c:showDLblsOverMax val="0"/>
  </c:chart>
  <c:txPr>
    <a:bodyPr/>
    <a:lstStyle/>
    <a:p>
      <a:pPr>
        <a:defRPr sz="1800"/>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9648198375810002E-2"/>
          <c:y val="0.12575791143977719"/>
          <c:w val="0.57250120356997392"/>
          <c:h val="0.68109515609376758"/>
        </c:manualLayout>
      </c:layout>
      <c:pie3DChart>
        <c:varyColors val="1"/>
        <c:ser>
          <c:idx val="0"/>
          <c:order val="0"/>
          <c:tx>
            <c:strRef>
              <c:f>Лист1!$B$1</c:f>
              <c:strCache>
                <c:ptCount val="1"/>
                <c:pt idx="0">
                  <c:v>Данные</c:v>
                </c:pt>
              </c:strCache>
            </c:strRef>
          </c:tx>
          <c:explosion val="25"/>
          <c:dLbls>
            <c:dLbl>
              <c:idx val="0"/>
              <c:layout>
                <c:manualLayout>
                  <c:x val="-0.1306662953304471"/>
                  <c:y val="1.6393872897035425E-2"/>
                </c:manualLayout>
              </c:layout>
              <c:tx>
                <c:rich>
                  <a:bodyPr/>
                  <a:lstStyle/>
                  <a:p>
                    <a:r>
                      <a:rPr lang="ru-RU"/>
                      <a:t>1908 семей </a:t>
                    </a:r>
                  </a:p>
                  <a:p>
                    <a:r>
                      <a:rPr lang="ru-RU"/>
                      <a:t>(</a:t>
                    </a:r>
                    <a:r>
                      <a:rPr lang="en-US"/>
                      <a:t>6</a:t>
                    </a:r>
                    <a:r>
                      <a:rPr lang="ru-RU"/>
                      <a:t>881 чел.)</a:t>
                    </a:r>
                    <a:endParaRPr lang="en-US"/>
                  </a:p>
                </c:rich>
              </c:tx>
              <c:showLegendKey val="0"/>
              <c:showVal val="1"/>
              <c:showCatName val="0"/>
              <c:showSerName val="0"/>
              <c:showPercent val="0"/>
              <c:showBubbleSize val="0"/>
            </c:dLbl>
            <c:dLbl>
              <c:idx val="1"/>
              <c:layout>
                <c:manualLayout>
                  <c:x val="1.3451525955843285E-2"/>
                  <c:y val="-4.9180846153359763E-2"/>
                </c:manualLayout>
              </c:layout>
              <c:showLegendKey val="0"/>
              <c:showVal val="1"/>
              <c:showCatName val="0"/>
              <c:showSerName val="0"/>
              <c:showPercent val="0"/>
              <c:showBubbleSize val="0"/>
            </c:dLbl>
            <c:dLbl>
              <c:idx val="2"/>
              <c:layout>
                <c:manualLayout>
                  <c:x val="2.1580880527653393E-2"/>
                  <c:y val="1.1823489177709362E-3"/>
                </c:manualLayout>
              </c:layout>
              <c:showLegendKey val="0"/>
              <c:showVal val="1"/>
              <c:showCatName val="0"/>
              <c:showSerName val="0"/>
              <c:showPercent val="0"/>
              <c:showBubbleSize val="0"/>
            </c:dLbl>
            <c:txPr>
              <a:bodyPr/>
              <a:lstStyle/>
              <a:p>
                <a:pPr>
                  <a:defRPr sz="1200"/>
                </a:pPr>
                <a:endParaRPr lang="ru-RU"/>
              </a:p>
            </c:txPr>
            <c:showLegendKey val="0"/>
            <c:showVal val="1"/>
            <c:showCatName val="0"/>
            <c:showSerName val="0"/>
            <c:showPercent val="0"/>
            <c:showBubbleSize val="0"/>
            <c:showLeaderLines val="1"/>
          </c:dLbls>
          <c:cat>
            <c:strRef>
              <c:f>Лист1!$A$2:$A$9</c:f>
              <c:strCache>
                <c:ptCount val="8"/>
                <c:pt idx="0">
                  <c:v>Малоимущие граждане</c:v>
                </c:pt>
                <c:pt idx="1">
                  <c:v>Многодетные семьи</c:v>
                </c:pt>
                <c:pt idx="2">
                  <c:v>Ветераны</c:v>
                </c:pt>
                <c:pt idx="3">
                  <c:v>Инвалиды</c:v>
                </c:pt>
                <c:pt idx="4">
                  <c:v>Неработающие пенсионеры</c:v>
                </c:pt>
                <c:pt idx="5">
                  <c:v>Лица, ведущие традиционный образ жизни</c:v>
                </c:pt>
                <c:pt idx="6">
                  <c:v>Семьи с детьми</c:v>
                </c:pt>
                <c:pt idx="7">
                  <c:v>Специалисты бюджетной сферы</c:v>
                </c:pt>
              </c:strCache>
            </c:strRef>
          </c:cat>
          <c:val>
            <c:numRef>
              <c:f>Лист1!$B$2:$B$9</c:f>
              <c:numCache>
                <c:formatCode>General</c:formatCode>
                <c:ptCount val="8"/>
                <c:pt idx="0">
                  <c:v>6022</c:v>
                </c:pt>
                <c:pt idx="1">
                  <c:v>830</c:v>
                </c:pt>
                <c:pt idx="2">
                  <c:v>1516</c:v>
                </c:pt>
                <c:pt idx="3">
                  <c:v>734</c:v>
                </c:pt>
                <c:pt idx="4">
                  <c:v>1164</c:v>
                </c:pt>
                <c:pt idx="5">
                  <c:v>3112</c:v>
                </c:pt>
                <c:pt idx="6">
                  <c:v>2152</c:v>
                </c:pt>
                <c:pt idx="7">
                  <c:v>875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8291262909283503"/>
          <c:y val="4.2766790715037313E-2"/>
          <c:w val="0.41708737090716486"/>
          <c:h val="0.86597846371865139"/>
        </c:manualLayout>
      </c:layout>
      <c:overlay val="0"/>
      <c:txPr>
        <a:bodyPr/>
        <a:lstStyle/>
        <a:p>
          <a:pPr>
            <a:defRPr sz="900" b="1"/>
          </a:pPr>
          <a:endParaRPr lang="ru-RU"/>
        </a:p>
      </c:txPr>
    </c:legend>
    <c:plotVisOnly val="1"/>
    <c:dispBlanksAs val="zero"/>
    <c:showDLblsOverMax val="0"/>
  </c:chart>
  <c:txPr>
    <a:bodyPr/>
    <a:lstStyle/>
    <a:p>
      <a:pPr>
        <a:defRPr sz="1800"/>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481756554500724"/>
          <c:y val="1.2291913853234098E-3"/>
          <c:w val="0.80889021165134301"/>
          <c:h val="0.97598739797936218"/>
        </c:manualLayout>
      </c:layout>
      <c:barChart>
        <c:barDir val="bar"/>
        <c:grouping val="clustered"/>
        <c:varyColors val="0"/>
        <c:ser>
          <c:idx val="0"/>
          <c:order val="0"/>
          <c:tx>
            <c:strRef>
              <c:f>Лист1!$B$1</c:f>
              <c:strCache>
                <c:ptCount val="1"/>
                <c:pt idx="0">
                  <c:v>2010 год</c:v>
                </c:pt>
              </c:strCache>
            </c:strRef>
          </c:tx>
          <c:invertIfNegative val="0"/>
          <c:dLbls>
            <c:dLbl>
              <c:idx val="0"/>
              <c:layout>
                <c:manualLayout>
                  <c:x val="-1.1485821930947346E-3"/>
                  <c:y val="8.1006822833239421E-3"/>
                </c:manualLayout>
              </c:layout>
              <c:showLegendKey val="0"/>
              <c:showVal val="1"/>
              <c:showCatName val="0"/>
              <c:showSerName val="0"/>
              <c:showPercent val="0"/>
              <c:showBubbleSize val="0"/>
            </c:dLbl>
            <c:dLbl>
              <c:idx val="1"/>
              <c:layout>
                <c:manualLayout>
                  <c:x val="-3.4616165803007868E-3"/>
                  <c:y val="1.9128678363772033E-2"/>
                </c:manualLayout>
              </c:layout>
              <c:showLegendKey val="0"/>
              <c:showVal val="1"/>
              <c:showCatName val="0"/>
              <c:showSerName val="0"/>
              <c:showPercent val="0"/>
              <c:showBubbleSize val="0"/>
            </c:dLbl>
            <c:dLbl>
              <c:idx val="3"/>
              <c:layout>
                <c:manualLayout>
                  <c:x val="-2.1810696549496291E-3"/>
                  <c:y val="1.1412575849821294E-2"/>
                </c:manualLayout>
              </c:layout>
              <c:showLegendKey val="0"/>
              <c:showVal val="1"/>
              <c:showCatName val="0"/>
              <c:showSerName val="0"/>
              <c:showPercent val="0"/>
              <c:showBubbleSize val="0"/>
            </c:dLbl>
            <c:dLbl>
              <c:idx val="4"/>
              <c:layout>
                <c:manualLayout>
                  <c:x val="4.3621393098992566E-3"/>
                  <c:y val="1.7118863774731926E-2"/>
                </c:manualLayout>
              </c:layout>
              <c:showLegendKey val="0"/>
              <c:showVal val="1"/>
              <c:showCatName val="0"/>
              <c:showSerName val="0"/>
              <c:showPercent val="0"/>
              <c:showBubbleSize val="0"/>
            </c:dLbl>
            <c:txPr>
              <a:bodyPr/>
              <a:lstStyle/>
              <a:p>
                <a:pPr>
                  <a:defRPr sz="1100" b="1"/>
                </a:pPr>
                <a:endParaRPr lang="ru-RU"/>
              </a:p>
            </c:txPr>
            <c:showLegendKey val="0"/>
            <c:showVal val="1"/>
            <c:showCatName val="0"/>
            <c:showSerName val="0"/>
            <c:showPercent val="0"/>
            <c:showBubbleSize val="0"/>
            <c:showLeaderLines val="0"/>
          </c:dLbls>
          <c:cat>
            <c:strRef>
              <c:f>Лист1!$A$2:$A$6</c:f>
              <c:strCache>
                <c:ptCount val="5"/>
                <c:pt idx="0">
                  <c:v>ветераны</c:v>
                </c:pt>
                <c:pt idx="1">
                  <c:v>неработающие пенсионеры</c:v>
                </c:pt>
                <c:pt idx="2">
                  <c:v>малоимущие семьи</c:v>
                </c:pt>
                <c:pt idx="3">
                  <c:v>многодетные семьи</c:v>
                </c:pt>
                <c:pt idx="4">
                  <c:v>инвалиды</c:v>
                </c:pt>
              </c:strCache>
            </c:strRef>
          </c:cat>
          <c:val>
            <c:numRef>
              <c:f>Лист1!$B$2:$B$6</c:f>
              <c:numCache>
                <c:formatCode>#,##0</c:formatCode>
                <c:ptCount val="5"/>
                <c:pt idx="0">
                  <c:v>507</c:v>
                </c:pt>
                <c:pt idx="1">
                  <c:v>905</c:v>
                </c:pt>
                <c:pt idx="2">
                  <c:v>5800</c:v>
                </c:pt>
                <c:pt idx="3">
                  <c:v>698</c:v>
                </c:pt>
                <c:pt idx="4">
                  <c:v>349</c:v>
                </c:pt>
              </c:numCache>
            </c:numRef>
          </c:val>
        </c:ser>
        <c:ser>
          <c:idx val="1"/>
          <c:order val="1"/>
          <c:tx>
            <c:strRef>
              <c:f>Лист1!$C$1</c:f>
              <c:strCache>
                <c:ptCount val="1"/>
                <c:pt idx="0">
                  <c:v>2017 год</c:v>
                </c:pt>
              </c:strCache>
            </c:strRef>
          </c:tx>
          <c:invertIfNegative val="0"/>
          <c:dLbls>
            <c:dLbl>
              <c:idx val="1"/>
              <c:layout>
                <c:manualLayout>
                  <c:x val="6.9675729898394803E-3"/>
                  <c:y val="-1.4814781532295568E-2"/>
                </c:manualLayout>
              </c:layout>
              <c:showLegendKey val="0"/>
              <c:showVal val="1"/>
              <c:showCatName val="0"/>
              <c:showSerName val="0"/>
              <c:showPercent val="0"/>
              <c:showBubbleSize val="0"/>
            </c:dLbl>
            <c:dLbl>
              <c:idx val="2"/>
              <c:layout>
                <c:manualLayout>
                  <c:x val="6.5452698180661637E-3"/>
                  <c:y val="-1.1409430651752442E-2"/>
                </c:manualLayout>
              </c:layout>
              <c:showLegendKey val="0"/>
              <c:showVal val="1"/>
              <c:showCatName val="0"/>
              <c:showSerName val="0"/>
              <c:showPercent val="0"/>
              <c:showBubbleSize val="0"/>
            </c:dLbl>
            <c:dLbl>
              <c:idx val="3"/>
              <c:layout>
                <c:manualLayout>
                  <c:x val="2.1810696549496291E-3"/>
                  <c:y val="-1.1412575849821294E-2"/>
                </c:manualLayout>
              </c:layout>
              <c:showLegendKey val="0"/>
              <c:showVal val="1"/>
              <c:showCatName val="0"/>
              <c:showSerName val="0"/>
              <c:showPercent val="0"/>
              <c:showBubbleSize val="0"/>
            </c:dLbl>
            <c:dLbl>
              <c:idx val="4"/>
              <c:layout>
                <c:manualLayout>
                  <c:x val="0"/>
                  <c:y val="-2.282560101365241E-2"/>
                </c:manualLayout>
              </c:layout>
              <c:showLegendKey val="0"/>
              <c:showVal val="1"/>
              <c:showCatName val="0"/>
              <c:showSerName val="0"/>
              <c:showPercent val="0"/>
              <c:showBubbleSize val="0"/>
            </c:dLbl>
            <c:txPr>
              <a:bodyPr/>
              <a:lstStyle/>
              <a:p>
                <a:pPr>
                  <a:defRPr sz="1100" b="1"/>
                </a:pPr>
                <a:endParaRPr lang="ru-RU"/>
              </a:p>
            </c:txPr>
            <c:showLegendKey val="0"/>
            <c:showVal val="1"/>
            <c:showCatName val="0"/>
            <c:showSerName val="0"/>
            <c:showPercent val="0"/>
            <c:showBubbleSize val="0"/>
            <c:showLeaderLines val="0"/>
          </c:dLbls>
          <c:cat>
            <c:strRef>
              <c:f>Лист1!$A$2:$A$6</c:f>
              <c:strCache>
                <c:ptCount val="5"/>
                <c:pt idx="0">
                  <c:v>ветераны</c:v>
                </c:pt>
                <c:pt idx="1">
                  <c:v>неработающие пенсионеры</c:v>
                </c:pt>
                <c:pt idx="2">
                  <c:v>малоимущие семьи</c:v>
                </c:pt>
                <c:pt idx="3">
                  <c:v>многодетные семьи</c:v>
                </c:pt>
                <c:pt idx="4">
                  <c:v>инвалиды</c:v>
                </c:pt>
              </c:strCache>
            </c:strRef>
          </c:cat>
          <c:val>
            <c:numRef>
              <c:f>Лист1!$C$2:$C$6</c:f>
              <c:numCache>
                <c:formatCode>#,##0</c:formatCode>
                <c:ptCount val="5"/>
                <c:pt idx="0">
                  <c:v>1516</c:v>
                </c:pt>
                <c:pt idx="1">
                  <c:v>1164</c:v>
                </c:pt>
                <c:pt idx="2">
                  <c:v>6881</c:v>
                </c:pt>
                <c:pt idx="3">
                  <c:v>830</c:v>
                </c:pt>
                <c:pt idx="4">
                  <c:v>734</c:v>
                </c:pt>
              </c:numCache>
            </c:numRef>
          </c:val>
        </c:ser>
        <c:dLbls>
          <c:showLegendKey val="0"/>
          <c:showVal val="0"/>
          <c:showCatName val="0"/>
          <c:showSerName val="0"/>
          <c:showPercent val="0"/>
          <c:showBubbleSize val="0"/>
        </c:dLbls>
        <c:gapWidth val="150"/>
        <c:axId val="45475328"/>
        <c:axId val="45476864"/>
      </c:barChart>
      <c:catAx>
        <c:axId val="45475328"/>
        <c:scaling>
          <c:orientation val="minMax"/>
        </c:scaling>
        <c:delete val="0"/>
        <c:axPos val="l"/>
        <c:numFmt formatCode="General" sourceLinked="1"/>
        <c:majorTickMark val="out"/>
        <c:minorTickMark val="none"/>
        <c:tickLblPos val="nextTo"/>
        <c:txPr>
          <a:bodyPr/>
          <a:lstStyle/>
          <a:p>
            <a:pPr>
              <a:defRPr sz="800" b="1">
                <a:latin typeface="Times New Roman" pitchFamily="18" charset="0"/>
                <a:cs typeface="Times New Roman" pitchFamily="18" charset="0"/>
              </a:defRPr>
            </a:pPr>
            <a:endParaRPr lang="ru-RU"/>
          </a:p>
        </c:txPr>
        <c:crossAx val="45476864"/>
        <c:crossesAt val="0"/>
        <c:auto val="1"/>
        <c:lblAlgn val="ctr"/>
        <c:lblOffset val="100"/>
        <c:noMultiLvlLbl val="0"/>
      </c:catAx>
      <c:valAx>
        <c:axId val="45476864"/>
        <c:scaling>
          <c:orientation val="minMax"/>
        </c:scaling>
        <c:delete val="1"/>
        <c:axPos val="b"/>
        <c:numFmt formatCode="#,##0" sourceLinked="1"/>
        <c:majorTickMark val="out"/>
        <c:minorTickMark val="none"/>
        <c:tickLblPos val="none"/>
        <c:crossAx val="45475328"/>
        <c:crosses val="autoZero"/>
        <c:crossBetween val="between"/>
      </c:valAx>
    </c:plotArea>
    <c:legend>
      <c:legendPos val="r"/>
      <c:legendEntry>
        <c:idx val="0"/>
        <c:txPr>
          <a:bodyPr/>
          <a:lstStyle/>
          <a:p>
            <a:pPr algn="ctr">
              <a:defRPr lang="ru-RU" sz="1000" b="1" i="0" u="none" strike="noStrike" kern="1200" baseline="0">
                <a:solidFill>
                  <a:srgbClr val="002060"/>
                </a:solidFill>
                <a:latin typeface="+mn-lt"/>
                <a:ea typeface="+mn-ea"/>
                <a:cs typeface="+mn-cs"/>
              </a:defRPr>
            </a:pPr>
            <a:endParaRPr lang="ru-RU"/>
          </a:p>
        </c:txPr>
      </c:legendEntry>
      <c:legendEntry>
        <c:idx val="1"/>
        <c:txPr>
          <a:bodyPr/>
          <a:lstStyle/>
          <a:p>
            <a:pPr algn="ctr">
              <a:defRPr lang="ru-RU" sz="1000" b="1" i="0" u="none" strike="noStrike" kern="1200" baseline="0">
                <a:solidFill>
                  <a:srgbClr val="002060"/>
                </a:solidFill>
                <a:latin typeface="+mn-lt"/>
                <a:ea typeface="+mn-ea"/>
                <a:cs typeface="+mn-cs"/>
              </a:defRPr>
            </a:pPr>
            <a:endParaRPr lang="ru-RU"/>
          </a:p>
        </c:txPr>
      </c:legendEntry>
      <c:layout>
        <c:manualLayout>
          <c:xMode val="edge"/>
          <c:yMode val="edge"/>
          <c:x val="0.86759132750460966"/>
          <c:y val="0.11734502708682062"/>
          <c:w val="0.11281743810459703"/>
          <c:h val="0.7164111513087893"/>
        </c:manualLayout>
      </c:layout>
      <c:overlay val="0"/>
      <c:txPr>
        <a:bodyPr/>
        <a:lstStyle/>
        <a:p>
          <a:pPr algn="ctr">
            <a:defRPr lang="ru-RU" sz="1000" b="1" i="0" u="none" strike="noStrike" kern="1200" baseline="0">
              <a:solidFill>
                <a:srgbClr val="002060"/>
              </a:solidFill>
              <a:latin typeface="+mn-lt"/>
              <a:ea typeface="+mn-ea"/>
              <a:cs typeface="+mn-cs"/>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4950753776568559E-2"/>
          <c:y val="4.9960875984251973E-2"/>
          <c:w val="0.78655445521725575"/>
          <c:h val="0.84386245036816643"/>
        </c:manualLayout>
      </c:layout>
      <c:lineChart>
        <c:grouping val="stacked"/>
        <c:varyColors val="0"/>
        <c:ser>
          <c:idx val="0"/>
          <c:order val="0"/>
          <c:tx>
            <c:strRef>
              <c:f>Лист1!$B$1</c:f>
              <c:strCache>
                <c:ptCount val="1"/>
                <c:pt idx="0">
                  <c:v>Ветераны</c:v>
                </c:pt>
              </c:strCache>
            </c:strRef>
          </c:tx>
          <c:dLbls>
            <c:dLbl>
              <c:idx val="0"/>
              <c:layout>
                <c:manualLayout>
                  <c:x val="-5.4607647065703251E-2"/>
                  <c:y val="2.8131638346745702E-2"/>
                </c:manualLayout>
              </c:layout>
              <c:showLegendKey val="0"/>
              <c:showVal val="1"/>
              <c:showCatName val="0"/>
              <c:showSerName val="0"/>
              <c:showPercent val="0"/>
              <c:showBubbleSize val="0"/>
            </c:dLbl>
            <c:dLbl>
              <c:idx val="1"/>
              <c:layout>
                <c:manualLayout>
                  <c:x val="-4.3686117652562577E-2"/>
                  <c:y val="2.3443031955621418E-2"/>
                </c:manualLayout>
              </c:layout>
              <c:showLegendKey val="0"/>
              <c:showVal val="1"/>
              <c:showCatName val="0"/>
              <c:showSerName val="0"/>
              <c:showPercent val="0"/>
              <c:showBubbleSize val="0"/>
            </c:dLbl>
            <c:dLbl>
              <c:idx val="2"/>
              <c:layout>
                <c:manualLayout>
                  <c:x val="-4.5870423535190732E-2"/>
                  <c:y val="3.7508851128994276E-2"/>
                </c:manualLayout>
              </c:layout>
              <c:showLegendKey val="0"/>
              <c:showVal val="1"/>
              <c:showCatName val="0"/>
              <c:showSerName val="0"/>
              <c:showPercent val="0"/>
              <c:showBubbleSize val="0"/>
            </c:dLbl>
            <c:dLbl>
              <c:idx val="3"/>
              <c:layout>
                <c:manualLayout>
                  <c:x val="-4.3686117652562577E-2"/>
                  <c:y val="3.282024473787E-2"/>
                </c:manualLayout>
              </c:layout>
              <c:showLegendKey val="0"/>
              <c:showVal val="1"/>
              <c:showCatName val="0"/>
              <c:showSerName val="0"/>
              <c:showPercent val="0"/>
              <c:showBubbleSize val="0"/>
            </c:dLbl>
            <c:dLbl>
              <c:idx val="4"/>
              <c:layout>
                <c:manualLayout>
                  <c:x val="-4.8054729417818867E-2"/>
                  <c:y val="3.7508851128994276E-2"/>
                </c:manualLayout>
              </c:layout>
              <c:showLegendKey val="0"/>
              <c:showVal val="1"/>
              <c:showCatName val="0"/>
              <c:showSerName val="0"/>
              <c:showPercent val="0"/>
              <c:showBubbleSize val="0"/>
            </c:dLbl>
            <c:dLbl>
              <c:idx val="5"/>
              <c:layout>
                <c:manualLayout>
                  <c:x val="-4.5870423535190732E-2"/>
                  <c:y val="3.7508851128994276E-2"/>
                </c:manualLayout>
              </c:layout>
              <c:showLegendKey val="0"/>
              <c:showVal val="1"/>
              <c:showCatName val="0"/>
              <c:showSerName val="0"/>
              <c:showPercent val="0"/>
              <c:showBubbleSize val="0"/>
            </c:dLbl>
            <c:dLbl>
              <c:idx val="6"/>
              <c:layout>
                <c:manualLayout>
                  <c:x val="-2.7330405075646665E-2"/>
                  <c:y val="3.8095238095238099E-2"/>
                </c:manualLayout>
              </c:layout>
              <c:showLegendKey val="0"/>
              <c:showVal val="1"/>
              <c:showCatName val="0"/>
              <c:showSerName val="0"/>
              <c:showPercent val="0"/>
              <c:showBubbleSize val="0"/>
            </c:dLbl>
            <c:dLbl>
              <c:idx val="7"/>
              <c:layout>
                <c:manualLayout>
                  <c:x val="-3.5139092240117145E-2"/>
                  <c:y val="4.2857142857142878E-2"/>
                </c:manualLayout>
              </c:layout>
              <c:showLegendKey val="0"/>
              <c:showVal val="1"/>
              <c:showCatName val="0"/>
              <c:showSerName val="0"/>
              <c:showPercent val="0"/>
              <c:showBubbleSize val="0"/>
            </c:dLbl>
            <c:txPr>
              <a:bodyPr/>
              <a:lstStyle/>
              <a:p>
                <a:pPr>
                  <a:defRPr sz="800" b="1">
                    <a:solidFill>
                      <a:schemeClr val="accent4">
                        <a:lumMod val="75000"/>
                      </a:schemeClr>
                    </a:solidFill>
                  </a:defRPr>
                </a:pPr>
                <a:endParaRPr lang="ru-RU"/>
              </a:p>
            </c:txPr>
            <c:showLegendKey val="0"/>
            <c:showVal val="1"/>
            <c:showCatName val="0"/>
            <c:showSerName val="0"/>
            <c:showPercent val="0"/>
            <c:showBubbleSize val="0"/>
            <c:showLeaderLines val="0"/>
          </c:dLbls>
          <c:cat>
            <c:strRef>
              <c:f>Лист1!$A$2:$A$9</c:f>
              <c:strCache>
                <c:ptCount val="8"/>
                <c:pt idx="0">
                  <c:v>2010 год</c:v>
                </c:pt>
                <c:pt idx="1">
                  <c:v>2011 год</c:v>
                </c:pt>
                <c:pt idx="2">
                  <c:v>2012 год</c:v>
                </c:pt>
                <c:pt idx="3">
                  <c:v>2013 год</c:v>
                </c:pt>
                <c:pt idx="4">
                  <c:v>2014 год</c:v>
                </c:pt>
                <c:pt idx="5">
                  <c:v>2015 год</c:v>
                </c:pt>
                <c:pt idx="6">
                  <c:v>2016 год</c:v>
                </c:pt>
                <c:pt idx="7">
                  <c:v>2017 год</c:v>
                </c:pt>
              </c:strCache>
            </c:strRef>
          </c:cat>
          <c:val>
            <c:numRef>
              <c:f>Лист1!$B$2:$B$9</c:f>
              <c:numCache>
                <c:formatCode>#,##0.0</c:formatCode>
                <c:ptCount val="8"/>
                <c:pt idx="0">
                  <c:v>13159.3</c:v>
                </c:pt>
                <c:pt idx="1">
                  <c:v>14782.5</c:v>
                </c:pt>
                <c:pt idx="2">
                  <c:v>18423.099999999991</c:v>
                </c:pt>
                <c:pt idx="3">
                  <c:v>19200.5</c:v>
                </c:pt>
                <c:pt idx="4">
                  <c:v>19574.099999999991</c:v>
                </c:pt>
                <c:pt idx="5">
                  <c:v>22173.8</c:v>
                </c:pt>
                <c:pt idx="6">
                  <c:v>20508.7</c:v>
                </c:pt>
                <c:pt idx="7">
                  <c:v>20234.3</c:v>
                </c:pt>
              </c:numCache>
            </c:numRef>
          </c:val>
          <c:smooth val="0"/>
        </c:ser>
        <c:ser>
          <c:idx val="1"/>
          <c:order val="1"/>
          <c:tx>
            <c:strRef>
              <c:f>Лист1!$C$1</c:f>
              <c:strCache>
                <c:ptCount val="1"/>
                <c:pt idx="0">
                  <c:v>Неработающие пенсионеры</c:v>
                </c:pt>
              </c:strCache>
            </c:strRef>
          </c:tx>
          <c:dLbls>
            <c:dLbl>
              <c:idx val="0"/>
              <c:layout>
                <c:manualLayout>
                  <c:x val="-6.7713482361472024E-2"/>
                  <c:y val="-5.1574670302367016E-2"/>
                </c:manualLayout>
              </c:layout>
              <c:showLegendKey val="0"/>
              <c:showVal val="1"/>
              <c:showCatName val="0"/>
              <c:showSerName val="0"/>
              <c:showPercent val="0"/>
              <c:showBubbleSize val="0"/>
            </c:dLbl>
            <c:dLbl>
              <c:idx val="1"/>
              <c:layout>
                <c:manualLayout>
                  <c:x val="-5.6791952948331406E-2"/>
                  <c:y val="-5.15746703023671E-2"/>
                </c:manualLayout>
              </c:layout>
              <c:showLegendKey val="0"/>
              <c:showVal val="1"/>
              <c:showCatName val="0"/>
              <c:showSerName val="0"/>
              <c:showPercent val="0"/>
              <c:showBubbleSize val="0"/>
            </c:dLbl>
            <c:dLbl>
              <c:idx val="2"/>
              <c:layout>
                <c:manualLayout>
                  <c:x val="-6.116056471358762E-2"/>
                  <c:y val="-4.6886063911242934E-2"/>
                </c:manualLayout>
              </c:layout>
              <c:showLegendKey val="0"/>
              <c:showVal val="1"/>
              <c:showCatName val="0"/>
              <c:showSerName val="0"/>
              <c:showPercent val="0"/>
              <c:showBubbleSize val="0"/>
            </c:dLbl>
            <c:dLbl>
              <c:idx val="3"/>
              <c:layout>
                <c:manualLayout>
                  <c:x val="-5.8976258830959485E-2"/>
                  <c:y val="-4.6886063911242858E-2"/>
                </c:manualLayout>
              </c:layout>
              <c:showLegendKey val="0"/>
              <c:showVal val="1"/>
              <c:showCatName val="0"/>
              <c:showSerName val="0"/>
              <c:showPercent val="0"/>
              <c:showBubbleSize val="0"/>
            </c:dLbl>
            <c:dLbl>
              <c:idx val="4"/>
              <c:layout>
                <c:manualLayout>
                  <c:x val="-5.8976258830959485E-2"/>
                  <c:y val="-5.15746703023671E-2"/>
                </c:manualLayout>
              </c:layout>
              <c:showLegendKey val="0"/>
              <c:showVal val="1"/>
              <c:showCatName val="0"/>
              <c:showSerName val="0"/>
              <c:showPercent val="0"/>
              <c:showBubbleSize val="0"/>
            </c:dLbl>
            <c:dLbl>
              <c:idx val="5"/>
              <c:layout>
                <c:manualLayout>
                  <c:x val="-5.4607647065703251E-2"/>
                  <c:y val="-4.6886063911242858E-2"/>
                </c:manualLayout>
              </c:layout>
              <c:showLegendKey val="0"/>
              <c:showVal val="1"/>
              <c:showCatName val="0"/>
              <c:showSerName val="0"/>
              <c:showPercent val="0"/>
              <c:showBubbleSize val="0"/>
            </c:dLbl>
            <c:dLbl>
              <c:idx val="6"/>
              <c:layout>
                <c:manualLayout>
                  <c:x val="-4.2947779404587674E-2"/>
                  <c:y val="-5.7142857142857141E-2"/>
                </c:manualLayout>
              </c:layout>
              <c:showLegendKey val="0"/>
              <c:showVal val="1"/>
              <c:showCatName val="0"/>
              <c:showSerName val="0"/>
              <c:showPercent val="0"/>
              <c:showBubbleSize val="0"/>
            </c:dLbl>
            <c:dLbl>
              <c:idx val="7"/>
              <c:layout>
                <c:manualLayout>
                  <c:x val="-4.6852122986822856E-2"/>
                  <c:y val="-5.7142857142857141E-2"/>
                </c:manualLayout>
              </c:layout>
              <c:showLegendKey val="0"/>
              <c:showVal val="1"/>
              <c:showCatName val="0"/>
              <c:showSerName val="0"/>
              <c:showPercent val="0"/>
              <c:showBubbleSize val="0"/>
            </c:dLbl>
            <c:txPr>
              <a:bodyPr/>
              <a:lstStyle/>
              <a:p>
                <a:pPr>
                  <a:defRPr sz="800" b="1">
                    <a:solidFill>
                      <a:schemeClr val="accent4">
                        <a:lumMod val="75000"/>
                      </a:schemeClr>
                    </a:solidFill>
                  </a:defRPr>
                </a:pPr>
                <a:endParaRPr lang="ru-RU"/>
              </a:p>
            </c:txPr>
            <c:showLegendKey val="0"/>
            <c:showVal val="1"/>
            <c:showCatName val="0"/>
            <c:showSerName val="0"/>
            <c:showPercent val="0"/>
            <c:showBubbleSize val="0"/>
            <c:showLeaderLines val="0"/>
          </c:dLbls>
          <c:cat>
            <c:strRef>
              <c:f>Лист1!$A$2:$A$9</c:f>
              <c:strCache>
                <c:ptCount val="8"/>
                <c:pt idx="0">
                  <c:v>2010 год</c:v>
                </c:pt>
                <c:pt idx="1">
                  <c:v>2011 год</c:v>
                </c:pt>
                <c:pt idx="2">
                  <c:v>2012 год</c:v>
                </c:pt>
                <c:pt idx="3">
                  <c:v>2013 год</c:v>
                </c:pt>
                <c:pt idx="4">
                  <c:v>2014 год</c:v>
                </c:pt>
                <c:pt idx="5">
                  <c:v>2015 год</c:v>
                </c:pt>
                <c:pt idx="6">
                  <c:v>2016 год</c:v>
                </c:pt>
                <c:pt idx="7">
                  <c:v>2017 год</c:v>
                </c:pt>
              </c:strCache>
            </c:strRef>
          </c:cat>
          <c:val>
            <c:numRef>
              <c:f>Лист1!$C$2:$C$9</c:f>
              <c:numCache>
                <c:formatCode>#,##0.0</c:formatCode>
                <c:ptCount val="8"/>
                <c:pt idx="0">
                  <c:v>22328.7</c:v>
                </c:pt>
                <c:pt idx="1">
                  <c:v>20970.900000000001</c:v>
                </c:pt>
                <c:pt idx="2">
                  <c:v>22071.9</c:v>
                </c:pt>
                <c:pt idx="3">
                  <c:v>22052.7</c:v>
                </c:pt>
                <c:pt idx="4">
                  <c:v>24965.1</c:v>
                </c:pt>
                <c:pt idx="5">
                  <c:v>25079.9</c:v>
                </c:pt>
                <c:pt idx="6">
                  <c:v>27417</c:v>
                </c:pt>
                <c:pt idx="7">
                  <c:v>28345.4</c:v>
                </c:pt>
              </c:numCache>
            </c:numRef>
          </c:val>
          <c:smooth val="0"/>
        </c:ser>
        <c:ser>
          <c:idx val="2"/>
          <c:order val="2"/>
          <c:tx>
            <c:strRef>
              <c:f>Лист1!$D$1</c:f>
              <c:strCache>
                <c:ptCount val="1"/>
                <c:pt idx="0">
                  <c:v>Малоимущие семьи</c:v>
                </c:pt>
              </c:strCache>
            </c:strRef>
          </c:tx>
          <c:dLbls>
            <c:dLbl>
              <c:idx val="0"/>
              <c:layout>
                <c:manualLayout>
                  <c:x val="-5.8976258830959478E-2"/>
                  <c:y val="6.0951883084615702E-2"/>
                </c:manualLayout>
              </c:layout>
              <c:showLegendKey val="0"/>
              <c:showVal val="1"/>
              <c:showCatName val="0"/>
              <c:showSerName val="0"/>
              <c:showPercent val="0"/>
              <c:showBubbleSize val="0"/>
            </c:dLbl>
            <c:dLbl>
              <c:idx val="1"/>
              <c:layout>
                <c:manualLayout>
                  <c:x val="-5.6790499548212248E-2"/>
                  <c:y val="2.9417463756627748E-2"/>
                </c:manualLayout>
              </c:layout>
              <c:showLegendKey val="0"/>
              <c:showVal val="1"/>
              <c:showCatName val="0"/>
              <c:showSerName val="0"/>
              <c:showPercent val="0"/>
              <c:showBubbleSize val="0"/>
            </c:dLbl>
            <c:dLbl>
              <c:idx val="2"/>
              <c:layout>
                <c:manualLayout>
                  <c:x val="-5.0238974226582349E-2"/>
                  <c:y val="4.8172065740104623E-2"/>
                </c:manualLayout>
              </c:layout>
              <c:showLegendKey val="0"/>
              <c:showVal val="1"/>
              <c:showCatName val="0"/>
              <c:showSerName val="0"/>
              <c:showPercent val="0"/>
              <c:showBubbleSize val="0"/>
            </c:dLbl>
            <c:dLbl>
              <c:idx val="3"/>
              <c:layout>
                <c:manualLayout>
                  <c:x val="-5.2424766576309095E-2"/>
                  <c:y val="4.3269037679015035E-2"/>
                </c:manualLayout>
              </c:layout>
              <c:showLegendKey val="0"/>
              <c:showVal val="1"/>
              <c:showCatName val="0"/>
              <c:showSerName val="0"/>
              <c:showPercent val="0"/>
              <c:showBubbleSize val="0"/>
            </c:dLbl>
            <c:dLbl>
              <c:idx val="4"/>
              <c:layout>
                <c:manualLayout>
                  <c:x val="-4.5870487500537863E-2"/>
                  <c:y val="7.4803149606299218E-2"/>
                </c:manualLayout>
              </c:layout>
              <c:showLegendKey val="0"/>
              <c:showVal val="1"/>
              <c:showCatName val="0"/>
              <c:showSerName val="0"/>
              <c:showPercent val="0"/>
              <c:showBubbleSize val="0"/>
            </c:dLbl>
            <c:dLbl>
              <c:idx val="5"/>
              <c:layout>
                <c:manualLayout>
                  <c:x val="-5.2423341183075095E-2"/>
                  <c:y val="6.5640489475739972E-2"/>
                </c:manualLayout>
              </c:layout>
              <c:showLegendKey val="0"/>
              <c:showVal val="1"/>
              <c:showCatName val="0"/>
              <c:showSerName val="0"/>
              <c:showPercent val="0"/>
              <c:showBubbleSize val="0"/>
            </c:dLbl>
            <c:dLbl>
              <c:idx val="6"/>
              <c:layout>
                <c:manualLayout>
                  <c:x val="-9.7608589555880955E-3"/>
                  <c:y val="5.7142857142857141E-2"/>
                </c:manualLayout>
              </c:layout>
              <c:showLegendKey val="0"/>
              <c:showVal val="1"/>
              <c:showCatName val="0"/>
              <c:showSerName val="0"/>
              <c:showPercent val="0"/>
              <c:showBubbleSize val="0"/>
            </c:dLbl>
            <c:txPr>
              <a:bodyPr/>
              <a:lstStyle/>
              <a:p>
                <a:pPr>
                  <a:defRPr sz="800" b="1">
                    <a:solidFill>
                      <a:schemeClr val="accent4">
                        <a:lumMod val="75000"/>
                      </a:schemeClr>
                    </a:solidFill>
                  </a:defRPr>
                </a:pPr>
                <a:endParaRPr lang="ru-RU"/>
              </a:p>
            </c:txPr>
            <c:showLegendKey val="0"/>
            <c:showVal val="1"/>
            <c:showCatName val="0"/>
            <c:showSerName val="0"/>
            <c:showPercent val="0"/>
            <c:showBubbleSize val="0"/>
            <c:showLeaderLines val="0"/>
          </c:dLbls>
          <c:cat>
            <c:strRef>
              <c:f>Лист1!$A$2:$A$9</c:f>
              <c:strCache>
                <c:ptCount val="8"/>
                <c:pt idx="0">
                  <c:v>2010 год</c:v>
                </c:pt>
                <c:pt idx="1">
                  <c:v>2011 год</c:v>
                </c:pt>
                <c:pt idx="2">
                  <c:v>2012 год</c:v>
                </c:pt>
                <c:pt idx="3">
                  <c:v>2013 год</c:v>
                </c:pt>
                <c:pt idx="4">
                  <c:v>2014 год</c:v>
                </c:pt>
                <c:pt idx="5">
                  <c:v>2015 год</c:v>
                </c:pt>
                <c:pt idx="6">
                  <c:v>2016 год</c:v>
                </c:pt>
                <c:pt idx="7">
                  <c:v>2017 год</c:v>
                </c:pt>
              </c:strCache>
            </c:strRef>
          </c:cat>
          <c:val>
            <c:numRef>
              <c:f>Лист1!$D$2:$D$9</c:f>
              <c:numCache>
                <c:formatCode>#,##0.0</c:formatCode>
                <c:ptCount val="8"/>
                <c:pt idx="0">
                  <c:v>74331.899999999994</c:v>
                </c:pt>
                <c:pt idx="1">
                  <c:v>61490.7</c:v>
                </c:pt>
                <c:pt idx="2">
                  <c:v>65640.2</c:v>
                </c:pt>
                <c:pt idx="3">
                  <c:v>67498.2</c:v>
                </c:pt>
                <c:pt idx="4">
                  <c:v>79276.5</c:v>
                </c:pt>
                <c:pt idx="5">
                  <c:v>90688.5</c:v>
                </c:pt>
                <c:pt idx="6">
                  <c:v>159974.79999999999</c:v>
                </c:pt>
                <c:pt idx="7">
                  <c:v>176082.9</c:v>
                </c:pt>
              </c:numCache>
            </c:numRef>
          </c:val>
          <c:smooth val="0"/>
        </c:ser>
        <c:ser>
          <c:idx val="3"/>
          <c:order val="3"/>
          <c:tx>
            <c:strRef>
              <c:f>Лист1!$E$1</c:f>
              <c:strCache>
                <c:ptCount val="1"/>
                <c:pt idx="0">
                  <c:v>Многодетные семьи</c:v>
                </c:pt>
              </c:strCache>
            </c:strRef>
          </c:tx>
          <c:dLbls>
            <c:dLbl>
              <c:idx val="0"/>
              <c:layout>
                <c:manualLayout>
                  <c:x val="-6.1160564713587613E-2"/>
                  <c:y val="1.4065819173372851E-2"/>
                </c:manualLayout>
              </c:layout>
              <c:showLegendKey val="0"/>
              <c:showVal val="1"/>
              <c:showCatName val="0"/>
              <c:showSerName val="0"/>
              <c:showPercent val="0"/>
              <c:showBubbleSize val="0"/>
            </c:dLbl>
            <c:dLbl>
              <c:idx val="1"/>
              <c:layout>
                <c:manualLayout>
                  <c:x val="-6.116056471358762E-2"/>
                  <c:y val="1.8754425564497145E-2"/>
                </c:manualLayout>
              </c:layout>
              <c:showLegendKey val="0"/>
              <c:showVal val="1"/>
              <c:showCatName val="0"/>
              <c:showSerName val="0"/>
              <c:showPercent val="0"/>
              <c:showBubbleSize val="0"/>
            </c:dLbl>
            <c:dLbl>
              <c:idx val="2"/>
              <c:layout>
                <c:manualLayout>
                  <c:x val="-6.3344870596215755E-2"/>
                  <c:y val="2.3443031955621418E-2"/>
                </c:manualLayout>
              </c:layout>
              <c:showLegendKey val="0"/>
              <c:showVal val="1"/>
              <c:showCatName val="0"/>
              <c:showSerName val="0"/>
              <c:showPercent val="0"/>
              <c:showBubbleSize val="0"/>
            </c:dLbl>
            <c:dLbl>
              <c:idx val="3"/>
              <c:layout>
                <c:manualLayout>
                  <c:x val="-6.3344870596215755E-2"/>
                  <c:y val="3.282024473787E-2"/>
                </c:manualLayout>
              </c:layout>
              <c:showLegendKey val="0"/>
              <c:showVal val="1"/>
              <c:showCatName val="0"/>
              <c:showSerName val="0"/>
              <c:showPercent val="0"/>
              <c:showBubbleSize val="0"/>
            </c:dLbl>
            <c:dLbl>
              <c:idx val="4"/>
              <c:layout>
                <c:manualLayout>
                  <c:x val="-6.7713482361472024E-2"/>
                  <c:y val="5.15746703023671E-2"/>
                </c:manualLayout>
              </c:layout>
              <c:showLegendKey val="0"/>
              <c:showVal val="1"/>
              <c:showCatName val="0"/>
              <c:showSerName val="0"/>
              <c:showPercent val="0"/>
              <c:showBubbleSize val="0"/>
            </c:dLbl>
            <c:dLbl>
              <c:idx val="5"/>
              <c:layout>
                <c:manualLayout>
                  <c:x val="-4.1501811769934442E-2"/>
                  <c:y val="6.5640489475739972E-2"/>
                </c:manualLayout>
              </c:layout>
              <c:showLegendKey val="0"/>
              <c:showVal val="1"/>
              <c:showCatName val="0"/>
              <c:showSerName val="0"/>
              <c:showPercent val="0"/>
              <c:showBubbleSize val="0"/>
            </c:dLbl>
            <c:dLbl>
              <c:idx val="6"/>
              <c:layout>
                <c:manualLayout>
                  <c:x val="0"/>
                  <c:y val="1.9047619047619056E-2"/>
                </c:manualLayout>
              </c:layout>
              <c:showLegendKey val="0"/>
              <c:showVal val="1"/>
              <c:showCatName val="0"/>
              <c:showSerName val="0"/>
              <c:showPercent val="0"/>
              <c:showBubbleSize val="0"/>
            </c:dLbl>
            <c:txPr>
              <a:bodyPr/>
              <a:lstStyle/>
              <a:p>
                <a:pPr>
                  <a:defRPr sz="800" b="1">
                    <a:solidFill>
                      <a:schemeClr val="accent4">
                        <a:lumMod val="75000"/>
                      </a:schemeClr>
                    </a:solidFill>
                  </a:defRPr>
                </a:pPr>
                <a:endParaRPr lang="ru-RU"/>
              </a:p>
            </c:txPr>
            <c:showLegendKey val="0"/>
            <c:showVal val="1"/>
            <c:showCatName val="0"/>
            <c:showSerName val="0"/>
            <c:showPercent val="0"/>
            <c:showBubbleSize val="0"/>
            <c:showLeaderLines val="0"/>
          </c:dLbls>
          <c:cat>
            <c:strRef>
              <c:f>Лист1!$A$2:$A$9</c:f>
              <c:strCache>
                <c:ptCount val="8"/>
                <c:pt idx="0">
                  <c:v>2010 год</c:v>
                </c:pt>
                <c:pt idx="1">
                  <c:v>2011 год</c:v>
                </c:pt>
                <c:pt idx="2">
                  <c:v>2012 год</c:v>
                </c:pt>
                <c:pt idx="3">
                  <c:v>2013 год</c:v>
                </c:pt>
                <c:pt idx="4">
                  <c:v>2014 год</c:v>
                </c:pt>
                <c:pt idx="5">
                  <c:v>2015 год</c:v>
                </c:pt>
                <c:pt idx="6">
                  <c:v>2016 год</c:v>
                </c:pt>
                <c:pt idx="7">
                  <c:v>2017 год</c:v>
                </c:pt>
              </c:strCache>
            </c:strRef>
          </c:cat>
          <c:val>
            <c:numRef>
              <c:f>Лист1!$E$2:$E$9</c:f>
              <c:numCache>
                <c:formatCode>#,##0.0</c:formatCode>
                <c:ptCount val="8"/>
                <c:pt idx="0">
                  <c:v>19975.599999999991</c:v>
                </c:pt>
                <c:pt idx="1">
                  <c:v>18036.099999999991</c:v>
                </c:pt>
                <c:pt idx="2">
                  <c:v>17917.400000000001</c:v>
                </c:pt>
                <c:pt idx="3">
                  <c:v>19705.599999999991</c:v>
                </c:pt>
                <c:pt idx="4">
                  <c:v>27752.1</c:v>
                </c:pt>
                <c:pt idx="5">
                  <c:v>47597.2</c:v>
                </c:pt>
                <c:pt idx="6">
                  <c:v>61966</c:v>
                </c:pt>
                <c:pt idx="7">
                  <c:v>71689.899999999994</c:v>
                </c:pt>
              </c:numCache>
            </c:numRef>
          </c:val>
          <c:smooth val="0"/>
        </c:ser>
        <c:ser>
          <c:idx val="4"/>
          <c:order val="4"/>
          <c:tx>
            <c:strRef>
              <c:f>Лист1!$F$1</c:f>
              <c:strCache>
                <c:ptCount val="1"/>
                <c:pt idx="0">
                  <c:v>Инвалиды</c:v>
                </c:pt>
              </c:strCache>
            </c:strRef>
          </c:tx>
          <c:dLbls>
            <c:dLbl>
              <c:idx val="0"/>
              <c:layout>
                <c:manualLayout>
                  <c:x val="-6.3344870596215741E-2"/>
                  <c:y val="-6.0951883084615729E-2"/>
                </c:manualLayout>
              </c:layout>
              <c:showLegendKey val="0"/>
              <c:showVal val="1"/>
              <c:showCatName val="0"/>
              <c:showSerName val="0"/>
              <c:showPercent val="0"/>
              <c:showBubbleSize val="0"/>
            </c:dLbl>
            <c:dLbl>
              <c:idx val="1"/>
              <c:layout>
                <c:manualLayout>
                  <c:x val="-6.7713482361472024E-2"/>
                  <c:y val="-6.5640489475740013E-2"/>
                </c:manualLayout>
              </c:layout>
              <c:showLegendKey val="0"/>
              <c:showVal val="1"/>
              <c:showCatName val="0"/>
              <c:showSerName val="0"/>
              <c:showPercent val="0"/>
              <c:showBubbleSize val="0"/>
            </c:dLbl>
            <c:dLbl>
              <c:idx val="2"/>
              <c:layout>
                <c:manualLayout>
                  <c:x val="-6.9897788244100173E-2"/>
                  <c:y val="-5.6263276693491404E-2"/>
                </c:manualLayout>
              </c:layout>
              <c:showLegendKey val="0"/>
              <c:showVal val="1"/>
              <c:showCatName val="0"/>
              <c:showSerName val="0"/>
              <c:showPercent val="0"/>
              <c:showBubbleSize val="0"/>
            </c:dLbl>
            <c:dLbl>
              <c:idx val="3"/>
              <c:layout>
                <c:manualLayout>
                  <c:x val="-6.5529176478843876E-2"/>
                  <c:y val="-5.6263276693491404E-2"/>
                </c:manualLayout>
              </c:layout>
              <c:showLegendKey val="0"/>
              <c:showVal val="1"/>
              <c:showCatName val="0"/>
              <c:showSerName val="0"/>
              <c:showPercent val="0"/>
              <c:showBubbleSize val="0"/>
            </c:dLbl>
            <c:dLbl>
              <c:idx val="4"/>
              <c:layout>
                <c:manualLayout>
                  <c:x val="-8.9556541187753386E-2"/>
                  <c:y val="-6.5640489475739972E-2"/>
                </c:manualLayout>
              </c:layout>
              <c:showLegendKey val="0"/>
              <c:showVal val="1"/>
              <c:showCatName val="0"/>
              <c:showSerName val="0"/>
              <c:showPercent val="0"/>
              <c:showBubbleSize val="0"/>
            </c:dLbl>
            <c:dLbl>
              <c:idx val="5"/>
              <c:layout>
                <c:manualLayout>
                  <c:x val="-5.8976258830959485E-2"/>
                  <c:y val="-5.6263276693491425E-2"/>
                </c:manualLayout>
              </c:layout>
              <c:showLegendKey val="0"/>
              <c:showVal val="1"/>
              <c:showCatName val="0"/>
              <c:showSerName val="0"/>
              <c:showPercent val="0"/>
              <c:showBubbleSize val="0"/>
            </c:dLbl>
            <c:dLbl>
              <c:idx val="6"/>
              <c:layout>
                <c:manualLayout>
                  <c:x val="-2.3426061493411414E-2"/>
                  <c:y val="-5.7142857142857141E-2"/>
                </c:manualLayout>
              </c:layout>
              <c:showLegendKey val="0"/>
              <c:showVal val="1"/>
              <c:showCatName val="0"/>
              <c:showSerName val="0"/>
              <c:showPercent val="0"/>
              <c:showBubbleSize val="0"/>
            </c:dLbl>
            <c:txPr>
              <a:bodyPr/>
              <a:lstStyle/>
              <a:p>
                <a:pPr>
                  <a:defRPr sz="800" b="1">
                    <a:solidFill>
                      <a:schemeClr val="accent4">
                        <a:lumMod val="75000"/>
                      </a:schemeClr>
                    </a:solidFill>
                  </a:defRPr>
                </a:pPr>
                <a:endParaRPr lang="ru-RU"/>
              </a:p>
            </c:txPr>
            <c:showLegendKey val="0"/>
            <c:showVal val="1"/>
            <c:showCatName val="0"/>
            <c:showSerName val="0"/>
            <c:showPercent val="0"/>
            <c:showBubbleSize val="0"/>
            <c:showLeaderLines val="0"/>
          </c:dLbls>
          <c:cat>
            <c:strRef>
              <c:f>Лист1!$A$2:$A$9</c:f>
              <c:strCache>
                <c:ptCount val="8"/>
                <c:pt idx="0">
                  <c:v>2010 год</c:v>
                </c:pt>
                <c:pt idx="1">
                  <c:v>2011 год</c:v>
                </c:pt>
                <c:pt idx="2">
                  <c:v>2012 год</c:v>
                </c:pt>
                <c:pt idx="3">
                  <c:v>2013 год</c:v>
                </c:pt>
                <c:pt idx="4">
                  <c:v>2014 год</c:v>
                </c:pt>
                <c:pt idx="5">
                  <c:v>2015 год</c:v>
                </c:pt>
                <c:pt idx="6">
                  <c:v>2016 год</c:v>
                </c:pt>
                <c:pt idx="7">
                  <c:v>2017 год</c:v>
                </c:pt>
              </c:strCache>
            </c:strRef>
          </c:cat>
          <c:val>
            <c:numRef>
              <c:f>Лист1!$F$2:$F$9</c:f>
              <c:numCache>
                <c:formatCode>#,##0.0</c:formatCode>
                <c:ptCount val="8"/>
                <c:pt idx="0">
                  <c:v>11114.2</c:v>
                </c:pt>
                <c:pt idx="1">
                  <c:v>14619.8</c:v>
                </c:pt>
                <c:pt idx="2">
                  <c:v>12853.3</c:v>
                </c:pt>
                <c:pt idx="3">
                  <c:v>13717.2</c:v>
                </c:pt>
                <c:pt idx="4">
                  <c:v>14704.1</c:v>
                </c:pt>
                <c:pt idx="5">
                  <c:v>15241.8</c:v>
                </c:pt>
                <c:pt idx="6">
                  <c:v>18210.8</c:v>
                </c:pt>
                <c:pt idx="7">
                  <c:v>19463.2</c:v>
                </c:pt>
              </c:numCache>
            </c:numRef>
          </c:val>
          <c:smooth val="0"/>
        </c:ser>
        <c:dLbls>
          <c:showLegendKey val="0"/>
          <c:showVal val="0"/>
          <c:showCatName val="0"/>
          <c:showSerName val="0"/>
          <c:showPercent val="0"/>
          <c:showBubbleSize val="0"/>
        </c:dLbls>
        <c:marker val="1"/>
        <c:smooth val="0"/>
        <c:axId val="45589248"/>
        <c:axId val="45590784"/>
      </c:lineChart>
      <c:catAx>
        <c:axId val="45589248"/>
        <c:scaling>
          <c:orientation val="minMax"/>
        </c:scaling>
        <c:delete val="0"/>
        <c:axPos val="b"/>
        <c:majorTickMark val="out"/>
        <c:minorTickMark val="none"/>
        <c:tickLblPos val="nextTo"/>
        <c:txPr>
          <a:bodyPr/>
          <a:lstStyle/>
          <a:p>
            <a:pPr>
              <a:defRPr sz="1000" b="1"/>
            </a:pPr>
            <a:endParaRPr lang="ru-RU"/>
          </a:p>
        </c:txPr>
        <c:crossAx val="45590784"/>
        <c:crosses val="autoZero"/>
        <c:auto val="1"/>
        <c:lblAlgn val="ctr"/>
        <c:lblOffset val="100"/>
        <c:noMultiLvlLbl val="0"/>
      </c:catAx>
      <c:valAx>
        <c:axId val="45590784"/>
        <c:scaling>
          <c:orientation val="minMax"/>
        </c:scaling>
        <c:delete val="1"/>
        <c:axPos val="l"/>
        <c:majorGridlines/>
        <c:numFmt formatCode="#,##0.0" sourceLinked="1"/>
        <c:majorTickMark val="out"/>
        <c:minorTickMark val="none"/>
        <c:tickLblPos val="nextTo"/>
        <c:crossAx val="45589248"/>
        <c:crosses val="autoZero"/>
        <c:crossBetween val="between"/>
      </c:valAx>
    </c:plotArea>
    <c:legend>
      <c:legendPos val="r"/>
      <c:layout>
        <c:manualLayout>
          <c:xMode val="edge"/>
          <c:yMode val="edge"/>
          <c:x val="0.80302686317851968"/>
          <c:y val="6.2677261505604112E-2"/>
          <c:w val="0.19697313682148074"/>
          <c:h val="0.89355686040694837"/>
        </c:manualLayout>
      </c:layout>
      <c:overlay val="0"/>
      <c:txPr>
        <a:bodyPr/>
        <a:lstStyle/>
        <a:p>
          <a:pPr>
            <a:defRPr sz="900" b="1"/>
          </a:pPr>
          <a:endParaRPr lang="ru-RU"/>
        </a:p>
      </c:txPr>
    </c:legend>
    <c:plotVisOnly val="1"/>
    <c:dispBlanksAs val="zero"/>
    <c:showDLblsOverMax val="0"/>
  </c:chart>
  <c:txPr>
    <a:bodyPr/>
    <a:lstStyle/>
    <a:p>
      <a:pPr>
        <a:defRPr sz="1800"/>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110979376350457"/>
          <c:y val="2.2619338358106322E-2"/>
          <c:w val="0.80889021165134301"/>
          <c:h val="0.97598739797936218"/>
        </c:manualLayout>
      </c:layout>
      <c:barChart>
        <c:barDir val="bar"/>
        <c:grouping val="clustered"/>
        <c:varyColors val="0"/>
        <c:ser>
          <c:idx val="0"/>
          <c:order val="0"/>
          <c:tx>
            <c:strRef>
              <c:f>Лист1!$B$1</c:f>
              <c:strCache>
                <c:ptCount val="1"/>
                <c:pt idx="0">
                  <c:v>Выдано  свидетельств на материнский (семейный) капитал в ЯНАО</c:v>
                </c:pt>
              </c:strCache>
            </c:strRef>
          </c:tx>
          <c:invertIfNegative val="0"/>
          <c:dLbls>
            <c:dLbl>
              <c:idx val="0"/>
              <c:layout>
                <c:manualLayout>
                  <c:x val="-1.1485821930947346E-3"/>
                  <c:y val="8.1006822833239421E-3"/>
                </c:manualLayout>
              </c:layout>
              <c:showLegendKey val="0"/>
              <c:showVal val="1"/>
              <c:showCatName val="0"/>
              <c:showSerName val="0"/>
              <c:showPercent val="0"/>
              <c:showBubbleSize val="0"/>
            </c:dLbl>
            <c:dLbl>
              <c:idx val="1"/>
              <c:layout>
                <c:manualLayout>
                  <c:x val="-3.4616165803007868E-3"/>
                  <c:y val="1.9128678363772033E-2"/>
                </c:manualLayout>
              </c:layout>
              <c:showLegendKey val="0"/>
              <c:showVal val="1"/>
              <c:showCatName val="0"/>
              <c:showSerName val="0"/>
              <c:showPercent val="0"/>
              <c:showBubbleSize val="0"/>
            </c:dLbl>
            <c:dLbl>
              <c:idx val="3"/>
              <c:layout>
                <c:manualLayout>
                  <c:x val="-2.1810696549496291E-3"/>
                  <c:y val="1.1412575849821294E-2"/>
                </c:manualLayout>
              </c:layout>
              <c:showLegendKey val="0"/>
              <c:showVal val="1"/>
              <c:showCatName val="0"/>
              <c:showSerName val="0"/>
              <c:showPercent val="0"/>
              <c:showBubbleSize val="0"/>
            </c:dLbl>
            <c:dLbl>
              <c:idx val="4"/>
              <c:layout>
                <c:manualLayout>
                  <c:x val="4.3621393098992566E-3"/>
                  <c:y val="1.7118863774731926E-2"/>
                </c:manualLayout>
              </c:layout>
              <c:showLegendKey val="0"/>
              <c:showVal val="1"/>
              <c:showCatName val="0"/>
              <c:showSerName val="0"/>
              <c:showPercent val="0"/>
              <c:showBubbleSize val="0"/>
            </c:dLbl>
            <c:txPr>
              <a:bodyPr/>
              <a:lstStyle/>
              <a:p>
                <a:pPr>
                  <a:defRPr sz="1100" b="1"/>
                </a:pPr>
                <a:endParaRPr lang="ru-RU"/>
              </a:p>
            </c:txPr>
            <c:showLegendKey val="0"/>
            <c:showVal val="1"/>
            <c:showCatName val="0"/>
            <c:showSerName val="0"/>
            <c:showPercent val="0"/>
            <c:showBubbleSize val="0"/>
            <c:showLeaderLines val="0"/>
          </c:dLbls>
          <c:cat>
            <c:strRef>
              <c:f>Лист1!$A$2:$A$7</c:f>
              <c:strCache>
                <c:ptCount val="6"/>
                <c:pt idx="0">
                  <c:v>2012 год</c:v>
                </c:pt>
                <c:pt idx="1">
                  <c:v>2013 год</c:v>
                </c:pt>
                <c:pt idx="2">
                  <c:v>2014 год</c:v>
                </c:pt>
                <c:pt idx="3">
                  <c:v>2015 год</c:v>
                </c:pt>
                <c:pt idx="4">
                  <c:v>2016 год</c:v>
                </c:pt>
                <c:pt idx="5">
                  <c:v>2017 год</c:v>
                </c:pt>
              </c:strCache>
            </c:strRef>
          </c:cat>
          <c:val>
            <c:numRef>
              <c:f>Лист1!$B$2:$B$7</c:f>
              <c:numCache>
                <c:formatCode>#,##0</c:formatCode>
                <c:ptCount val="6"/>
                <c:pt idx="0">
                  <c:v>174</c:v>
                </c:pt>
                <c:pt idx="1">
                  <c:v>77</c:v>
                </c:pt>
                <c:pt idx="2">
                  <c:v>83</c:v>
                </c:pt>
                <c:pt idx="3">
                  <c:v>98</c:v>
                </c:pt>
                <c:pt idx="4">
                  <c:v>92</c:v>
                </c:pt>
                <c:pt idx="5">
                  <c:v>98</c:v>
                </c:pt>
              </c:numCache>
            </c:numRef>
          </c:val>
        </c:ser>
        <c:ser>
          <c:idx val="1"/>
          <c:order val="1"/>
          <c:tx>
            <c:strRef>
              <c:f>Лист1!$C$1</c:f>
              <c:strCache>
                <c:ptCount val="1"/>
                <c:pt idx="0">
                  <c:v>Воспользовалось на улучшение жилищных условий</c:v>
                </c:pt>
              </c:strCache>
            </c:strRef>
          </c:tx>
          <c:invertIfNegative val="0"/>
          <c:dLbls>
            <c:dLbl>
              <c:idx val="1"/>
              <c:layout>
                <c:manualLayout>
                  <c:x val="6.9675729898394803E-3"/>
                  <c:y val="-1.4814781532295568E-2"/>
                </c:manualLayout>
              </c:layout>
              <c:showLegendKey val="0"/>
              <c:showVal val="1"/>
              <c:showCatName val="0"/>
              <c:showSerName val="0"/>
              <c:showPercent val="0"/>
              <c:showBubbleSize val="0"/>
            </c:dLbl>
            <c:dLbl>
              <c:idx val="2"/>
              <c:layout>
                <c:manualLayout>
                  <c:x val="6.5452698180661637E-3"/>
                  <c:y val="-1.1409430651752442E-2"/>
                </c:manualLayout>
              </c:layout>
              <c:showLegendKey val="0"/>
              <c:showVal val="1"/>
              <c:showCatName val="0"/>
              <c:showSerName val="0"/>
              <c:showPercent val="0"/>
              <c:showBubbleSize val="0"/>
            </c:dLbl>
            <c:dLbl>
              <c:idx val="3"/>
              <c:layout>
                <c:manualLayout>
                  <c:x val="2.1810696549496291E-3"/>
                  <c:y val="-1.1412575849821294E-2"/>
                </c:manualLayout>
              </c:layout>
              <c:showLegendKey val="0"/>
              <c:showVal val="1"/>
              <c:showCatName val="0"/>
              <c:showSerName val="0"/>
              <c:showPercent val="0"/>
              <c:showBubbleSize val="0"/>
            </c:dLbl>
            <c:dLbl>
              <c:idx val="4"/>
              <c:layout>
                <c:manualLayout>
                  <c:x val="0"/>
                  <c:y val="-2.282560101365241E-2"/>
                </c:manualLayout>
              </c:layout>
              <c:showLegendKey val="0"/>
              <c:showVal val="1"/>
              <c:showCatName val="0"/>
              <c:showSerName val="0"/>
              <c:showPercent val="0"/>
              <c:showBubbleSize val="0"/>
            </c:dLbl>
            <c:dLbl>
              <c:idx val="5"/>
              <c:layout>
                <c:manualLayout>
                  <c:x val="0"/>
                  <c:y val="-2.1390374331550797E-2"/>
                </c:manualLayout>
              </c:layout>
              <c:showLegendKey val="0"/>
              <c:showVal val="1"/>
              <c:showCatName val="0"/>
              <c:showSerName val="0"/>
              <c:showPercent val="0"/>
              <c:showBubbleSize val="0"/>
            </c:dLbl>
            <c:txPr>
              <a:bodyPr/>
              <a:lstStyle/>
              <a:p>
                <a:pPr>
                  <a:defRPr sz="1100" b="1"/>
                </a:pPr>
                <a:endParaRPr lang="ru-RU"/>
              </a:p>
            </c:txPr>
            <c:showLegendKey val="0"/>
            <c:showVal val="1"/>
            <c:showCatName val="0"/>
            <c:showSerName val="0"/>
            <c:showPercent val="0"/>
            <c:showBubbleSize val="0"/>
            <c:showLeaderLines val="0"/>
          </c:dLbls>
          <c:cat>
            <c:strRef>
              <c:f>Лист1!$A$2:$A$7</c:f>
              <c:strCache>
                <c:ptCount val="6"/>
                <c:pt idx="0">
                  <c:v>2012 год</c:v>
                </c:pt>
                <c:pt idx="1">
                  <c:v>2013 год</c:v>
                </c:pt>
                <c:pt idx="2">
                  <c:v>2014 год</c:v>
                </c:pt>
                <c:pt idx="3">
                  <c:v>2015 год</c:v>
                </c:pt>
                <c:pt idx="4">
                  <c:v>2016 год</c:v>
                </c:pt>
                <c:pt idx="5">
                  <c:v>2017 год</c:v>
                </c:pt>
              </c:strCache>
            </c:strRef>
          </c:cat>
          <c:val>
            <c:numRef>
              <c:f>Лист1!$C$2:$C$7</c:f>
              <c:numCache>
                <c:formatCode>#,##0</c:formatCode>
                <c:ptCount val="6"/>
                <c:pt idx="0">
                  <c:v>1</c:v>
                </c:pt>
                <c:pt idx="1">
                  <c:v>3</c:v>
                </c:pt>
                <c:pt idx="2">
                  <c:v>6</c:v>
                </c:pt>
                <c:pt idx="3">
                  <c:v>13</c:v>
                </c:pt>
                <c:pt idx="4">
                  <c:v>18</c:v>
                </c:pt>
                <c:pt idx="5">
                  <c:v>13</c:v>
                </c:pt>
              </c:numCache>
            </c:numRef>
          </c:val>
        </c:ser>
        <c:dLbls>
          <c:showLegendKey val="0"/>
          <c:showVal val="0"/>
          <c:showCatName val="0"/>
          <c:showSerName val="0"/>
          <c:showPercent val="0"/>
          <c:showBubbleSize val="0"/>
        </c:dLbls>
        <c:gapWidth val="150"/>
        <c:axId val="45668992"/>
        <c:axId val="45674880"/>
      </c:barChart>
      <c:catAx>
        <c:axId val="45668992"/>
        <c:scaling>
          <c:orientation val="minMax"/>
        </c:scaling>
        <c:delete val="0"/>
        <c:axPos val="l"/>
        <c:numFmt formatCode="General" sourceLinked="1"/>
        <c:majorTickMark val="out"/>
        <c:minorTickMark val="none"/>
        <c:tickLblPos val="nextTo"/>
        <c:txPr>
          <a:bodyPr/>
          <a:lstStyle/>
          <a:p>
            <a:pPr>
              <a:defRPr sz="800" b="1">
                <a:latin typeface="Times New Roman" pitchFamily="18" charset="0"/>
                <a:cs typeface="Times New Roman" pitchFamily="18" charset="0"/>
              </a:defRPr>
            </a:pPr>
            <a:endParaRPr lang="ru-RU"/>
          </a:p>
        </c:txPr>
        <c:crossAx val="45674880"/>
        <c:crossesAt val="0"/>
        <c:auto val="1"/>
        <c:lblAlgn val="ctr"/>
        <c:lblOffset val="100"/>
        <c:noMultiLvlLbl val="0"/>
      </c:catAx>
      <c:valAx>
        <c:axId val="45674880"/>
        <c:scaling>
          <c:orientation val="minMax"/>
        </c:scaling>
        <c:delete val="1"/>
        <c:axPos val="b"/>
        <c:numFmt formatCode="#,##0" sourceLinked="1"/>
        <c:majorTickMark val="out"/>
        <c:minorTickMark val="none"/>
        <c:tickLblPos val="none"/>
        <c:crossAx val="45668992"/>
        <c:crosses val="autoZero"/>
        <c:crossBetween val="between"/>
      </c:valAx>
    </c:plotArea>
    <c:legend>
      <c:legendPos val="r"/>
      <c:legendEntry>
        <c:idx val="0"/>
        <c:txPr>
          <a:bodyPr/>
          <a:lstStyle/>
          <a:p>
            <a:pPr algn="ctr">
              <a:defRPr lang="ru-RU" sz="1000" b="1" i="0" u="none" strike="noStrike" kern="1200" baseline="0">
                <a:solidFill>
                  <a:srgbClr val="002060"/>
                </a:solidFill>
                <a:latin typeface="+mn-lt"/>
                <a:ea typeface="+mn-ea"/>
                <a:cs typeface="+mn-cs"/>
              </a:defRPr>
            </a:pPr>
            <a:endParaRPr lang="ru-RU"/>
          </a:p>
        </c:txPr>
      </c:legendEntry>
      <c:legendEntry>
        <c:idx val="1"/>
        <c:txPr>
          <a:bodyPr/>
          <a:lstStyle/>
          <a:p>
            <a:pPr algn="ctr">
              <a:defRPr lang="ru-RU" sz="1000" b="1" i="0" u="none" strike="noStrike" kern="1200" baseline="0">
                <a:solidFill>
                  <a:srgbClr val="002060"/>
                </a:solidFill>
                <a:latin typeface="+mn-lt"/>
                <a:ea typeface="+mn-ea"/>
                <a:cs typeface="+mn-cs"/>
              </a:defRPr>
            </a:pPr>
            <a:endParaRPr lang="ru-RU"/>
          </a:p>
        </c:txPr>
      </c:legendEntry>
      <c:layout>
        <c:manualLayout>
          <c:xMode val="edge"/>
          <c:yMode val="edge"/>
          <c:x val="0.7389082284730969"/>
          <c:y val="0.11734502708682062"/>
          <c:w val="0.25837437514115957"/>
          <c:h val="0.64858072937143219"/>
        </c:manualLayout>
      </c:layout>
      <c:overlay val="0"/>
      <c:txPr>
        <a:bodyPr/>
        <a:lstStyle/>
        <a:p>
          <a:pPr algn="ctr">
            <a:defRPr lang="ru-RU" sz="1000" b="1" i="0" u="none" strike="noStrike" kern="1200" baseline="0">
              <a:solidFill>
                <a:srgbClr val="002060"/>
              </a:solidFill>
              <a:latin typeface="+mn-lt"/>
              <a:ea typeface="+mn-ea"/>
              <a:cs typeface="+mn-cs"/>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050687008086801E-2"/>
          <c:y val="0"/>
          <c:w val="0.88281376317800719"/>
          <c:h val="0.94791555644517733"/>
        </c:manualLayout>
      </c:layout>
      <c:lineChart>
        <c:grouping val="stacked"/>
        <c:varyColors val="0"/>
        <c:ser>
          <c:idx val="0"/>
          <c:order val="0"/>
          <c:tx>
            <c:strRef>
              <c:f>Лист1!$C$1</c:f>
              <c:strCache>
                <c:ptCount val="1"/>
                <c:pt idx="0">
                  <c:v>Количество многодетных семей</c:v>
                </c:pt>
              </c:strCache>
            </c:strRef>
          </c:tx>
          <c:spPr>
            <a:ln>
              <a:solidFill>
                <a:srgbClr val="FF0000"/>
              </a:solidFill>
            </a:ln>
          </c:spPr>
          <c:marker>
            <c:spPr>
              <a:solidFill>
                <a:srgbClr val="FF0000"/>
              </a:solidFill>
              <a:ln>
                <a:solidFill>
                  <a:srgbClr val="FF0000"/>
                </a:solidFill>
              </a:ln>
            </c:spPr>
          </c:marker>
          <c:dLbls>
            <c:dLbl>
              <c:idx val="0"/>
              <c:layout>
                <c:manualLayout>
                  <c:x val="-2.7513463808158275E-2"/>
                  <c:y val="0.1020572635016396"/>
                </c:manualLayout>
              </c:layout>
              <c:tx>
                <c:rich>
                  <a:bodyPr/>
                  <a:lstStyle/>
                  <a:p>
                    <a:r>
                      <a:rPr lang="ru-RU" sz="1200" b="1"/>
                      <a:t>830</a:t>
                    </a:r>
                    <a:endParaRPr lang="en-US" sz="1200" b="1"/>
                  </a:p>
                </c:rich>
              </c:tx>
              <c:showLegendKey val="0"/>
              <c:showVal val="1"/>
              <c:showCatName val="0"/>
              <c:showSerName val="0"/>
              <c:showPercent val="0"/>
              <c:showBubbleSize val="0"/>
            </c:dLbl>
            <c:dLbl>
              <c:idx val="1"/>
              <c:layout>
                <c:manualLayout>
                  <c:x val="-2.7513463808158358E-2"/>
                  <c:y val="0.10752044376315702"/>
                </c:manualLayout>
              </c:layout>
              <c:showLegendKey val="0"/>
              <c:showVal val="1"/>
              <c:showCatName val="0"/>
              <c:showSerName val="0"/>
              <c:showPercent val="0"/>
              <c:showBubbleSize val="0"/>
            </c:dLbl>
            <c:dLbl>
              <c:idx val="2"/>
              <c:layout>
                <c:manualLayout>
                  <c:x val="3.5613829285566338E-7"/>
                  <c:y val="7.499540624233092E-2"/>
                </c:manualLayout>
              </c:layout>
              <c:showLegendKey val="0"/>
              <c:showVal val="1"/>
              <c:showCatName val="0"/>
              <c:showSerName val="0"/>
              <c:showPercent val="0"/>
              <c:showBubbleSize val="0"/>
            </c:dLbl>
            <c:dLbl>
              <c:idx val="3"/>
              <c:layout>
                <c:manualLayout>
                  <c:x val="-2.2614781591069198E-2"/>
                  <c:y val="0.1096335722909471"/>
                </c:manualLayout>
              </c:layout>
              <c:showLegendKey val="0"/>
              <c:showVal val="1"/>
              <c:showCatName val="0"/>
              <c:showSerName val="0"/>
              <c:showPercent val="0"/>
              <c:showBubbleSize val="0"/>
            </c:dLbl>
            <c:dLbl>
              <c:idx val="4"/>
              <c:layout>
                <c:manualLayout>
                  <c:x val="-2.4876259750176117E-2"/>
                  <c:y val="0.11746454174030047"/>
                </c:manualLayout>
              </c:layout>
              <c:showLegendKey val="0"/>
              <c:showVal val="1"/>
              <c:showCatName val="0"/>
              <c:showSerName val="0"/>
              <c:showPercent val="0"/>
              <c:showBubbleSize val="0"/>
            </c:dLbl>
            <c:dLbl>
              <c:idx val="5"/>
              <c:layout>
                <c:manualLayout>
                  <c:x val="-2.0353303431962292E-2"/>
                  <c:y val="0.12529551118965368"/>
                </c:manualLayout>
              </c:layout>
              <c:showLegendKey val="0"/>
              <c:showVal val="1"/>
              <c:showCatName val="0"/>
              <c:showSerName val="0"/>
              <c:showPercent val="0"/>
              <c:showBubbleSize val="0"/>
            </c:dLbl>
            <c:dLbl>
              <c:idx val="6"/>
              <c:layout>
                <c:manualLayout>
                  <c:x val="-6.482982171799029E-3"/>
                  <c:y val="0.13008130081300814"/>
                </c:manualLayout>
              </c:layout>
              <c:showLegendKey val="0"/>
              <c:showVal val="1"/>
              <c:showCatName val="0"/>
              <c:showSerName val="0"/>
              <c:showPercent val="0"/>
              <c:showBubbleSize val="0"/>
            </c:dLbl>
            <c:txPr>
              <a:bodyPr/>
              <a:lstStyle/>
              <a:p>
                <a:pPr>
                  <a:defRPr sz="1200" b="1"/>
                </a:pPr>
                <a:endParaRPr lang="ru-RU"/>
              </a:p>
            </c:txPr>
            <c:showLegendKey val="0"/>
            <c:showVal val="1"/>
            <c:showCatName val="0"/>
            <c:showSerName val="0"/>
            <c:showPercent val="0"/>
            <c:showBubbleSize val="0"/>
            <c:showLeaderLines val="0"/>
          </c:dLbls>
          <c:cat>
            <c:strRef>
              <c:f>Лист1!$B$2:$B$9</c:f>
              <c:strCache>
                <c:ptCount val="8"/>
                <c:pt idx="0">
                  <c:v>2017 год</c:v>
                </c:pt>
                <c:pt idx="1">
                  <c:v>2016 год</c:v>
                </c:pt>
                <c:pt idx="2">
                  <c:v>2015 год</c:v>
                </c:pt>
                <c:pt idx="3">
                  <c:v>2014 год</c:v>
                </c:pt>
                <c:pt idx="4">
                  <c:v>2013 год</c:v>
                </c:pt>
                <c:pt idx="5">
                  <c:v>2012 год</c:v>
                </c:pt>
                <c:pt idx="6">
                  <c:v>2011 год</c:v>
                </c:pt>
                <c:pt idx="7">
                  <c:v>2010 год</c:v>
                </c:pt>
              </c:strCache>
            </c:strRef>
          </c:cat>
          <c:val>
            <c:numRef>
              <c:f>Лист1!$C$2:$C$9</c:f>
              <c:numCache>
                <c:formatCode>General</c:formatCode>
                <c:ptCount val="8"/>
                <c:pt idx="0">
                  <c:v>830</c:v>
                </c:pt>
                <c:pt idx="1">
                  <c:v>798</c:v>
                </c:pt>
                <c:pt idx="2">
                  <c:v>785</c:v>
                </c:pt>
                <c:pt idx="3">
                  <c:v>757</c:v>
                </c:pt>
                <c:pt idx="4">
                  <c:v>711</c:v>
                </c:pt>
                <c:pt idx="5">
                  <c:v>706</c:v>
                </c:pt>
                <c:pt idx="6">
                  <c:v>698</c:v>
                </c:pt>
                <c:pt idx="7">
                  <c:v>541</c:v>
                </c:pt>
              </c:numCache>
            </c:numRef>
          </c:val>
          <c:smooth val="0"/>
        </c:ser>
        <c:dLbls>
          <c:showLegendKey val="0"/>
          <c:showVal val="0"/>
          <c:showCatName val="0"/>
          <c:showSerName val="0"/>
          <c:showPercent val="0"/>
          <c:showBubbleSize val="0"/>
        </c:dLbls>
        <c:marker val="1"/>
        <c:smooth val="0"/>
        <c:axId val="45950080"/>
        <c:axId val="45951616"/>
      </c:lineChart>
      <c:catAx>
        <c:axId val="45950080"/>
        <c:scaling>
          <c:orientation val="maxMin"/>
        </c:scaling>
        <c:delete val="0"/>
        <c:axPos val="b"/>
        <c:numFmt formatCode="General" sourceLinked="1"/>
        <c:majorTickMark val="out"/>
        <c:minorTickMark val="none"/>
        <c:tickLblPos val="nextTo"/>
        <c:txPr>
          <a:bodyPr/>
          <a:lstStyle/>
          <a:p>
            <a:pPr>
              <a:defRPr sz="1100" b="0"/>
            </a:pPr>
            <a:endParaRPr lang="ru-RU"/>
          </a:p>
        </c:txPr>
        <c:crossAx val="45951616"/>
        <c:crosses val="autoZero"/>
        <c:auto val="1"/>
        <c:lblAlgn val="ctr"/>
        <c:lblOffset val="100"/>
        <c:noMultiLvlLbl val="0"/>
      </c:catAx>
      <c:valAx>
        <c:axId val="45951616"/>
        <c:scaling>
          <c:orientation val="minMax"/>
        </c:scaling>
        <c:delete val="1"/>
        <c:axPos val="r"/>
        <c:majorGridlines/>
        <c:numFmt formatCode="General" sourceLinked="1"/>
        <c:majorTickMark val="out"/>
        <c:minorTickMark val="none"/>
        <c:tickLblPos val="nextTo"/>
        <c:crossAx val="45950080"/>
        <c:crosses val="autoZero"/>
        <c:crossBetween val="between"/>
      </c:valAx>
    </c:plotArea>
    <c:plotVisOnly val="1"/>
    <c:dispBlanksAs val="zero"/>
    <c:showDLblsOverMax val="0"/>
  </c:chart>
  <c:txPr>
    <a:bodyPr/>
    <a:lstStyle/>
    <a:p>
      <a:pPr>
        <a:defRPr sz="1800"/>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050668504362415E-2"/>
          <c:y val="0"/>
          <c:w val="0.88281376317800719"/>
          <c:h val="0.94791555644517733"/>
        </c:manualLayout>
      </c:layout>
      <c:lineChart>
        <c:grouping val="stacked"/>
        <c:varyColors val="0"/>
        <c:ser>
          <c:idx val="0"/>
          <c:order val="0"/>
          <c:tx>
            <c:strRef>
              <c:f>Лист1!$C$1</c:f>
              <c:strCache>
                <c:ptCount val="1"/>
                <c:pt idx="0">
                  <c:v>Столбец1</c:v>
                </c:pt>
              </c:strCache>
            </c:strRef>
          </c:tx>
          <c:spPr>
            <a:ln>
              <a:solidFill>
                <a:srgbClr val="FF0000"/>
              </a:solidFill>
            </a:ln>
          </c:spPr>
          <c:marker>
            <c:spPr>
              <a:solidFill>
                <a:srgbClr val="FF0000"/>
              </a:solidFill>
              <a:ln>
                <a:solidFill>
                  <a:srgbClr val="FF0000"/>
                </a:solidFill>
              </a:ln>
            </c:spPr>
          </c:marker>
          <c:dLbls>
            <c:dLbl>
              <c:idx val="0"/>
              <c:layout>
                <c:manualLayout>
                  <c:x val="-2.7513463808158275E-2"/>
                  <c:y val="0.1020572635016396"/>
                </c:manualLayout>
              </c:layout>
              <c:tx>
                <c:rich>
                  <a:bodyPr/>
                  <a:lstStyle/>
                  <a:p>
                    <a:r>
                      <a:rPr lang="ru-RU" sz="1200" b="1"/>
                      <a:t>176082,9</a:t>
                    </a:r>
                    <a:endParaRPr lang="en-US" sz="1200" b="1"/>
                  </a:p>
                </c:rich>
              </c:tx>
              <c:showLegendKey val="0"/>
              <c:showVal val="1"/>
              <c:showCatName val="0"/>
              <c:showSerName val="0"/>
              <c:showPercent val="0"/>
              <c:showBubbleSize val="0"/>
            </c:dLbl>
            <c:dLbl>
              <c:idx val="1"/>
              <c:layout>
                <c:manualLayout>
                  <c:x val="-2.7513463808158358E-2"/>
                  <c:y val="0.10752044376315702"/>
                </c:manualLayout>
              </c:layout>
              <c:showLegendKey val="0"/>
              <c:showVal val="1"/>
              <c:showCatName val="0"/>
              <c:showSerName val="0"/>
              <c:showPercent val="0"/>
              <c:showBubbleSize val="0"/>
            </c:dLbl>
            <c:dLbl>
              <c:idx val="2"/>
              <c:layout>
                <c:manualLayout>
                  <c:x val="3.5613829285566338E-7"/>
                  <c:y val="7.499540624233092E-2"/>
                </c:manualLayout>
              </c:layout>
              <c:showLegendKey val="0"/>
              <c:showVal val="1"/>
              <c:showCatName val="0"/>
              <c:showSerName val="0"/>
              <c:showPercent val="0"/>
              <c:showBubbleSize val="0"/>
            </c:dLbl>
            <c:dLbl>
              <c:idx val="3"/>
              <c:layout>
                <c:manualLayout>
                  <c:x val="-2.2614781591069198E-2"/>
                  <c:y val="0.1096335722909471"/>
                </c:manualLayout>
              </c:layout>
              <c:showLegendKey val="0"/>
              <c:showVal val="1"/>
              <c:showCatName val="0"/>
              <c:showSerName val="0"/>
              <c:showPercent val="0"/>
              <c:showBubbleSize val="0"/>
            </c:dLbl>
            <c:dLbl>
              <c:idx val="4"/>
              <c:layout>
                <c:manualLayout>
                  <c:x val="-2.4876259750176117E-2"/>
                  <c:y val="0.11746454174030047"/>
                </c:manualLayout>
              </c:layout>
              <c:showLegendKey val="0"/>
              <c:showVal val="1"/>
              <c:showCatName val="0"/>
              <c:showSerName val="0"/>
              <c:showPercent val="0"/>
              <c:showBubbleSize val="0"/>
            </c:dLbl>
            <c:dLbl>
              <c:idx val="5"/>
              <c:layout>
                <c:manualLayout>
                  <c:x val="-2.0353303431962292E-2"/>
                  <c:y val="0.12529551118965368"/>
                </c:manualLayout>
              </c:layout>
              <c:showLegendKey val="0"/>
              <c:showVal val="1"/>
              <c:showCatName val="0"/>
              <c:showSerName val="0"/>
              <c:showPercent val="0"/>
              <c:showBubbleSize val="0"/>
            </c:dLbl>
            <c:dLbl>
              <c:idx val="6"/>
              <c:layout>
                <c:manualLayout>
                  <c:x val="-1.297157064101179E-2"/>
                  <c:y val="8.9503661513425523E-2"/>
                </c:manualLayout>
              </c:layout>
              <c:showLegendKey val="0"/>
              <c:showVal val="1"/>
              <c:showCatName val="0"/>
              <c:showSerName val="0"/>
              <c:showPercent val="0"/>
              <c:showBubbleSize val="0"/>
            </c:dLbl>
            <c:dLbl>
              <c:idx val="7"/>
              <c:layout>
                <c:manualLayout>
                  <c:x val="-2.5931928687196119E-2"/>
                  <c:y val="0.17073170731707321"/>
                </c:manualLayout>
              </c:layout>
              <c:showLegendKey val="0"/>
              <c:showVal val="1"/>
              <c:showCatName val="0"/>
              <c:showSerName val="0"/>
              <c:showPercent val="0"/>
              <c:showBubbleSize val="0"/>
            </c:dLbl>
            <c:txPr>
              <a:bodyPr/>
              <a:lstStyle/>
              <a:p>
                <a:pPr>
                  <a:defRPr sz="1200" b="1"/>
                </a:pPr>
                <a:endParaRPr lang="ru-RU"/>
              </a:p>
            </c:txPr>
            <c:showLegendKey val="0"/>
            <c:showVal val="1"/>
            <c:showCatName val="0"/>
            <c:showSerName val="0"/>
            <c:showPercent val="0"/>
            <c:showBubbleSize val="0"/>
            <c:showLeaderLines val="0"/>
          </c:dLbls>
          <c:cat>
            <c:strRef>
              <c:f>Лист1!$B$2:$B$9</c:f>
              <c:strCache>
                <c:ptCount val="8"/>
                <c:pt idx="0">
                  <c:v>2017 год</c:v>
                </c:pt>
                <c:pt idx="1">
                  <c:v>2016 год</c:v>
                </c:pt>
                <c:pt idx="2">
                  <c:v>2015 год</c:v>
                </c:pt>
                <c:pt idx="3">
                  <c:v>2014 год</c:v>
                </c:pt>
                <c:pt idx="4">
                  <c:v>2013 год</c:v>
                </c:pt>
                <c:pt idx="5">
                  <c:v>2012 год</c:v>
                </c:pt>
                <c:pt idx="6">
                  <c:v>2011 год</c:v>
                </c:pt>
                <c:pt idx="7">
                  <c:v>2010 год</c:v>
                </c:pt>
              </c:strCache>
            </c:strRef>
          </c:cat>
          <c:val>
            <c:numRef>
              <c:f>Лист1!$C$2:$C$9</c:f>
              <c:numCache>
                <c:formatCode>General</c:formatCode>
                <c:ptCount val="8"/>
                <c:pt idx="0">
                  <c:v>176082.9</c:v>
                </c:pt>
                <c:pt idx="1">
                  <c:v>159974.79999999999</c:v>
                </c:pt>
                <c:pt idx="2">
                  <c:v>90688.5</c:v>
                </c:pt>
                <c:pt idx="3">
                  <c:v>79276.5</c:v>
                </c:pt>
                <c:pt idx="4">
                  <c:v>67498.2</c:v>
                </c:pt>
                <c:pt idx="5">
                  <c:v>65640.2</c:v>
                </c:pt>
                <c:pt idx="6">
                  <c:v>61490.7</c:v>
                </c:pt>
                <c:pt idx="7">
                  <c:v>74331.899999999994</c:v>
                </c:pt>
              </c:numCache>
            </c:numRef>
          </c:val>
          <c:smooth val="0"/>
        </c:ser>
        <c:dLbls>
          <c:showLegendKey val="0"/>
          <c:showVal val="0"/>
          <c:showCatName val="0"/>
          <c:showSerName val="0"/>
          <c:showPercent val="0"/>
          <c:showBubbleSize val="0"/>
        </c:dLbls>
        <c:marker val="1"/>
        <c:smooth val="0"/>
        <c:axId val="45975808"/>
        <c:axId val="46014464"/>
      </c:lineChart>
      <c:catAx>
        <c:axId val="45975808"/>
        <c:scaling>
          <c:orientation val="maxMin"/>
        </c:scaling>
        <c:delete val="0"/>
        <c:axPos val="b"/>
        <c:numFmt formatCode="General" sourceLinked="1"/>
        <c:majorTickMark val="out"/>
        <c:minorTickMark val="none"/>
        <c:tickLblPos val="nextTo"/>
        <c:txPr>
          <a:bodyPr/>
          <a:lstStyle/>
          <a:p>
            <a:pPr>
              <a:defRPr sz="1100" b="0"/>
            </a:pPr>
            <a:endParaRPr lang="ru-RU"/>
          </a:p>
        </c:txPr>
        <c:crossAx val="46014464"/>
        <c:crosses val="autoZero"/>
        <c:auto val="1"/>
        <c:lblAlgn val="ctr"/>
        <c:lblOffset val="100"/>
        <c:noMultiLvlLbl val="0"/>
      </c:catAx>
      <c:valAx>
        <c:axId val="46014464"/>
        <c:scaling>
          <c:orientation val="minMax"/>
        </c:scaling>
        <c:delete val="1"/>
        <c:axPos val="r"/>
        <c:majorGridlines/>
        <c:numFmt formatCode="General" sourceLinked="1"/>
        <c:majorTickMark val="out"/>
        <c:minorTickMark val="none"/>
        <c:tickLblPos val="nextTo"/>
        <c:crossAx val="45975808"/>
        <c:crosses val="autoZero"/>
        <c:crossBetween val="between"/>
      </c:valAx>
    </c:plotArea>
    <c:plotVisOnly val="1"/>
    <c:dispBlanksAs val="zero"/>
    <c:showDLblsOverMax val="0"/>
  </c:chart>
  <c:txPr>
    <a:bodyPr/>
    <a:lstStyle/>
    <a:p>
      <a:pPr>
        <a:defRPr sz="1800"/>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7991629346462681"/>
          <c:y val="3.2054194303944433E-2"/>
          <c:w val="0.5940268857445411"/>
          <c:h val="0.89494484475857761"/>
        </c:manualLayout>
      </c:layout>
      <c:bar3DChart>
        <c:barDir val="bar"/>
        <c:grouping val="percentStacked"/>
        <c:varyColors val="0"/>
        <c:ser>
          <c:idx val="0"/>
          <c:order val="0"/>
          <c:tx>
            <c:strRef>
              <c:f>Лист1!$B$1</c:f>
              <c:strCache>
                <c:ptCount val="1"/>
                <c:pt idx="0">
                  <c:v>п. Тазовский</c:v>
                </c:pt>
              </c:strCache>
            </c:strRef>
          </c:tx>
          <c:spPr>
            <a:solidFill>
              <a:srgbClr val="00B0F0"/>
            </a:solidFill>
          </c:spPr>
          <c:invertIfNegative val="0"/>
          <c:dLbls>
            <c:dLbl>
              <c:idx val="0"/>
              <c:layout>
                <c:manualLayout>
                  <c:x val="1.3153517702208224E-3"/>
                  <c:y val="-1.8860807242539323E-4"/>
                </c:manualLayout>
              </c:layout>
              <c:showLegendKey val="0"/>
              <c:showVal val="1"/>
              <c:showCatName val="0"/>
              <c:showSerName val="0"/>
              <c:showPercent val="0"/>
              <c:showBubbleSize val="0"/>
            </c:dLbl>
            <c:dLbl>
              <c:idx val="4"/>
              <c:layout>
                <c:manualLayout>
                  <c:x val="6.5771490782824734E-3"/>
                  <c:y val="0"/>
                </c:manualLayout>
              </c:layout>
              <c:showLegendKey val="0"/>
              <c:showVal val="1"/>
              <c:showCatName val="0"/>
              <c:showSerName val="0"/>
              <c:showPercent val="0"/>
              <c:showBubbleSize val="0"/>
            </c:dLbl>
            <c:dLbl>
              <c:idx val="5"/>
              <c:layout>
                <c:manualLayout>
                  <c:x val="7.8925788939389705E-3"/>
                  <c:y val="1.0569408388675624E-16"/>
                </c:manualLayout>
              </c:layout>
              <c:showLegendKey val="0"/>
              <c:showVal val="1"/>
              <c:showCatName val="0"/>
              <c:showSerName val="0"/>
              <c:showPercent val="0"/>
              <c:showBubbleSize val="0"/>
            </c:dLbl>
            <c:dLbl>
              <c:idx val="6"/>
              <c:layout>
                <c:manualLayout>
                  <c:x val="6.5771490782823806E-3"/>
                  <c:y val="1.0569408388675624E-16"/>
                </c:manualLayout>
              </c:layout>
              <c:showLegendKey val="0"/>
              <c:showVal val="1"/>
              <c:showCatName val="0"/>
              <c:showSerName val="0"/>
              <c:showPercent val="0"/>
              <c:showBubbleSize val="0"/>
            </c:dLbl>
            <c:dLbl>
              <c:idx val="7"/>
              <c:layout>
                <c:manualLayout>
                  <c:x val="2.2496948740613757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Лист1!$A$2:$A$9</c:f>
              <c:strCache>
                <c:ptCount val="8"/>
                <c:pt idx="0">
                  <c:v>2010 год - 11231,1 кв. м.</c:v>
                </c:pt>
                <c:pt idx="1">
                  <c:v>2011 год - 5399 кв. м.</c:v>
                </c:pt>
                <c:pt idx="2">
                  <c:v>2012 год - 7595,4 кв. м.</c:v>
                </c:pt>
                <c:pt idx="3">
                  <c:v>2013 год - 8865,86 кв. м.</c:v>
                </c:pt>
                <c:pt idx="4">
                  <c:v>2014 год - 11186,2 кв. м.</c:v>
                </c:pt>
                <c:pt idx="5">
                  <c:v>2015 год - 22455,2 кв.м.</c:v>
                </c:pt>
                <c:pt idx="6">
                  <c:v>2016 год -15740,88 кв.м.</c:v>
                </c:pt>
                <c:pt idx="7">
                  <c:v>2017 год - 27 668,42 кв.м.</c:v>
                </c:pt>
              </c:strCache>
            </c:strRef>
          </c:cat>
          <c:val>
            <c:numRef>
              <c:f>Лист1!$B$2:$B$9</c:f>
              <c:numCache>
                <c:formatCode>General</c:formatCode>
                <c:ptCount val="8"/>
                <c:pt idx="0">
                  <c:v>4317.9000000000005</c:v>
                </c:pt>
                <c:pt idx="1">
                  <c:v>5399</c:v>
                </c:pt>
                <c:pt idx="2">
                  <c:v>914.5</c:v>
                </c:pt>
                <c:pt idx="3">
                  <c:v>7409</c:v>
                </c:pt>
                <c:pt idx="4">
                  <c:v>10495.7</c:v>
                </c:pt>
                <c:pt idx="5">
                  <c:v>3553.7</c:v>
                </c:pt>
                <c:pt idx="6">
                  <c:v>5314.2</c:v>
                </c:pt>
                <c:pt idx="7">
                  <c:v>18058.43</c:v>
                </c:pt>
              </c:numCache>
            </c:numRef>
          </c:val>
        </c:ser>
        <c:ser>
          <c:idx val="1"/>
          <c:order val="1"/>
          <c:tx>
            <c:strRef>
              <c:f>Лист1!$C$1</c:f>
              <c:strCache>
                <c:ptCount val="1"/>
                <c:pt idx="0">
                  <c:v>с. Газ-Сале</c:v>
                </c:pt>
              </c:strCache>
            </c:strRef>
          </c:tx>
          <c:spPr>
            <a:solidFill>
              <a:srgbClr val="FF0000"/>
            </a:solidFill>
          </c:spPr>
          <c:invertIfNegative val="0"/>
          <c:dLbls>
            <c:dLbl>
              <c:idx val="2"/>
              <c:layout>
                <c:manualLayout>
                  <c:x val="3.9462894469694853E-3"/>
                  <c:y val="0"/>
                </c:manualLayout>
              </c:layout>
              <c:showLegendKey val="0"/>
              <c:showVal val="1"/>
              <c:showCatName val="0"/>
              <c:showSerName val="0"/>
              <c:showPercent val="0"/>
              <c:showBubbleSize val="0"/>
            </c:dLbl>
            <c:dLbl>
              <c:idx val="5"/>
              <c:layout>
                <c:manualLayout>
                  <c:x val="7.8925788939389705E-3"/>
                  <c:y val="0"/>
                </c:manualLayout>
              </c:layout>
              <c:showLegendKey val="0"/>
              <c:showVal val="1"/>
              <c:showCatName val="0"/>
              <c:showSerName val="0"/>
              <c:showPercent val="0"/>
              <c:showBubbleSize val="0"/>
            </c:dLbl>
            <c:dLbl>
              <c:idx val="6"/>
              <c:layout>
                <c:manualLayout>
                  <c:x val="7.8925788939389705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Лист1!$A$2:$A$9</c:f>
              <c:strCache>
                <c:ptCount val="8"/>
                <c:pt idx="0">
                  <c:v>2010 год - 11231,1 кв. м.</c:v>
                </c:pt>
                <c:pt idx="1">
                  <c:v>2011 год - 5399 кв. м.</c:v>
                </c:pt>
                <c:pt idx="2">
                  <c:v>2012 год - 7595,4 кв. м.</c:v>
                </c:pt>
                <c:pt idx="3">
                  <c:v>2013 год - 8865,86 кв. м.</c:v>
                </c:pt>
                <c:pt idx="4">
                  <c:v>2014 год - 11186,2 кв. м.</c:v>
                </c:pt>
                <c:pt idx="5">
                  <c:v>2015 год - 22455,2 кв.м.</c:v>
                </c:pt>
                <c:pt idx="6">
                  <c:v>2016 год -15740,88 кв.м.</c:v>
                </c:pt>
                <c:pt idx="7">
                  <c:v>2017 год - 27 668,42 кв.м.</c:v>
                </c:pt>
              </c:strCache>
            </c:strRef>
          </c:cat>
          <c:val>
            <c:numRef>
              <c:f>Лист1!$C$2:$C$9</c:f>
              <c:numCache>
                <c:formatCode>General</c:formatCode>
                <c:ptCount val="8"/>
                <c:pt idx="2">
                  <c:v>5792.4</c:v>
                </c:pt>
                <c:pt idx="5">
                  <c:v>13540.6</c:v>
                </c:pt>
              </c:numCache>
            </c:numRef>
          </c:val>
        </c:ser>
        <c:ser>
          <c:idx val="2"/>
          <c:order val="2"/>
          <c:tx>
            <c:strRef>
              <c:f>Лист1!$D$1</c:f>
              <c:strCache>
                <c:ptCount val="1"/>
                <c:pt idx="0">
                  <c:v>с. Гыда</c:v>
                </c:pt>
              </c:strCache>
            </c:strRef>
          </c:tx>
          <c:spPr>
            <a:solidFill>
              <a:srgbClr val="92D050"/>
            </a:solidFill>
          </c:spPr>
          <c:invertIfNegative val="0"/>
          <c:dLbls>
            <c:dLbl>
              <c:idx val="3"/>
              <c:layout>
                <c:manualLayout>
                  <c:x val="-6.247157570624831E-3"/>
                  <c:y val="0"/>
                </c:manualLayout>
              </c:layout>
              <c:showLegendKey val="0"/>
              <c:showVal val="1"/>
              <c:showCatName val="0"/>
              <c:showSerName val="0"/>
              <c:showPercent val="0"/>
              <c:showBubbleSize val="0"/>
            </c:dLbl>
            <c:dLbl>
              <c:idx val="4"/>
              <c:layout>
                <c:manualLayout>
                  <c:x val="1.0204622774468201E-2"/>
                  <c:y val="0"/>
                </c:manualLayout>
              </c:layout>
              <c:showLegendKey val="0"/>
              <c:showVal val="1"/>
              <c:showCatName val="0"/>
              <c:showSerName val="0"/>
              <c:showPercent val="0"/>
              <c:showBubbleSize val="0"/>
            </c:dLbl>
            <c:dLbl>
              <c:idx val="5"/>
              <c:layout>
                <c:manualLayout>
                  <c:x val="-8.0970065904185078E-3"/>
                  <c:y val="-3.7192731751595376E-2"/>
                </c:manualLayout>
              </c:layout>
              <c:showLegendKey val="0"/>
              <c:showVal val="1"/>
              <c:showCatName val="0"/>
              <c:showSerName val="0"/>
              <c:showPercent val="0"/>
              <c:showBubbleSize val="0"/>
            </c:dLbl>
            <c:dLbl>
              <c:idx val="6"/>
              <c:layout>
                <c:manualLayout>
                  <c:x val="2.0465491501236608E-3"/>
                  <c:y val="-3.797653366814708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Лист1!$A$2:$A$9</c:f>
              <c:strCache>
                <c:ptCount val="8"/>
                <c:pt idx="0">
                  <c:v>2010 год - 11231,1 кв. м.</c:v>
                </c:pt>
                <c:pt idx="1">
                  <c:v>2011 год - 5399 кв. м.</c:v>
                </c:pt>
                <c:pt idx="2">
                  <c:v>2012 год - 7595,4 кв. м.</c:v>
                </c:pt>
                <c:pt idx="3">
                  <c:v>2013 год - 8865,86 кв. м.</c:v>
                </c:pt>
                <c:pt idx="4">
                  <c:v>2014 год - 11186,2 кв. м.</c:v>
                </c:pt>
                <c:pt idx="5">
                  <c:v>2015 год - 22455,2 кв.м.</c:v>
                </c:pt>
                <c:pt idx="6">
                  <c:v>2016 год -15740,88 кв.м.</c:v>
                </c:pt>
                <c:pt idx="7">
                  <c:v>2017 год - 27 668,42 кв.м.</c:v>
                </c:pt>
              </c:strCache>
            </c:strRef>
          </c:cat>
          <c:val>
            <c:numRef>
              <c:f>Лист1!$D$2:$D$9</c:f>
              <c:numCache>
                <c:formatCode>General</c:formatCode>
                <c:ptCount val="8"/>
                <c:pt idx="0">
                  <c:v>1383</c:v>
                </c:pt>
                <c:pt idx="2">
                  <c:v>694.1</c:v>
                </c:pt>
                <c:pt idx="3">
                  <c:v>677</c:v>
                </c:pt>
                <c:pt idx="4">
                  <c:v>690.5</c:v>
                </c:pt>
                <c:pt idx="5">
                  <c:v>1036.9000000000001</c:v>
                </c:pt>
                <c:pt idx="6">
                  <c:v>1197.2</c:v>
                </c:pt>
                <c:pt idx="7">
                  <c:v>9609.99</c:v>
                </c:pt>
              </c:numCache>
            </c:numRef>
          </c:val>
        </c:ser>
        <c:ser>
          <c:idx val="3"/>
          <c:order val="3"/>
          <c:tx>
            <c:strRef>
              <c:f>Лист1!$E$1</c:f>
              <c:strCache>
                <c:ptCount val="1"/>
                <c:pt idx="0">
                  <c:v>с. Антипаюта</c:v>
                </c:pt>
              </c:strCache>
            </c:strRef>
          </c:tx>
          <c:invertIfNegative val="0"/>
          <c:dLbls>
            <c:dLbl>
              <c:idx val="0"/>
              <c:layout>
                <c:manualLayout>
                  <c:x val="5.4976400805449566E-4"/>
                  <c:y val="-4.9538300287914117E-2"/>
                </c:manualLayout>
              </c:layout>
              <c:showLegendKey val="0"/>
              <c:showVal val="1"/>
              <c:showCatName val="0"/>
              <c:showSerName val="0"/>
              <c:showPercent val="0"/>
              <c:showBubbleSize val="0"/>
            </c:dLbl>
            <c:dLbl>
              <c:idx val="3"/>
              <c:layout>
                <c:manualLayout>
                  <c:x val="2.0138140058849355E-2"/>
                  <c:y val="-2.7568442703070346E-3"/>
                </c:manualLayout>
              </c:layout>
              <c:tx>
                <c:rich>
                  <a:bodyPr/>
                  <a:lstStyle/>
                  <a:p>
                    <a:r>
                      <a:rPr lang="en-US">
                        <a:solidFill>
                          <a:schemeClr val="bg1">
                            <a:lumMod val="95000"/>
                          </a:schemeClr>
                        </a:solidFill>
                      </a:rPr>
                      <a:t>779,86</a:t>
                    </a:r>
                  </a:p>
                </c:rich>
              </c:tx>
              <c:showLegendKey val="0"/>
              <c:showVal val="1"/>
              <c:showCatName val="0"/>
              <c:showSerName val="0"/>
              <c:showPercent val="0"/>
              <c:showBubbleSize val="0"/>
            </c:dLbl>
            <c:dLbl>
              <c:idx val="5"/>
              <c:layout>
                <c:manualLayout>
                  <c:x val="5.3567037943519471E-3"/>
                  <c:y val="3.2054194303944433E-2"/>
                </c:manualLayout>
              </c:layout>
              <c:tx>
                <c:rich>
                  <a:bodyPr/>
                  <a:lstStyle/>
                  <a:p>
                    <a:pPr>
                      <a:defRPr baseline="0">
                        <a:solidFill>
                          <a:schemeClr val="accent2">
                            <a:lumMod val="60000"/>
                            <a:lumOff val="40000"/>
                          </a:schemeClr>
                        </a:solidFill>
                      </a:defRPr>
                    </a:pPr>
                    <a:r>
                      <a:rPr lang="en-US" baseline="0">
                        <a:solidFill>
                          <a:schemeClr val="accent2">
                            <a:lumMod val="60000"/>
                            <a:lumOff val="40000"/>
                          </a:schemeClr>
                        </a:solidFill>
                      </a:rPr>
                      <a:t>1889,1</a:t>
                    </a:r>
                  </a:p>
                </c:rich>
              </c:tx>
              <c:spPr/>
              <c:showLegendKey val="0"/>
              <c:showVal val="1"/>
              <c:showCatName val="0"/>
              <c:showSerName val="0"/>
              <c:showPercent val="0"/>
              <c:showBubbleSize val="0"/>
            </c:dLbl>
            <c:dLbl>
              <c:idx val="6"/>
              <c:layout>
                <c:manualLayout>
                  <c:x val="5.2671923788341702E-3"/>
                  <c:y val="0"/>
                </c:manualLayout>
              </c:layout>
              <c:tx>
                <c:rich>
                  <a:bodyPr/>
                  <a:lstStyle/>
                  <a:p>
                    <a:pPr>
                      <a:defRPr baseline="0">
                        <a:solidFill>
                          <a:schemeClr val="accent2">
                            <a:lumMod val="60000"/>
                            <a:lumOff val="40000"/>
                          </a:schemeClr>
                        </a:solidFill>
                      </a:defRPr>
                    </a:pPr>
                    <a:r>
                      <a:rPr lang="ru-RU" baseline="0">
                        <a:solidFill>
                          <a:schemeClr val="accent2">
                            <a:lumMod val="60000"/>
                            <a:lumOff val="40000"/>
                          </a:schemeClr>
                        </a:solidFill>
                      </a:rPr>
                      <a:t>3076,55</a:t>
                    </a:r>
                  </a:p>
                </c:rich>
              </c:tx>
              <c:sp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Лист1!$A$2:$A$9</c:f>
              <c:strCache>
                <c:ptCount val="8"/>
                <c:pt idx="0">
                  <c:v>2010 год - 11231,1 кв. м.</c:v>
                </c:pt>
                <c:pt idx="1">
                  <c:v>2011 год - 5399 кв. м.</c:v>
                </c:pt>
                <c:pt idx="2">
                  <c:v>2012 год - 7595,4 кв. м.</c:v>
                </c:pt>
                <c:pt idx="3">
                  <c:v>2013 год - 8865,86 кв. м.</c:v>
                </c:pt>
                <c:pt idx="4">
                  <c:v>2014 год - 11186,2 кв. м.</c:v>
                </c:pt>
                <c:pt idx="5">
                  <c:v>2015 год - 22455,2 кв.м.</c:v>
                </c:pt>
                <c:pt idx="6">
                  <c:v>2016 год -15740,88 кв.м.</c:v>
                </c:pt>
                <c:pt idx="7">
                  <c:v>2017 год - 27 668,42 кв.м.</c:v>
                </c:pt>
              </c:strCache>
            </c:strRef>
          </c:cat>
          <c:val>
            <c:numRef>
              <c:f>Лист1!$E$2:$E$9</c:f>
              <c:numCache>
                <c:formatCode>General</c:formatCode>
                <c:ptCount val="8"/>
                <c:pt idx="0">
                  <c:v>76</c:v>
                </c:pt>
                <c:pt idx="3">
                  <c:v>779.85999999999967</c:v>
                </c:pt>
                <c:pt idx="5">
                  <c:v>1889.1</c:v>
                </c:pt>
                <c:pt idx="6" formatCode="0.00">
                  <c:v>3076.55</c:v>
                </c:pt>
              </c:numCache>
            </c:numRef>
          </c:val>
        </c:ser>
        <c:ser>
          <c:idx val="4"/>
          <c:order val="4"/>
          <c:tx>
            <c:strRef>
              <c:f>Лист1!$F$1</c:f>
              <c:strCache>
                <c:ptCount val="1"/>
                <c:pt idx="0">
                  <c:v>с. Находка</c:v>
                </c:pt>
              </c:strCache>
            </c:strRef>
          </c:tx>
          <c:spPr>
            <a:solidFill>
              <a:srgbClr val="FFFF00"/>
            </a:solidFill>
          </c:spPr>
          <c:invertIfNegative val="0"/>
          <c:dLbls>
            <c:dLbl>
              <c:idx val="0"/>
              <c:layout>
                <c:manualLayout>
                  <c:x val="8.9292859817409562E-3"/>
                  <c:y val="2.6226158975954542E-2"/>
                </c:manualLayout>
              </c:layout>
              <c:showLegendKey val="0"/>
              <c:showVal val="1"/>
              <c:showCatName val="0"/>
              <c:showSerName val="0"/>
              <c:showPercent val="0"/>
              <c:showBubbleSize val="0"/>
            </c:dLbl>
            <c:dLbl>
              <c:idx val="2"/>
              <c:layout>
                <c:manualLayout>
                  <c:x val="1.3154298156564938E-2"/>
                  <c:y val="-3.1708591462149653E-2"/>
                </c:manualLayout>
              </c:layout>
              <c:showLegendKey val="0"/>
              <c:showVal val="1"/>
              <c:showCatName val="0"/>
              <c:showSerName val="0"/>
              <c:showPercent val="0"/>
              <c:showBubbleSize val="0"/>
            </c:dLbl>
            <c:dLbl>
              <c:idx val="5"/>
              <c:layout>
                <c:manualLayout>
                  <c:x val="2.0138140058849355E-2"/>
                  <c:y val="0"/>
                </c:manualLayout>
              </c:layout>
              <c:showLegendKey val="0"/>
              <c:showVal val="1"/>
              <c:showCatName val="0"/>
              <c:showSerName val="0"/>
              <c:showPercent val="0"/>
              <c:showBubbleSize val="0"/>
            </c:dLbl>
            <c:dLbl>
              <c:idx val="6"/>
              <c:layout>
                <c:manualLayout>
                  <c:x val="6.5770802565458236E-3"/>
                  <c:y val="-3.788222963193434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Лист1!$A$2:$A$9</c:f>
              <c:strCache>
                <c:ptCount val="8"/>
                <c:pt idx="0">
                  <c:v>2010 год - 11231,1 кв. м.</c:v>
                </c:pt>
                <c:pt idx="1">
                  <c:v>2011 год - 5399 кв. м.</c:v>
                </c:pt>
                <c:pt idx="2">
                  <c:v>2012 год - 7595,4 кв. м.</c:v>
                </c:pt>
                <c:pt idx="3">
                  <c:v>2013 год - 8865,86 кв. м.</c:v>
                </c:pt>
                <c:pt idx="4">
                  <c:v>2014 год - 11186,2 кв. м.</c:v>
                </c:pt>
                <c:pt idx="5">
                  <c:v>2015 год - 22455,2 кв.м.</c:v>
                </c:pt>
                <c:pt idx="6">
                  <c:v>2016 год -15740,88 кв.м.</c:v>
                </c:pt>
                <c:pt idx="7">
                  <c:v>2017 год - 27 668,42 кв.м.</c:v>
                </c:pt>
              </c:strCache>
            </c:strRef>
          </c:cat>
          <c:val>
            <c:numRef>
              <c:f>Лист1!$F$2:$F$9</c:f>
              <c:numCache>
                <c:formatCode>General</c:formatCode>
                <c:ptCount val="8"/>
                <c:pt idx="0">
                  <c:v>192.2</c:v>
                </c:pt>
                <c:pt idx="2">
                  <c:v>194.4</c:v>
                </c:pt>
                <c:pt idx="5">
                  <c:v>2434.9</c:v>
                </c:pt>
                <c:pt idx="6">
                  <c:v>602.92999999999961</c:v>
                </c:pt>
              </c:numCache>
            </c:numRef>
          </c:val>
        </c:ser>
        <c:ser>
          <c:idx val="5"/>
          <c:order val="5"/>
          <c:tx>
            <c:strRef>
              <c:f>Лист1!$G$1</c:f>
              <c:strCache>
                <c:ptCount val="1"/>
                <c:pt idx="0">
                  <c:v>Заполярное ГНКМ</c:v>
                </c:pt>
              </c:strCache>
            </c:strRef>
          </c:tx>
          <c:invertIfNegative val="0"/>
          <c:dLbls>
            <c:showLegendKey val="0"/>
            <c:showVal val="1"/>
            <c:showCatName val="0"/>
            <c:showSerName val="0"/>
            <c:showPercent val="0"/>
            <c:showBubbleSize val="0"/>
            <c:showLeaderLines val="0"/>
          </c:dLbls>
          <c:cat>
            <c:strRef>
              <c:f>Лист1!$A$2:$A$9</c:f>
              <c:strCache>
                <c:ptCount val="8"/>
                <c:pt idx="0">
                  <c:v>2010 год - 11231,1 кв. м.</c:v>
                </c:pt>
                <c:pt idx="1">
                  <c:v>2011 год - 5399 кв. м.</c:v>
                </c:pt>
                <c:pt idx="2">
                  <c:v>2012 год - 7595,4 кв. м.</c:v>
                </c:pt>
                <c:pt idx="3">
                  <c:v>2013 год - 8865,86 кв. м.</c:v>
                </c:pt>
                <c:pt idx="4">
                  <c:v>2014 год - 11186,2 кв. м.</c:v>
                </c:pt>
                <c:pt idx="5">
                  <c:v>2015 год - 22455,2 кв.м.</c:v>
                </c:pt>
                <c:pt idx="6">
                  <c:v>2016 год -15740,88 кв.м.</c:v>
                </c:pt>
                <c:pt idx="7">
                  <c:v>2017 год - 27 668,42 кв.м.</c:v>
                </c:pt>
              </c:strCache>
            </c:strRef>
          </c:cat>
          <c:val>
            <c:numRef>
              <c:f>Лист1!$G$2:$G$9</c:f>
              <c:numCache>
                <c:formatCode>General</c:formatCode>
                <c:ptCount val="8"/>
                <c:pt idx="0">
                  <c:v>5262</c:v>
                </c:pt>
              </c:numCache>
            </c:numRef>
          </c:val>
        </c:ser>
        <c:ser>
          <c:idx val="6"/>
          <c:order val="6"/>
          <c:tx>
            <c:strRef>
              <c:f>Лист1!$H$1</c:f>
              <c:strCache>
                <c:ptCount val="1"/>
                <c:pt idx="0">
                  <c:v>Пякяхинское месторождение</c:v>
                </c:pt>
              </c:strCache>
            </c:strRef>
          </c:tx>
          <c:invertIfNegative val="0"/>
          <c:dLbls>
            <c:showLegendKey val="0"/>
            <c:showVal val="1"/>
            <c:showCatName val="0"/>
            <c:showSerName val="0"/>
            <c:showPercent val="0"/>
            <c:showBubbleSize val="0"/>
            <c:showLeaderLines val="0"/>
          </c:dLbls>
          <c:cat>
            <c:strRef>
              <c:f>Лист1!$A$2:$A$9</c:f>
              <c:strCache>
                <c:ptCount val="8"/>
                <c:pt idx="0">
                  <c:v>2010 год - 11231,1 кв. м.</c:v>
                </c:pt>
                <c:pt idx="1">
                  <c:v>2011 год - 5399 кв. м.</c:v>
                </c:pt>
                <c:pt idx="2">
                  <c:v>2012 год - 7595,4 кв. м.</c:v>
                </c:pt>
                <c:pt idx="3">
                  <c:v>2013 год - 8865,86 кв. м.</c:v>
                </c:pt>
                <c:pt idx="4">
                  <c:v>2014 год - 11186,2 кв. м.</c:v>
                </c:pt>
                <c:pt idx="5">
                  <c:v>2015 год - 22455,2 кв.м.</c:v>
                </c:pt>
                <c:pt idx="6">
                  <c:v>2016 год -15740,88 кв.м.</c:v>
                </c:pt>
                <c:pt idx="7">
                  <c:v>2017 год - 27 668,42 кв.м.</c:v>
                </c:pt>
              </c:strCache>
            </c:strRef>
          </c:cat>
          <c:val>
            <c:numRef>
              <c:f>Лист1!$H$2:$H$9</c:f>
              <c:numCache>
                <c:formatCode>General</c:formatCode>
                <c:ptCount val="8"/>
                <c:pt idx="6" formatCode="0.00">
                  <c:v>5550</c:v>
                </c:pt>
              </c:numCache>
            </c:numRef>
          </c:val>
        </c:ser>
        <c:dLbls>
          <c:showLegendKey val="0"/>
          <c:showVal val="0"/>
          <c:showCatName val="0"/>
          <c:showSerName val="0"/>
          <c:showPercent val="0"/>
          <c:showBubbleSize val="0"/>
        </c:dLbls>
        <c:gapWidth val="150"/>
        <c:shape val="box"/>
        <c:axId val="122273152"/>
        <c:axId val="122356864"/>
        <c:axId val="0"/>
      </c:bar3DChart>
      <c:catAx>
        <c:axId val="122273152"/>
        <c:scaling>
          <c:orientation val="minMax"/>
        </c:scaling>
        <c:delete val="0"/>
        <c:axPos val="l"/>
        <c:majorTickMark val="out"/>
        <c:minorTickMark val="none"/>
        <c:tickLblPos val="nextTo"/>
        <c:crossAx val="122356864"/>
        <c:crosses val="autoZero"/>
        <c:auto val="1"/>
        <c:lblAlgn val="r"/>
        <c:lblOffset val="100"/>
        <c:noMultiLvlLbl val="0"/>
      </c:catAx>
      <c:valAx>
        <c:axId val="122356864"/>
        <c:scaling>
          <c:orientation val="minMax"/>
        </c:scaling>
        <c:delete val="0"/>
        <c:axPos val="b"/>
        <c:majorGridlines/>
        <c:numFmt formatCode="0%" sourceLinked="1"/>
        <c:majorTickMark val="out"/>
        <c:minorTickMark val="none"/>
        <c:tickLblPos val="nextTo"/>
        <c:crossAx val="122273152"/>
        <c:crosses val="autoZero"/>
        <c:crossBetween val="between"/>
      </c:valAx>
    </c:plotArea>
    <c:legend>
      <c:legendPos val="r"/>
      <c:layout>
        <c:manualLayout>
          <c:xMode val="edge"/>
          <c:yMode val="edge"/>
          <c:x val="0.8028489378353667"/>
          <c:y val="9.7009713086279717E-2"/>
          <c:w val="0.1849198817491422"/>
          <c:h val="0.80895088463643361"/>
        </c:manualLayout>
      </c:layout>
      <c:overlay val="0"/>
    </c:legend>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050687008086801E-2"/>
          <c:y val="0"/>
          <c:w val="0.88281376317800719"/>
          <c:h val="0.94791555644517733"/>
        </c:manualLayout>
      </c:layout>
      <c:lineChart>
        <c:grouping val="stacked"/>
        <c:varyColors val="0"/>
        <c:ser>
          <c:idx val="0"/>
          <c:order val="0"/>
          <c:tx>
            <c:strRef>
              <c:f>Лист1!$C$2</c:f>
              <c:strCache>
                <c:ptCount val="1"/>
                <c:pt idx="0">
                  <c:v>Столбец2</c:v>
                </c:pt>
              </c:strCache>
            </c:strRef>
          </c:tx>
          <c:spPr>
            <a:ln>
              <a:solidFill>
                <a:srgbClr val="FF0000"/>
              </a:solidFill>
            </a:ln>
          </c:spPr>
          <c:marker>
            <c:spPr>
              <a:solidFill>
                <a:srgbClr val="FF0000"/>
              </a:solidFill>
              <a:ln>
                <a:solidFill>
                  <a:srgbClr val="FF0000"/>
                </a:solidFill>
              </a:ln>
            </c:spPr>
          </c:marker>
          <c:dLbls>
            <c:dLbl>
              <c:idx val="0"/>
              <c:layout>
                <c:manualLayout>
                  <c:x val="-2.7513463808158275E-2"/>
                  <c:y val="0.1020572635016396"/>
                </c:manualLayout>
              </c:layout>
              <c:tx>
                <c:rich>
                  <a:bodyPr/>
                  <a:lstStyle/>
                  <a:p>
                    <a:r>
                      <a:rPr lang="ru-RU" sz="1200" b="1"/>
                      <a:t>44383,6</a:t>
                    </a:r>
                    <a:endParaRPr lang="en-US" sz="1200" b="1"/>
                  </a:p>
                </c:rich>
              </c:tx>
              <c:showLegendKey val="0"/>
              <c:showVal val="1"/>
              <c:showCatName val="0"/>
              <c:showSerName val="0"/>
              <c:showPercent val="0"/>
              <c:showBubbleSize val="0"/>
            </c:dLbl>
            <c:dLbl>
              <c:idx val="1"/>
              <c:layout>
                <c:manualLayout>
                  <c:x val="-2.7513463808158358E-2"/>
                  <c:y val="0.10752044376315702"/>
                </c:manualLayout>
              </c:layout>
              <c:showLegendKey val="0"/>
              <c:showVal val="1"/>
              <c:showCatName val="0"/>
              <c:showSerName val="0"/>
              <c:showPercent val="0"/>
              <c:showBubbleSize val="0"/>
            </c:dLbl>
            <c:dLbl>
              <c:idx val="2"/>
              <c:layout>
                <c:manualLayout>
                  <c:x val="-3.4589143172398952E-2"/>
                  <c:y val="0.12379801995924129"/>
                </c:manualLayout>
              </c:layout>
              <c:showLegendKey val="0"/>
              <c:showVal val="1"/>
              <c:showCatName val="0"/>
              <c:showSerName val="0"/>
              <c:showPercent val="0"/>
              <c:showBubbleSize val="0"/>
            </c:dLbl>
            <c:dLbl>
              <c:idx val="3"/>
              <c:layout>
                <c:manualLayout>
                  <c:x val="-2.2614781591069198E-2"/>
                  <c:y val="0.1096335722909471"/>
                </c:manualLayout>
              </c:layout>
              <c:showLegendKey val="0"/>
              <c:showVal val="1"/>
              <c:showCatName val="0"/>
              <c:showSerName val="0"/>
              <c:showPercent val="0"/>
              <c:showBubbleSize val="0"/>
            </c:dLbl>
            <c:dLbl>
              <c:idx val="4"/>
              <c:layout>
                <c:manualLayout>
                  <c:x val="-2.4876259750176117E-2"/>
                  <c:y val="0.11746454174030047"/>
                </c:manualLayout>
              </c:layout>
              <c:showLegendKey val="0"/>
              <c:showVal val="1"/>
              <c:showCatName val="0"/>
              <c:showSerName val="0"/>
              <c:showPercent val="0"/>
              <c:showBubbleSize val="0"/>
            </c:dLbl>
            <c:dLbl>
              <c:idx val="5"/>
              <c:layout>
                <c:manualLayout>
                  <c:x val="-2.0353303431962292E-2"/>
                  <c:y val="0.12529551118965368"/>
                </c:manualLayout>
              </c:layout>
              <c:showLegendKey val="0"/>
              <c:showVal val="1"/>
              <c:showCatName val="0"/>
              <c:showSerName val="0"/>
              <c:showPercent val="0"/>
              <c:showBubbleSize val="0"/>
            </c:dLbl>
            <c:txPr>
              <a:bodyPr/>
              <a:lstStyle/>
              <a:p>
                <a:pPr>
                  <a:defRPr sz="1200" b="1"/>
                </a:pPr>
                <a:endParaRPr lang="ru-RU"/>
              </a:p>
            </c:txPr>
            <c:showLegendKey val="0"/>
            <c:showVal val="1"/>
            <c:showCatName val="0"/>
            <c:showSerName val="0"/>
            <c:showPercent val="0"/>
            <c:showBubbleSize val="0"/>
            <c:showLeaderLines val="0"/>
          </c:dLbls>
          <c:cat>
            <c:strRef>
              <c:f>Лист1!$B$3:$B$10</c:f>
              <c:strCache>
                <c:ptCount val="8"/>
                <c:pt idx="0">
                  <c:v>2017 год</c:v>
                </c:pt>
                <c:pt idx="1">
                  <c:v>2016 год</c:v>
                </c:pt>
                <c:pt idx="2">
                  <c:v>2015 год</c:v>
                </c:pt>
                <c:pt idx="3">
                  <c:v>2014 год</c:v>
                </c:pt>
                <c:pt idx="4">
                  <c:v>2013 год</c:v>
                </c:pt>
                <c:pt idx="5">
                  <c:v>2012 год</c:v>
                </c:pt>
                <c:pt idx="6">
                  <c:v>2011 год</c:v>
                </c:pt>
                <c:pt idx="7">
                  <c:v>2010 год</c:v>
                </c:pt>
              </c:strCache>
            </c:strRef>
          </c:cat>
          <c:val>
            <c:numRef>
              <c:f>Лист1!$C$3:$C$10</c:f>
              <c:numCache>
                <c:formatCode>0.00</c:formatCode>
                <c:ptCount val="8"/>
                <c:pt idx="0">
                  <c:v>44383.6</c:v>
                </c:pt>
                <c:pt idx="1">
                  <c:v>41756.5</c:v>
                </c:pt>
                <c:pt idx="2" formatCode="0.0">
                  <c:v>35584</c:v>
                </c:pt>
                <c:pt idx="3" formatCode="General">
                  <c:v>33388.199999999997</c:v>
                </c:pt>
                <c:pt idx="4" formatCode="0.0">
                  <c:v>16860</c:v>
                </c:pt>
                <c:pt idx="5" formatCode="General">
                  <c:v>24304.6</c:v>
                </c:pt>
                <c:pt idx="6" formatCode="General">
                  <c:v>21258.1</c:v>
                </c:pt>
                <c:pt idx="7" formatCode="General">
                  <c:v>12631.6</c:v>
                </c:pt>
              </c:numCache>
            </c:numRef>
          </c:val>
          <c:smooth val="0"/>
        </c:ser>
        <c:dLbls>
          <c:showLegendKey val="0"/>
          <c:showVal val="0"/>
          <c:showCatName val="0"/>
          <c:showSerName val="0"/>
          <c:showPercent val="0"/>
          <c:showBubbleSize val="0"/>
        </c:dLbls>
        <c:marker val="1"/>
        <c:smooth val="0"/>
        <c:axId val="102264192"/>
        <c:axId val="102294656"/>
      </c:lineChart>
      <c:catAx>
        <c:axId val="102264192"/>
        <c:scaling>
          <c:orientation val="maxMin"/>
        </c:scaling>
        <c:delete val="0"/>
        <c:axPos val="b"/>
        <c:numFmt formatCode="General" sourceLinked="1"/>
        <c:majorTickMark val="out"/>
        <c:minorTickMark val="none"/>
        <c:tickLblPos val="nextTo"/>
        <c:txPr>
          <a:bodyPr/>
          <a:lstStyle/>
          <a:p>
            <a:pPr>
              <a:defRPr sz="1100" b="0"/>
            </a:pPr>
            <a:endParaRPr lang="ru-RU"/>
          </a:p>
        </c:txPr>
        <c:crossAx val="102294656"/>
        <c:crosses val="autoZero"/>
        <c:auto val="1"/>
        <c:lblAlgn val="ctr"/>
        <c:lblOffset val="100"/>
        <c:noMultiLvlLbl val="0"/>
      </c:catAx>
      <c:valAx>
        <c:axId val="102294656"/>
        <c:scaling>
          <c:orientation val="minMax"/>
        </c:scaling>
        <c:delete val="1"/>
        <c:axPos val="r"/>
        <c:majorGridlines/>
        <c:numFmt formatCode="0.00" sourceLinked="1"/>
        <c:majorTickMark val="out"/>
        <c:minorTickMark val="none"/>
        <c:tickLblPos val="nextTo"/>
        <c:crossAx val="102264192"/>
        <c:crosses val="autoZero"/>
        <c:crossBetween val="between"/>
      </c:valAx>
    </c:plotArea>
    <c:plotVisOnly val="1"/>
    <c:dispBlanksAs val="zero"/>
    <c:showDLblsOverMax val="0"/>
  </c:chart>
  <c:txPr>
    <a:bodyPr/>
    <a:lstStyle/>
    <a:p>
      <a:pPr>
        <a:defRPr sz="1800"/>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616814611265517E-2"/>
          <c:y val="1.2291913853234098E-3"/>
          <c:w val="0.6961071439332307"/>
          <c:h val="0.97598739797936218"/>
        </c:manualLayout>
      </c:layout>
      <c:barChart>
        <c:barDir val="bar"/>
        <c:grouping val="clustered"/>
        <c:varyColors val="0"/>
        <c:ser>
          <c:idx val="0"/>
          <c:order val="0"/>
          <c:tx>
            <c:strRef>
              <c:f>Лист1!$B$1</c:f>
              <c:strCache>
                <c:ptCount val="1"/>
                <c:pt idx="0">
                  <c:v>Путевки "Мать и дитя", приобретенные за счет  местного бюджета</c:v>
                </c:pt>
              </c:strCache>
            </c:strRef>
          </c:tx>
          <c:invertIfNegative val="0"/>
          <c:dLbls>
            <c:dLbl>
              <c:idx val="0"/>
              <c:layout>
                <c:manualLayout>
                  <c:x val="-1.1485821930947346E-3"/>
                  <c:y val="8.1006822833239421E-3"/>
                </c:manualLayout>
              </c:layout>
              <c:showLegendKey val="0"/>
              <c:showVal val="1"/>
              <c:showCatName val="0"/>
              <c:showSerName val="0"/>
              <c:showPercent val="0"/>
              <c:showBubbleSize val="0"/>
            </c:dLbl>
            <c:dLbl>
              <c:idx val="1"/>
              <c:layout>
                <c:manualLayout>
                  <c:x val="-3.4616165803007868E-3"/>
                  <c:y val="1.9128678363772033E-2"/>
                </c:manualLayout>
              </c:layout>
              <c:showLegendKey val="0"/>
              <c:showVal val="1"/>
              <c:showCatName val="0"/>
              <c:showSerName val="0"/>
              <c:showPercent val="0"/>
              <c:showBubbleSize val="0"/>
            </c:dLbl>
            <c:dLbl>
              <c:idx val="3"/>
              <c:layout>
                <c:manualLayout>
                  <c:x val="-2.1810696549496291E-3"/>
                  <c:y val="1.1412575849821294E-2"/>
                </c:manualLayout>
              </c:layout>
              <c:showLegendKey val="0"/>
              <c:showVal val="1"/>
              <c:showCatName val="0"/>
              <c:showSerName val="0"/>
              <c:showPercent val="0"/>
              <c:showBubbleSize val="0"/>
            </c:dLbl>
            <c:dLbl>
              <c:idx val="4"/>
              <c:layout>
                <c:manualLayout>
                  <c:x val="4.3621393098992566E-3"/>
                  <c:y val="1.7118863774731926E-2"/>
                </c:manualLayout>
              </c:layout>
              <c:showLegendKey val="0"/>
              <c:showVal val="1"/>
              <c:showCatName val="0"/>
              <c:showSerName val="0"/>
              <c:showPercent val="0"/>
              <c:showBubbleSize val="0"/>
            </c:dLbl>
            <c:txPr>
              <a:bodyPr/>
              <a:lstStyle/>
              <a:p>
                <a:pPr>
                  <a:defRPr sz="1100" b="1"/>
                </a:pPr>
                <a:endParaRPr lang="ru-RU"/>
              </a:p>
            </c:txPr>
            <c:showLegendKey val="0"/>
            <c:showVal val="1"/>
            <c:showCatName val="0"/>
            <c:showSerName val="0"/>
            <c:showPercent val="0"/>
            <c:showBubbleSize val="0"/>
            <c:showLeaderLines val="0"/>
          </c:dLbls>
          <c:cat>
            <c:strRef>
              <c:f>Лист1!$A$2:$A$9</c:f>
              <c:strCache>
                <c:ptCount val="8"/>
                <c:pt idx="0">
                  <c:v>2010 год</c:v>
                </c:pt>
                <c:pt idx="1">
                  <c:v>2011 год</c:v>
                </c:pt>
                <c:pt idx="2">
                  <c:v>2012 год</c:v>
                </c:pt>
                <c:pt idx="3">
                  <c:v>2013 год</c:v>
                </c:pt>
                <c:pt idx="4">
                  <c:v>2014 год</c:v>
                </c:pt>
                <c:pt idx="5">
                  <c:v>2015 год</c:v>
                </c:pt>
                <c:pt idx="6">
                  <c:v>2016 год</c:v>
                </c:pt>
                <c:pt idx="7">
                  <c:v>2017 год</c:v>
                </c:pt>
              </c:strCache>
            </c:strRef>
          </c:cat>
          <c:val>
            <c:numRef>
              <c:f>Лист1!$B$2:$B$9</c:f>
              <c:numCache>
                <c:formatCode>#,##0</c:formatCode>
                <c:ptCount val="8"/>
                <c:pt idx="0">
                  <c:v>31</c:v>
                </c:pt>
                <c:pt idx="1">
                  <c:v>32</c:v>
                </c:pt>
                <c:pt idx="2">
                  <c:v>40</c:v>
                </c:pt>
                <c:pt idx="3">
                  <c:v>43</c:v>
                </c:pt>
                <c:pt idx="4">
                  <c:v>57</c:v>
                </c:pt>
                <c:pt idx="5">
                  <c:v>54</c:v>
                </c:pt>
                <c:pt idx="6">
                  <c:v>59</c:v>
                </c:pt>
                <c:pt idx="7">
                  <c:v>65</c:v>
                </c:pt>
              </c:numCache>
            </c:numRef>
          </c:val>
        </c:ser>
        <c:ser>
          <c:idx val="1"/>
          <c:order val="1"/>
          <c:tx>
            <c:strRef>
              <c:f>Лист1!$C$1</c:f>
              <c:strCache>
                <c:ptCount val="1"/>
                <c:pt idx="0">
                  <c:v>Путевки "Мать и дитя", приобретенные за счет окружного бюджета</c:v>
                </c:pt>
              </c:strCache>
            </c:strRef>
          </c:tx>
          <c:invertIfNegative val="0"/>
          <c:dLbls>
            <c:dLbl>
              <c:idx val="1"/>
              <c:layout>
                <c:manualLayout>
                  <c:x val="6.9675729898394803E-3"/>
                  <c:y val="-1.4814781532295568E-2"/>
                </c:manualLayout>
              </c:layout>
              <c:showLegendKey val="0"/>
              <c:showVal val="1"/>
              <c:showCatName val="0"/>
              <c:showSerName val="0"/>
              <c:showPercent val="0"/>
              <c:showBubbleSize val="0"/>
            </c:dLbl>
            <c:dLbl>
              <c:idx val="2"/>
              <c:layout>
                <c:manualLayout>
                  <c:x val="6.5452698180661637E-3"/>
                  <c:y val="-1.1409430651752442E-2"/>
                </c:manualLayout>
              </c:layout>
              <c:showLegendKey val="0"/>
              <c:showVal val="1"/>
              <c:showCatName val="0"/>
              <c:showSerName val="0"/>
              <c:showPercent val="0"/>
              <c:showBubbleSize val="0"/>
            </c:dLbl>
            <c:dLbl>
              <c:idx val="3"/>
              <c:layout>
                <c:manualLayout>
                  <c:x val="-1.8501691270569997E-3"/>
                  <c:y val="5.6932578186254107E-3"/>
                </c:manualLayout>
              </c:layout>
              <c:showLegendKey val="0"/>
              <c:showVal val="1"/>
              <c:showCatName val="0"/>
              <c:showSerName val="0"/>
              <c:showPercent val="0"/>
              <c:showBubbleSize val="0"/>
            </c:dLbl>
            <c:dLbl>
              <c:idx val="4"/>
              <c:layout>
                <c:manualLayout>
                  <c:x val="0"/>
                  <c:y val="-2.282560101365241E-2"/>
                </c:manualLayout>
              </c:layout>
              <c:showLegendKey val="0"/>
              <c:showVal val="1"/>
              <c:showCatName val="0"/>
              <c:showSerName val="0"/>
              <c:showPercent val="0"/>
              <c:showBubbleSize val="0"/>
            </c:dLbl>
            <c:txPr>
              <a:bodyPr/>
              <a:lstStyle/>
              <a:p>
                <a:pPr>
                  <a:defRPr sz="1100" b="1"/>
                </a:pPr>
                <a:endParaRPr lang="ru-RU"/>
              </a:p>
            </c:txPr>
            <c:showLegendKey val="0"/>
            <c:showVal val="1"/>
            <c:showCatName val="0"/>
            <c:showSerName val="0"/>
            <c:showPercent val="0"/>
            <c:showBubbleSize val="0"/>
            <c:showLeaderLines val="0"/>
          </c:dLbls>
          <c:cat>
            <c:strRef>
              <c:f>Лист1!$A$2:$A$9</c:f>
              <c:strCache>
                <c:ptCount val="8"/>
                <c:pt idx="0">
                  <c:v>2010 год</c:v>
                </c:pt>
                <c:pt idx="1">
                  <c:v>2011 год</c:v>
                </c:pt>
                <c:pt idx="2">
                  <c:v>2012 год</c:v>
                </c:pt>
                <c:pt idx="3">
                  <c:v>2013 год</c:v>
                </c:pt>
                <c:pt idx="4">
                  <c:v>2014 год</c:v>
                </c:pt>
                <c:pt idx="5">
                  <c:v>2015 год</c:v>
                </c:pt>
                <c:pt idx="6">
                  <c:v>2016 год</c:v>
                </c:pt>
                <c:pt idx="7">
                  <c:v>2017 год</c:v>
                </c:pt>
              </c:strCache>
            </c:strRef>
          </c:cat>
          <c:val>
            <c:numRef>
              <c:f>Лист1!$C$2:$C$9</c:f>
              <c:numCache>
                <c:formatCode>#,##0</c:formatCode>
                <c:ptCount val="8"/>
                <c:pt idx="0">
                  <c:v>98</c:v>
                </c:pt>
                <c:pt idx="1">
                  <c:v>130</c:v>
                </c:pt>
                <c:pt idx="2">
                  <c:v>144</c:v>
                </c:pt>
                <c:pt idx="3">
                  <c:v>229</c:v>
                </c:pt>
                <c:pt idx="4">
                  <c:v>138</c:v>
                </c:pt>
                <c:pt idx="5">
                  <c:v>112</c:v>
                </c:pt>
                <c:pt idx="6">
                  <c:v>70</c:v>
                </c:pt>
                <c:pt idx="7">
                  <c:v>58</c:v>
                </c:pt>
              </c:numCache>
            </c:numRef>
          </c:val>
        </c:ser>
        <c:dLbls>
          <c:showLegendKey val="0"/>
          <c:showVal val="0"/>
          <c:showCatName val="0"/>
          <c:showSerName val="0"/>
          <c:showPercent val="0"/>
          <c:showBubbleSize val="0"/>
        </c:dLbls>
        <c:gapWidth val="150"/>
        <c:axId val="46204800"/>
        <c:axId val="46206336"/>
      </c:barChart>
      <c:catAx>
        <c:axId val="46204800"/>
        <c:scaling>
          <c:orientation val="minMax"/>
        </c:scaling>
        <c:delete val="0"/>
        <c:axPos val="l"/>
        <c:numFmt formatCode="General" sourceLinked="1"/>
        <c:majorTickMark val="out"/>
        <c:minorTickMark val="none"/>
        <c:tickLblPos val="nextTo"/>
        <c:txPr>
          <a:bodyPr/>
          <a:lstStyle/>
          <a:p>
            <a:pPr>
              <a:defRPr sz="800" b="1">
                <a:latin typeface="Times New Roman" pitchFamily="18" charset="0"/>
                <a:cs typeface="Times New Roman" pitchFamily="18" charset="0"/>
              </a:defRPr>
            </a:pPr>
            <a:endParaRPr lang="ru-RU"/>
          </a:p>
        </c:txPr>
        <c:crossAx val="46206336"/>
        <c:crossesAt val="0"/>
        <c:auto val="1"/>
        <c:lblAlgn val="ctr"/>
        <c:lblOffset val="100"/>
        <c:noMultiLvlLbl val="0"/>
      </c:catAx>
      <c:valAx>
        <c:axId val="46206336"/>
        <c:scaling>
          <c:orientation val="minMax"/>
        </c:scaling>
        <c:delete val="1"/>
        <c:axPos val="b"/>
        <c:numFmt formatCode="#,##0" sourceLinked="1"/>
        <c:majorTickMark val="out"/>
        <c:minorTickMark val="none"/>
        <c:tickLblPos val="none"/>
        <c:crossAx val="46204800"/>
        <c:crosses val="autoZero"/>
        <c:crossBetween val="between"/>
      </c:valAx>
    </c:plotArea>
    <c:legend>
      <c:legendPos val="r"/>
      <c:legendEntry>
        <c:idx val="0"/>
        <c:txPr>
          <a:bodyPr/>
          <a:lstStyle/>
          <a:p>
            <a:pPr algn="ctr">
              <a:defRPr lang="ru-RU" sz="900" b="1" i="0" u="none" strike="noStrike" kern="1200" baseline="0">
                <a:solidFill>
                  <a:srgbClr val="002060"/>
                </a:solidFill>
                <a:latin typeface="+mn-lt"/>
                <a:ea typeface="+mn-ea"/>
                <a:cs typeface="+mn-cs"/>
              </a:defRPr>
            </a:pPr>
            <a:endParaRPr lang="ru-RU"/>
          </a:p>
        </c:txPr>
      </c:legendEntry>
      <c:legendEntry>
        <c:idx val="1"/>
        <c:txPr>
          <a:bodyPr/>
          <a:lstStyle/>
          <a:p>
            <a:pPr algn="ctr">
              <a:defRPr lang="ru-RU" sz="900" b="1" i="0" u="none" strike="noStrike" kern="1200" baseline="0">
                <a:solidFill>
                  <a:srgbClr val="002060"/>
                </a:solidFill>
                <a:latin typeface="+mn-lt"/>
                <a:ea typeface="+mn-ea"/>
                <a:cs typeface="+mn-cs"/>
              </a:defRPr>
            </a:pPr>
            <a:endParaRPr lang="ru-RU"/>
          </a:p>
        </c:txPr>
      </c:legendEntry>
      <c:layout>
        <c:manualLayout>
          <c:xMode val="edge"/>
          <c:yMode val="edge"/>
          <c:x val="0.79612157484011048"/>
          <c:y val="4.3163350354845774E-2"/>
          <c:w val="0.20117245918278343"/>
          <c:h val="0.88847436450580652"/>
        </c:manualLayout>
      </c:layout>
      <c:overlay val="0"/>
      <c:txPr>
        <a:bodyPr/>
        <a:lstStyle/>
        <a:p>
          <a:pPr algn="ctr">
            <a:defRPr lang="ru-RU" sz="900" b="1" i="0" u="none" strike="noStrike" kern="1200" baseline="0">
              <a:solidFill>
                <a:srgbClr val="002060"/>
              </a:solidFill>
              <a:latin typeface="+mn-lt"/>
              <a:ea typeface="+mn-ea"/>
              <a:cs typeface="+mn-cs"/>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5.1769238845144387E-2"/>
          <c:y val="6.0187007874015777E-2"/>
          <c:w val="0.8428723901476175"/>
          <c:h val="0.79784240243147631"/>
        </c:manualLayout>
      </c:layout>
      <c:bar3DChart>
        <c:barDir val="col"/>
        <c:grouping val="clustered"/>
        <c:varyColors val="0"/>
        <c:ser>
          <c:idx val="0"/>
          <c:order val="0"/>
          <c:tx>
            <c:strRef>
              <c:f>Лист1!$B$1</c:f>
              <c:strCache>
                <c:ptCount val="1"/>
                <c:pt idx="0">
                  <c:v>Столбец1</c:v>
                </c:pt>
              </c:strCache>
            </c:strRef>
          </c:tx>
          <c:spPr>
            <a:solidFill>
              <a:schemeClr val="bg2">
                <a:lumMod val="50000"/>
              </a:schemeClr>
            </a:solidFill>
          </c:spPr>
          <c:invertIfNegative val="0"/>
          <c:dPt>
            <c:idx val="1"/>
            <c:invertIfNegative val="0"/>
            <c:bubble3D val="0"/>
            <c:spPr>
              <a:solidFill>
                <a:schemeClr val="bg2">
                  <a:lumMod val="50000"/>
                </a:schemeClr>
              </a:solidFill>
            </c:spPr>
          </c:dPt>
          <c:dLbls>
            <c:dLbl>
              <c:idx val="0"/>
              <c:layout>
                <c:manualLayout>
                  <c:x val="1.0796710661098817E-2"/>
                  <c:y val="1.7889431942281181E-2"/>
                </c:manualLayout>
              </c:layout>
              <c:tx>
                <c:rich>
                  <a:bodyPr/>
                  <a:lstStyle/>
                  <a:p>
                    <a:r>
                      <a:rPr lang="ru-RU" sz="1200" dirty="0" smtClean="0"/>
                      <a:t>36</a:t>
                    </a:r>
                    <a:endParaRPr lang="en-US" sz="4000" dirty="0"/>
                  </a:p>
                </c:rich>
              </c:tx>
              <c:showLegendKey val="0"/>
              <c:showVal val="1"/>
              <c:showCatName val="0"/>
              <c:showSerName val="0"/>
              <c:showPercent val="0"/>
              <c:showBubbleSize val="0"/>
            </c:dLbl>
            <c:dLbl>
              <c:idx val="1"/>
              <c:layout>
                <c:manualLayout>
                  <c:x val="1.4105721178788496E-2"/>
                  <c:y val="1.5488093185323825E-2"/>
                </c:manualLayout>
              </c:layout>
              <c:tx>
                <c:rich>
                  <a:bodyPr/>
                  <a:lstStyle/>
                  <a:p>
                    <a:r>
                      <a:rPr lang="ru-RU" sz="1200" dirty="0" smtClean="0"/>
                      <a:t>22</a:t>
                    </a:r>
                    <a:endParaRPr lang="en-US" sz="3600" dirty="0"/>
                  </a:p>
                </c:rich>
              </c:tx>
              <c:showLegendKey val="0"/>
              <c:showVal val="1"/>
              <c:showCatName val="0"/>
              <c:showSerName val="0"/>
              <c:showPercent val="0"/>
              <c:showBubbleSize val="0"/>
            </c:dLbl>
            <c:dLbl>
              <c:idx val="2"/>
              <c:layout>
                <c:manualLayout>
                  <c:x val="6.1229180447840148E-3"/>
                  <c:y val="3.8811513988257626E-3"/>
                </c:manualLayout>
              </c:layout>
              <c:showLegendKey val="0"/>
              <c:showVal val="1"/>
              <c:showCatName val="0"/>
              <c:showSerName val="0"/>
              <c:showPercent val="0"/>
              <c:showBubbleSize val="0"/>
            </c:dLbl>
            <c:dLbl>
              <c:idx val="6"/>
              <c:layout/>
              <c:tx>
                <c:rich>
                  <a:bodyPr/>
                  <a:lstStyle/>
                  <a:p>
                    <a:r>
                      <a:rPr lang="ru-RU"/>
                      <a:t>7</a:t>
                    </a:r>
                    <a:endParaRPr lang="en-US"/>
                  </a:p>
                </c:rich>
              </c:tx>
              <c:showLegendKey val="0"/>
              <c:showVal val="1"/>
              <c:showCatName val="0"/>
              <c:showSerName val="0"/>
              <c:showPercent val="0"/>
              <c:showBubbleSize val="0"/>
            </c:dLbl>
            <c:txPr>
              <a:bodyPr/>
              <a:lstStyle/>
              <a:p>
                <a:pPr>
                  <a:defRPr sz="1200"/>
                </a:pPr>
                <a:endParaRPr lang="ru-RU"/>
              </a:p>
            </c:txPr>
            <c:showLegendKey val="0"/>
            <c:showVal val="1"/>
            <c:showCatName val="0"/>
            <c:showSerName val="0"/>
            <c:showPercent val="0"/>
            <c:showBubbleSize val="0"/>
            <c:showLeaderLines val="0"/>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36</c:v>
                </c:pt>
                <c:pt idx="1">
                  <c:v>22</c:v>
                </c:pt>
                <c:pt idx="2">
                  <c:v>11</c:v>
                </c:pt>
                <c:pt idx="3">
                  <c:v>19</c:v>
                </c:pt>
                <c:pt idx="4">
                  <c:v>16</c:v>
                </c:pt>
                <c:pt idx="5">
                  <c:v>19</c:v>
                </c:pt>
                <c:pt idx="6">
                  <c:v>12</c:v>
                </c:pt>
                <c:pt idx="7">
                  <c:v>6</c:v>
                </c:pt>
              </c:numCache>
            </c:numRef>
          </c:val>
        </c:ser>
        <c:dLbls>
          <c:showLegendKey val="0"/>
          <c:showVal val="0"/>
          <c:showCatName val="0"/>
          <c:showSerName val="0"/>
          <c:showPercent val="0"/>
          <c:showBubbleSize val="0"/>
        </c:dLbls>
        <c:gapWidth val="100"/>
        <c:shape val="cylinder"/>
        <c:axId val="46259200"/>
        <c:axId val="46257664"/>
        <c:axId val="0"/>
      </c:bar3DChart>
      <c:valAx>
        <c:axId val="46257664"/>
        <c:scaling>
          <c:orientation val="minMax"/>
        </c:scaling>
        <c:delete val="1"/>
        <c:axPos val="l"/>
        <c:majorGridlines/>
        <c:numFmt formatCode="General" sourceLinked="1"/>
        <c:majorTickMark val="out"/>
        <c:minorTickMark val="none"/>
        <c:tickLblPos val="nextTo"/>
        <c:crossAx val="46259200"/>
        <c:crosses val="autoZero"/>
        <c:crossBetween val="between"/>
      </c:valAx>
      <c:catAx>
        <c:axId val="46259200"/>
        <c:scaling>
          <c:orientation val="minMax"/>
        </c:scaling>
        <c:delete val="0"/>
        <c:axPos val="b"/>
        <c:numFmt formatCode="General" sourceLinked="1"/>
        <c:majorTickMark val="out"/>
        <c:minorTickMark val="none"/>
        <c:tickLblPos val="nextTo"/>
        <c:txPr>
          <a:bodyPr/>
          <a:lstStyle/>
          <a:p>
            <a:pPr>
              <a:defRPr sz="1000" b="1" i="1"/>
            </a:pPr>
            <a:endParaRPr lang="ru-RU"/>
          </a:p>
        </c:txPr>
        <c:crossAx val="46257664"/>
        <c:crosses val="autoZero"/>
        <c:auto val="1"/>
        <c:lblAlgn val="ctr"/>
        <c:lblOffset val="100"/>
        <c:noMultiLvlLbl val="0"/>
      </c:catAx>
    </c:plotArea>
    <c:plotVisOnly val="1"/>
    <c:dispBlanksAs val="gap"/>
    <c:showDLblsOverMax val="0"/>
  </c:chart>
  <c:txPr>
    <a:bodyPr/>
    <a:lstStyle/>
    <a:p>
      <a:pPr>
        <a:defRPr sz="1800" b="1" i="1"/>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5.3521955852832127E-2"/>
          <c:y val="0"/>
          <c:w val="0.79042835049931681"/>
          <c:h val="0.89690729715696083"/>
        </c:manualLayout>
      </c:layout>
      <c:bar3DChart>
        <c:barDir val="col"/>
        <c:grouping val="stacked"/>
        <c:varyColors val="0"/>
        <c:ser>
          <c:idx val="0"/>
          <c:order val="0"/>
          <c:tx>
            <c:strRef>
              <c:f>Лист1!$B$1</c:f>
              <c:strCache>
                <c:ptCount val="1"/>
                <c:pt idx="0">
                  <c:v>Всего</c:v>
                </c:pt>
              </c:strCache>
            </c:strRef>
          </c:tx>
          <c:spPr>
            <a:ln>
              <a:solidFill>
                <a:schemeClr val="tx2">
                  <a:lumMod val="20000"/>
                  <a:lumOff val="80000"/>
                </a:schemeClr>
              </a:solidFill>
            </a:ln>
          </c:spPr>
          <c:invertIfNegative val="0"/>
          <c:dLbls>
            <c:txPr>
              <a:bodyPr/>
              <a:lstStyle/>
              <a:p>
                <a:pPr>
                  <a:defRPr sz="1200" b="1"/>
                </a:pPr>
                <a:endParaRPr lang="ru-RU"/>
              </a:p>
            </c:txPr>
            <c:showLegendKey val="0"/>
            <c:showVal val="1"/>
            <c:showCatName val="0"/>
            <c:showSerName val="0"/>
            <c:showPercent val="0"/>
            <c:showBubbleSize val="0"/>
            <c:showLeaderLines val="0"/>
          </c:dLbls>
          <c:cat>
            <c:strRef>
              <c:f>Лист1!$A$2:$A$9</c:f>
              <c:strCache>
                <c:ptCount val="8"/>
                <c:pt idx="0">
                  <c:v>2010 год</c:v>
                </c:pt>
                <c:pt idx="1">
                  <c:v>2011 год</c:v>
                </c:pt>
                <c:pt idx="2">
                  <c:v>2012 год</c:v>
                </c:pt>
                <c:pt idx="3">
                  <c:v>2013 год</c:v>
                </c:pt>
                <c:pt idx="4">
                  <c:v>2014 год</c:v>
                </c:pt>
                <c:pt idx="5">
                  <c:v>2015 год</c:v>
                </c:pt>
                <c:pt idx="6">
                  <c:v>2016 год</c:v>
                </c:pt>
                <c:pt idx="7">
                  <c:v>2017 год</c:v>
                </c:pt>
              </c:strCache>
            </c:strRef>
          </c:cat>
          <c:val>
            <c:numRef>
              <c:f>Лист1!$B$2:$B$9</c:f>
              <c:numCache>
                <c:formatCode>General</c:formatCode>
                <c:ptCount val="8"/>
                <c:pt idx="0">
                  <c:v>387</c:v>
                </c:pt>
                <c:pt idx="1">
                  <c:v>475</c:v>
                </c:pt>
                <c:pt idx="2">
                  <c:v>485</c:v>
                </c:pt>
                <c:pt idx="3">
                  <c:v>422</c:v>
                </c:pt>
                <c:pt idx="4">
                  <c:v>537</c:v>
                </c:pt>
                <c:pt idx="5">
                  <c:v>654</c:v>
                </c:pt>
                <c:pt idx="6">
                  <c:v>513</c:v>
                </c:pt>
                <c:pt idx="7">
                  <c:v>401</c:v>
                </c:pt>
              </c:numCache>
            </c:numRef>
          </c:val>
        </c:ser>
        <c:ser>
          <c:idx val="1"/>
          <c:order val="1"/>
          <c:tx>
            <c:strRef>
              <c:f>Лист1!$C$1</c:f>
              <c:strCache>
                <c:ptCount val="1"/>
                <c:pt idx="0">
                  <c:v>За счёт денежных средств Программы</c:v>
                </c:pt>
              </c:strCache>
            </c:strRef>
          </c:tx>
          <c:invertIfNegative val="0"/>
          <c:dLbls>
            <c:txPr>
              <a:bodyPr/>
              <a:lstStyle/>
              <a:p>
                <a:pPr>
                  <a:defRPr sz="1200" b="1"/>
                </a:pPr>
                <a:endParaRPr lang="ru-RU"/>
              </a:p>
            </c:txPr>
            <c:showLegendKey val="0"/>
            <c:showVal val="1"/>
            <c:showCatName val="0"/>
            <c:showSerName val="0"/>
            <c:showPercent val="0"/>
            <c:showBubbleSize val="0"/>
            <c:showLeaderLines val="0"/>
          </c:dLbls>
          <c:cat>
            <c:strRef>
              <c:f>Лист1!$A$2:$A$9</c:f>
              <c:strCache>
                <c:ptCount val="8"/>
                <c:pt idx="0">
                  <c:v>2010 год</c:v>
                </c:pt>
                <c:pt idx="1">
                  <c:v>2011 год</c:v>
                </c:pt>
                <c:pt idx="2">
                  <c:v>2012 год</c:v>
                </c:pt>
                <c:pt idx="3">
                  <c:v>2013 год</c:v>
                </c:pt>
                <c:pt idx="4">
                  <c:v>2014 год</c:v>
                </c:pt>
                <c:pt idx="5">
                  <c:v>2015 год</c:v>
                </c:pt>
                <c:pt idx="6">
                  <c:v>2016 год</c:v>
                </c:pt>
                <c:pt idx="7">
                  <c:v>2017 год</c:v>
                </c:pt>
              </c:strCache>
            </c:strRef>
          </c:cat>
          <c:val>
            <c:numRef>
              <c:f>Лист1!$C$2:$C$9</c:f>
              <c:numCache>
                <c:formatCode>General</c:formatCode>
                <c:ptCount val="8"/>
                <c:pt idx="0">
                  <c:v>238</c:v>
                </c:pt>
                <c:pt idx="1">
                  <c:v>156</c:v>
                </c:pt>
                <c:pt idx="2">
                  <c:v>145</c:v>
                </c:pt>
                <c:pt idx="3">
                  <c:v>190</c:v>
                </c:pt>
                <c:pt idx="4">
                  <c:v>109</c:v>
                </c:pt>
                <c:pt idx="5">
                  <c:v>197</c:v>
                </c:pt>
                <c:pt idx="6">
                  <c:v>200</c:v>
                </c:pt>
                <c:pt idx="7">
                  <c:v>200</c:v>
                </c:pt>
              </c:numCache>
            </c:numRef>
          </c:val>
        </c:ser>
        <c:dLbls>
          <c:showLegendKey val="0"/>
          <c:showVal val="0"/>
          <c:showCatName val="0"/>
          <c:showSerName val="0"/>
          <c:showPercent val="0"/>
          <c:showBubbleSize val="0"/>
        </c:dLbls>
        <c:gapWidth val="150"/>
        <c:shape val="cylinder"/>
        <c:axId val="46334336"/>
        <c:axId val="46335872"/>
        <c:axId val="0"/>
      </c:bar3DChart>
      <c:catAx>
        <c:axId val="46334336"/>
        <c:scaling>
          <c:orientation val="minMax"/>
        </c:scaling>
        <c:delete val="0"/>
        <c:axPos val="b"/>
        <c:majorTickMark val="out"/>
        <c:minorTickMark val="none"/>
        <c:tickLblPos val="nextTo"/>
        <c:txPr>
          <a:bodyPr/>
          <a:lstStyle/>
          <a:p>
            <a:pPr>
              <a:defRPr sz="900" b="1"/>
            </a:pPr>
            <a:endParaRPr lang="ru-RU"/>
          </a:p>
        </c:txPr>
        <c:crossAx val="46335872"/>
        <c:crosses val="autoZero"/>
        <c:auto val="1"/>
        <c:lblAlgn val="ctr"/>
        <c:lblOffset val="100"/>
        <c:noMultiLvlLbl val="0"/>
      </c:catAx>
      <c:valAx>
        <c:axId val="46335872"/>
        <c:scaling>
          <c:orientation val="minMax"/>
        </c:scaling>
        <c:delete val="1"/>
        <c:axPos val="l"/>
        <c:majorGridlines/>
        <c:numFmt formatCode="General" sourceLinked="1"/>
        <c:majorTickMark val="out"/>
        <c:minorTickMark val="none"/>
        <c:tickLblPos val="nextTo"/>
        <c:crossAx val="46334336"/>
        <c:crosses val="autoZero"/>
        <c:crossBetween val="between"/>
      </c:valAx>
    </c:plotArea>
    <c:legend>
      <c:legendPos val="r"/>
      <c:layout>
        <c:manualLayout>
          <c:xMode val="edge"/>
          <c:yMode val="edge"/>
          <c:x val="0.7737376484878048"/>
          <c:y val="0.24488588144026641"/>
          <c:w val="0.22576934672294033"/>
          <c:h val="0.54793612570322747"/>
        </c:manualLayout>
      </c:layout>
      <c:overlay val="0"/>
      <c:txPr>
        <a:bodyPr/>
        <a:lstStyle/>
        <a:p>
          <a:pPr>
            <a:defRPr sz="1000"/>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1.4235792227692382E-4"/>
          <c:y val="1.6398428207946287E-3"/>
          <c:w val="0.79296226114959067"/>
          <c:h val="0.92386582075694079"/>
        </c:manualLayout>
      </c:layout>
      <c:bar3DChart>
        <c:barDir val="col"/>
        <c:grouping val="percentStacked"/>
        <c:varyColors val="0"/>
        <c:ser>
          <c:idx val="0"/>
          <c:order val="0"/>
          <c:tx>
            <c:strRef>
              <c:f>Лист1!$B$1</c:f>
              <c:strCache>
                <c:ptCount val="1"/>
                <c:pt idx="0">
                  <c:v>Обучено  человек</c:v>
                </c:pt>
              </c:strCache>
            </c:strRef>
          </c:tx>
          <c:spPr>
            <a:ln>
              <a:solidFill>
                <a:schemeClr val="tx2">
                  <a:lumMod val="20000"/>
                  <a:lumOff val="80000"/>
                </a:schemeClr>
              </a:solidFill>
            </a:ln>
          </c:spPr>
          <c:invertIfNegative val="0"/>
          <c:dLbls>
            <c:txPr>
              <a:bodyPr/>
              <a:lstStyle/>
              <a:p>
                <a:pPr>
                  <a:defRPr sz="1200" b="1"/>
                </a:pPr>
                <a:endParaRPr lang="ru-RU"/>
              </a:p>
            </c:txPr>
            <c:showLegendKey val="0"/>
            <c:showVal val="1"/>
            <c:showCatName val="0"/>
            <c:showSerName val="0"/>
            <c:showPercent val="0"/>
            <c:showBubbleSize val="0"/>
            <c:showLeaderLines val="0"/>
          </c:dLbls>
          <c:cat>
            <c:strRef>
              <c:f>Лист1!$A$2:$A$9</c:f>
              <c:strCache>
                <c:ptCount val="8"/>
                <c:pt idx="0">
                  <c:v>2010 год</c:v>
                </c:pt>
                <c:pt idx="1">
                  <c:v>2011 год</c:v>
                </c:pt>
                <c:pt idx="2">
                  <c:v>2012 год</c:v>
                </c:pt>
                <c:pt idx="3">
                  <c:v>2013 год</c:v>
                </c:pt>
                <c:pt idx="4">
                  <c:v>2014 год</c:v>
                </c:pt>
                <c:pt idx="5">
                  <c:v>2015 год</c:v>
                </c:pt>
                <c:pt idx="6">
                  <c:v>2016 год</c:v>
                </c:pt>
                <c:pt idx="7">
                  <c:v>2017 год</c:v>
                </c:pt>
              </c:strCache>
            </c:strRef>
          </c:cat>
          <c:val>
            <c:numRef>
              <c:f>Лист1!$B$2:$B$9</c:f>
              <c:numCache>
                <c:formatCode>General</c:formatCode>
                <c:ptCount val="8"/>
                <c:pt idx="0">
                  <c:v>64</c:v>
                </c:pt>
                <c:pt idx="1">
                  <c:v>87</c:v>
                </c:pt>
                <c:pt idx="2">
                  <c:v>62</c:v>
                </c:pt>
                <c:pt idx="3">
                  <c:v>69</c:v>
                </c:pt>
                <c:pt idx="4">
                  <c:v>70</c:v>
                </c:pt>
                <c:pt idx="5">
                  <c:v>72</c:v>
                </c:pt>
                <c:pt idx="6">
                  <c:v>44</c:v>
                </c:pt>
                <c:pt idx="7">
                  <c:v>135</c:v>
                </c:pt>
              </c:numCache>
            </c:numRef>
          </c:val>
        </c:ser>
        <c:ser>
          <c:idx val="1"/>
          <c:order val="1"/>
          <c:tx>
            <c:strRef>
              <c:f>Лист1!$C$1</c:f>
              <c:strCache>
                <c:ptCount val="1"/>
                <c:pt idx="0">
                  <c:v>Из них за счёт денежных средств Программы</c:v>
                </c:pt>
              </c:strCache>
            </c:strRef>
          </c:tx>
          <c:spPr>
            <a:solidFill>
              <a:schemeClr val="accent6"/>
            </a:solidFill>
          </c:spPr>
          <c:invertIfNegative val="0"/>
          <c:dLbls>
            <c:dLbl>
              <c:idx val="6"/>
              <c:layout>
                <c:manualLayout>
                  <c:x val="4.6811518213643833E-3"/>
                  <c:y val="0"/>
                </c:manualLayout>
              </c:layout>
              <c:showLegendKey val="0"/>
              <c:showVal val="1"/>
              <c:showCatName val="0"/>
              <c:showSerName val="0"/>
              <c:showPercent val="0"/>
              <c:showBubbleSize val="0"/>
            </c:dLbl>
            <c:txPr>
              <a:bodyPr/>
              <a:lstStyle/>
              <a:p>
                <a:pPr>
                  <a:defRPr sz="1200" b="1"/>
                </a:pPr>
                <a:endParaRPr lang="ru-RU"/>
              </a:p>
            </c:txPr>
            <c:showLegendKey val="0"/>
            <c:showVal val="1"/>
            <c:showCatName val="0"/>
            <c:showSerName val="0"/>
            <c:showPercent val="0"/>
            <c:showBubbleSize val="0"/>
            <c:showLeaderLines val="0"/>
          </c:dLbls>
          <c:cat>
            <c:strRef>
              <c:f>Лист1!$A$2:$A$9</c:f>
              <c:strCache>
                <c:ptCount val="8"/>
                <c:pt idx="0">
                  <c:v>2010 год</c:v>
                </c:pt>
                <c:pt idx="1">
                  <c:v>2011 год</c:v>
                </c:pt>
                <c:pt idx="2">
                  <c:v>2012 год</c:v>
                </c:pt>
                <c:pt idx="3">
                  <c:v>2013 год</c:v>
                </c:pt>
                <c:pt idx="4">
                  <c:v>2014 год</c:v>
                </c:pt>
                <c:pt idx="5">
                  <c:v>2015 год</c:v>
                </c:pt>
                <c:pt idx="6">
                  <c:v>2016 год</c:v>
                </c:pt>
                <c:pt idx="7">
                  <c:v>2017 год</c:v>
                </c:pt>
              </c:strCache>
            </c:strRef>
          </c:cat>
          <c:val>
            <c:numRef>
              <c:f>Лист1!$C$2:$C$9</c:f>
              <c:numCache>
                <c:formatCode>General</c:formatCode>
                <c:ptCount val="8"/>
                <c:pt idx="0">
                  <c:v>24</c:v>
                </c:pt>
                <c:pt idx="1">
                  <c:v>29</c:v>
                </c:pt>
                <c:pt idx="2">
                  <c:v>29</c:v>
                </c:pt>
                <c:pt idx="3">
                  <c:v>29</c:v>
                </c:pt>
                <c:pt idx="4">
                  <c:v>29</c:v>
                </c:pt>
                <c:pt idx="5">
                  <c:v>30</c:v>
                </c:pt>
                <c:pt idx="6">
                  <c:v>28</c:v>
                </c:pt>
                <c:pt idx="7">
                  <c:v>32</c:v>
                </c:pt>
              </c:numCache>
            </c:numRef>
          </c:val>
        </c:ser>
        <c:dLbls>
          <c:showLegendKey val="0"/>
          <c:showVal val="0"/>
          <c:showCatName val="0"/>
          <c:showSerName val="0"/>
          <c:showPercent val="0"/>
          <c:showBubbleSize val="0"/>
        </c:dLbls>
        <c:gapWidth val="150"/>
        <c:shape val="cylinder"/>
        <c:axId val="46391296"/>
        <c:axId val="46392832"/>
        <c:axId val="0"/>
      </c:bar3DChart>
      <c:catAx>
        <c:axId val="46391296"/>
        <c:scaling>
          <c:orientation val="minMax"/>
        </c:scaling>
        <c:delete val="0"/>
        <c:axPos val="b"/>
        <c:majorTickMark val="out"/>
        <c:minorTickMark val="none"/>
        <c:tickLblPos val="nextTo"/>
        <c:txPr>
          <a:bodyPr/>
          <a:lstStyle/>
          <a:p>
            <a:pPr>
              <a:defRPr sz="1100" b="1"/>
            </a:pPr>
            <a:endParaRPr lang="ru-RU"/>
          </a:p>
        </c:txPr>
        <c:crossAx val="46392832"/>
        <c:crosses val="autoZero"/>
        <c:auto val="1"/>
        <c:lblAlgn val="ctr"/>
        <c:lblOffset val="100"/>
        <c:noMultiLvlLbl val="0"/>
      </c:catAx>
      <c:valAx>
        <c:axId val="46392832"/>
        <c:scaling>
          <c:orientation val="minMax"/>
        </c:scaling>
        <c:delete val="1"/>
        <c:axPos val="l"/>
        <c:majorGridlines/>
        <c:numFmt formatCode="0%" sourceLinked="1"/>
        <c:majorTickMark val="out"/>
        <c:minorTickMark val="none"/>
        <c:tickLblPos val="none"/>
        <c:crossAx val="46391296"/>
        <c:crosses val="autoZero"/>
        <c:crossBetween val="between"/>
      </c:valAx>
    </c:plotArea>
    <c:legend>
      <c:legendPos val="r"/>
      <c:layout>
        <c:manualLayout>
          <c:xMode val="edge"/>
          <c:yMode val="edge"/>
          <c:x val="0.75325632575422419"/>
          <c:y val="0.26946097330805857"/>
          <c:w val="0.24493532639785809"/>
          <c:h val="0.47683181374551581"/>
        </c:manualLayout>
      </c:layout>
      <c:overlay val="0"/>
      <c:txPr>
        <a:bodyPr/>
        <a:lstStyle/>
        <a:p>
          <a:pPr>
            <a:defRPr sz="1000"/>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83980653854258"/>
          <c:y val="5.1172284875364831E-3"/>
          <c:w val="0.80429847787512498"/>
          <c:h val="0.95436245161404099"/>
        </c:manualLayout>
      </c:layout>
      <c:barChart>
        <c:barDir val="bar"/>
        <c:grouping val="stacked"/>
        <c:varyColors val="0"/>
        <c:ser>
          <c:idx val="0"/>
          <c:order val="0"/>
          <c:tx>
            <c:strRef>
              <c:f>Лист1!$B$1</c:f>
              <c:strCache>
                <c:ptCount val="1"/>
                <c:pt idx="0">
                  <c:v>Количество несчастных случаев</c:v>
                </c:pt>
              </c:strCache>
            </c:strRef>
          </c:tx>
          <c:spPr>
            <a:solidFill>
              <a:schemeClr val="bg2">
                <a:lumMod val="75000"/>
              </a:schemeClr>
            </a:solidFill>
          </c:spPr>
          <c:invertIfNegative val="0"/>
          <c:dLbls>
            <c:txPr>
              <a:bodyPr/>
              <a:lstStyle/>
              <a:p>
                <a:pPr>
                  <a:defRPr sz="1400"/>
                </a:pPr>
                <a:endParaRPr lang="ru-RU"/>
              </a:p>
            </c:txPr>
            <c:showLegendKey val="0"/>
            <c:showVal val="1"/>
            <c:showCatName val="0"/>
            <c:showSerName val="0"/>
            <c:showPercent val="0"/>
            <c:showBubbleSize val="0"/>
            <c:showLeaderLines val="0"/>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10</c:v>
                </c:pt>
                <c:pt idx="1">
                  <c:v>7</c:v>
                </c:pt>
                <c:pt idx="2">
                  <c:v>7</c:v>
                </c:pt>
                <c:pt idx="3">
                  <c:v>6</c:v>
                </c:pt>
                <c:pt idx="4">
                  <c:v>6</c:v>
                </c:pt>
                <c:pt idx="5">
                  <c:v>10</c:v>
                </c:pt>
                <c:pt idx="6">
                  <c:v>4</c:v>
                </c:pt>
                <c:pt idx="7">
                  <c:v>8</c:v>
                </c:pt>
              </c:numCache>
            </c:numRef>
          </c:val>
        </c:ser>
        <c:ser>
          <c:idx val="1"/>
          <c:order val="1"/>
          <c:tx>
            <c:strRef>
              <c:f>Лист1!$C$1</c:f>
              <c:strCache>
                <c:ptCount val="1"/>
                <c:pt idx="0">
                  <c:v>Смертельные</c:v>
                </c:pt>
              </c:strCache>
            </c:strRef>
          </c:tx>
          <c:spPr>
            <a:solidFill>
              <a:srgbClr val="C00000"/>
            </a:solidFill>
          </c:spPr>
          <c:invertIfNegative val="0"/>
          <c:dLbls>
            <c:dLbl>
              <c:idx val="4"/>
              <c:layout>
                <c:manualLayout>
                  <c:x val="8.8012265793508508E-3"/>
                  <c:y val="1.1193453759456544E-2"/>
                </c:manualLayout>
              </c:layout>
              <c:showLegendKey val="0"/>
              <c:showVal val="1"/>
              <c:showCatName val="0"/>
              <c:showSerName val="0"/>
              <c:showPercent val="0"/>
              <c:showBubbleSize val="0"/>
            </c:dLbl>
            <c:txPr>
              <a:bodyPr/>
              <a:lstStyle/>
              <a:p>
                <a:pPr>
                  <a:defRPr sz="1400"/>
                </a:pPr>
                <a:endParaRPr lang="ru-RU"/>
              </a:p>
            </c:txPr>
            <c:showLegendKey val="0"/>
            <c:showVal val="1"/>
            <c:showCatName val="0"/>
            <c:showSerName val="0"/>
            <c:showPercent val="0"/>
            <c:showBubbleSize val="0"/>
            <c:showLeaderLines val="0"/>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Лист1!$C$2:$C$9</c:f>
              <c:numCache>
                <c:formatCode>General</c:formatCode>
                <c:ptCount val="8"/>
                <c:pt idx="0">
                  <c:v>1</c:v>
                </c:pt>
                <c:pt idx="4">
                  <c:v>1</c:v>
                </c:pt>
                <c:pt idx="5">
                  <c:v>1</c:v>
                </c:pt>
                <c:pt idx="6">
                  <c:v>1</c:v>
                </c:pt>
              </c:numCache>
            </c:numRef>
          </c:val>
        </c:ser>
        <c:ser>
          <c:idx val="2"/>
          <c:order val="2"/>
          <c:tx>
            <c:strRef>
              <c:f>Лист1!$D$1</c:f>
              <c:strCache>
                <c:ptCount val="1"/>
                <c:pt idx="0">
                  <c:v>Тяжелые</c:v>
                </c:pt>
              </c:strCache>
            </c:strRef>
          </c:tx>
          <c:invertIfNegative val="0"/>
          <c:dLbls>
            <c:txPr>
              <a:bodyPr/>
              <a:lstStyle/>
              <a:p>
                <a:pPr>
                  <a:defRPr sz="1400"/>
                </a:pPr>
                <a:endParaRPr lang="ru-RU"/>
              </a:p>
            </c:txPr>
            <c:showLegendKey val="0"/>
            <c:showVal val="1"/>
            <c:showCatName val="0"/>
            <c:showSerName val="0"/>
            <c:showPercent val="0"/>
            <c:showBubbleSize val="0"/>
            <c:showLeaderLines val="0"/>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Лист1!$D$2:$D$9</c:f>
              <c:numCache>
                <c:formatCode>General</c:formatCode>
                <c:ptCount val="8"/>
                <c:pt idx="5">
                  <c:v>1</c:v>
                </c:pt>
                <c:pt idx="6">
                  <c:v>1</c:v>
                </c:pt>
              </c:numCache>
            </c:numRef>
          </c:val>
        </c:ser>
        <c:dLbls>
          <c:showLegendKey val="0"/>
          <c:showVal val="0"/>
          <c:showCatName val="0"/>
          <c:showSerName val="0"/>
          <c:showPercent val="0"/>
          <c:showBubbleSize val="0"/>
        </c:dLbls>
        <c:gapWidth val="150"/>
        <c:overlap val="100"/>
        <c:axId val="46477312"/>
        <c:axId val="46478848"/>
      </c:barChart>
      <c:catAx>
        <c:axId val="46477312"/>
        <c:scaling>
          <c:orientation val="maxMin"/>
        </c:scaling>
        <c:delete val="0"/>
        <c:axPos val="l"/>
        <c:numFmt formatCode="General" sourceLinked="1"/>
        <c:majorTickMark val="out"/>
        <c:minorTickMark val="none"/>
        <c:tickLblPos val="nextTo"/>
        <c:txPr>
          <a:bodyPr/>
          <a:lstStyle/>
          <a:p>
            <a:pPr>
              <a:defRPr sz="1100" b="0"/>
            </a:pPr>
            <a:endParaRPr lang="ru-RU"/>
          </a:p>
        </c:txPr>
        <c:crossAx val="46478848"/>
        <c:crosses val="autoZero"/>
        <c:auto val="1"/>
        <c:lblAlgn val="ctr"/>
        <c:lblOffset val="100"/>
        <c:noMultiLvlLbl val="0"/>
      </c:catAx>
      <c:valAx>
        <c:axId val="46478848"/>
        <c:scaling>
          <c:orientation val="minMax"/>
        </c:scaling>
        <c:delete val="1"/>
        <c:axPos val="t"/>
        <c:majorGridlines/>
        <c:numFmt formatCode="General" sourceLinked="1"/>
        <c:majorTickMark val="out"/>
        <c:minorTickMark val="none"/>
        <c:tickLblPos val="nextTo"/>
        <c:crossAx val="46477312"/>
        <c:crosses val="autoZero"/>
        <c:crossBetween val="between"/>
      </c:valAx>
    </c:plotArea>
    <c:legend>
      <c:legendPos val="r"/>
      <c:layout>
        <c:manualLayout>
          <c:xMode val="edge"/>
          <c:yMode val="edge"/>
          <c:x val="0.71354316840961252"/>
          <c:y val="9.6476973133117594E-2"/>
          <c:w val="0.26829989298348728"/>
          <c:h val="0.50658711614825258"/>
        </c:manualLayout>
      </c:layout>
      <c:overlay val="1"/>
      <c:txPr>
        <a:bodyPr/>
        <a:lstStyle/>
        <a:p>
          <a:pPr>
            <a:defRPr sz="1000" b="1"/>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Капитальный ремонт жилищного фонда</c:v>
                </c:pt>
              </c:strCache>
            </c:strRef>
          </c:tx>
          <c:invertIfNegative val="0"/>
          <c:dLbls>
            <c:showLegendKey val="0"/>
            <c:showVal val="1"/>
            <c:showCatName val="0"/>
            <c:showSerName val="0"/>
            <c:showPercent val="0"/>
            <c:showBubbleSize val="0"/>
            <c:showLeaderLines val="0"/>
          </c:dLbls>
          <c:cat>
            <c:strRef>
              <c:f>Лист1!$A$2:$A$9</c:f>
              <c:strCache>
                <c:ptCount val="8"/>
                <c:pt idx="0">
                  <c:v>2010 год</c:v>
                </c:pt>
                <c:pt idx="1">
                  <c:v>2011 год</c:v>
                </c:pt>
                <c:pt idx="2">
                  <c:v>2012 год</c:v>
                </c:pt>
                <c:pt idx="3">
                  <c:v>2013 год</c:v>
                </c:pt>
                <c:pt idx="4">
                  <c:v>2014 год</c:v>
                </c:pt>
                <c:pt idx="5">
                  <c:v>2015 год</c:v>
                </c:pt>
                <c:pt idx="6">
                  <c:v>2016 год</c:v>
                </c:pt>
                <c:pt idx="7">
                  <c:v>2017 год</c:v>
                </c:pt>
              </c:strCache>
            </c:strRef>
          </c:cat>
          <c:val>
            <c:numRef>
              <c:f>Лист1!$B$2:$B$9</c:f>
              <c:numCache>
                <c:formatCode>General</c:formatCode>
                <c:ptCount val="8"/>
                <c:pt idx="0">
                  <c:v>43.483000000000004</c:v>
                </c:pt>
                <c:pt idx="1">
                  <c:v>110.60899999999998</c:v>
                </c:pt>
                <c:pt idx="2">
                  <c:v>39.101000000000006</c:v>
                </c:pt>
                <c:pt idx="3">
                  <c:v>31.99</c:v>
                </c:pt>
                <c:pt idx="4">
                  <c:v>43.285000000000011</c:v>
                </c:pt>
                <c:pt idx="5">
                  <c:v>26.42199999999999</c:v>
                </c:pt>
                <c:pt idx="6">
                  <c:v>11.381</c:v>
                </c:pt>
                <c:pt idx="7">
                  <c:v>18.949000000000002</c:v>
                </c:pt>
              </c:numCache>
            </c:numRef>
          </c:val>
        </c:ser>
        <c:ser>
          <c:idx val="1"/>
          <c:order val="1"/>
          <c:tx>
            <c:strRef>
              <c:f>Лист1!$C$1</c:f>
              <c:strCache>
                <c:ptCount val="1"/>
                <c:pt idx="0">
                  <c:v>Капитальный ремонт объектов социальной сферы и административных зданий</c:v>
                </c:pt>
              </c:strCache>
            </c:strRef>
          </c:tx>
          <c:invertIfNegative val="0"/>
          <c:dLbls>
            <c:showLegendKey val="0"/>
            <c:showVal val="1"/>
            <c:showCatName val="0"/>
            <c:showSerName val="0"/>
            <c:showPercent val="0"/>
            <c:showBubbleSize val="0"/>
            <c:showLeaderLines val="0"/>
          </c:dLbls>
          <c:cat>
            <c:strRef>
              <c:f>Лист1!$A$2:$A$9</c:f>
              <c:strCache>
                <c:ptCount val="8"/>
                <c:pt idx="0">
                  <c:v>2010 год</c:v>
                </c:pt>
                <c:pt idx="1">
                  <c:v>2011 год</c:v>
                </c:pt>
                <c:pt idx="2">
                  <c:v>2012 год</c:v>
                </c:pt>
                <c:pt idx="3">
                  <c:v>2013 год</c:v>
                </c:pt>
                <c:pt idx="4">
                  <c:v>2014 год</c:v>
                </c:pt>
                <c:pt idx="5">
                  <c:v>2015 год</c:v>
                </c:pt>
                <c:pt idx="6">
                  <c:v>2016 год</c:v>
                </c:pt>
                <c:pt idx="7">
                  <c:v>2017 год</c:v>
                </c:pt>
              </c:strCache>
            </c:strRef>
          </c:cat>
          <c:val>
            <c:numRef>
              <c:f>Лист1!$C$2:$C$9</c:f>
              <c:numCache>
                <c:formatCode>General</c:formatCode>
                <c:ptCount val="8"/>
                <c:pt idx="0">
                  <c:v>149.71199999999999</c:v>
                </c:pt>
                <c:pt idx="1">
                  <c:v>272.05500000000001</c:v>
                </c:pt>
                <c:pt idx="2">
                  <c:v>193.167</c:v>
                </c:pt>
                <c:pt idx="3">
                  <c:v>276.02299999999985</c:v>
                </c:pt>
                <c:pt idx="4">
                  <c:v>110.396</c:v>
                </c:pt>
                <c:pt idx="5">
                  <c:v>184.31300000000002</c:v>
                </c:pt>
                <c:pt idx="6">
                  <c:v>100.54700000000004</c:v>
                </c:pt>
                <c:pt idx="7">
                  <c:v>154.464</c:v>
                </c:pt>
              </c:numCache>
            </c:numRef>
          </c:val>
        </c:ser>
        <c:dLbls>
          <c:showLegendKey val="0"/>
          <c:showVal val="0"/>
          <c:showCatName val="0"/>
          <c:showSerName val="0"/>
          <c:showPercent val="0"/>
          <c:showBubbleSize val="0"/>
        </c:dLbls>
        <c:gapWidth val="150"/>
        <c:shape val="box"/>
        <c:axId val="122391552"/>
        <c:axId val="122422016"/>
        <c:axId val="0"/>
      </c:bar3DChart>
      <c:catAx>
        <c:axId val="122391552"/>
        <c:scaling>
          <c:orientation val="minMax"/>
        </c:scaling>
        <c:delete val="0"/>
        <c:axPos val="b"/>
        <c:majorTickMark val="out"/>
        <c:minorTickMark val="none"/>
        <c:tickLblPos val="nextTo"/>
        <c:crossAx val="122422016"/>
        <c:crosses val="autoZero"/>
        <c:auto val="1"/>
        <c:lblAlgn val="ctr"/>
        <c:lblOffset val="100"/>
        <c:noMultiLvlLbl val="0"/>
      </c:catAx>
      <c:valAx>
        <c:axId val="122422016"/>
        <c:scaling>
          <c:orientation val="minMax"/>
          <c:min val="0"/>
        </c:scaling>
        <c:delete val="0"/>
        <c:axPos val="l"/>
        <c:majorGridlines/>
        <c:numFmt formatCode="General" sourceLinked="1"/>
        <c:majorTickMark val="out"/>
        <c:minorTickMark val="none"/>
        <c:tickLblPos val="nextTo"/>
        <c:crossAx val="122391552"/>
        <c:crosses val="autoZero"/>
        <c:crossBetween val="between"/>
        <c:majorUnit val="50"/>
      </c:valAx>
    </c:plotArea>
    <c:legend>
      <c:legendPos val="b"/>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latin typeface="+mj-lt"/>
              </a:rPr>
              <a:t>Динамика количества</a:t>
            </a:r>
            <a:r>
              <a:rPr lang="ru-RU" sz="1200" b="0" baseline="0">
                <a:latin typeface="+mj-lt"/>
              </a:rPr>
              <a:t> обращений граждан в МФЦ за период с 2014 по 2017 годы</a:t>
            </a:r>
            <a:endParaRPr lang="ru-RU" sz="1200" b="0">
              <a:latin typeface="+mj-lt"/>
            </a:endParaRPr>
          </a:p>
        </c:rich>
      </c:tx>
      <c:layout>
        <c:manualLayout>
          <c:xMode val="edge"/>
          <c:yMode val="edge"/>
          <c:x val="0.13117415725459888"/>
          <c:y val="3.3214709371292998E-2"/>
        </c:manualLayout>
      </c:layout>
      <c:overlay val="0"/>
    </c:title>
    <c:autoTitleDeleted val="0"/>
    <c:plotArea>
      <c:layout/>
      <c:lineChart>
        <c:grouping val="standard"/>
        <c:varyColors val="0"/>
        <c:ser>
          <c:idx val="0"/>
          <c:order val="0"/>
          <c:tx>
            <c:strRef>
              <c:f>Лист1!$B$1</c:f>
              <c:strCache>
                <c:ptCount val="1"/>
                <c:pt idx="0">
                  <c:v>Столбец4</c:v>
                </c:pt>
              </c:strCache>
            </c:strRef>
          </c:tx>
          <c:marker>
            <c:symbol val="none"/>
          </c:marker>
          <c:cat>
            <c:strRef>
              <c:f>Лист1!$A$2:$A$5</c:f>
              <c:strCache>
                <c:ptCount val="4"/>
                <c:pt idx="0">
                  <c:v>II полугодие 2014</c:v>
                </c:pt>
                <c:pt idx="1">
                  <c:v>2015</c:v>
                </c:pt>
                <c:pt idx="2">
                  <c:v>2016</c:v>
                </c:pt>
                <c:pt idx="3">
                  <c:v>11 мес 2017</c:v>
                </c:pt>
              </c:strCache>
            </c:strRef>
          </c:cat>
          <c:val>
            <c:numRef>
              <c:f>Лист1!$B$2:$B$5</c:f>
              <c:numCache>
                <c:formatCode>General</c:formatCode>
                <c:ptCount val="4"/>
                <c:pt idx="0">
                  <c:v>5061</c:v>
                </c:pt>
                <c:pt idx="1">
                  <c:v>8057</c:v>
                </c:pt>
                <c:pt idx="2">
                  <c:v>9257</c:v>
                </c:pt>
                <c:pt idx="3">
                  <c:v>15580</c:v>
                </c:pt>
              </c:numCache>
            </c:numRef>
          </c:val>
          <c:smooth val="0"/>
        </c:ser>
        <c:dLbls>
          <c:showLegendKey val="0"/>
          <c:showVal val="1"/>
          <c:showCatName val="0"/>
          <c:showSerName val="0"/>
          <c:showPercent val="0"/>
          <c:showBubbleSize val="0"/>
        </c:dLbls>
        <c:marker val="1"/>
        <c:smooth val="0"/>
        <c:axId val="122463360"/>
        <c:axId val="122464896"/>
      </c:lineChart>
      <c:catAx>
        <c:axId val="122463360"/>
        <c:scaling>
          <c:orientation val="minMax"/>
        </c:scaling>
        <c:delete val="0"/>
        <c:axPos val="b"/>
        <c:numFmt formatCode="General" sourceLinked="1"/>
        <c:majorTickMark val="none"/>
        <c:minorTickMark val="none"/>
        <c:tickLblPos val="nextTo"/>
        <c:crossAx val="122464896"/>
        <c:crosses val="autoZero"/>
        <c:auto val="1"/>
        <c:lblAlgn val="ctr"/>
        <c:lblOffset val="100"/>
        <c:noMultiLvlLbl val="0"/>
      </c:catAx>
      <c:valAx>
        <c:axId val="122464896"/>
        <c:scaling>
          <c:orientation val="minMax"/>
          <c:min val="4000"/>
        </c:scaling>
        <c:delete val="0"/>
        <c:axPos val="l"/>
        <c:majorGridlines/>
        <c:numFmt formatCode="General" sourceLinked="1"/>
        <c:majorTickMark val="none"/>
        <c:minorTickMark val="none"/>
        <c:tickLblPos val="nextTo"/>
        <c:crossAx val="12246336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6.9151955753997976E-2"/>
          <c:y val="0.13472137170851189"/>
          <c:w val="0.9308479687395198"/>
          <c:h val="0.86524217582278717"/>
        </c:manualLayout>
      </c:layout>
      <c:bar3DChart>
        <c:barDir val="col"/>
        <c:grouping val="clustered"/>
        <c:varyColors val="0"/>
        <c:ser>
          <c:idx val="0"/>
          <c:order val="0"/>
          <c:invertIfNegative val="0"/>
          <c:dPt>
            <c:idx val="0"/>
            <c:invertIfNegative val="0"/>
            <c:bubble3D val="0"/>
            <c:spPr>
              <a:solidFill>
                <a:schemeClr val="tx2">
                  <a:lumMod val="50000"/>
                </a:schemeClr>
              </a:solidFill>
            </c:spPr>
          </c:dPt>
          <c:dPt>
            <c:idx val="1"/>
            <c:invertIfNegative val="0"/>
            <c:bubble3D val="0"/>
            <c:spPr>
              <a:solidFill>
                <a:srgbClr val="92D050"/>
              </a:solidFill>
            </c:spPr>
          </c:dPt>
          <c:dPt>
            <c:idx val="2"/>
            <c:invertIfNegative val="0"/>
            <c:bubble3D val="0"/>
            <c:spPr>
              <a:solidFill>
                <a:srgbClr val="FFC000"/>
              </a:solidFill>
            </c:spPr>
          </c:dPt>
          <c:dPt>
            <c:idx val="3"/>
            <c:invertIfNegative val="0"/>
            <c:bubble3D val="0"/>
            <c:spPr>
              <a:solidFill>
                <a:schemeClr val="accent4">
                  <a:lumMod val="75000"/>
                </a:schemeClr>
              </a:solidFill>
            </c:spPr>
          </c:dPt>
          <c:dPt>
            <c:idx val="4"/>
            <c:invertIfNegative val="0"/>
            <c:bubble3D val="0"/>
            <c:spPr>
              <a:solidFill>
                <a:srgbClr val="FF0000"/>
              </a:solidFill>
            </c:spPr>
          </c:dPt>
          <c:dPt>
            <c:idx val="5"/>
            <c:invertIfNegative val="0"/>
            <c:bubble3D val="0"/>
            <c:spPr>
              <a:solidFill>
                <a:srgbClr val="00B050"/>
              </a:solidFill>
            </c:spPr>
          </c:dPt>
          <c:dPt>
            <c:idx val="6"/>
            <c:invertIfNegative val="0"/>
            <c:bubble3D val="0"/>
            <c:spPr>
              <a:solidFill>
                <a:schemeClr val="accent6">
                  <a:lumMod val="75000"/>
                </a:schemeClr>
              </a:solidFill>
            </c:spPr>
          </c:dPt>
          <c:dPt>
            <c:idx val="7"/>
            <c:invertIfNegative val="0"/>
            <c:bubble3D val="0"/>
            <c:spPr>
              <a:solidFill>
                <a:schemeClr val="tx2"/>
              </a:solidFill>
            </c:spPr>
          </c:dPt>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val>
            <c:numRef>
              <c:f>Лист7!$B$2:$B$9</c:f>
              <c:numCache>
                <c:formatCode>General</c:formatCode>
                <c:ptCount val="8"/>
                <c:pt idx="0">
                  <c:v>65</c:v>
                </c:pt>
                <c:pt idx="1">
                  <c:v>19</c:v>
                </c:pt>
                <c:pt idx="2">
                  <c:v>135</c:v>
                </c:pt>
                <c:pt idx="3">
                  <c:v>90</c:v>
                </c:pt>
                <c:pt idx="4">
                  <c:v>160</c:v>
                </c:pt>
                <c:pt idx="5">
                  <c:v>269</c:v>
                </c:pt>
                <c:pt idx="6">
                  <c:v>92</c:v>
                </c:pt>
                <c:pt idx="7">
                  <c:v>384</c:v>
                </c:pt>
              </c:numCache>
            </c:numRef>
          </c:val>
        </c:ser>
        <c:dLbls>
          <c:showLegendKey val="0"/>
          <c:showVal val="0"/>
          <c:showCatName val="0"/>
          <c:showSerName val="0"/>
          <c:showPercent val="0"/>
          <c:showBubbleSize val="0"/>
        </c:dLbls>
        <c:gapWidth val="150"/>
        <c:shape val="box"/>
        <c:axId val="122770944"/>
        <c:axId val="122772480"/>
        <c:axId val="0"/>
      </c:bar3DChart>
      <c:catAx>
        <c:axId val="122770944"/>
        <c:scaling>
          <c:orientation val="minMax"/>
        </c:scaling>
        <c:delete val="1"/>
        <c:axPos val="b"/>
        <c:majorTickMark val="out"/>
        <c:minorTickMark val="none"/>
        <c:tickLblPos val="none"/>
        <c:crossAx val="122772480"/>
        <c:crosses val="autoZero"/>
        <c:auto val="1"/>
        <c:lblAlgn val="ctr"/>
        <c:lblOffset val="100"/>
        <c:noMultiLvlLbl val="0"/>
      </c:catAx>
      <c:valAx>
        <c:axId val="122772480"/>
        <c:scaling>
          <c:orientation val="minMax"/>
        </c:scaling>
        <c:delete val="1"/>
        <c:axPos val="l"/>
        <c:majorGridlines/>
        <c:numFmt formatCode="General" sourceLinked="1"/>
        <c:majorTickMark val="out"/>
        <c:minorTickMark val="none"/>
        <c:tickLblPos val="none"/>
        <c:crossAx val="122770944"/>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chemeClr val="tx2">
                  <a:lumMod val="50000"/>
                </a:schemeClr>
              </a:solidFill>
            </c:spPr>
          </c:dPt>
          <c:dPt>
            <c:idx val="1"/>
            <c:invertIfNegative val="0"/>
            <c:bubble3D val="0"/>
            <c:spPr>
              <a:solidFill>
                <a:srgbClr val="92D050"/>
              </a:solidFill>
            </c:spPr>
          </c:dPt>
          <c:dPt>
            <c:idx val="2"/>
            <c:invertIfNegative val="0"/>
            <c:bubble3D val="0"/>
            <c:spPr>
              <a:solidFill>
                <a:srgbClr val="FFC000"/>
              </a:solidFill>
            </c:spPr>
          </c:dPt>
          <c:dPt>
            <c:idx val="3"/>
            <c:invertIfNegative val="0"/>
            <c:bubble3D val="0"/>
            <c:spPr>
              <a:solidFill>
                <a:schemeClr val="accent4">
                  <a:lumMod val="75000"/>
                </a:schemeClr>
              </a:solidFill>
            </c:spPr>
          </c:dPt>
          <c:dPt>
            <c:idx val="4"/>
            <c:invertIfNegative val="0"/>
            <c:bubble3D val="0"/>
            <c:spPr>
              <a:solidFill>
                <a:srgbClr val="FF0000"/>
              </a:solidFill>
            </c:spPr>
          </c:dPt>
          <c:dPt>
            <c:idx val="5"/>
            <c:invertIfNegative val="0"/>
            <c:bubble3D val="0"/>
            <c:spPr>
              <a:solidFill>
                <a:srgbClr val="00B050"/>
              </a:solidFill>
            </c:spPr>
          </c:dPt>
          <c:dPt>
            <c:idx val="6"/>
            <c:invertIfNegative val="0"/>
            <c:bubble3D val="0"/>
            <c:spPr>
              <a:solidFill>
                <a:schemeClr val="accent6">
                  <a:lumMod val="75000"/>
                </a:schemeClr>
              </a:solidFill>
            </c:spPr>
          </c:dPt>
          <c:dPt>
            <c:idx val="7"/>
            <c:invertIfNegative val="0"/>
            <c:bubble3D val="0"/>
            <c:spPr>
              <a:solidFill>
                <a:schemeClr val="tx2"/>
              </a:solidFill>
            </c:spPr>
          </c:dPt>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val>
            <c:numRef>
              <c:f>'[Лист Microsoft Office Excel (2) (Автосохраненный).xlsx]Лист7'!$B$2:$B$9</c:f>
              <c:numCache>
                <c:formatCode>General</c:formatCode>
                <c:ptCount val="8"/>
                <c:pt idx="0">
                  <c:v>158</c:v>
                </c:pt>
                <c:pt idx="1">
                  <c:v>119</c:v>
                </c:pt>
                <c:pt idx="2">
                  <c:v>254</c:v>
                </c:pt>
                <c:pt idx="3">
                  <c:v>238</c:v>
                </c:pt>
                <c:pt idx="4">
                  <c:v>256</c:v>
                </c:pt>
                <c:pt idx="5">
                  <c:v>438</c:v>
                </c:pt>
                <c:pt idx="6">
                  <c:v>146</c:v>
                </c:pt>
                <c:pt idx="7">
                  <c:v>455</c:v>
                </c:pt>
              </c:numCache>
            </c:numRef>
          </c:val>
        </c:ser>
        <c:dLbls>
          <c:showLegendKey val="0"/>
          <c:showVal val="0"/>
          <c:showCatName val="0"/>
          <c:showSerName val="0"/>
          <c:showPercent val="0"/>
          <c:showBubbleSize val="0"/>
        </c:dLbls>
        <c:gapWidth val="150"/>
        <c:shape val="box"/>
        <c:axId val="122489088"/>
        <c:axId val="122490880"/>
        <c:axId val="0"/>
      </c:bar3DChart>
      <c:catAx>
        <c:axId val="122489088"/>
        <c:scaling>
          <c:orientation val="minMax"/>
        </c:scaling>
        <c:delete val="1"/>
        <c:axPos val="b"/>
        <c:majorTickMark val="out"/>
        <c:minorTickMark val="none"/>
        <c:tickLblPos val="none"/>
        <c:crossAx val="122490880"/>
        <c:crosses val="autoZero"/>
        <c:auto val="1"/>
        <c:lblAlgn val="ctr"/>
        <c:lblOffset val="100"/>
        <c:noMultiLvlLbl val="0"/>
      </c:catAx>
      <c:valAx>
        <c:axId val="122490880"/>
        <c:scaling>
          <c:orientation val="minMax"/>
        </c:scaling>
        <c:delete val="1"/>
        <c:axPos val="l"/>
        <c:majorGridlines/>
        <c:numFmt formatCode="General" sourceLinked="1"/>
        <c:majorTickMark val="out"/>
        <c:minorTickMark val="none"/>
        <c:tickLblPos val="none"/>
        <c:crossAx val="122489088"/>
        <c:crosses val="autoZero"/>
        <c:crossBetween val="between"/>
      </c:valAx>
    </c:plotArea>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5AD32D-2050-43D0-B158-F9F8B0940A03}" type="doc">
      <dgm:prSet loTypeId="urn:microsoft.com/office/officeart/2005/8/layout/hierarchy1" loCatId="hierarchy" qsTypeId="urn:microsoft.com/office/officeart/2005/8/quickstyle/3d5" qsCatId="3D" csTypeId="urn:microsoft.com/office/officeart/2005/8/colors/colorful5" csCatId="colorful" phldr="1"/>
      <dgm:spPr/>
      <dgm:t>
        <a:bodyPr/>
        <a:lstStyle/>
        <a:p>
          <a:endParaRPr lang="ru-RU"/>
        </a:p>
      </dgm:t>
    </dgm:pt>
    <dgm:pt modelId="{DDED832A-E22C-4011-81AB-D2814EDFBFEF}">
      <dgm:prSet phldrT="[Текст]" custT="1"/>
      <dgm:spPr/>
      <dgm:t>
        <a:bodyPr/>
        <a:lstStyle/>
        <a:p>
          <a:r>
            <a:rPr lang="ru-RU" sz="1400" b="1"/>
            <a:t>44 общее количество</a:t>
          </a:r>
        </a:p>
      </dgm:t>
    </dgm:pt>
    <dgm:pt modelId="{F19896E8-61F6-4CAF-A796-DFA7234768B1}" type="parTrans" cxnId="{A948614E-1E68-4920-8A16-3CA6A8C1B66F}">
      <dgm:prSet/>
      <dgm:spPr/>
      <dgm:t>
        <a:bodyPr/>
        <a:lstStyle/>
        <a:p>
          <a:endParaRPr lang="ru-RU"/>
        </a:p>
      </dgm:t>
    </dgm:pt>
    <dgm:pt modelId="{046CF997-3660-4F6B-991A-81FA7A44AEDC}" type="sibTrans" cxnId="{A948614E-1E68-4920-8A16-3CA6A8C1B66F}">
      <dgm:prSet/>
      <dgm:spPr/>
      <dgm:t>
        <a:bodyPr/>
        <a:lstStyle/>
        <a:p>
          <a:endParaRPr lang="ru-RU"/>
        </a:p>
      </dgm:t>
    </dgm:pt>
    <dgm:pt modelId="{3E0D826B-26E3-44B4-B0DB-95E6F1801561}">
      <dgm:prSet phldrT="[Текст]" custT="1"/>
      <dgm:spPr/>
      <dgm:t>
        <a:bodyPr/>
        <a:lstStyle/>
        <a:p>
          <a:r>
            <a:rPr lang="ru-RU" sz="1200"/>
            <a:t>25 столовых</a:t>
          </a:r>
        </a:p>
      </dgm:t>
    </dgm:pt>
    <dgm:pt modelId="{BC497327-B1D0-4278-B123-3B13C7F89EC0}" type="parTrans" cxnId="{9566AECD-1499-4523-ABAB-871325B86FBC}">
      <dgm:prSet/>
      <dgm:spPr/>
      <dgm:t>
        <a:bodyPr/>
        <a:lstStyle/>
        <a:p>
          <a:endParaRPr lang="ru-RU"/>
        </a:p>
      </dgm:t>
    </dgm:pt>
    <dgm:pt modelId="{E7C69B9C-2A91-4D0E-A415-6C769E64C94F}" type="sibTrans" cxnId="{9566AECD-1499-4523-ABAB-871325B86FBC}">
      <dgm:prSet/>
      <dgm:spPr/>
      <dgm:t>
        <a:bodyPr/>
        <a:lstStyle/>
        <a:p>
          <a:endParaRPr lang="ru-RU"/>
        </a:p>
      </dgm:t>
    </dgm:pt>
    <dgm:pt modelId="{B6CA2DE2-E1D4-41A6-BF63-4D973335AC00}">
      <dgm:prSet phldrT="[Текст]" custT="1"/>
      <dgm:spPr/>
      <dgm:t>
        <a:bodyPr/>
        <a:lstStyle/>
        <a:p>
          <a:r>
            <a:rPr lang="ru-RU" sz="1050"/>
            <a:t>7</a:t>
          </a:r>
          <a:r>
            <a:rPr lang="ru-RU" sz="700"/>
            <a:t> </a:t>
          </a:r>
          <a:r>
            <a:rPr lang="ru-RU" sz="1050"/>
            <a:t>школьных</a:t>
          </a:r>
        </a:p>
      </dgm:t>
    </dgm:pt>
    <dgm:pt modelId="{9B5ABBAD-A002-4E91-926B-03F2B8290BB3}" type="parTrans" cxnId="{2FA88004-5483-4984-8505-9FAFBF2EE29C}">
      <dgm:prSet/>
      <dgm:spPr/>
      <dgm:t>
        <a:bodyPr/>
        <a:lstStyle/>
        <a:p>
          <a:endParaRPr lang="ru-RU"/>
        </a:p>
      </dgm:t>
    </dgm:pt>
    <dgm:pt modelId="{DF5BF37C-4FBF-4BB8-A8DE-E3308F45F07F}" type="sibTrans" cxnId="{2FA88004-5483-4984-8505-9FAFBF2EE29C}">
      <dgm:prSet/>
      <dgm:spPr/>
      <dgm:t>
        <a:bodyPr/>
        <a:lstStyle/>
        <a:p>
          <a:endParaRPr lang="ru-RU"/>
        </a:p>
      </dgm:t>
    </dgm:pt>
    <dgm:pt modelId="{7134B625-2344-4961-939D-F3E4AEFB172B}">
      <dgm:prSet phldrT="[Текст]" custT="1"/>
      <dgm:spPr/>
      <dgm:t>
        <a:bodyPr/>
        <a:lstStyle/>
        <a:p>
          <a:r>
            <a:rPr lang="ru-RU" sz="1050"/>
            <a:t>14 на месторождениях</a:t>
          </a:r>
        </a:p>
      </dgm:t>
    </dgm:pt>
    <dgm:pt modelId="{42209245-C9B5-435C-B35C-C8C2F2155029}" type="parTrans" cxnId="{902AFC94-E8ED-4FFB-8EBE-DD1DEDEDC279}">
      <dgm:prSet/>
      <dgm:spPr/>
      <dgm:t>
        <a:bodyPr/>
        <a:lstStyle/>
        <a:p>
          <a:endParaRPr lang="ru-RU"/>
        </a:p>
      </dgm:t>
    </dgm:pt>
    <dgm:pt modelId="{8E0945BD-3758-4037-A29E-D354E5D7B221}" type="sibTrans" cxnId="{902AFC94-E8ED-4FFB-8EBE-DD1DEDEDC279}">
      <dgm:prSet/>
      <dgm:spPr/>
      <dgm:t>
        <a:bodyPr/>
        <a:lstStyle/>
        <a:p>
          <a:endParaRPr lang="ru-RU"/>
        </a:p>
      </dgm:t>
    </dgm:pt>
    <dgm:pt modelId="{7952F788-EDA9-4976-B426-1C2FB92F9336}">
      <dgm:prSet phldrT="[Текст]" custT="1"/>
      <dgm:spPr/>
      <dgm:t>
        <a:bodyPr/>
        <a:lstStyle/>
        <a:p>
          <a:r>
            <a:rPr lang="ru-RU" sz="1200"/>
            <a:t>10 кафе</a:t>
          </a:r>
        </a:p>
      </dgm:t>
    </dgm:pt>
    <dgm:pt modelId="{45350BBB-482A-44F8-AD92-5B0A8E3C254B}" type="parTrans" cxnId="{C0787E3C-4AD0-4F31-8A41-9E61CE6BFC55}">
      <dgm:prSet/>
      <dgm:spPr/>
      <dgm:t>
        <a:bodyPr/>
        <a:lstStyle/>
        <a:p>
          <a:endParaRPr lang="ru-RU"/>
        </a:p>
      </dgm:t>
    </dgm:pt>
    <dgm:pt modelId="{01B49312-3E9D-4FF5-8DC7-43346624D9E4}" type="sibTrans" cxnId="{C0787E3C-4AD0-4F31-8A41-9E61CE6BFC55}">
      <dgm:prSet/>
      <dgm:spPr/>
      <dgm:t>
        <a:bodyPr/>
        <a:lstStyle/>
        <a:p>
          <a:endParaRPr lang="ru-RU"/>
        </a:p>
      </dgm:t>
    </dgm:pt>
    <dgm:pt modelId="{1D27B07D-9467-4F99-93F2-64903FB3CE03}">
      <dgm:prSet custT="1"/>
      <dgm:spPr/>
      <dgm:t>
        <a:bodyPr/>
        <a:lstStyle/>
        <a:p>
          <a:r>
            <a:rPr lang="ru-RU" sz="1200"/>
            <a:t>2 бара</a:t>
          </a:r>
        </a:p>
      </dgm:t>
    </dgm:pt>
    <dgm:pt modelId="{E71A07C8-4196-404D-AB0A-C1194DEE063C}" type="parTrans" cxnId="{0A8DABC8-9623-46DB-B9D0-0CA5BCDEF79C}">
      <dgm:prSet/>
      <dgm:spPr/>
      <dgm:t>
        <a:bodyPr/>
        <a:lstStyle/>
        <a:p>
          <a:endParaRPr lang="ru-RU"/>
        </a:p>
      </dgm:t>
    </dgm:pt>
    <dgm:pt modelId="{F51FDDB4-50C0-4A5C-806D-DF2559B58C46}" type="sibTrans" cxnId="{0A8DABC8-9623-46DB-B9D0-0CA5BCDEF79C}">
      <dgm:prSet/>
      <dgm:spPr/>
      <dgm:t>
        <a:bodyPr/>
        <a:lstStyle/>
        <a:p>
          <a:endParaRPr lang="ru-RU"/>
        </a:p>
      </dgm:t>
    </dgm:pt>
    <dgm:pt modelId="{7546C6C1-158B-43CF-A4D0-7A353EC8D184}">
      <dgm:prSet custT="1"/>
      <dgm:spPr/>
      <dgm:t>
        <a:bodyPr/>
        <a:lstStyle/>
        <a:p>
          <a:r>
            <a:rPr lang="ru-RU" sz="1200"/>
            <a:t>4 бистро</a:t>
          </a:r>
        </a:p>
      </dgm:t>
    </dgm:pt>
    <dgm:pt modelId="{6049AD80-A050-43EA-8010-63BDF455CFCB}" type="parTrans" cxnId="{B92C1D38-CC9F-453A-A70C-DFBAB9B970F5}">
      <dgm:prSet/>
      <dgm:spPr/>
      <dgm:t>
        <a:bodyPr/>
        <a:lstStyle/>
        <a:p>
          <a:endParaRPr lang="ru-RU"/>
        </a:p>
      </dgm:t>
    </dgm:pt>
    <dgm:pt modelId="{9D718127-05C4-4743-AD98-000C38C26085}" type="sibTrans" cxnId="{B92C1D38-CC9F-453A-A70C-DFBAB9B970F5}">
      <dgm:prSet/>
      <dgm:spPr/>
      <dgm:t>
        <a:bodyPr/>
        <a:lstStyle/>
        <a:p>
          <a:endParaRPr lang="ru-RU"/>
        </a:p>
      </dgm:t>
    </dgm:pt>
    <dgm:pt modelId="{202BAE7C-1073-4B5C-B480-31E79CF60A6D}">
      <dgm:prSet custT="1"/>
      <dgm:spPr/>
      <dgm:t>
        <a:bodyPr/>
        <a:lstStyle/>
        <a:p>
          <a:r>
            <a:rPr lang="ru-RU" sz="1200"/>
            <a:t>1 школьный буфет</a:t>
          </a:r>
        </a:p>
      </dgm:t>
    </dgm:pt>
    <dgm:pt modelId="{7854B406-B293-484A-A5B2-D11E43702F19}" type="parTrans" cxnId="{42E5B521-606C-4B64-9C95-84FCF7731F1C}">
      <dgm:prSet/>
      <dgm:spPr/>
      <dgm:t>
        <a:bodyPr/>
        <a:lstStyle/>
        <a:p>
          <a:endParaRPr lang="ru-RU"/>
        </a:p>
      </dgm:t>
    </dgm:pt>
    <dgm:pt modelId="{8728A50D-CCB4-44A1-946B-6F8EA3741474}" type="sibTrans" cxnId="{42E5B521-606C-4B64-9C95-84FCF7731F1C}">
      <dgm:prSet/>
      <dgm:spPr/>
      <dgm:t>
        <a:bodyPr/>
        <a:lstStyle/>
        <a:p>
          <a:endParaRPr lang="ru-RU"/>
        </a:p>
      </dgm:t>
    </dgm:pt>
    <dgm:pt modelId="{D17994E3-355D-4338-9E2B-31EBFFA6868F}">
      <dgm:prSet/>
      <dgm:spPr/>
      <dgm:t>
        <a:bodyPr/>
        <a:lstStyle/>
        <a:p>
          <a:r>
            <a:rPr lang="ru-RU"/>
            <a:t>1 кулинария</a:t>
          </a:r>
        </a:p>
      </dgm:t>
    </dgm:pt>
    <dgm:pt modelId="{9A2DB7B8-8862-4BAE-B21E-DE629239F6D2}" type="parTrans" cxnId="{708392FC-0A6E-47B4-B5D5-91933DA31366}">
      <dgm:prSet/>
      <dgm:spPr/>
      <dgm:t>
        <a:bodyPr/>
        <a:lstStyle/>
        <a:p>
          <a:endParaRPr lang="ru-RU"/>
        </a:p>
      </dgm:t>
    </dgm:pt>
    <dgm:pt modelId="{47BF1FF3-5461-44FF-AC8E-2C3BB1FE2B91}" type="sibTrans" cxnId="{708392FC-0A6E-47B4-B5D5-91933DA31366}">
      <dgm:prSet/>
      <dgm:spPr/>
      <dgm:t>
        <a:bodyPr/>
        <a:lstStyle/>
        <a:p>
          <a:endParaRPr lang="ru-RU"/>
        </a:p>
      </dgm:t>
    </dgm:pt>
    <dgm:pt modelId="{A70AE54E-8FAA-4789-BAD5-240225C78FD1}" type="pres">
      <dgm:prSet presAssocID="{F15AD32D-2050-43D0-B158-F9F8B0940A03}" presName="hierChild1" presStyleCnt="0">
        <dgm:presLayoutVars>
          <dgm:chPref val="1"/>
          <dgm:dir/>
          <dgm:animOne val="branch"/>
          <dgm:animLvl val="lvl"/>
          <dgm:resizeHandles/>
        </dgm:presLayoutVars>
      </dgm:prSet>
      <dgm:spPr/>
      <dgm:t>
        <a:bodyPr/>
        <a:lstStyle/>
        <a:p>
          <a:endParaRPr lang="ru-RU"/>
        </a:p>
      </dgm:t>
    </dgm:pt>
    <dgm:pt modelId="{CAE7CAF4-1E7E-4F65-8EEF-B521A452D104}" type="pres">
      <dgm:prSet presAssocID="{DDED832A-E22C-4011-81AB-D2814EDFBFEF}" presName="hierRoot1" presStyleCnt="0"/>
      <dgm:spPr/>
    </dgm:pt>
    <dgm:pt modelId="{21838E54-2E80-4157-9E6F-AE0AB6225875}" type="pres">
      <dgm:prSet presAssocID="{DDED832A-E22C-4011-81AB-D2814EDFBFEF}" presName="composite" presStyleCnt="0"/>
      <dgm:spPr/>
    </dgm:pt>
    <dgm:pt modelId="{CEA93370-CA9D-413C-A094-2187BB7DA0BB}" type="pres">
      <dgm:prSet presAssocID="{DDED832A-E22C-4011-81AB-D2814EDFBFEF}" presName="background" presStyleLbl="node0" presStyleIdx="0" presStyleCnt="1"/>
      <dgm:spPr/>
    </dgm:pt>
    <dgm:pt modelId="{F537F1CE-4815-428E-938C-6B07DB1BBACE}" type="pres">
      <dgm:prSet presAssocID="{DDED832A-E22C-4011-81AB-D2814EDFBFEF}" presName="text" presStyleLbl="fgAcc0" presStyleIdx="0" presStyleCnt="1" custScaleX="177156" custScaleY="177156" custLinFactY="-56321" custLinFactNeighborX="32359" custLinFactNeighborY="-100000">
        <dgm:presLayoutVars>
          <dgm:chPref val="3"/>
        </dgm:presLayoutVars>
      </dgm:prSet>
      <dgm:spPr/>
      <dgm:t>
        <a:bodyPr/>
        <a:lstStyle/>
        <a:p>
          <a:endParaRPr lang="ru-RU"/>
        </a:p>
      </dgm:t>
    </dgm:pt>
    <dgm:pt modelId="{1FBB8ED5-9983-49E7-B264-3872C56535DE}" type="pres">
      <dgm:prSet presAssocID="{DDED832A-E22C-4011-81AB-D2814EDFBFEF}" presName="hierChild2" presStyleCnt="0"/>
      <dgm:spPr/>
    </dgm:pt>
    <dgm:pt modelId="{1E0F0051-577B-4D30-B6AE-512D510593EB}" type="pres">
      <dgm:prSet presAssocID="{BC497327-B1D0-4278-B123-3B13C7F89EC0}" presName="Name10" presStyleLbl="parChTrans1D2" presStyleIdx="0" presStyleCnt="6"/>
      <dgm:spPr/>
      <dgm:t>
        <a:bodyPr/>
        <a:lstStyle/>
        <a:p>
          <a:endParaRPr lang="ru-RU"/>
        </a:p>
      </dgm:t>
    </dgm:pt>
    <dgm:pt modelId="{CFAE18CC-A656-489E-AE4A-1A09D01815F9}" type="pres">
      <dgm:prSet presAssocID="{3E0D826B-26E3-44B4-B0DB-95E6F1801561}" presName="hierRoot2" presStyleCnt="0"/>
      <dgm:spPr/>
    </dgm:pt>
    <dgm:pt modelId="{60A5133A-FE3E-448A-9556-1574E8FDDA1F}" type="pres">
      <dgm:prSet presAssocID="{3E0D826B-26E3-44B4-B0DB-95E6F1801561}" presName="composite2" presStyleCnt="0"/>
      <dgm:spPr/>
    </dgm:pt>
    <dgm:pt modelId="{434729E0-E5C8-4657-ADE9-E1046E8446B9}" type="pres">
      <dgm:prSet presAssocID="{3E0D826B-26E3-44B4-B0DB-95E6F1801561}" presName="background2" presStyleLbl="node2" presStyleIdx="0" presStyleCnt="6"/>
      <dgm:spPr/>
    </dgm:pt>
    <dgm:pt modelId="{54C7FCD6-B05D-4C96-96B1-6D1F23FEA0D4}" type="pres">
      <dgm:prSet presAssocID="{3E0D826B-26E3-44B4-B0DB-95E6F1801561}" presName="text2" presStyleLbl="fgAcc2" presStyleIdx="0" presStyleCnt="6" custScaleX="121000" custScaleY="121000" custLinFactY="-96905" custLinFactNeighborX="-33793" custLinFactNeighborY="-100000">
        <dgm:presLayoutVars>
          <dgm:chPref val="3"/>
        </dgm:presLayoutVars>
      </dgm:prSet>
      <dgm:spPr/>
      <dgm:t>
        <a:bodyPr/>
        <a:lstStyle/>
        <a:p>
          <a:endParaRPr lang="ru-RU"/>
        </a:p>
      </dgm:t>
    </dgm:pt>
    <dgm:pt modelId="{B85D2FB1-FDC0-447C-AD50-A25E6475F18B}" type="pres">
      <dgm:prSet presAssocID="{3E0D826B-26E3-44B4-B0DB-95E6F1801561}" presName="hierChild3" presStyleCnt="0"/>
      <dgm:spPr/>
    </dgm:pt>
    <dgm:pt modelId="{B5194C93-25B4-4A53-A885-5287053FE5F1}" type="pres">
      <dgm:prSet presAssocID="{9B5ABBAD-A002-4E91-926B-03F2B8290BB3}" presName="Name17" presStyleLbl="parChTrans1D3" presStyleIdx="0" presStyleCnt="2"/>
      <dgm:spPr/>
      <dgm:t>
        <a:bodyPr/>
        <a:lstStyle/>
        <a:p>
          <a:endParaRPr lang="ru-RU"/>
        </a:p>
      </dgm:t>
    </dgm:pt>
    <dgm:pt modelId="{B0ED1F49-47C5-4D47-AC1C-6ADECD6D7502}" type="pres">
      <dgm:prSet presAssocID="{B6CA2DE2-E1D4-41A6-BF63-4D973335AC00}" presName="hierRoot3" presStyleCnt="0"/>
      <dgm:spPr/>
    </dgm:pt>
    <dgm:pt modelId="{4A21C9E6-CD66-47C8-A864-DFEB81CFED22}" type="pres">
      <dgm:prSet presAssocID="{B6CA2DE2-E1D4-41A6-BF63-4D973335AC00}" presName="composite3" presStyleCnt="0"/>
      <dgm:spPr/>
    </dgm:pt>
    <dgm:pt modelId="{ABA14681-EBF7-427E-B6A9-CB1A00949056}" type="pres">
      <dgm:prSet presAssocID="{B6CA2DE2-E1D4-41A6-BF63-4D973335AC00}" presName="background3" presStyleLbl="node3" presStyleIdx="0" presStyleCnt="2"/>
      <dgm:spPr/>
    </dgm:pt>
    <dgm:pt modelId="{6E820844-16A2-4A87-B29B-9335C35F210E}" type="pres">
      <dgm:prSet presAssocID="{B6CA2DE2-E1D4-41A6-BF63-4D973335AC00}" presName="text3" presStyleLbl="fgAcc3" presStyleIdx="0" presStyleCnt="2" custScaleX="121000" custScaleY="121000" custLinFactY="100000" custLinFactNeighborX="-488" custLinFactNeighborY="124716">
        <dgm:presLayoutVars>
          <dgm:chPref val="3"/>
        </dgm:presLayoutVars>
      </dgm:prSet>
      <dgm:spPr/>
      <dgm:t>
        <a:bodyPr/>
        <a:lstStyle/>
        <a:p>
          <a:endParaRPr lang="ru-RU"/>
        </a:p>
      </dgm:t>
    </dgm:pt>
    <dgm:pt modelId="{84C28173-43D4-4106-B1B8-29493A3CA5FB}" type="pres">
      <dgm:prSet presAssocID="{B6CA2DE2-E1D4-41A6-BF63-4D973335AC00}" presName="hierChild4" presStyleCnt="0"/>
      <dgm:spPr/>
    </dgm:pt>
    <dgm:pt modelId="{E0CF5616-56A4-4F54-B754-AB02DB9E948C}" type="pres">
      <dgm:prSet presAssocID="{42209245-C9B5-435C-B35C-C8C2F2155029}" presName="Name17" presStyleLbl="parChTrans1D3" presStyleIdx="1" presStyleCnt="2"/>
      <dgm:spPr/>
      <dgm:t>
        <a:bodyPr/>
        <a:lstStyle/>
        <a:p>
          <a:endParaRPr lang="ru-RU"/>
        </a:p>
      </dgm:t>
    </dgm:pt>
    <dgm:pt modelId="{85272ABA-5C30-42C1-96B4-9443BB4EB650}" type="pres">
      <dgm:prSet presAssocID="{7134B625-2344-4961-939D-F3E4AEFB172B}" presName="hierRoot3" presStyleCnt="0"/>
      <dgm:spPr/>
    </dgm:pt>
    <dgm:pt modelId="{8610EEDA-5C20-4E94-85DD-6D831C770307}" type="pres">
      <dgm:prSet presAssocID="{7134B625-2344-4961-939D-F3E4AEFB172B}" presName="composite3" presStyleCnt="0"/>
      <dgm:spPr/>
    </dgm:pt>
    <dgm:pt modelId="{88B5944F-A301-4D18-8680-1C3E191BCFDC}" type="pres">
      <dgm:prSet presAssocID="{7134B625-2344-4961-939D-F3E4AEFB172B}" presName="background3" presStyleLbl="node3" presStyleIdx="1" presStyleCnt="2"/>
      <dgm:spPr/>
    </dgm:pt>
    <dgm:pt modelId="{8110CDC0-F40B-4113-AF3F-A051014F8038}" type="pres">
      <dgm:prSet presAssocID="{7134B625-2344-4961-939D-F3E4AEFB172B}" presName="text3" presStyleLbl="fgAcc3" presStyleIdx="1" presStyleCnt="2" custScaleX="133100" custScaleY="133100" custLinFactY="5036" custLinFactNeighborX="91171" custLinFactNeighborY="100000">
        <dgm:presLayoutVars>
          <dgm:chPref val="3"/>
        </dgm:presLayoutVars>
      </dgm:prSet>
      <dgm:spPr/>
      <dgm:t>
        <a:bodyPr/>
        <a:lstStyle/>
        <a:p>
          <a:endParaRPr lang="ru-RU"/>
        </a:p>
      </dgm:t>
    </dgm:pt>
    <dgm:pt modelId="{B70CE98F-3BF8-4A2A-B854-7EC0B829DD6E}" type="pres">
      <dgm:prSet presAssocID="{7134B625-2344-4961-939D-F3E4AEFB172B}" presName="hierChild4" presStyleCnt="0"/>
      <dgm:spPr/>
    </dgm:pt>
    <dgm:pt modelId="{4FCCC5AF-0918-4096-8D81-7EB4C4C843FE}" type="pres">
      <dgm:prSet presAssocID="{45350BBB-482A-44F8-AD92-5B0A8E3C254B}" presName="Name10" presStyleLbl="parChTrans1D2" presStyleIdx="1" presStyleCnt="6"/>
      <dgm:spPr/>
      <dgm:t>
        <a:bodyPr/>
        <a:lstStyle/>
        <a:p>
          <a:endParaRPr lang="ru-RU"/>
        </a:p>
      </dgm:t>
    </dgm:pt>
    <dgm:pt modelId="{FAD85824-E615-4DAC-B387-648A4008B804}" type="pres">
      <dgm:prSet presAssocID="{7952F788-EDA9-4976-B426-1C2FB92F9336}" presName="hierRoot2" presStyleCnt="0"/>
      <dgm:spPr/>
    </dgm:pt>
    <dgm:pt modelId="{9DC88D4D-B148-4154-8EFC-D51D58041D38}" type="pres">
      <dgm:prSet presAssocID="{7952F788-EDA9-4976-B426-1C2FB92F9336}" presName="composite2" presStyleCnt="0"/>
      <dgm:spPr/>
    </dgm:pt>
    <dgm:pt modelId="{D2EBE5D0-AE4E-49C1-9702-9725DF26A7F1}" type="pres">
      <dgm:prSet presAssocID="{7952F788-EDA9-4976-B426-1C2FB92F9336}" presName="background2" presStyleLbl="node2" presStyleIdx="1" presStyleCnt="6"/>
      <dgm:spPr/>
    </dgm:pt>
    <dgm:pt modelId="{C8E8BEBA-8AEE-4211-92C0-719042BB168F}" type="pres">
      <dgm:prSet presAssocID="{7952F788-EDA9-4976-B426-1C2FB92F9336}" presName="text2" presStyleLbl="fgAcc2" presStyleIdx="1" presStyleCnt="6" custScaleX="110000" custScaleY="110000" custLinFactNeighborX="-76382" custLinFactNeighborY="-4680">
        <dgm:presLayoutVars>
          <dgm:chPref val="3"/>
        </dgm:presLayoutVars>
      </dgm:prSet>
      <dgm:spPr/>
      <dgm:t>
        <a:bodyPr/>
        <a:lstStyle/>
        <a:p>
          <a:endParaRPr lang="ru-RU"/>
        </a:p>
      </dgm:t>
    </dgm:pt>
    <dgm:pt modelId="{5647450F-20BE-4DA6-AFE7-ECAA2F9181DC}" type="pres">
      <dgm:prSet presAssocID="{7952F788-EDA9-4976-B426-1C2FB92F9336}" presName="hierChild3" presStyleCnt="0"/>
      <dgm:spPr/>
    </dgm:pt>
    <dgm:pt modelId="{9415BBE9-64BB-4B20-BD5B-EBD7C2007454}" type="pres">
      <dgm:prSet presAssocID="{E71A07C8-4196-404D-AB0A-C1194DEE063C}" presName="Name10" presStyleLbl="parChTrans1D2" presStyleIdx="2" presStyleCnt="6"/>
      <dgm:spPr/>
      <dgm:t>
        <a:bodyPr/>
        <a:lstStyle/>
        <a:p>
          <a:endParaRPr lang="ru-RU"/>
        </a:p>
      </dgm:t>
    </dgm:pt>
    <dgm:pt modelId="{CE156739-DCD6-4A0A-BC9C-B520E72B4F2C}" type="pres">
      <dgm:prSet presAssocID="{1D27B07D-9467-4F99-93F2-64903FB3CE03}" presName="hierRoot2" presStyleCnt="0"/>
      <dgm:spPr/>
    </dgm:pt>
    <dgm:pt modelId="{B3C7AC4D-FDD8-49AB-A39A-6E7B09D9E6C2}" type="pres">
      <dgm:prSet presAssocID="{1D27B07D-9467-4F99-93F2-64903FB3CE03}" presName="composite2" presStyleCnt="0"/>
      <dgm:spPr/>
    </dgm:pt>
    <dgm:pt modelId="{A72BBF5C-47D4-486C-A28B-A1B7786DD352}" type="pres">
      <dgm:prSet presAssocID="{1D27B07D-9467-4F99-93F2-64903FB3CE03}" presName="background2" presStyleLbl="node2" presStyleIdx="2" presStyleCnt="6"/>
      <dgm:spPr/>
    </dgm:pt>
    <dgm:pt modelId="{54225E2E-3E1A-42A7-9333-1D53FED07CFC}" type="pres">
      <dgm:prSet presAssocID="{1D27B07D-9467-4F99-93F2-64903FB3CE03}" presName="text2" presStyleLbl="fgAcc2" presStyleIdx="2" presStyleCnt="6" custScaleX="110000" custScaleY="110000" custLinFactNeighborX="-35483" custLinFactNeighborY="63861">
        <dgm:presLayoutVars>
          <dgm:chPref val="3"/>
        </dgm:presLayoutVars>
      </dgm:prSet>
      <dgm:spPr/>
      <dgm:t>
        <a:bodyPr/>
        <a:lstStyle/>
        <a:p>
          <a:endParaRPr lang="ru-RU"/>
        </a:p>
      </dgm:t>
    </dgm:pt>
    <dgm:pt modelId="{3C6C660C-7988-40F9-B763-157795EB6C59}" type="pres">
      <dgm:prSet presAssocID="{1D27B07D-9467-4F99-93F2-64903FB3CE03}" presName="hierChild3" presStyleCnt="0"/>
      <dgm:spPr/>
    </dgm:pt>
    <dgm:pt modelId="{99CD8FF0-E9F2-444A-B36F-7CFB573B6AF6}" type="pres">
      <dgm:prSet presAssocID="{6049AD80-A050-43EA-8010-63BDF455CFCB}" presName="Name10" presStyleLbl="parChTrans1D2" presStyleIdx="3" presStyleCnt="6"/>
      <dgm:spPr/>
      <dgm:t>
        <a:bodyPr/>
        <a:lstStyle/>
        <a:p>
          <a:endParaRPr lang="ru-RU"/>
        </a:p>
      </dgm:t>
    </dgm:pt>
    <dgm:pt modelId="{E511BB5C-665F-4583-AD18-5C6CF665FA33}" type="pres">
      <dgm:prSet presAssocID="{7546C6C1-158B-43CF-A4D0-7A353EC8D184}" presName="hierRoot2" presStyleCnt="0"/>
      <dgm:spPr/>
    </dgm:pt>
    <dgm:pt modelId="{BA644C7A-A708-4B97-AC26-94A5EA3601CE}" type="pres">
      <dgm:prSet presAssocID="{7546C6C1-158B-43CF-A4D0-7A353EC8D184}" presName="composite2" presStyleCnt="0"/>
      <dgm:spPr/>
    </dgm:pt>
    <dgm:pt modelId="{287CBC34-58C7-4CBC-A705-AB23F46F4153}" type="pres">
      <dgm:prSet presAssocID="{7546C6C1-158B-43CF-A4D0-7A353EC8D184}" presName="background2" presStyleLbl="node2" presStyleIdx="3" presStyleCnt="6"/>
      <dgm:spPr/>
    </dgm:pt>
    <dgm:pt modelId="{68A57C80-E1FF-442B-A1D7-6F9646929648}" type="pres">
      <dgm:prSet presAssocID="{7546C6C1-158B-43CF-A4D0-7A353EC8D184}" presName="text2" presStyleLbl="fgAcc2" presStyleIdx="3" presStyleCnt="6" custScaleX="110000" custScaleY="110000" custLinFactX="16586" custLinFactY="-33044" custLinFactNeighborX="100000" custLinFactNeighborY="-100000">
        <dgm:presLayoutVars>
          <dgm:chPref val="3"/>
        </dgm:presLayoutVars>
      </dgm:prSet>
      <dgm:spPr/>
      <dgm:t>
        <a:bodyPr/>
        <a:lstStyle/>
        <a:p>
          <a:endParaRPr lang="ru-RU"/>
        </a:p>
      </dgm:t>
    </dgm:pt>
    <dgm:pt modelId="{7D974826-62CA-45F2-AE32-004E88AD769A}" type="pres">
      <dgm:prSet presAssocID="{7546C6C1-158B-43CF-A4D0-7A353EC8D184}" presName="hierChild3" presStyleCnt="0"/>
      <dgm:spPr/>
    </dgm:pt>
    <dgm:pt modelId="{B729A373-66C8-48F1-A482-C673ED25CBF1}" type="pres">
      <dgm:prSet presAssocID="{7854B406-B293-484A-A5B2-D11E43702F19}" presName="Name10" presStyleLbl="parChTrans1D2" presStyleIdx="4" presStyleCnt="6"/>
      <dgm:spPr/>
      <dgm:t>
        <a:bodyPr/>
        <a:lstStyle/>
        <a:p>
          <a:endParaRPr lang="ru-RU"/>
        </a:p>
      </dgm:t>
    </dgm:pt>
    <dgm:pt modelId="{EBCE7ADF-D289-4B90-8EA4-CDF024273071}" type="pres">
      <dgm:prSet presAssocID="{202BAE7C-1073-4B5C-B480-31E79CF60A6D}" presName="hierRoot2" presStyleCnt="0"/>
      <dgm:spPr/>
    </dgm:pt>
    <dgm:pt modelId="{42B80C6E-18D7-469D-960E-BCDCEE416F26}" type="pres">
      <dgm:prSet presAssocID="{202BAE7C-1073-4B5C-B480-31E79CF60A6D}" presName="composite2" presStyleCnt="0"/>
      <dgm:spPr/>
    </dgm:pt>
    <dgm:pt modelId="{9B1095A3-E8BC-4FB0-9FC5-5026027B7475}" type="pres">
      <dgm:prSet presAssocID="{202BAE7C-1073-4B5C-B480-31E79CF60A6D}" presName="background2" presStyleLbl="node2" presStyleIdx="4" presStyleCnt="6"/>
      <dgm:spPr/>
    </dgm:pt>
    <dgm:pt modelId="{21AE2CE7-1675-4DCE-BD75-6113C12C5610}" type="pres">
      <dgm:prSet presAssocID="{202BAE7C-1073-4B5C-B480-31E79CF60A6D}" presName="text2" presStyleLbl="fgAcc2" presStyleIdx="4" presStyleCnt="6" custScaleX="133100" custScaleY="133100" custLinFactY="22400" custLinFactNeighborX="-54069" custLinFactNeighborY="100000">
        <dgm:presLayoutVars>
          <dgm:chPref val="3"/>
        </dgm:presLayoutVars>
      </dgm:prSet>
      <dgm:spPr/>
      <dgm:t>
        <a:bodyPr/>
        <a:lstStyle/>
        <a:p>
          <a:endParaRPr lang="ru-RU"/>
        </a:p>
      </dgm:t>
    </dgm:pt>
    <dgm:pt modelId="{12DF043E-96EF-4904-8515-BE80C8490477}" type="pres">
      <dgm:prSet presAssocID="{202BAE7C-1073-4B5C-B480-31E79CF60A6D}" presName="hierChild3" presStyleCnt="0"/>
      <dgm:spPr/>
    </dgm:pt>
    <dgm:pt modelId="{1DEE1546-42E8-45C5-A291-88B8BE6A2C8C}" type="pres">
      <dgm:prSet presAssocID="{9A2DB7B8-8862-4BAE-B21E-DE629239F6D2}" presName="Name10" presStyleLbl="parChTrans1D2" presStyleIdx="5" presStyleCnt="6"/>
      <dgm:spPr/>
      <dgm:t>
        <a:bodyPr/>
        <a:lstStyle/>
        <a:p>
          <a:endParaRPr lang="ru-RU"/>
        </a:p>
      </dgm:t>
    </dgm:pt>
    <dgm:pt modelId="{F3261E2F-C28D-485F-B6C6-B354B08F0BEF}" type="pres">
      <dgm:prSet presAssocID="{D17994E3-355D-4338-9E2B-31EBFFA6868F}" presName="hierRoot2" presStyleCnt="0"/>
      <dgm:spPr/>
    </dgm:pt>
    <dgm:pt modelId="{D6212835-1B4D-4999-806C-35A0910D1AEC}" type="pres">
      <dgm:prSet presAssocID="{D17994E3-355D-4338-9E2B-31EBFFA6868F}" presName="composite2" presStyleCnt="0"/>
      <dgm:spPr/>
    </dgm:pt>
    <dgm:pt modelId="{5F95B702-82D8-4888-AF6D-E84B70C62805}" type="pres">
      <dgm:prSet presAssocID="{D17994E3-355D-4338-9E2B-31EBFFA6868F}" presName="background2" presStyleLbl="node2" presStyleIdx="5" presStyleCnt="6"/>
      <dgm:spPr/>
    </dgm:pt>
    <dgm:pt modelId="{4997E3F1-743E-4AF8-BE8A-C1421748EACF}" type="pres">
      <dgm:prSet presAssocID="{D17994E3-355D-4338-9E2B-31EBFFA6868F}" presName="text2" presStyleLbl="fgAcc2" presStyleIdx="5" presStyleCnt="6" custScaleX="110000" custScaleY="110000" custLinFactNeighborX="-8448" custLinFactNeighborY="42574">
        <dgm:presLayoutVars>
          <dgm:chPref val="3"/>
        </dgm:presLayoutVars>
      </dgm:prSet>
      <dgm:spPr/>
      <dgm:t>
        <a:bodyPr/>
        <a:lstStyle/>
        <a:p>
          <a:endParaRPr lang="ru-RU"/>
        </a:p>
      </dgm:t>
    </dgm:pt>
    <dgm:pt modelId="{9065A1F9-524A-46CB-8D38-22267121DF4C}" type="pres">
      <dgm:prSet presAssocID="{D17994E3-355D-4338-9E2B-31EBFFA6868F}" presName="hierChild3" presStyleCnt="0"/>
      <dgm:spPr/>
    </dgm:pt>
  </dgm:ptLst>
  <dgm:cxnLst>
    <dgm:cxn modelId="{2271A528-2578-45A9-BDDC-5B4402DD1CB6}" type="presOf" srcId="{E71A07C8-4196-404D-AB0A-C1194DEE063C}" destId="{9415BBE9-64BB-4B20-BD5B-EBD7C2007454}" srcOrd="0" destOrd="0" presId="urn:microsoft.com/office/officeart/2005/8/layout/hierarchy1"/>
    <dgm:cxn modelId="{9566AECD-1499-4523-ABAB-871325B86FBC}" srcId="{DDED832A-E22C-4011-81AB-D2814EDFBFEF}" destId="{3E0D826B-26E3-44B4-B0DB-95E6F1801561}" srcOrd="0" destOrd="0" parTransId="{BC497327-B1D0-4278-B123-3B13C7F89EC0}" sibTransId="{E7C69B9C-2A91-4D0E-A415-6C769E64C94F}"/>
    <dgm:cxn modelId="{840F83E1-3A40-4C45-937E-FE54C9E3662C}" type="presOf" srcId="{DDED832A-E22C-4011-81AB-D2814EDFBFEF}" destId="{F537F1CE-4815-428E-938C-6B07DB1BBACE}" srcOrd="0" destOrd="0" presId="urn:microsoft.com/office/officeart/2005/8/layout/hierarchy1"/>
    <dgm:cxn modelId="{60E4651E-A831-43F3-A1D2-85798E763704}" type="presOf" srcId="{202BAE7C-1073-4B5C-B480-31E79CF60A6D}" destId="{21AE2CE7-1675-4DCE-BD75-6113C12C5610}" srcOrd="0" destOrd="0" presId="urn:microsoft.com/office/officeart/2005/8/layout/hierarchy1"/>
    <dgm:cxn modelId="{F014F39A-07FF-413D-98FC-BB2B4D90871B}" type="presOf" srcId="{7546C6C1-158B-43CF-A4D0-7A353EC8D184}" destId="{68A57C80-E1FF-442B-A1D7-6F9646929648}" srcOrd="0" destOrd="0" presId="urn:microsoft.com/office/officeart/2005/8/layout/hierarchy1"/>
    <dgm:cxn modelId="{E9FB375C-B4C6-44C3-B30E-9C7D39F615CA}" type="presOf" srcId="{BC497327-B1D0-4278-B123-3B13C7F89EC0}" destId="{1E0F0051-577B-4D30-B6AE-512D510593EB}" srcOrd="0" destOrd="0" presId="urn:microsoft.com/office/officeart/2005/8/layout/hierarchy1"/>
    <dgm:cxn modelId="{2FA88004-5483-4984-8505-9FAFBF2EE29C}" srcId="{3E0D826B-26E3-44B4-B0DB-95E6F1801561}" destId="{B6CA2DE2-E1D4-41A6-BF63-4D973335AC00}" srcOrd="0" destOrd="0" parTransId="{9B5ABBAD-A002-4E91-926B-03F2B8290BB3}" sibTransId="{DF5BF37C-4FBF-4BB8-A8DE-E3308F45F07F}"/>
    <dgm:cxn modelId="{1B9C401A-71FB-4DBD-A366-CC8DCF6421E5}" type="presOf" srcId="{9A2DB7B8-8862-4BAE-B21E-DE629239F6D2}" destId="{1DEE1546-42E8-45C5-A291-88B8BE6A2C8C}" srcOrd="0" destOrd="0" presId="urn:microsoft.com/office/officeart/2005/8/layout/hierarchy1"/>
    <dgm:cxn modelId="{C0787E3C-4AD0-4F31-8A41-9E61CE6BFC55}" srcId="{DDED832A-E22C-4011-81AB-D2814EDFBFEF}" destId="{7952F788-EDA9-4976-B426-1C2FB92F9336}" srcOrd="1" destOrd="0" parTransId="{45350BBB-482A-44F8-AD92-5B0A8E3C254B}" sibTransId="{01B49312-3E9D-4FF5-8DC7-43346624D9E4}"/>
    <dgm:cxn modelId="{A948614E-1E68-4920-8A16-3CA6A8C1B66F}" srcId="{F15AD32D-2050-43D0-B158-F9F8B0940A03}" destId="{DDED832A-E22C-4011-81AB-D2814EDFBFEF}" srcOrd="0" destOrd="0" parTransId="{F19896E8-61F6-4CAF-A796-DFA7234768B1}" sibTransId="{046CF997-3660-4F6B-991A-81FA7A44AEDC}"/>
    <dgm:cxn modelId="{B92C1D38-CC9F-453A-A70C-DFBAB9B970F5}" srcId="{DDED832A-E22C-4011-81AB-D2814EDFBFEF}" destId="{7546C6C1-158B-43CF-A4D0-7A353EC8D184}" srcOrd="3" destOrd="0" parTransId="{6049AD80-A050-43EA-8010-63BDF455CFCB}" sibTransId="{9D718127-05C4-4743-AD98-000C38C26085}"/>
    <dgm:cxn modelId="{708392FC-0A6E-47B4-B5D5-91933DA31366}" srcId="{DDED832A-E22C-4011-81AB-D2814EDFBFEF}" destId="{D17994E3-355D-4338-9E2B-31EBFFA6868F}" srcOrd="5" destOrd="0" parTransId="{9A2DB7B8-8862-4BAE-B21E-DE629239F6D2}" sibTransId="{47BF1FF3-5461-44FF-AC8E-2C3BB1FE2B91}"/>
    <dgm:cxn modelId="{D163B23A-CF87-4293-8170-BE6E91145B05}" type="presOf" srcId="{45350BBB-482A-44F8-AD92-5B0A8E3C254B}" destId="{4FCCC5AF-0918-4096-8D81-7EB4C4C843FE}" srcOrd="0" destOrd="0" presId="urn:microsoft.com/office/officeart/2005/8/layout/hierarchy1"/>
    <dgm:cxn modelId="{45A6A5BA-8F57-403D-BFD0-FBBED9FE9F65}" type="presOf" srcId="{F15AD32D-2050-43D0-B158-F9F8B0940A03}" destId="{A70AE54E-8FAA-4789-BAD5-240225C78FD1}" srcOrd="0" destOrd="0" presId="urn:microsoft.com/office/officeart/2005/8/layout/hierarchy1"/>
    <dgm:cxn modelId="{50E8A0E9-F2A5-4565-9BB9-5C3522450BB4}" type="presOf" srcId="{7854B406-B293-484A-A5B2-D11E43702F19}" destId="{B729A373-66C8-48F1-A482-C673ED25CBF1}" srcOrd="0" destOrd="0" presId="urn:microsoft.com/office/officeart/2005/8/layout/hierarchy1"/>
    <dgm:cxn modelId="{0A8DABC8-9623-46DB-B9D0-0CA5BCDEF79C}" srcId="{DDED832A-E22C-4011-81AB-D2814EDFBFEF}" destId="{1D27B07D-9467-4F99-93F2-64903FB3CE03}" srcOrd="2" destOrd="0" parTransId="{E71A07C8-4196-404D-AB0A-C1194DEE063C}" sibTransId="{F51FDDB4-50C0-4A5C-806D-DF2559B58C46}"/>
    <dgm:cxn modelId="{26844415-A397-4582-92DC-5DC818353DBA}" type="presOf" srcId="{9B5ABBAD-A002-4E91-926B-03F2B8290BB3}" destId="{B5194C93-25B4-4A53-A885-5287053FE5F1}" srcOrd="0" destOrd="0" presId="urn:microsoft.com/office/officeart/2005/8/layout/hierarchy1"/>
    <dgm:cxn modelId="{E0E595C1-3508-43EC-96EA-7105BF1D907D}" type="presOf" srcId="{42209245-C9B5-435C-B35C-C8C2F2155029}" destId="{E0CF5616-56A4-4F54-B754-AB02DB9E948C}" srcOrd="0" destOrd="0" presId="urn:microsoft.com/office/officeart/2005/8/layout/hierarchy1"/>
    <dgm:cxn modelId="{609E4DED-DF3B-48C1-B755-39A6BCA73D56}" type="presOf" srcId="{7134B625-2344-4961-939D-F3E4AEFB172B}" destId="{8110CDC0-F40B-4113-AF3F-A051014F8038}" srcOrd="0" destOrd="0" presId="urn:microsoft.com/office/officeart/2005/8/layout/hierarchy1"/>
    <dgm:cxn modelId="{42E5B521-606C-4B64-9C95-84FCF7731F1C}" srcId="{DDED832A-E22C-4011-81AB-D2814EDFBFEF}" destId="{202BAE7C-1073-4B5C-B480-31E79CF60A6D}" srcOrd="4" destOrd="0" parTransId="{7854B406-B293-484A-A5B2-D11E43702F19}" sibTransId="{8728A50D-CCB4-44A1-946B-6F8EA3741474}"/>
    <dgm:cxn modelId="{4F43E55D-3E15-482A-A103-0DEC63827DA6}" type="presOf" srcId="{7952F788-EDA9-4976-B426-1C2FB92F9336}" destId="{C8E8BEBA-8AEE-4211-92C0-719042BB168F}" srcOrd="0" destOrd="0" presId="urn:microsoft.com/office/officeart/2005/8/layout/hierarchy1"/>
    <dgm:cxn modelId="{AFD4D22F-8D3D-47AD-99AE-A24BF3FC9D3F}" type="presOf" srcId="{D17994E3-355D-4338-9E2B-31EBFFA6868F}" destId="{4997E3F1-743E-4AF8-BE8A-C1421748EACF}" srcOrd="0" destOrd="0" presId="urn:microsoft.com/office/officeart/2005/8/layout/hierarchy1"/>
    <dgm:cxn modelId="{42C23832-B087-4679-AE03-B56EE991C49A}" type="presOf" srcId="{6049AD80-A050-43EA-8010-63BDF455CFCB}" destId="{99CD8FF0-E9F2-444A-B36F-7CFB573B6AF6}" srcOrd="0" destOrd="0" presId="urn:microsoft.com/office/officeart/2005/8/layout/hierarchy1"/>
    <dgm:cxn modelId="{96FFEA2C-B87F-42E6-B22B-F4E964CEF7D2}" type="presOf" srcId="{B6CA2DE2-E1D4-41A6-BF63-4D973335AC00}" destId="{6E820844-16A2-4A87-B29B-9335C35F210E}" srcOrd="0" destOrd="0" presId="urn:microsoft.com/office/officeart/2005/8/layout/hierarchy1"/>
    <dgm:cxn modelId="{8575EECE-3C46-4DB2-BBE5-0D5B4BBEAE26}" type="presOf" srcId="{1D27B07D-9467-4F99-93F2-64903FB3CE03}" destId="{54225E2E-3E1A-42A7-9333-1D53FED07CFC}" srcOrd="0" destOrd="0" presId="urn:microsoft.com/office/officeart/2005/8/layout/hierarchy1"/>
    <dgm:cxn modelId="{902AFC94-E8ED-4FFB-8EBE-DD1DEDEDC279}" srcId="{3E0D826B-26E3-44B4-B0DB-95E6F1801561}" destId="{7134B625-2344-4961-939D-F3E4AEFB172B}" srcOrd="1" destOrd="0" parTransId="{42209245-C9B5-435C-B35C-C8C2F2155029}" sibTransId="{8E0945BD-3758-4037-A29E-D354E5D7B221}"/>
    <dgm:cxn modelId="{268B28DB-CAC1-47D2-BA54-B020874B2F65}" type="presOf" srcId="{3E0D826B-26E3-44B4-B0DB-95E6F1801561}" destId="{54C7FCD6-B05D-4C96-96B1-6D1F23FEA0D4}" srcOrd="0" destOrd="0" presId="urn:microsoft.com/office/officeart/2005/8/layout/hierarchy1"/>
    <dgm:cxn modelId="{52C53AA1-6F0C-4A28-9BC5-E2C86DA5C887}" type="presParOf" srcId="{A70AE54E-8FAA-4789-BAD5-240225C78FD1}" destId="{CAE7CAF4-1E7E-4F65-8EEF-B521A452D104}" srcOrd="0" destOrd="0" presId="urn:microsoft.com/office/officeart/2005/8/layout/hierarchy1"/>
    <dgm:cxn modelId="{796A4595-7A8B-4CF7-B436-CE6A708D0312}" type="presParOf" srcId="{CAE7CAF4-1E7E-4F65-8EEF-B521A452D104}" destId="{21838E54-2E80-4157-9E6F-AE0AB6225875}" srcOrd="0" destOrd="0" presId="urn:microsoft.com/office/officeart/2005/8/layout/hierarchy1"/>
    <dgm:cxn modelId="{69A65DE8-1CE8-417A-9A65-FB280BAA6E46}" type="presParOf" srcId="{21838E54-2E80-4157-9E6F-AE0AB6225875}" destId="{CEA93370-CA9D-413C-A094-2187BB7DA0BB}" srcOrd="0" destOrd="0" presId="urn:microsoft.com/office/officeart/2005/8/layout/hierarchy1"/>
    <dgm:cxn modelId="{3FEE92B1-367C-4F80-8F34-51BD00B7B2CF}" type="presParOf" srcId="{21838E54-2E80-4157-9E6F-AE0AB6225875}" destId="{F537F1CE-4815-428E-938C-6B07DB1BBACE}" srcOrd="1" destOrd="0" presId="urn:microsoft.com/office/officeart/2005/8/layout/hierarchy1"/>
    <dgm:cxn modelId="{7421C428-2336-48B4-B05A-9C4E58E73A42}" type="presParOf" srcId="{CAE7CAF4-1E7E-4F65-8EEF-B521A452D104}" destId="{1FBB8ED5-9983-49E7-B264-3872C56535DE}" srcOrd="1" destOrd="0" presId="urn:microsoft.com/office/officeart/2005/8/layout/hierarchy1"/>
    <dgm:cxn modelId="{E40E9D1F-8036-462D-813A-EDF33291B7FF}" type="presParOf" srcId="{1FBB8ED5-9983-49E7-B264-3872C56535DE}" destId="{1E0F0051-577B-4D30-B6AE-512D510593EB}" srcOrd="0" destOrd="0" presId="urn:microsoft.com/office/officeart/2005/8/layout/hierarchy1"/>
    <dgm:cxn modelId="{E228DA0D-4003-42D6-AA5D-CCD0621768FE}" type="presParOf" srcId="{1FBB8ED5-9983-49E7-B264-3872C56535DE}" destId="{CFAE18CC-A656-489E-AE4A-1A09D01815F9}" srcOrd="1" destOrd="0" presId="urn:microsoft.com/office/officeart/2005/8/layout/hierarchy1"/>
    <dgm:cxn modelId="{8FD71D1F-2538-45F2-959C-4B217BEB9F6B}" type="presParOf" srcId="{CFAE18CC-A656-489E-AE4A-1A09D01815F9}" destId="{60A5133A-FE3E-448A-9556-1574E8FDDA1F}" srcOrd="0" destOrd="0" presId="urn:microsoft.com/office/officeart/2005/8/layout/hierarchy1"/>
    <dgm:cxn modelId="{8D4D3EF4-7EB1-47B7-9E5A-961FC2E7424B}" type="presParOf" srcId="{60A5133A-FE3E-448A-9556-1574E8FDDA1F}" destId="{434729E0-E5C8-4657-ADE9-E1046E8446B9}" srcOrd="0" destOrd="0" presId="urn:microsoft.com/office/officeart/2005/8/layout/hierarchy1"/>
    <dgm:cxn modelId="{4CBE59F1-2AD3-432A-B7D9-161E83B4D932}" type="presParOf" srcId="{60A5133A-FE3E-448A-9556-1574E8FDDA1F}" destId="{54C7FCD6-B05D-4C96-96B1-6D1F23FEA0D4}" srcOrd="1" destOrd="0" presId="urn:microsoft.com/office/officeart/2005/8/layout/hierarchy1"/>
    <dgm:cxn modelId="{B0DB0EBE-6462-4BA4-9634-61F9A69C45AB}" type="presParOf" srcId="{CFAE18CC-A656-489E-AE4A-1A09D01815F9}" destId="{B85D2FB1-FDC0-447C-AD50-A25E6475F18B}" srcOrd="1" destOrd="0" presId="urn:microsoft.com/office/officeart/2005/8/layout/hierarchy1"/>
    <dgm:cxn modelId="{8A5E9403-D283-4867-86D2-5101F24D7880}" type="presParOf" srcId="{B85D2FB1-FDC0-447C-AD50-A25E6475F18B}" destId="{B5194C93-25B4-4A53-A885-5287053FE5F1}" srcOrd="0" destOrd="0" presId="urn:microsoft.com/office/officeart/2005/8/layout/hierarchy1"/>
    <dgm:cxn modelId="{9A6AC4BB-9C7C-4344-AC8F-DA48F6630A64}" type="presParOf" srcId="{B85D2FB1-FDC0-447C-AD50-A25E6475F18B}" destId="{B0ED1F49-47C5-4D47-AC1C-6ADECD6D7502}" srcOrd="1" destOrd="0" presId="urn:microsoft.com/office/officeart/2005/8/layout/hierarchy1"/>
    <dgm:cxn modelId="{421E494A-BB90-4BAA-8933-70F2DEF9872F}" type="presParOf" srcId="{B0ED1F49-47C5-4D47-AC1C-6ADECD6D7502}" destId="{4A21C9E6-CD66-47C8-A864-DFEB81CFED22}" srcOrd="0" destOrd="0" presId="urn:microsoft.com/office/officeart/2005/8/layout/hierarchy1"/>
    <dgm:cxn modelId="{81BA81F1-0CA5-4AC8-BB84-9A7C18014F19}" type="presParOf" srcId="{4A21C9E6-CD66-47C8-A864-DFEB81CFED22}" destId="{ABA14681-EBF7-427E-B6A9-CB1A00949056}" srcOrd="0" destOrd="0" presId="urn:microsoft.com/office/officeart/2005/8/layout/hierarchy1"/>
    <dgm:cxn modelId="{32F5753C-0AE6-4C17-878A-FB35E4117632}" type="presParOf" srcId="{4A21C9E6-CD66-47C8-A864-DFEB81CFED22}" destId="{6E820844-16A2-4A87-B29B-9335C35F210E}" srcOrd="1" destOrd="0" presId="urn:microsoft.com/office/officeart/2005/8/layout/hierarchy1"/>
    <dgm:cxn modelId="{CFA5792D-CEBA-4E1F-A693-50D0EDBF938F}" type="presParOf" srcId="{B0ED1F49-47C5-4D47-AC1C-6ADECD6D7502}" destId="{84C28173-43D4-4106-B1B8-29493A3CA5FB}" srcOrd="1" destOrd="0" presId="urn:microsoft.com/office/officeart/2005/8/layout/hierarchy1"/>
    <dgm:cxn modelId="{D89D4A04-84A3-4637-909D-0A2705E41E94}" type="presParOf" srcId="{B85D2FB1-FDC0-447C-AD50-A25E6475F18B}" destId="{E0CF5616-56A4-4F54-B754-AB02DB9E948C}" srcOrd="2" destOrd="0" presId="urn:microsoft.com/office/officeart/2005/8/layout/hierarchy1"/>
    <dgm:cxn modelId="{FBD9F705-1BC7-4164-B11B-EA6EB993C3C7}" type="presParOf" srcId="{B85D2FB1-FDC0-447C-AD50-A25E6475F18B}" destId="{85272ABA-5C30-42C1-96B4-9443BB4EB650}" srcOrd="3" destOrd="0" presId="urn:microsoft.com/office/officeart/2005/8/layout/hierarchy1"/>
    <dgm:cxn modelId="{2F3671A5-0BA2-4005-BE96-EF11E9602A78}" type="presParOf" srcId="{85272ABA-5C30-42C1-96B4-9443BB4EB650}" destId="{8610EEDA-5C20-4E94-85DD-6D831C770307}" srcOrd="0" destOrd="0" presId="urn:microsoft.com/office/officeart/2005/8/layout/hierarchy1"/>
    <dgm:cxn modelId="{3E3679EE-F22B-4319-88C3-0F7B0F373A81}" type="presParOf" srcId="{8610EEDA-5C20-4E94-85DD-6D831C770307}" destId="{88B5944F-A301-4D18-8680-1C3E191BCFDC}" srcOrd="0" destOrd="0" presId="urn:microsoft.com/office/officeart/2005/8/layout/hierarchy1"/>
    <dgm:cxn modelId="{EF60C6FC-4764-40ED-99A9-F3BA9EB08293}" type="presParOf" srcId="{8610EEDA-5C20-4E94-85DD-6D831C770307}" destId="{8110CDC0-F40B-4113-AF3F-A051014F8038}" srcOrd="1" destOrd="0" presId="urn:microsoft.com/office/officeart/2005/8/layout/hierarchy1"/>
    <dgm:cxn modelId="{0E848C22-C4CC-48E6-89FC-F7851BB9D3E0}" type="presParOf" srcId="{85272ABA-5C30-42C1-96B4-9443BB4EB650}" destId="{B70CE98F-3BF8-4A2A-B854-7EC0B829DD6E}" srcOrd="1" destOrd="0" presId="urn:microsoft.com/office/officeart/2005/8/layout/hierarchy1"/>
    <dgm:cxn modelId="{E7BDED0C-80AA-444B-AF8B-638058FF01FD}" type="presParOf" srcId="{1FBB8ED5-9983-49E7-B264-3872C56535DE}" destId="{4FCCC5AF-0918-4096-8D81-7EB4C4C843FE}" srcOrd="2" destOrd="0" presId="urn:microsoft.com/office/officeart/2005/8/layout/hierarchy1"/>
    <dgm:cxn modelId="{68E5561E-2151-4187-81FD-3ED773E707F2}" type="presParOf" srcId="{1FBB8ED5-9983-49E7-B264-3872C56535DE}" destId="{FAD85824-E615-4DAC-B387-648A4008B804}" srcOrd="3" destOrd="0" presId="urn:microsoft.com/office/officeart/2005/8/layout/hierarchy1"/>
    <dgm:cxn modelId="{9A50764C-8BA5-4377-81FE-1C7418FEC4B2}" type="presParOf" srcId="{FAD85824-E615-4DAC-B387-648A4008B804}" destId="{9DC88D4D-B148-4154-8EFC-D51D58041D38}" srcOrd="0" destOrd="0" presId="urn:microsoft.com/office/officeart/2005/8/layout/hierarchy1"/>
    <dgm:cxn modelId="{8D6D6A3B-DC0F-4D40-84F1-E1BEDCF589D0}" type="presParOf" srcId="{9DC88D4D-B148-4154-8EFC-D51D58041D38}" destId="{D2EBE5D0-AE4E-49C1-9702-9725DF26A7F1}" srcOrd="0" destOrd="0" presId="urn:microsoft.com/office/officeart/2005/8/layout/hierarchy1"/>
    <dgm:cxn modelId="{1B721A3B-5AE1-44AB-BE58-10011699CF96}" type="presParOf" srcId="{9DC88D4D-B148-4154-8EFC-D51D58041D38}" destId="{C8E8BEBA-8AEE-4211-92C0-719042BB168F}" srcOrd="1" destOrd="0" presId="urn:microsoft.com/office/officeart/2005/8/layout/hierarchy1"/>
    <dgm:cxn modelId="{41B07E0A-E775-4786-BE76-0DC30C6BD17B}" type="presParOf" srcId="{FAD85824-E615-4DAC-B387-648A4008B804}" destId="{5647450F-20BE-4DA6-AFE7-ECAA2F9181DC}" srcOrd="1" destOrd="0" presId="urn:microsoft.com/office/officeart/2005/8/layout/hierarchy1"/>
    <dgm:cxn modelId="{9B9019C2-5A17-417F-8D31-113667F3096D}" type="presParOf" srcId="{1FBB8ED5-9983-49E7-B264-3872C56535DE}" destId="{9415BBE9-64BB-4B20-BD5B-EBD7C2007454}" srcOrd="4" destOrd="0" presId="urn:microsoft.com/office/officeart/2005/8/layout/hierarchy1"/>
    <dgm:cxn modelId="{0FDCCFCF-1166-4F85-9F61-5CFEF6B9FFC8}" type="presParOf" srcId="{1FBB8ED5-9983-49E7-B264-3872C56535DE}" destId="{CE156739-DCD6-4A0A-BC9C-B520E72B4F2C}" srcOrd="5" destOrd="0" presId="urn:microsoft.com/office/officeart/2005/8/layout/hierarchy1"/>
    <dgm:cxn modelId="{C67EB653-6B3B-4927-89DF-53DB32760430}" type="presParOf" srcId="{CE156739-DCD6-4A0A-BC9C-B520E72B4F2C}" destId="{B3C7AC4D-FDD8-49AB-A39A-6E7B09D9E6C2}" srcOrd="0" destOrd="0" presId="urn:microsoft.com/office/officeart/2005/8/layout/hierarchy1"/>
    <dgm:cxn modelId="{078CD18B-928A-46EC-A662-C0363DC3D4C6}" type="presParOf" srcId="{B3C7AC4D-FDD8-49AB-A39A-6E7B09D9E6C2}" destId="{A72BBF5C-47D4-486C-A28B-A1B7786DD352}" srcOrd="0" destOrd="0" presId="urn:microsoft.com/office/officeart/2005/8/layout/hierarchy1"/>
    <dgm:cxn modelId="{B6603D8D-D916-4CDA-82C8-39EB8464A215}" type="presParOf" srcId="{B3C7AC4D-FDD8-49AB-A39A-6E7B09D9E6C2}" destId="{54225E2E-3E1A-42A7-9333-1D53FED07CFC}" srcOrd="1" destOrd="0" presId="urn:microsoft.com/office/officeart/2005/8/layout/hierarchy1"/>
    <dgm:cxn modelId="{ADAC63CE-9CA8-4AE1-8BD4-FCE1C66C8409}" type="presParOf" srcId="{CE156739-DCD6-4A0A-BC9C-B520E72B4F2C}" destId="{3C6C660C-7988-40F9-B763-157795EB6C59}" srcOrd="1" destOrd="0" presId="urn:microsoft.com/office/officeart/2005/8/layout/hierarchy1"/>
    <dgm:cxn modelId="{8587628E-773A-4375-A764-C8EC648512F5}" type="presParOf" srcId="{1FBB8ED5-9983-49E7-B264-3872C56535DE}" destId="{99CD8FF0-E9F2-444A-B36F-7CFB573B6AF6}" srcOrd="6" destOrd="0" presId="urn:microsoft.com/office/officeart/2005/8/layout/hierarchy1"/>
    <dgm:cxn modelId="{8DC57900-0BFD-4F61-9D0C-0A3C1D78985B}" type="presParOf" srcId="{1FBB8ED5-9983-49E7-B264-3872C56535DE}" destId="{E511BB5C-665F-4583-AD18-5C6CF665FA33}" srcOrd="7" destOrd="0" presId="urn:microsoft.com/office/officeart/2005/8/layout/hierarchy1"/>
    <dgm:cxn modelId="{35F87488-8EFB-4487-97E6-12C1E8424E1A}" type="presParOf" srcId="{E511BB5C-665F-4583-AD18-5C6CF665FA33}" destId="{BA644C7A-A708-4B97-AC26-94A5EA3601CE}" srcOrd="0" destOrd="0" presId="urn:microsoft.com/office/officeart/2005/8/layout/hierarchy1"/>
    <dgm:cxn modelId="{B7EBA50C-278C-42A9-A574-413B3E07E3AA}" type="presParOf" srcId="{BA644C7A-A708-4B97-AC26-94A5EA3601CE}" destId="{287CBC34-58C7-4CBC-A705-AB23F46F4153}" srcOrd="0" destOrd="0" presId="urn:microsoft.com/office/officeart/2005/8/layout/hierarchy1"/>
    <dgm:cxn modelId="{F01F5B8A-9D75-4923-A6BC-A06A323223F4}" type="presParOf" srcId="{BA644C7A-A708-4B97-AC26-94A5EA3601CE}" destId="{68A57C80-E1FF-442B-A1D7-6F9646929648}" srcOrd="1" destOrd="0" presId="urn:microsoft.com/office/officeart/2005/8/layout/hierarchy1"/>
    <dgm:cxn modelId="{81EA3311-20D0-426C-B592-442C224AC780}" type="presParOf" srcId="{E511BB5C-665F-4583-AD18-5C6CF665FA33}" destId="{7D974826-62CA-45F2-AE32-004E88AD769A}" srcOrd="1" destOrd="0" presId="urn:microsoft.com/office/officeart/2005/8/layout/hierarchy1"/>
    <dgm:cxn modelId="{EEFF3C44-77EA-49B2-9D69-380BCF4C3F09}" type="presParOf" srcId="{1FBB8ED5-9983-49E7-B264-3872C56535DE}" destId="{B729A373-66C8-48F1-A482-C673ED25CBF1}" srcOrd="8" destOrd="0" presId="urn:microsoft.com/office/officeart/2005/8/layout/hierarchy1"/>
    <dgm:cxn modelId="{5FDC144B-7EA7-41B1-B5C8-7436E91D5FCD}" type="presParOf" srcId="{1FBB8ED5-9983-49E7-B264-3872C56535DE}" destId="{EBCE7ADF-D289-4B90-8EA4-CDF024273071}" srcOrd="9" destOrd="0" presId="urn:microsoft.com/office/officeart/2005/8/layout/hierarchy1"/>
    <dgm:cxn modelId="{9A5736B1-3F49-474C-84AC-E44754F117CA}" type="presParOf" srcId="{EBCE7ADF-D289-4B90-8EA4-CDF024273071}" destId="{42B80C6E-18D7-469D-960E-BCDCEE416F26}" srcOrd="0" destOrd="0" presId="urn:microsoft.com/office/officeart/2005/8/layout/hierarchy1"/>
    <dgm:cxn modelId="{885C965D-0336-42DB-B2A7-C6CF14765494}" type="presParOf" srcId="{42B80C6E-18D7-469D-960E-BCDCEE416F26}" destId="{9B1095A3-E8BC-4FB0-9FC5-5026027B7475}" srcOrd="0" destOrd="0" presId="urn:microsoft.com/office/officeart/2005/8/layout/hierarchy1"/>
    <dgm:cxn modelId="{975ECB39-CF4E-4B54-A696-F67F7DCF51AB}" type="presParOf" srcId="{42B80C6E-18D7-469D-960E-BCDCEE416F26}" destId="{21AE2CE7-1675-4DCE-BD75-6113C12C5610}" srcOrd="1" destOrd="0" presId="urn:microsoft.com/office/officeart/2005/8/layout/hierarchy1"/>
    <dgm:cxn modelId="{31C2B2D6-39AC-47B8-996F-F03E8FD1D5F0}" type="presParOf" srcId="{EBCE7ADF-D289-4B90-8EA4-CDF024273071}" destId="{12DF043E-96EF-4904-8515-BE80C8490477}" srcOrd="1" destOrd="0" presId="urn:microsoft.com/office/officeart/2005/8/layout/hierarchy1"/>
    <dgm:cxn modelId="{F2E94342-1FA9-4D9A-A229-98230FA21FD8}" type="presParOf" srcId="{1FBB8ED5-9983-49E7-B264-3872C56535DE}" destId="{1DEE1546-42E8-45C5-A291-88B8BE6A2C8C}" srcOrd="10" destOrd="0" presId="urn:microsoft.com/office/officeart/2005/8/layout/hierarchy1"/>
    <dgm:cxn modelId="{DD6E8C5B-6297-4C25-8BC5-1D530A581FB1}" type="presParOf" srcId="{1FBB8ED5-9983-49E7-B264-3872C56535DE}" destId="{F3261E2F-C28D-485F-B6C6-B354B08F0BEF}" srcOrd="11" destOrd="0" presId="urn:microsoft.com/office/officeart/2005/8/layout/hierarchy1"/>
    <dgm:cxn modelId="{2308FDB4-D54B-46EF-A43F-44FD6B0CC1F9}" type="presParOf" srcId="{F3261E2F-C28D-485F-B6C6-B354B08F0BEF}" destId="{D6212835-1B4D-4999-806C-35A0910D1AEC}" srcOrd="0" destOrd="0" presId="urn:microsoft.com/office/officeart/2005/8/layout/hierarchy1"/>
    <dgm:cxn modelId="{8029CEF5-6850-4879-A055-8A016FBC4537}" type="presParOf" srcId="{D6212835-1B4D-4999-806C-35A0910D1AEC}" destId="{5F95B702-82D8-4888-AF6D-E84B70C62805}" srcOrd="0" destOrd="0" presId="urn:microsoft.com/office/officeart/2005/8/layout/hierarchy1"/>
    <dgm:cxn modelId="{55507E20-8D6A-474E-B7BD-A9D4255D5401}" type="presParOf" srcId="{D6212835-1B4D-4999-806C-35A0910D1AEC}" destId="{4997E3F1-743E-4AF8-BE8A-C1421748EACF}" srcOrd="1" destOrd="0" presId="urn:microsoft.com/office/officeart/2005/8/layout/hierarchy1"/>
    <dgm:cxn modelId="{7CC6DA05-E07B-49B1-876D-F92683509117}" type="presParOf" srcId="{F3261E2F-C28D-485F-B6C6-B354B08F0BEF}" destId="{9065A1F9-524A-46CB-8D38-22267121DF4C}" srcOrd="1" destOrd="0" presId="urn:microsoft.com/office/officeart/2005/8/layout/hierarchy1"/>
  </dgm:cxnLst>
  <dgm:bg>
    <a:solidFill>
      <a:srgbClr val="00B0F0"/>
    </a:solidFill>
  </dgm:bg>
  <dgm:whole>
    <a:ln w="76200"/>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EE1546-42E8-45C5-A291-88B8BE6A2C8C}">
      <dsp:nvSpPr>
        <dsp:cNvPr id="0" name=""/>
        <dsp:cNvSpPr/>
      </dsp:nvSpPr>
      <dsp:spPr>
        <a:xfrm>
          <a:off x="3145932" y="630371"/>
          <a:ext cx="1882526" cy="953427"/>
        </a:xfrm>
        <a:custGeom>
          <a:avLst/>
          <a:gdLst/>
          <a:ahLst/>
          <a:cxnLst/>
          <a:rect l="0" t="0" r="0" b="0"/>
          <a:pathLst>
            <a:path>
              <a:moveTo>
                <a:pt x="0" y="0"/>
              </a:moveTo>
              <a:lnTo>
                <a:pt x="0" y="896583"/>
              </a:lnTo>
              <a:lnTo>
                <a:pt x="1882526" y="896583"/>
              </a:lnTo>
              <a:lnTo>
                <a:pt x="1882526" y="953427"/>
              </a:lnTo>
            </a:path>
          </a:pathLst>
        </a:custGeom>
        <a:noFill/>
        <a:ln w="25400" cap="flat" cmpd="sng" algn="ctr">
          <a:solidFill>
            <a:schemeClr val="accent6">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B729A373-66C8-48F1-A482-C673ED25CBF1}">
      <dsp:nvSpPr>
        <dsp:cNvPr id="0" name=""/>
        <dsp:cNvSpPr/>
      </dsp:nvSpPr>
      <dsp:spPr>
        <a:xfrm>
          <a:off x="3145932" y="630371"/>
          <a:ext cx="720403" cy="1264459"/>
        </a:xfrm>
        <a:custGeom>
          <a:avLst/>
          <a:gdLst/>
          <a:ahLst/>
          <a:cxnLst/>
          <a:rect l="0" t="0" r="0" b="0"/>
          <a:pathLst>
            <a:path>
              <a:moveTo>
                <a:pt x="0" y="0"/>
              </a:moveTo>
              <a:lnTo>
                <a:pt x="0" y="1207616"/>
              </a:lnTo>
              <a:lnTo>
                <a:pt x="720403" y="1207616"/>
              </a:lnTo>
              <a:lnTo>
                <a:pt x="720403" y="1264459"/>
              </a:lnTo>
            </a:path>
          </a:pathLst>
        </a:custGeom>
        <a:noFill/>
        <a:ln w="25400" cap="flat" cmpd="sng" algn="ctr">
          <a:solidFill>
            <a:schemeClr val="accent6">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99CD8FF0-E9F2-444A-B36F-7CFB573B6AF6}">
      <dsp:nvSpPr>
        <dsp:cNvPr id="0" name=""/>
        <dsp:cNvSpPr/>
      </dsp:nvSpPr>
      <dsp:spPr>
        <a:xfrm>
          <a:off x="3145932" y="630371"/>
          <a:ext cx="885356" cy="269152"/>
        </a:xfrm>
        <a:custGeom>
          <a:avLst/>
          <a:gdLst/>
          <a:ahLst/>
          <a:cxnLst/>
          <a:rect l="0" t="0" r="0" b="0"/>
          <a:pathLst>
            <a:path>
              <a:moveTo>
                <a:pt x="0" y="0"/>
              </a:moveTo>
              <a:lnTo>
                <a:pt x="0" y="212308"/>
              </a:lnTo>
              <a:lnTo>
                <a:pt x="885356" y="212308"/>
              </a:lnTo>
              <a:lnTo>
                <a:pt x="885356" y="269152"/>
              </a:lnTo>
            </a:path>
          </a:pathLst>
        </a:custGeom>
        <a:noFill/>
        <a:ln w="25400" cap="flat" cmpd="sng" algn="ctr">
          <a:solidFill>
            <a:schemeClr val="accent6">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9415BBE9-64BB-4B20-BD5B-EBD7C2007454}">
      <dsp:nvSpPr>
        <dsp:cNvPr id="0" name=""/>
        <dsp:cNvSpPr/>
      </dsp:nvSpPr>
      <dsp:spPr>
        <a:xfrm>
          <a:off x="2286868" y="630371"/>
          <a:ext cx="859063" cy="1036369"/>
        </a:xfrm>
        <a:custGeom>
          <a:avLst/>
          <a:gdLst/>
          <a:ahLst/>
          <a:cxnLst/>
          <a:rect l="0" t="0" r="0" b="0"/>
          <a:pathLst>
            <a:path>
              <a:moveTo>
                <a:pt x="859063" y="0"/>
              </a:moveTo>
              <a:lnTo>
                <a:pt x="859063" y="979525"/>
              </a:lnTo>
              <a:lnTo>
                <a:pt x="0" y="979525"/>
              </a:lnTo>
              <a:lnTo>
                <a:pt x="0" y="1036369"/>
              </a:lnTo>
            </a:path>
          </a:pathLst>
        </a:custGeom>
        <a:noFill/>
        <a:ln w="25400" cap="flat" cmpd="sng" algn="ctr">
          <a:solidFill>
            <a:schemeClr val="accent6">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4FCCC5AF-0918-4096-8D81-7EB4C4C843FE}">
      <dsp:nvSpPr>
        <dsp:cNvPr id="0" name=""/>
        <dsp:cNvSpPr/>
      </dsp:nvSpPr>
      <dsp:spPr>
        <a:xfrm>
          <a:off x="1224590" y="630371"/>
          <a:ext cx="1921341" cy="769307"/>
        </a:xfrm>
        <a:custGeom>
          <a:avLst/>
          <a:gdLst/>
          <a:ahLst/>
          <a:cxnLst/>
          <a:rect l="0" t="0" r="0" b="0"/>
          <a:pathLst>
            <a:path>
              <a:moveTo>
                <a:pt x="1921341" y="0"/>
              </a:moveTo>
              <a:lnTo>
                <a:pt x="1921341" y="712464"/>
              </a:lnTo>
              <a:lnTo>
                <a:pt x="0" y="712464"/>
              </a:lnTo>
              <a:lnTo>
                <a:pt x="0" y="769307"/>
              </a:lnTo>
            </a:path>
          </a:pathLst>
        </a:custGeom>
        <a:noFill/>
        <a:ln w="25400" cap="flat" cmpd="sng" algn="ctr">
          <a:solidFill>
            <a:schemeClr val="accent6">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E0CF5616-56A4-4F54-B754-AB02DB9E948C}">
      <dsp:nvSpPr>
        <dsp:cNvPr id="0" name=""/>
        <dsp:cNvSpPr/>
      </dsp:nvSpPr>
      <dsp:spPr>
        <a:xfrm>
          <a:off x="640849" y="1122158"/>
          <a:ext cx="1206191" cy="1354933"/>
        </a:xfrm>
        <a:custGeom>
          <a:avLst/>
          <a:gdLst/>
          <a:ahLst/>
          <a:cxnLst/>
          <a:rect l="0" t="0" r="0" b="0"/>
          <a:pathLst>
            <a:path>
              <a:moveTo>
                <a:pt x="0" y="0"/>
              </a:moveTo>
              <a:lnTo>
                <a:pt x="0" y="1298090"/>
              </a:lnTo>
              <a:lnTo>
                <a:pt x="1206191" y="1298090"/>
              </a:lnTo>
              <a:lnTo>
                <a:pt x="1206191" y="1354933"/>
              </a:lnTo>
            </a:path>
          </a:pathLst>
        </a:custGeom>
        <a:noFill/>
        <a:ln w="25400" cap="flat" cmpd="sng" algn="ctr">
          <a:solidFill>
            <a:schemeClr val="accent1">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B5194C93-25B4-4A53-A885-5287053FE5F1}">
      <dsp:nvSpPr>
        <dsp:cNvPr id="0" name=""/>
        <dsp:cNvSpPr/>
      </dsp:nvSpPr>
      <dsp:spPr>
        <a:xfrm>
          <a:off x="368679" y="1122158"/>
          <a:ext cx="272170" cy="1542009"/>
        </a:xfrm>
        <a:custGeom>
          <a:avLst/>
          <a:gdLst/>
          <a:ahLst/>
          <a:cxnLst/>
          <a:rect l="0" t="0" r="0" b="0"/>
          <a:pathLst>
            <a:path>
              <a:moveTo>
                <a:pt x="272170" y="0"/>
              </a:moveTo>
              <a:lnTo>
                <a:pt x="272170" y="1485166"/>
              </a:lnTo>
              <a:lnTo>
                <a:pt x="0" y="1485166"/>
              </a:lnTo>
              <a:lnTo>
                <a:pt x="0" y="1542009"/>
              </a:lnTo>
            </a:path>
          </a:pathLst>
        </a:custGeom>
        <a:noFill/>
        <a:ln w="25400" cap="flat" cmpd="sng" algn="ctr">
          <a:solidFill>
            <a:schemeClr val="accent1">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1E0F0051-577B-4D30-B6AE-512D510593EB}">
      <dsp:nvSpPr>
        <dsp:cNvPr id="0" name=""/>
        <dsp:cNvSpPr/>
      </dsp:nvSpPr>
      <dsp:spPr>
        <a:xfrm>
          <a:off x="640849" y="584651"/>
          <a:ext cx="2505082" cy="91440"/>
        </a:xfrm>
        <a:custGeom>
          <a:avLst/>
          <a:gdLst/>
          <a:ahLst/>
          <a:cxnLst/>
          <a:rect l="0" t="0" r="0" b="0"/>
          <a:pathLst>
            <a:path>
              <a:moveTo>
                <a:pt x="2505082" y="45720"/>
              </a:moveTo>
              <a:lnTo>
                <a:pt x="0" y="45720"/>
              </a:lnTo>
              <a:lnTo>
                <a:pt x="0" y="66045"/>
              </a:lnTo>
            </a:path>
          </a:pathLst>
        </a:custGeom>
        <a:noFill/>
        <a:ln w="25400" cap="flat" cmpd="sng" algn="ctr">
          <a:solidFill>
            <a:schemeClr val="accent6">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CEA93370-CA9D-413C-A094-2187BB7DA0BB}">
      <dsp:nvSpPr>
        <dsp:cNvPr id="0" name=""/>
        <dsp:cNvSpPr/>
      </dsp:nvSpPr>
      <dsp:spPr>
        <a:xfrm>
          <a:off x="2602414" y="-59896"/>
          <a:ext cx="1087035" cy="690267"/>
        </a:xfrm>
        <a:prstGeom prst="roundRect">
          <a:avLst>
            <a:gd name="adj" fmla="val 10000"/>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F537F1CE-4815-428E-938C-6B07DB1BBACE}">
      <dsp:nvSpPr>
        <dsp:cNvPr id="0" name=""/>
        <dsp:cNvSpPr/>
      </dsp:nvSpPr>
      <dsp:spPr>
        <a:xfrm>
          <a:off x="2670592" y="4872"/>
          <a:ext cx="1087035" cy="690267"/>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sp3d z="57150" extrusionH="63500" prstMaterial="matte"/>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t>44 общее количество</a:t>
          </a:r>
        </a:p>
      </dsp:txBody>
      <dsp:txXfrm>
        <a:off x="2690809" y="25089"/>
        <a:ext cx="1046601" cy="649833"/>
      </dsp:txXfrm>
    </dsp:sp>
    <dsp:sp modelId="{434729E0-E5C8-4657-ADE9-E1046E8446B9}">
      <dsp:nvSpPr>
        <dsp:cNvPr id="0" name=""/>
        <dsp:cNvSpPr/>
      </dsp:nvSpPr>
      <dsp:spPr>
        <a:xfrm>
          <a:off x="269619" y="650696"/>
          <a:ext cx="742460" cy="471462"/>
        </a:xfrm>
        <a:prstGeom prst="roundRect">
          <a:avLst>
            <a:gd name="adj" fmla="val 10000"/>
          </a:avLst>
        </a:prstGeom>
        <a:solidFill>
          <a:schemeClr val="accent6">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54C7FCD6-B05D-4C96-96B1-6D1F23FEA0D4}">
      <dsp:nvSpPr>
        <dsp:cNvPr id="0" name=""/>
        <dsp:cNvSpPr/>
      </dsp:nvSpPr>
      <dsp:spPr>
        <a:xfrm>
          <a:off x="337798" y="715465"/>
          <a:ext cx="742460" cy="471462"/>
        </a:xfrm>
        <a:prstGeom prst="roundRect">
          <a:avLst>
            <a:gd name="adj" fmla="val 10000"/>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sp3d z="57150" extrusionH="63500" prstMaterial="matte"/>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25 столовых</a:t>
          </a:r>
        </a:p>
      </dsp:txBody>
      <dsp:txXfrm>
        <a:off x="351607" y="729274"/>
        <a:ext cx="714842" cy="443844"/>
      </dsp:txXfrm>
    </dsp:sp>
    <dsp:sp modelId="{ABA14681-EBF7-427E-B6A9-CB1A00949056}">
      <dsp:nvSpPr>
        <dsp:cNvPr id="0" name=""/>
        <dsp:cNvSpPr/>
      </dsp:nvSpPr>
      <dsp:spPr>
        <a:xfrm>
          <a:off x="-2550" y="2664168"/>
          <a:ext cx="742460" cy="471462"/>
        </a:xfrm>
        <a:prstGeom prst="roundRect">
          <a:avLst>
            <a:gd name="adj" fmla="val 10000"/>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6E820844-16A2-4A87-B29B-9335C35F210E}">
      <dsp:nvSpPr>
        <dsp:cNvPr id="0" name=""/>
        <dsp:cNvSpPr/>
      </dsp:nvSpPr>
      <dsp:spPr>
        <a:xfrm>
          <a:off x="65627" y="2728937"/>
          <a:ext cx="742460" cy="47146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p3d z="57150" extrusionH="63500" prstMaterial="matte"/>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7</a:t>
          </a:r>
          <a:r>
            <a:rPr lang="ru-RU" sz="700" kern="1200"/>
            <a:t> </a:t>
          </a:r>
          <a:r>
            <a:rPr lang="ru-RU" sz="1050" kern="1200"/>
            <a:t>школьных</a:t>
          </a:r>
        </a:p>
      </dsp:txBody>
      <dsp:txXfrm>
        <a:off x="79436" y="2742746"/>
        <a:ext cx="714842" cy="443844"/>
      </dsp:txXfrm>
    </dsp:sp>
    <dsp:sp modelId="{88B5944F-A301-4D18-8680-1C3E191BCFDC}">
      <dsp:nvSpPr>
        <dsp:cNvPr id="0" name=""/>
        <dsp:cNvSpPr/>
      </dsp:nvSpPr>
      <dsp:spPr>
        <a:xfrm>
          <a:off x="1438688" y="2477092"/>
          <a:ext cx="816706" cy="518608"/>
        </a:xfrm>
        <a:prstGeom prst="roundRect">
          <a:avLst>
            <a:gd name="adj" fmla="val 10000"/>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8110CDC0-F40B-4113-AF3F-A051014F8038}">
      <dsp:nvSpPr>
        <dsp:cNvPr id="0" name=""/>
        <dsp:cNvSpPr/>
      </dsp:nvSpPr>
      <dsp:spPr>
        <a:xfrm>
          <a:off x="1506866" y="2541861"/>
          <a:ext cx="816706" cy="51860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p3d z="57150" extrusionH="63500" prstMaterial="matte"/>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14 на месторождениях</a:t>
          </a:r>
        </a:p>
      </dsp:txBody>
      <dsp:txXfrm>
        <a:off x="1522056" y="2557051"/>
        <a:ext cx="786326" cy="488228"/>
      </dsp:txXfrm>
    </dsp:sp>
    <dsp:sp modelId="{D2EBE5D0-AE4E-49C1-9702-9725DF26A7F1}">
      <dsp:nvSpPr>
        <dsp:cNvPr id="0" name=""/>
        <dsp:cNvSpPr/>
      </dsp:nvSpPr>
      <dsp:spPr>
        <a:xfrm>
          <a:off x="887108" y="1399678"/>
          <a:ext cx="674963" cy="428602"/>
        </a:xfrm>
        <a:prstGeom prst="roundRect">
          <a:avLst>
            <a:gd name="adj" fmla="val 10000"/>
          </a:avLst>
        </a:prstGeom>
        <a:solidFill>
          <a:schemeClr val="accent6">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C8E8BEBA-8AEE-4211-92C0-719042BB168F}">
      <dsp:nvSpPr>
        <dsp:cNvPr id="0" name=""/>
        <dsp:cNvSpPr/>
      </dsp:nvSpPr>
      <dsp:spPr>
        <a:xfrm>
          <a:off x="955286" y="1464447"/>
          <a:ext cx="674963" cy="428602"/>
        </a:xfrm>
        <a:prstGeom prst="roundRect">
          <a:avLst>
            <a:gd name="adj" fmla="val 10000"/>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sp3d z="57150" extrusionH="63500" prstMaterial="matte"/>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10 кафе</a:t>
          </a:r>
        </a:p>
      </dsp:txBody>
      <dsp:txXfrm>
        <a:off x="967839" y="1477000"/>
        <a:ext cx="649857" cy="403496"/>
      </dsp:txXfrm>
    </dsp:sp>
    <dsp:sp modelId="{A72BBF5C-47D4-486C-A28B-A1B7786DD352}">
      <dsp:nvSpPr>
        <dsp:cNvPr id="0" name=""/>
        <dsp:cNvSpPr/>
      </dsp:nvSpPr>
      <dsp:spPr>
        <a:xfrm>
          <a:off x="1949386" y="1666740"/>
          <a:ext cx="674963" cy="428602"/>
        </a:xfrm>
        <a:prstGeom prst="roundRect">
          <a:avLst>
            <a:gd name="adj" fmla="val 10000"/>
          </a:avLst>
        </a:prstGeom>
        <a:solidFill>
          <a:schemeClr val="accent6">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54225E2E-3E1A-42A7-9333-1D53FED07CFC}">
      <dsp:nvSpPr>
        <dsp:cNvPr id="0" name=""/>
        <dsp:cNvSpPr/>
      </dsp:nvSpPr>
      <dsp:spPr>
        <a:xfrm>
          <a:off x="2017564" y="1731509"/>
          <a:ext cx="674963" cy="428602"/>
        </a:xfrm>
        <a:prstGeom prst="roundRect">
          <a:avLst>
            <a:gd name="adj" fmla="val 10000"/>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sp3d z="57150" extrusionH="63500" prstMaterial="matte"/>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2 бара</a:t>
          </a:r>
        </a:p>
      </dsp:txBody>
      <dsp:txXfrm>
        <a:off x="2030117" y="1744062"/>
        <a:ext cx="649857" cy="403496"/>
      </dsp:txXfrm>
    </dsp:sp>
    <dsp:sp modelId="{287CBC34-58C7-4CBC-A705-AB23F46F4153}">
      <dsp:nvSpPr>
        <dsp:cNvPr id="0" name=""/>
        <dsp:cNvSpPr/>
      </dsp:nvSpPr>
      <dsp:spPr>
        <a:xfrm>
          <a:off x="3693807" y="899523"/>
          <a:ext cx="674963" cy="428602"/>
        </a:xfrm>
        <a:prstGeom prst="roundRect">
          <a:avLst>
            <a:gd name="adj" fmla="val 10000"/>
          </a:avLst>
        </a:prstGeom>
        <a:solidFill>
          <a:schemeClr val="accent6">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68A57C80-E1FF-442B-A1D7-6F9646929648}">
      <dsp:nvSpPr>
        <dsp:cNvPr id="0" name=""/>
        <dsp:cNvSpPr/>
      </dsp:nvSpPr>
      <dsp:spPr>
        <a:xfrm>
          <a:off x="3761985" y="964292"/>
          <a:ext cx="674963" cy="428602"/>
        </a:xfrm>
        <a:prstGeom prst="roundRect">
          <a:avLst>
            <a:gd name="adj" fmla="val 10000"/>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sp3d z="57150" extrusionH="63500" prstMaterial="matte"/>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4 бистро</a:t>
          </a:r>
        </a:p>
      </dsp:txBody>
      <dsp:txXfrm>
        <a:off x="3774538" y="976845"/>
        <a:ext cx="649857" cy="403496"/>
      </dsp:txXfrm>
    </dsp:sp>
    <dsp:sp modelId="{9B1095A3-E8BC-4FB0-9FC5-5026027B7475}">
      <dsp:nvSpPr>
        <dsp:cNvPr id="0" name=""/>
        <dsp:cNvSpPr/>
      </dsp:nvSpPr>
      <dsp:spPr>
        <a:xfrm>
          <a:off x="3457982" y="1894830"/>
          <a:ext cx="816706" cy="518608"/>
        </a:xfrm>
        <a:prstGeom prst="roundRect">
          <a:avLst>
            <a:gd name="adj" fmla="val 10000"/>
          </a:avLst>
        </a:prstGeom>
        <a:solidFill>
          <a:schemeClr val="accent6">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21AE2CE7-1675-4DCE-BD75-6113C12C5610}">
      <dsp:nvSpPr>
        <dsp:cNvPr id="0" name=""/>
        <dsp:cNvSpPr/>
      </dsp:nvSpPr>
      <dsp:spPr>
        <a:xfrm>
          <a:off x="3526160" y="1959600"/>
          <a:ext cx="816706" cy="518608"/>
        </a:xfrm>
        <a:prstGeom prst="roundRect">
          <a:avLst>
            <a:gd name="adj" fmla="val 10000"/>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sp3d z="57150" extrusionH="63500" prstMaterial="matte"/>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1 школьный буфет</a:t>
          </a:r>
        </a:p>
      </dsp:txBody>
      <dsp:txXfrm>
        <a:off x="3541350" y="1974790"/>
        <a:ext cx="786326" cy="488228"/>
      </dsp:txXfrm>
    </dsp:sp>
    <dsp:sp modelId="{5F95B702-82D8-4888-AF6D-E84B70C62805}">
      <dsp:nvSpPr>
        <dsp:cNvPr id="0" name=""/>
        <dsp:cNvSpPr/>
      </dsp:nvSpPr>
      <dsp:spPr>
        <a:xfrm>
          <a:off x="4690977" y="1583798"/>
          <a:ext cx="674963" cy="428602"/>
        </a:xfrm>
        <a:prstGeom prst="roundRect">
          <a:avLst>
            <a:gd name="adj" fmla="val 10000"/>
          </a:avLst>
        </a:prstGeom>
        <a:solidFill>
          <a:schemeClr val="accent6">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4997E3F1-743E-4AF8-BE8A-C1421748EACF}">
      <dsp:nvSpPr>
        <dsp:cNvPr id="0" name=""/>
        <dsp:cNvSpPr/>
      </dsp:nvSpPr>
      <dsp:spPr>
        <a:xfrm>
          <a:off x="4759155" y="1648567"/>
          <a:ext cx="674963" cy="428602"/>
        </a:xfrm>
        <a:prstGeom prst="roundRect">
          <a:avLst>
            <a:gd name="adj" fmla="val 10000"/>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sp3d z="57150" extrusionH="63500" prstMaterial="matte"/>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1 кулинария</a:t>
          </a:r>
        </a:p>
      </dsp:txBody>
      <dsp:txXfrm>
        <a:off x="4771708" y="1661120"/>
        <a:ext cx="649857" cy="40349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0.22679</cdr:x>
      <cdr:y>0.53607</cdr:y>
    </cdr:from>
    <cdr:to>
      <cdr:x>0.2816</cdr:x>
      <cdr:y>0.62634</cdr:y>
    </cdr:to>
    <cdr:cxnSp macro="">
      <cdr:nvCxnSpPr>
        <cdr:cNvPr id="2" name="Прямая со стрелкой 1"/>
        <cdr:cNvCxnSpPr/>
      </cdr:nvCxnSpPr>
      <cdr:spPr>
        <a:xfrm xmlns:a="http://schemas.openxmlformats.org/drawingml/2006/main" flipV="1">
          <a:off x="1209675" y="1899461"/>
          <a:ext cx="292364" cy="319864"/>
        </a:xfrm>
        <a:prstGeom xmlns:a="http://schemas.openxmlformats.org/drawingml/2006/main" prst="straightConnector1">
          <a:avLst/>
        </a:prstGeom>
        <a:ln xmlns:a="http://schemas.openxmlformats.org/drawingml/2006/main" w="25400" cmpd="sng">
          <a:solidFill>
            <a:schemeClr val="tx1"/>
          </a:solidFill>
          <a:tailEnd type="arrow"/>
        </a:ln>
        <a:scene3d xmlns:a="http://schemas.openxmlformats.org/drawingml/2006/main">
          <a:camera prst="orthographicFront">
            <a:rot lat="0" lon="0" rev="0"/>
          </a:camera>
          <a:lightRig rig="threePt" dir="t"/>
        </a:scene3d>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0.19375</cdr:x>
      <cdr:y>0.49555</cdr:y>
    </cdr:from>
    <cdr:to>
      <cdr:x>0.26319</cdr:x>
      <cdr:y>0.58597</cdr:y>
    </cdr:to>
    <cdr:sp macro="" textlink="">
      <cdr:nvSpPr>
        <cdr:cNvPr id="11" name="Поле 10"/>
        <cdr:cNvSpPr txBox="1"/>
      </cdr:nvSpPr>
      <cdr:spPr>
        <a:xfrm xmlns:a="http://schemas.openxmlformats.org/drawingml/2006/main">
          <a:off x="1094978" y="1551973"/>
          <a:ext cx="392440" cy="28317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t>3,7%</a:t>
          </a:r>
        </a:p>
      </cdr:txBody>
    </cdr:sp>
  </cdr:relSizeAnchor>
  <cdr:relSizeAnchor xmlns:cdr="http://schemas.openxmlformats.org/drawingml/2006/chartDrawing">
    <cdr:from>
      <cdr:x>0.33571</cdr:x>
      <cdr:y>0.36891</cdr:y>
    </cdr:from>
    <cdr:to>
      <cdr:x>0.41158</cdr:x>
      <cdr:y>0.44892</cdr:y>
    </cdr:to>
    <cdr:cxnSp macro="">
      <cdr:nvCxnSpPr>
        <cdr:cNvPr id="12" name="Прямая со стрелкой 11"/>
        <cdr:cNvCxnSpPr/>
      </cdr:nvCxnSpPr>
      <cdr:spPr>
        <a:xfrm xmlns:a="http://schemas.openxmlformats.org/drawingml/2006/main" flipV="1">
          <a:off x="1790700" y="1307144"/>
          <a:ext cx="404691" cy="283531"/>
        </a:xfrm>
        <a:prstGeom xmlns:a="http://schemas.openxmlformats.org/drawingml/2006/main" prst="straightConnector1">
          <a:avLst/>
        </a:prstGeom>
        <a:ln xmlns:a="http://schemas.openxmlformats.org/drawingml/2006/main" w="25400" cmpd="sng">
          <a:solidFill>
            <a:schemeClr val="tx1"/>
          </a:solidFill>
          <a:tailEnd type="arrow"/>
        </a:ln>
        <a:scene3d xmlns:a="http://schemas.openxmlformats.org/drawingml/2006/main">
          <a:camera prst="orthographicFront">
            <a:rot lat="0" lon="0" rev="0"/>
          </a:camera>
          <a:lightRig rig="threePt" dir="t"/>
        </a:scene3d>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0.31086</cdr:x>
      <cdr:y>0.31183</cdr:y>
    </cdr:from>
    <cdr:to>
      <cdr:x>0.38725</cdr:x>
      <cdr:y>0.39556</cdr:y>
    </cdr:to>
    <cdr:sp macro="" textlink="">
      <cdr:nvSpPr>
        <cdr:cNvPr id="13" name="Поле 12"/>
        <cdr:cNvSpPr txBox="1"/>
      </cdr:nvSpPr>
      <cdr:spPr>
        <a:xfrm xmlns:a="http://schemas.openxmlformats.org/drawingml/2006/main">
          <a:off x="1658150" y="1104900"/>
          <a:ext cx="407464" cy="2966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t>2,4%</a:t>
          </a:r>
        </a:p>
      </cdr:txBody>
    </cdr:sp>
  </cdr:relSizeAnchor>
  <cdr:relSizeAnchor xmlns:cdr="http://schemas.openxmlformats.org/drawingml/2006/chartDrawing">
    <cdr:from>
      <cdr:x>0.44724</cdr:x>
      <cdr:y>0.36947</cdr:y>
    </cdr:from>
    <cdr:to>
      <cdr:x>0.50536</cdr:x>
      <cdr:y>0.44624</cdr:y>
    </cdr:to>
    <cdr:cxnSp macro="">
      <cdr:nvCxnSpPr>
        <cdr:cNvPr id="14" name="Прямая со стрелкой 13"/>
        <cdr:cNvCxnSpPr/>
      </cdr:nvCxnSpPr>
      <cdr:spPr>
        <a:xfrm xmlns:a="http://schemas.openxmlformats.org/drawingml/2006/main">
          <a:off x="2385555" y="1309127"/>
          <a:ext cx="310020" cy="272023"/>
        </a:xfrm>
        <a:prstGeom xmlns:a="http://schemas.openxmlformats.org/drawingml/2006/main" prst="straightConnector1">
          <a:avLst/>
        </a:prstGeom>
        <a:ln xmlns:a="http://schemas.openxmlformats.org/drawingml/2006/main" w="25400" cmpd="sng">
          <a:solidFill>
            <a:schemeClr val="tx1"/>
          </a:solidFill>
          <a:tailEnd type="arrow"/>
        </a:ln>
        <a:scene3d xmlns:a="http://schemas.openxmlformats.org/drawingml/2006/main">
          <a:camera prst="orthographicFront">
            <a:rot lat="0" lon="0" rev="0"/>
          </a:camera>
          <a:lightRig rig="threePt" dir="t"/>
        </a:scene3d>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0.46371</cdr:x>
      <cdr:y>0.25287</cdr:y>
    </cdr:from>
    <cdr:to>
      <cdr:x>0.54704</cdr:x>
      <cdr:y>0.33861</cdr:y>
    </cdr:to>
    <cdr:sp macro="" textlink="">
      <cdr:nvSpPr>
        <cdr:cNvPr id="16" name="Поле 15"/>
        <cdr:cNvSpPr txBox="1"/>
      </cdr:nvSpPr>
      <cdr:spPr>
        <a:xfrm xmlns:a="http://schemas.openxmlformats.org/drawingml/2006/main">
          <a:off x="2620641" y="791934"/>
          <a:ext cx="470940" cy="26851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t>2,5%</a:t>
          </a:r>
        </a:p>
      </cdr:txBody>
    </cdr:sp>
  </cdr:relSizeAnchor>
  <cdr:relSizeAnchor xmlns:cdr="http://schemas.openxmlformats.org/drawingml/2006/chartDrawing">
    <cdr:from>
      <cdr:x>0.55938</cdr:x>
      <cdr:y>0.41129</cdr:y>
    </cdr:from>
    <cdr:to>
      <cdr:x>0.62857</cdr:x>
      <cdr:y>0.47749</cdr:y>
    </cdr:to>
    <cdr:cxnSp macro="">
      <cdr:nvCxnSpPr>
        <cdr:cNvPr id="17" name="Прямая со стрелкой 16"/>
        <cdr:cNvCxnSpPr/>
      </cdr:nvCxnSpPr>
      <cdr:spPr>
        <a:xfrm xmlns:a="http://schemas.openxmlformats.org/drawingml/2006/main" flipV="1">
          <a:off x="2983741" y="1457331"/>
          <a:ext cx="369059" cy="234566"/>
        </a:xfrm>
        <a:prstGeom xmlns:a="http://schemas.openxmlformats.org/drawingml/2006/main" prst="straightConnector1">
          <a:avLst/>
        </a:prstGeom>
        <a:ln xmlns:a="http://schemas.openxmlformats.org/drawingml/2006/main" w="25400" cmpd="sng">
          <a:solidFill>
            <a:schemeClr val="tx1"/>
          </a:solidFill>
          <a:tailEnd type="arrow"/>
        </a:ln>
        <a:scene3d xmlns:a="http://schemas.openxmlformats.org/drawingml/2006/main">
          <a:camera prst="orthographicFront">
            <a:rot lat="0" lon="0" rev="0"/>
          </a:camera>
          <a:lightRig rig="threePt" dir="t"/>
        </a:scene3d>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0.54385</cdr:x>
      <cdr:y>0.36195</cdr:y>
    </cdr:from>
    <cdr:to>
      <cdr:x>0.62197</cdr:x>
      <cdr:y>0.4302</cdr:y>
    </cdr:to>
    <cdr:sp macro="" textlink="">
      <cdr:nvSpPr>
        <cdr:cNvPr id="19" name="Поле 18"/>
        <cdr:cNvSpPr txBox="1"/>
      </cdr:nvSpPr>
      <cdr:spPr>
        <a:xfrm xmlns:a="http://schemas.openxmlformats.org/drawingml/2006/main">
          <a:off x="2900888" y="1282501"/>
          <a:ext cx="416692" cy="24183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t>0,5%</a:t>
          </a:r>
        </a:p>
      </cdr:txBody>
    </cdr:sp>
  </cdr:relSizeAnchor>
  <cdr:relSizeAnchor xmlns:cdr="http://schemas.openxmlformats.org/drawingml/2006/chartDrawing">
    <cdr:from>
      <cdr:x>0.78393</cdr:x>
      <cdr:y>0.38172</cdr:y>
    </cdr:from>
    <cdr:to>
      <cdr:x>0.85774</cdr:x>
      <cdr:y>0.44982</cdr:y>
    </cdr:to>
    <cdr:cxnSp macro="">
      <cdr:nvCxnSpPr>
        <cdr:cNvPr id="15" name="Прямая со стрелкой 14"/>
        <cdr:cNvCxnSpPr/>
      </cdr:nvCxnSpPr>
      <cdr:spPr>
        <a:xfrm xmlns:a="http://schemas.openxmlformats.org/drawingml/2006/main">
          <a:off x="4181475" y="1352550"/>
          <a:ext cx="393695" cy="241293"/>
        </a:xfrm>
        <a:prstGeom xmlns:a="http://schemas.openxmlformats.org/drawingml/2006/main" prst="straightConnector1">
          <a:avLst/>
        </a:prstGeom>
        <a:ln xmlns:a="http://schemas.openxmlformats.org/drawingml/2006/main" w="25400" cmpd="sng">
          <a:solidFill>
            <a:schemeClr val="tx1"/>
          </a:solidFill>
          <a:tailEnd type="arrow"/>
        </a:ln>
        <a:scene3d xmlns:a="http://schemas.openxmlformats.org/drawingml/2006/main">
          <a:camera prst="orthographicFront">
            <a:rot lat="0" lon="0" rev="0"/>
          </a:camera>
          <a:lightRig rig="threePt" dir="t"/>
        </a:scene3d>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0.72857</cdr:x>
      <cdr:y>0.32258</cdr:y>
    </cdr:from>
    <cdr:to>
      <cdr:x>0.80536</cdr:x>
      <cdr:y>0.39516</cdr:y>
    </cdr:to>
    <cdr:sp macro="" textlink="">
      <cdr:nvSpPr>
        <cdr:cNvPr id="4" name="Поле 3"/>
        <cdr:cNvSpPr txBox="1"/>
      </cdr:nvSpPr>
      <cdr:spPr>
        <a:xfrm xmlns:a="http://schemas.openxmlformats.org/drawingml/2006/main">
          <a:off x="3886200" y="1143000"/>
          <a:ext cx="409575"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0.64464</cdr:x>
      <cdr:y>0.3172</cdr:y>
    </cdr:from>
    <cdr:to>
      <cdr:x>0.7278</cdr:x>
      <cdr:y>0.40343</cdr:y>
    </cdr:to>
    <cdr:sp macro="" textlink="">
      <cdr:nvSpPr>
        <cdr:cNvPr id="5" name="Поле 4"/>
        <cdr:cNvSpPr txBox="1"/>
      </cdr:nvSpPr>
      <cdr:spPr>
        <a:xfrm xmlns:a="http://schemas.openxmlformats.org/drawingml/2006/main">
          <a:off x="3438525" y="1123942"/>
          <a:ext cx="443575" cy="30553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t>1,4%</a:t>
          </a:r>
        </a:p>
      </cdr:txBody>
    </cdr:sp>
  </cdr:relSizeAnchor>
  <cdr:relSizeAnchor xmlns:cdr="http://schemas.openxmlformats.org/drawingml/2006/chartDrawing">
    <cdr:from>
      <cdr:x>0.6695</cdr:x>
      <cdr:y>0.36738</cdr:y>
    </cdr:from>
    <cdr:to>
      <cdr:x>0.73869</cdr:x>
      <cdr:y>0.43359</cdr:y>
    </cdr:to>
    <cdr:cxnSp macro="">
      <cdr:nvCxnSpPr>
        <cdr:cNvPr id="18" name="Прямая со стрелкой 17"/>
        <cdr:cNvCxnSpPr/>
      </cdr:nvCxnSpPr>
      <cdr:spPr>
        <a:xfrm xmlns:a="http://schemas.openxmlformats.org/drawingml/2006/main" flipV="1">
          <a:off x="3571110" y="1301743"/>
          <a:ext cx="369060" cy="234602"/>
        </a:xfrm>
        <a:prstGeom xmlns:a="http://schemas.openxmlformats.org/drawingml/2006/main" prst="straightConnector1">
          <a:avLst/>
        </a:prstGeom>
        <a:ln xmlns:a="http://schemas.openxmlformats.org/drawingml/2006/main" w="25400" cmpd="sng">
          <a:solidFill>
            <a:schemeClr val="tx1"/>
          </a:solidFill>
          <a:tailEnd type="arrow"/>
        </a:ln>
        <a:scene3d xmlns:a="http://schemas.openxmlformats.org/drawingml/2006/main">
          <a:camera prst="orthographicFront">
            <a:rot lat="0" lon="0" rev="0"/>
          </a:camera>
          <a:lightRig rig="threePt" dir="t"/>
        </a:scene3d>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0.77679</cdr:x>
      <cdr:y>0.33333</cdr:y>
    </cdr:from>
    <cdr:to>
      <cdr:x>0.875</cdr:x>
      <cdr:y>0.44104</cdr:y>
    </cdr:to>
    <cdr:sp macro="" textlink="">
      <cdr:nvSpPr>
        <cdr:cNvPr id="20" name="Поле 19"/>
        <cdr:cNvSpPr txBox="1"/>
      </cdr:nvSpPr>
      <cdr:spPr>
        <a:xfrm xmlns:a="http://schemas.openxmlformats.org/drawingml/2006/main">
          <a:off x="4390029" y="911850"/>
          <a:ext cx="555034" cy="2946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t>1,3%</a:t>
          </a:r>
        </a:p>
      </cdr:txBody>
    </cdr:sp>
  </cdr:relSizeAnchor>
</c:userShapes>
</file>

<file path=word/drawings/drawing2.xml><?xml version="1.0" encoding="utf-8"?>
<c:userShapes xmlns:c="http://schemas.openxmlformats.org/drawingml/2006/chart">
  <cdr:relSizeAnchor xmlns:cdr="http://schemas.openxmlformats.org/drawingml/2006/chartDrawing">
    <cdr:from>
      <cdr:x>0.86636</cdr:x>
      <cdr:y>0.10365</cdr:y>
    </cdr:from>
    <cdr:to>
      <cdr:x>0.98917</cdr:x>
      <cdr:y>0.41459</cdr:y>
    </cdr:to>
    <cdr:sp macro="" textlink="">
      <cdr:nvSpPr>
        <cdr:cNvPr id="2" name="Прямоугольник 1"/>
        <cdr:cNvSpPr/>
      </cdr:nvSpPr>
      <cdr:spPr>
        <a:xfrm xmlns:a="http://schemas.openxmlformats.org/drawingml/2006/main">
          <a:off x="4927600" y="171450"/>
          <a:ext cx="698500" cy="51435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r>
            <a:rPr lang="ru-RU" sz="800">
              <a:solidFill>
                <a:srgbClr val="FF0000"/>
              </a:solidFill>
              <a:latin typeface="Times New Roman" panose="02020603050405020304" pitchFamily="18" charset="0"/>
              <a:cs typeface="Times New Roman" panose="02020603050405020304" pitchFamily="18" charset="0"/>
            </a:rPr>
            <a:t>Количество граждан</a:t>
          </a:r>
        </a:p>
      </cdr:txBody>
    </cdr:sp>
  </cdr:relSizeAnchor>
  <cdr:relSizeAnchor xmlns:cdr="http://schemas.openxmlformats.org/drawingml/2006/chartDrawing">
    <cdr:from>
      <cdr:x>0.86722</cdr:x>
      <cdr:y>0.47217</cdr:y>
    </cdr:from>
    <cdr:to>
      <cdr:x>0.98805</cdr:x>
      <cdr:y>0.77543</cdr:y>
    </cdr:to>
    <cdr:sp macro="" textlink="">
      <cdr:nvSpPr>
        <cdr:cNvPr id="3" name="Прямоугольник 2"/>
        <cdr:cNvSpPr/>
      </cdr:nvSpPr>
      <cdr:spPr>
        <a:xfrm xmlns:a="http://schemas.openxmlformats.org/drawingml/2006/main">
          <a:off x="5213350" y="781050"/>
          <a:ext cx="726381" cy="50165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u-RU" sz="800">
              <a:solidFill>
                <a:srgbClr val="0070C0"/>
              </a:solidFill>
              <a:latin typeface="Times New Roman" panose="02020603050405020304" pitchFamily="18" charset="0"/>
              <a:cs typeface="Times New Roman" panose="02020603050405020304" pitchFamily="18" charset="0"/>
            </a:rPr>
            <a:t>Объем денежных</a:t>
          </a:r>
          <a:r>
            <a:rPr lang="ru-RU" sz="800" baseline="0">
              <a:solidFill>
                <a:srgbClr val="0070C0"/>
              </a:solidFill>
              <a:latin typeface="Times New Roman" panose="02020603050405020304" pitchFamily="18" charset="0"/>
              <a:cs typeface="Times New Roman" panose="02020603050405020304" pitchFamily="18" charset="0"/>
            </a:rPr>
            <a:t> средств</a:t>
          </a:r>
          <a:endParaRPr lang="ru-RU" sz="800">
            <a:solidFill>
              <a:srgbClr val="0070C0"/>
            </a:solidFill>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0.1783</cdr:x>
      <cdr:y>0.13203</cdr:y>
    </cdr:from>
    <cdr:to>
      <cdr:x>0.49867</cdr:x>
      <cdr:y>0.34416</cdr:y>
    </cdr:to>
    <cdr:cxnSp macro="">
      <cdr:nvCxnSpPr>
        <cdr:cNvPr id="3" name="Прямая соединительная линия 2"/>
        <cdr:cNvCxnSpPr/>
      </cdr:nvCxnSpPr>
      <cdr:spPr>
        <a:xfrm xmlns:a="http://schemas.openxmlformats.org/drawingml/2006/main" flipH="1">
          <a:off x="1187450" y="387350"/>
          <a:ext cx="2133600" cy="62230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0.70748</cdr:x>
      <cdr:y>0.59307</cdr:y>
    </cdr:from>
    <cdr:to>
      <cdr:x>0.83619</cdr:x>
      <cdr:y>0.70779</cdr:y>
    </cdr:to>
    <cdr:cxnSp macro="">
      <cdr:nvCxnSpPr>
        <cdr:cNvPr id="5" name="Прямая соединительная линия 4"/>
        <cdr:cNvCxnSpPr/>
      </cdr:nvCxnSpPr>
      <cdr:spPr>
        <a:xfrm xmlns:a="http://schemas.openxmlformats.org/drawingml/2006/main">
          <a:off x="4711700" y="1739900"/>
          <a:ext cx="857250" cy="33655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0.15588</cdr:x>
      <cdr:y>0.13194</cdr:y>
    </cdr:from>
    <cdr:to>
      <cdr:x>0.49738</cdr:x>
      <cdr:y>0.34259</cdr:y>
    </cdr:to>
    <cdr:cxnSp macro="">
      <cdr:nvCxnSpPr>
        <cdr:cNvPr id="3" name="Прямая соединительная линия 2"/>
        <cdr:cNvCxnSpPr/>
      </cdr:nvCxnSpPr>
      <cdr:spPr>
        <a:xfrm xmlns:a="http://schemas.openxmlformats.org/drawingml/2006/main" flipH="1">
          <a:off x="965200" y="361950"/>
          <a:ext cx="2114550" cy="57785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0.04275</cdr:x>
      <cdr:y>0.919</cdr:y>
    </cdr:from>
    <cdr:to>
      <cdr:x>0.98875</cdr:x>
      <cdr:y>1</cdr:y>
    </cdr:to>
    <cdr:sp macro="" textlink="">
      <cdr:nvSpPr>
        <cdr:cNvPr id="1025" name="Text Box 1"/>
        <cdr:cNvSpPr txBox="1">
          <a:spLocks xmlns:a="http://schemas.openxmlformats.org/drawingml/2006/main" noChangeArrowheads="1"/>
        </cdr:cNvSpPr>
      </cdr:nvSpPr>
      <cdr:spPr bwMode="auto">
        <a:xfrm xmlns:a="http://schemas.openxmlformats.org/drawingml/2006/main">
          <a:off x="263454" y="1839230"/>
          <a:ext cx="5829891" cy="16202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ru-RU" sz="800" b="1" i="0" u="none" strike="noStrike" baseline="0">
              <a:solidFill>
                <a:srgbClr val="000000"/>
              </a:solidFill>
              <a:latin typeface="Times New Roman"/>
              <a:cs typeface="Times New Roman"/>
            </a:rPr>
            <a:t>Объем закупок, осуществлённых Депаратментом для нужд МО (руб.)</a:t>
          </a:r>
        </a:p>
        <a:p xmlns:a="http://schemas.openxmlformats.org/drawingml/2006/main">
          <a:pPr algn="ctr" rtl="0">
            <a:defRPr sz="1000"/>
          </a:pPr>
          <a:r>
            <a:rPr lang="ru-RU" sz="800" b="1" i="0" u="none" strike="noStrike" baseline="0">
              <a:solidFill>
                <a:srgbClr val="000000"/>
              </a:solidFill>
              <a:latin typeface="Times New Roman"/>
              <a:cs typeface="Times New Roman"/>
            </a:rPr>
            <a:t>Сумма, сложившаяся из приобретённого имущества и оказанных услуг для нужд МО</a:t>
          </a:r>
        </a:p>
        <a:p xmlns:a="http://schemas.openxmlformats.org/drawingml/2006/main">
          <a:pPr algn="ctr" rtl="0">
            <a:defRPr sz="1000"/>
          </a:pPr>
          <a:endParaRPr lang="ru-RU" sz="800" b="1" i="0" u="none" strike="noStrike" baseline="0">
            <a:solidFill>
              <a:srgbClr val="000000"/>
            </a:solidFill>
            <a:latin typeface="Times New Roman"/>
            <a:cs typeface="Times New Roman"/>
          </a:endParaRPr>
        </a:p>
      </cdr:txBody>
    </cdr:sp>
  </cdr:relSizeAnchor>
</c:userShapes>
</file>

<file path=word/theme/_rels/themeOverride18.xml.rels><?xml version="1.0" encoding="UTF-8" standalone="yes"?>
<Relationships xmlns="http://schemas.openxmlformats.org/package/2006/relationships"><Relationship Id="rId1" Type="http://schemas.openxmlformats.org/officeDocument/2006/relationships/image" Target="../media/image6.jpeg"/></Relationships>
</file>

<file path=word/theme/_rels/themeOverride19.xml.rels><?xml version="1.0" encoding="UTF-8" standalone="yes"?>
<Relationships xmlns="http://schemas.openxmlformats.org/package/2006/relationships"><Relationship Id="rId1" Type="http://schemas.openxmlformats.org/officeDocument/2006/relationships/image" Target="../media/image6.jpeg"/></Relationships>
</file>

<file path=word/theme/_rels/themeOverride20.xml.rels><?xml version="1.0" encoding="UTF-8" standalone="yes"?>
<Relationships xmlns="http://schemas.openxmlformats.org/package/2006/relationships"><Relationship Id="rId1" Type="http://schemas.openxmlformats.org/officeDocument/2006/relationships/image" Target="../media/image6.jpeg"/></Relationships>
</file>

<file path=word/theme/_rels/themeOverride2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Волна">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Волна">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Override>
</file>

<file path=word/theme/themeOverride19.xml><?xml version="1.0" encoding="utf-8"?>
<a:themeOverride xmlns:a="http://schemas.openxmlformats.org/drawingml/2006/main">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Волна">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Волна">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Волна">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Волна">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Волна">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Волна">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8AA36-6698-4BD8-92C7-C0020D41B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151</Pages>
  <Words>48578</Words>
  <Characters>276898</Characters>
  <Application>Microsoft Office Word</Application>
  <DocSecurity>0</DocSecurity>
  <Lines>2307</Lines>
  <Paragraphs>649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n.gracheva</dc:creator>
  <cp:lastModifiedBy>МАЛЬКОВА ГАЛИНА СЕРГЕЕВНА</cp:lastModifiedBy>
  <cp:revision>11</cp:revision>
  <dcterms:created xsi:type="dcterms:W3CDTF">2018-03-20T07:35:00Z</dcterms:created>
  <dcterms:modified xsi:type="dcterms:W3CDTF">2018-03-21T12:35:00Z</dcterms:modified>
</cp:coreProperties>
</file>