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A75B" w14:textId="77777777" w:rsidR="008E7233" w:rsidRPr="008E7233" w:rsidRDefault="008E7233" w:rsidP="008E72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УТВЕРЖДЕН</w:t>
      </w:r>
    </w:p>
    <w:p w14:paraId="63352593" w14:textId="77777777" w:rsidR="008E7233" w:rsidRPr="008E7233" w:rsidRDefault="008E7233" w:rsidP="008E72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решением комиссии по соблюдению</w:t>
      </w:r>
    </w:p>
    <w:p w14:paraId="08EF583D" w14:textId="77777777" w:rsidR="008E7233" w:rsidRPr="008E7233" w:rsidRDefault="008E7233" w:rsidP="008E72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муниципальных служащих </w:t>
      </w:r>
    </w:p>
    <w:p w14:paraId="6118DBD9" w14:textId="77777777" w:rsidR="008E7233" w:rsidRPr="008E7233" w:rsidRDefault="008E7233" w:rsidP="008E72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14:paraId="11B6FCCF" w14:textId="1C1713A5" w:rsidR="008E7233" w:rsidRDefault="008E7233" w:rsidP="008E72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в муниципальном образовании Тазовский район</w:t>
      </w:r>
    </w:p>
    <w:p w14:paraId="340D5709" w14:textId="4DABB4A4" w:rsidR="008E7233" w:rsidRDefault="008E7233" w:rsidP="008E72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09 декабря 2013 года</w:t>
      </w:r>
    </w:p>
    <w:p w14:paraId="4F3DD876" w14:textId="77777777" w:rsidR="008E7233" w:rsidRPr="008E7233" w:rsidRDefault="008E7233" w:rsidP="008E72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ED0B2D5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6988EC" w14:textId="54756CCF" w:rsidR="008E7233" w:rsidRPr="008E7233" w:rsidRDefault="008E7233" w:rsidP="008E72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233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6B67CCF" w14:textId="77777777" w:rsidR="008E7233" w:rsidRPr="008E7233" w:rsidRDefault="008E7233" w:rsidP="008E72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DED814" w14:textId="37DC12DF" w:rsidR="008E7233" w:rsidRPr="008E7233" w:rsidRDefault="008E7233" w:rsidP="008E72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233">
        <w:rPr>
          <w:rFonts w:ascii="Times New Roman" w:hAnsi="Times New Roman" w:cs="Times New Roman"/>
          <w:b/>
          <w:sz w:val="26"/>
          <w:szCs w:val="26"/>
        </w:rPr>
        <w:t>о работе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 за 2013 год</w:t>
      </w:r>
    </w:p>
    <w:p w14:paraId="0D147107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40D376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      В соответствии с Национальным планом противодействия коррупции    на 2012 – 2013 годы, утвержденным Указом Президента  Российской Федерации от 13 марта 2012 года № 297, Указами Президента Российской Федерации от 16 июля 2009 года № 814 «О внесении изменений в Указ Президента Российской Федерации   от 12 августа 2002г. № 885 «Об утверждении общих принципов служебного поведения государственных служащих» и в общие принципы, утвержденные этим Указом»,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Ямало-Ненецкого автономного округа  от 19 июля 2010 года № 159-ПГ «О комиссиях по соблюдению требований к служебному поведению государственных гражданских служащих Ямало-Ненецкого автономного округа и урегулированию конфликта интересов», планами работы комиссии по соблюдению требований к служебному поведению муниципальных служащих  и урегулированию конфликта интересов в муниципальном образовании Тазовский район (далее – Комиссия)  в 2013 году проведена следующая работа.</w:t>
      </w:r>
    </w:p>
    <w:p w14:paraId="25FD3F5E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 В целях информирования населения о деятельности Комиссии на официальном сайте органов местного самоуправления муниципального образования Тазовский район http://www.tasu.ru (далее – официальный сайт органов местного самоуправления) была размещена информация о работе Комиссии за 2012 год. Информация о работе Комиссии за 2012 год также была опубликована в районной газете «Советское Заполярье» от 24 января 2013 года № 5.</w:t>
      </w:r>
    </w:p>
    <w:p w14:paraId="7F74C965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Деятельность Комиссии осуществляется в соответствии с постановлением Администрации Тазовского района от 02 ноября 2012 года № 523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район».</w:t>
      </w:r>
    </w:p>
    <w:p w14:paraId="3E5F1623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В связи с внесением изменений в федеральное законодательство и законодательство Ямало-Ненецкого автономного округа в 2013 году постановлениями Администрации  Тазовского  района  от  27  сентября  2013 года № 466 и от 29 октября 2013 года № 525 года внесены изменения в постановление Администрации Тазовского района от 02 ноября 2012 года № 523 «О комиссии по </w:t>
      </w:r>
      <w:r w:rsidRPr="008E7233">
        <w:rPr>
          <w:rFonts w:ascii="Times New Roman" w:hAnsi="Times New Roman" w:cs="Times New Roman"/>
          <w:sz w:val="26"/>
          <w:szCs w:val="26"/>
        </w:rPr>
        <w:lastRenderedPageBreak/>
        <w:t>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район».</w:t>
      </w:r>
    </w:p>
    <w:p w14:paraId="60E10CA9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На официальном сайте органов местного самоуправления в разделе «Антикоррупционная деятельность» размещена информация следующего содержания:</w:t>
      </w:r>
    </w:p>
    <w:p w14:paraId="34AFA854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D97ECC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сообщение об образовании Комиссии;</w:t>
      </w:r>
    </w:p>
    <w:p w14:paraId="1FE2419C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Тазовского района от 02 ноября 2012 </w:t>
      </w:r>
      <w:proofErr w:type="gramStart"/>
      <w:r w:rsidRPr="008E7233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 w:rsidRPr="008E7233">
        <w:rPr>
          <w:rFonts w:ascii="Times New Roman" w:hAnsi="Times New Roman" w:cs="Times New Roman"/>
          <w:sz w:val="26"/>
          <w:szCs w:val="26"/>
        </w:rPr>
        <w:t xml:space="preserve"> 523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район»;</w:t>
      </w:r>
    </w:p>
    <w:p w14:paraId="45FBCDEC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постановление Администрации Тазовского района от 27 сентября 2013 года   № 466 «О внесении изменений в постановление Администрации Тазовского района от 02 ноября 2012 года № 523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район»;</w:t>
      </w:r>
    </w:p>
    <w:p w14:paraId="68179ED0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Тазовского района от 29 октября 2013 </w:t>
      </w:r>
      <w:proofErr w:type="gramStart"/>
      <w:r w:rsidRPr="008E7233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 w:rsidRPr="008E7233">
        <w:rPr>
          <w:rFonts w:ascii="Times New Roman" w:hAnsi="Times New Roman" w:cs="Times New Roman"/>
          <w:sz w:val="26"/>
          <w:szCs w:val="26"/>
        </w:rPr>
        <w:t xml:space="preserve"> 525 «О внесении изменений в приложения №№ 1, 3, утвержденные постановлением Администрации Тазовского района от 02 ноября 2012 года № 523»;</w:t>
      </w:r>
    </w:p>
    <w:p w14:paraId="6D3487B9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состав Комиссии (в актуальной редакции);</w:t>
      </w:r>
    </w:p>
    <w:p w14:paraId="1347AF35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постановление Администрации Тазовского района от 05 декабря 2011 года № 613 «Об утверждении Порядка направления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район»;</w:t>
      </w:r>
    </w:p>
    <w:p w14:paraId="4019466A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план работы Комиссии на квартал;</w:t>
      </w:r>
    </w:p>
    <w:p w14:paraId="24AF3942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информация о деятельности Комиссии с момента ее создания;</w:t>
      </w:r>
    </w:p>
    <w:p w14:paraId="71347044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- список должностных лиц, ответственных за работу по профилактике коррупционных и иных правонарушений, с указанием графика работы, почтового адреса и адреса электронной почты, по которым принимается информация;</w:t>
      </w:r>
    </w:p>
    <w:p w14:paraId="03C3D200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номер системы «Телефон доверия»;</w:t>
      </w:r>
    </w:p>
    <w:p w14:paraId="0A5BEFB1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об ограничениях,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14:paraId="04071ACB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F9B87C8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Информация о деятельности Комиссии также размещена на стендах с информацией о деятельности должностных лиц, ответственных за работу по профилактике коррупционных и иных правонарушений,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район, а также по вопросам противодействия коррупции, размещенных в административных помещениях органов местного самоуправления муниципального образования Тазовский район, отраслевых (функциональных) органов Администрации Тазовского района.</w:t>
      </w:r>
    </w:p>
    <w:p w14:paraId="2CB4D9AD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lastRenderedPageBreak/>
        <w:t xml:space="preserve">     Для обеспечения возможности обращения граждан по фактам коррупционной направленности, с которыми они столкнулись в процессе взаимодействия с должностными лицами органов местного самоуправления муниципального образования Тазовский район, принято постановление Администрации Тазовского района от 05 декабря 2008 года № 269 «Об утверждении Положения о работе системы «Телефон доверия». В текущем году звонков на «Телефон доверия» не поступало.</w:t>
      </w:r>
    </w:p>
    <w:p w14:paraId="310F8968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На официальном сайте органов местного самоуправления в разделе «Муниципальная служба» организован программный модуль «Информация в комиссию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район», на который могут обратиться граждане о нарушении муниципальными служащими требований к служебному поведению и (или) об урегулировании конфликта интересов, а также Кодекса профессиональной этики и служебного поведения муниципальных служащих. В текущем году обращений граждан не поступало.</w:t>
      </w:r>
    </w:p>
    <w:p w14:paraId="3C17202A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39CCBD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В 2013 году проведено 10 заседаний Комиссии.</w:t>
      </w:r>
    </w:p>
    <w:p w14:paraId="6A70548F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268F359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На заседаниях Комиссии рассматривались такие вопросы, как:</w:t>
      </w:r>
    </w:p>
    <w:p w14:paraId="3F4C91C5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8116E4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утверждение планов работы Комиссии на квартал;</w:t>
      </w:r>
    </w:p>
    <w:p w14:paraId="2E583159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организация рассмотрения уведомлений муниципальных служащих о выполнении ими иной оплачиваемой работы;</w:t>
      </w:r>
    </w:p>
    <w:p w14:paraId="0869FB60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о проведенной кадровыми службами и специалистами по кадрам, ответственными за работу по профилактике коррупционных и иных правонарушений,  органов местного самоуправления муниципального образования Тазовский район, отраслевых (функциональных) органов Администрации Тазовского района сверки данных, отраженных в справках о доходах, об имуществе и обязательствах имущественного характера, представленных муниципальными служащими в 2013 году, с аналогичными данными, представленными в 2012 году;</w:t>
      </w:r>
    </w:p>
    <w:p w14:paraId="64DD55C2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о результатах проверок достоверности и полноты сведений о доходах, об имуществе и обязательствах имущественного характера муниципальных служащих (далее – Сведения) на основании проведенной кадровыми службами и специалистами по кадрам, ответственными за работу по профилактике коррупционных и иных правонарушений, органов местного самоуправления муниципального образования Тазовский район, отраслевых (функциональных) органов Администрации Тазовского района сверки данных, отраженных в справках о доходах, об имуществе и обязательствах имущественного характера, представленных муниципальными служащими в 2013 году, с аналогичными данными, представленными в 2012 году;</w:t>
      </w:r>
    </w:p>
    <w:p w14:paraId="1A2FE30C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- о работе по   ознакомлению   муниципальных  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интересов;</w:t>
      </w:r>
    </w:p>
    <w:p w14:paraId="3A260898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lastRenderedPageBreak/>
        <w:t xml:space="preserve">- об </w:t>
      </w:r>
      <w:proofErr w:type="gramStart"/>
      <w:r w:rsidRPr="008E7233">
        <w:rPr>
          <w:rFonts w:ascii="Times New Roman" w:hAnsi="Times New Roman" w:cs="Times New Roman"/>
          <w:sz w:val="26"/>
          <w:szCs w:val="26"/>
        </w:rPr>
        <w:t>утверждении  отчета</w:t>
      </w:r>
      <w:proofErr w:type="gramEnd"/>
      <w:r w:rsidRPr="008E7233">
        <w:rPr>
          <w:rFonts w:ascii="Times New Roman" w:hAnsi="Times New Roman" w:cs="Times New Roman"/>
          <w:sz w:val="26"/>
          <w:szCs w:val="26"/>
        </w:rPr>
        <w:t xml:space="preserve"> о работе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 за 2013 год.</w:t>
      </w:r>
    </w:p>
    <w:p w14:paraId="602482C3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B960FB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В целях предотвращения конфликта интересов на муниципальной службе на заседаниях Комиссии в текущем году рассмотрено 13 уведомлений муниципальных служащих о выполнении ими иной оплачиваемой работы.</w:t>
      </w:r>
    </w:p>
    <w:p w14:paraId="29CA7DD6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 В июне текущего года должностными лицами, ответственными за работу по профилактике коррупционных и иных правонарушений, проведена сверка данных, отраженных в справках о доходах, об имуществе и обязательствах имущественного характера, представленных муниципальными служащими в 2013 году, с аналогичными данными, представленными в 2012 году.</w:t>
      </w:r>
    </w:p>
    <w:p w14:paraId="584A4FEF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В соответствии с решением Комиссии (протокол № 6 от 04 июля 2013 года) руководителям отраслевых (функциональных) органов Администрации Тазовского района и отделу кадров Администрации Тазовского района было рекомендовано провести проверку достоверности и полноты Сведений в отношении муниципальных служащих,  у которых  в результате  сверки  данных, отраженных в справках о доходах, об   имуществе  и  обязательствах  имущественного  характера,  представленных в 2013 году, с аналогичными данными, представленными в 2012 году, выявлены расхождения, неточности (всего 26 муниципальных служащих).</w:t>
      </w:r>
    </w:p>
    <w:p w14:paraId="35E971D2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В соответствии с постановлением Администрации Тазовского района от 30 мая 2012 года № 283 «О проверке достоверности и полноты сведений, представляемых гражданами, претендующими на замещение должностей муниципальной   службы  в  Администрации  Тазовского  района,  и  муниципальными служащими Администрации Тазовского района, и соблюдения муниципальными служащими Администрации Тазовского района требований к служебному поведению» проверки проведены в отношении 23 муниципальных служащих, в отношении 3 муниципальных служащих провести проверки не представляется возможным в связи с нахождением их в отпуске по уходу за ребенком.</w:t>
      </w:r>
    </w:p>
    <w:p w14:paraId="57C051A4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>По результатам проверок работодателям подготовлено 23 доклада. С результатами проверок муниципальные служащие были ознакомлены под роспись. В отношении 14 муниципальных служащих Комиссией приняты решения, что Сведения за 2011 год, представленные муниципальными служащими, являются неполными или недостоверными.</w:t>
      </w:r>
    </w:p>
    <w:p w14:paraId="0808DDF1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В отношении 2 муниципальных служащих Комиссией приняты решения, что Сведения, представленные  муниципальными служащими в 2012 году при назначении на должности муниципальной службы, предусмотренные перечнем должностей, утвержденным постановлением Администрации Тазовского района  от 18 января     2012 года № 10 «Об утверждении Перечня должностей муниципальной службы Администрации Тазовского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Перечень должностей), являются неполными.</w:t>
      </w:r>
    </w:p>
    <w:p w14:paraId="57372677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lastRenderedPageBreak/>
        <w:t xml:space="preserve">     В отношении 1 муниципального служащего Комиссией приняты решения, что Сведения, </w:t>
      </w:r>
      <w:proofErr w:type="gramStart"/>
      <w:r w:rsidRPr="008E7233">
        <w:rPr>
          <w:rFonts w:ascii="Times New Roman" w:hAnsi="Times New Roman" w:cs="Times New Roman"/>
          <w:sz w:val="26"/>
          <w:szCs w:val="26"/>
        </w:rPr>
        <w:t>представленные  муниципальным</w:t>
      </w:r>
      <w:proofErr w:type="gramEnd"/>
      <w:r w:rsidRPr="008E7233">
        <w:rPr>
          <w:rFonts w:ascii="Times New Roman" w:hAnsi="Times New Roman" w:cs="Times New Roman"/>
          <w:sz w:val="26"/>
          <w:szCs w:val="26"/>
        </w:rPr>
        <w:t xml:space="preserve"> служащим в 2012 году при назначении на должность муниципальной службы, предусмотренную Перечнем должностей, являются неполными, Сведения за 2012 год -  являются недостоверными.</w:t>
      </w:r>
    </w:p>
    <w:p w14:paraId="79CB7ABE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 В отношении 1 муниципального служащего Комиссией принято решение, что Сведения за 2012 год, представленные муниципальным служащим, являются недостоверными.</w:t>
      </w:r>
    </w:p>
    <w:p w14:paraId="0E30D139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  В отношении 2 муниципальных служащих Комиссией приняты решения, что Сведения за 2011 год и 2012 год, представленные муниципальными служащими, являются неполными.</w:t>
      </w:r>
    </w:p>
    <w:p w14:paraId="01D7377A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В отношении 1 муниципального служащего Комиссией принято решение, что Сведения за 2011 год, представленные муниципальным служащим, являются полными и достоверными.</w:t>
      </w:r>
    </w:p>
    <w:p w14:paraId="3877E68A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В отношении 1 муниципального служащего Комиссией принято решение, что Сведения за 2012 год, представленные муниципальным служащим, являются полными и достоверными.</w:t>
      </w:r>
    </w:p>
    <w:p w14:paraId="6AD3FDD8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В отношении 1 муниципального служащего материалы проверки Комиссией не рассматривались в связи с тем, что муниципальный служащий находится в отпуске по беременности и родам.</w:t>
      </w:r>
    </w:p>
    <w:p w14:paraId="61BE43C6" w14:textId="77777777" w:rsidR="008E7233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По результатам заседаний Комиссии за нарушение антикоррупционного законодательства и законодательства о муниципальной службе муниципальные служащие к дисциплинарной ответственности представителем нанимателя (работодателем) не привлекались.</w:t>
      </w:r>
    </w:p>
    <w:p w14:paraId="05952434" w14:textId="5B3AE9F4" w:rsidR="009D1E00" w:rsidRPr="008E7233" w:rsidRDefault="008E7233" w:rsidP="008E72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233">
        <w:rPr>
          <w:rFonts w:ascii="Times New Roman" w:hAnsi="Times New Roman" w:cs="Times New Roman"/>
          <w:sz w:val="26"/>
          <w:szCs w:val="26"/>
        </w:rPr>
        <w:t xml:space="preserve">     В 2013 году по результатам заседаний Комиссии материалы в правоохранительные органы не направлялись.</w:t>
      </w:r>
    </w:p>
    <w:sectPr w:rsidR="009D1E00" w:rsidRPr="008E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71"/>
    <w:rsid w:val="008E7233"/>
    <w:rsid w:val="009A5571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CE68"/>
  <w15:chartTrackingRefBased/>
  <w15:docId w15:val="{95AC3AC1-FDC0-479A-B783-45AE6BF6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2018-10-15T11:32:00Z</dcterms:created>
  <dcterms:modified xsi:type="dcterms:W3CDTF">2018-10-15T11:32:00Z</dcterms:modified>
</cp:coreProperties>
</file>