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6C1EC0" w:rsidRDefault="00B61863" w:rsidP="0034773E">
      <w:pPr>
        <w:jc w:val="center"/>
        <w:rPr>
          <w:rFonts w:ascii="PT Astra Serif" w:hAnsi="PT Astra Serif"/>
          <w:b/>
          <w:sz w:val="27"/>
          <w:szCs w:val="27"/>
          <w:lang w:eastAsia="ar-SA"/>
        </w:rPr>
      </w:pPr>
      <w:r w:rsidRPr="006C1EC0">
        <w:rPr>
          <w:rFonts w:ascii="PT Astra Serif" w:hAnsi="PT Astra Serif"/>
          <w:b/>
          <w:sz w:val="27"/>
          <w:szCs w:val="27"/>
          <w:lang w:eastAsia="ar-SA"/>
        </w:rPr>
        <w:t>П</w:t>
      </w:r>
      <w:r w:rsidR="00433389" w:rsidRPr="006C1EC0">
        <w:rPr>
          <w:rFonts w:ascii="PT Astra Serif" w:hAnsi="PT Astra Serif"/>
          <w:b/>
          <w:sz w:val="27"/>
          <w:szCs w:val="27"/>
          <w:lang w:eastAsia="ar-SA"/>
        </w:rPr>
        <w:t>ротокол №</w:t>
      </w:r>
      <w:r w:rsidR="008A6270" w:rsidRPr="006C1EC0">
        <w:rPr>
          <w:rFonts w:ascii="PT Astra Serif" w:hAnsi="PT Astra Serif"/>
          <w:b/>
          <w:sz w:val="27"/>
          <w:szCs w:val="27"/>
          <w:lang w:eastAsia="ar-SA"/>
        </w:rPr>
        <w:t xml:space="preserve"> </w:t>
      </w:r>
      <w:r w:rsidR="008517C6">
        <w:rPr>
          <w:rFonts w:ascii="PT Astra Serif" w:hAnsi="PT Astra Serif"/>
          <w:b/>
          <w:sz w:val="27"/>
          <w:szCs w:val="27"/>
          <w:lang w:eastAsia="ar-SA"/>
        </w:rPr>
        <w:t>5</w:t>
      </w:r>
    </w:p>
    <w:p w:rsidR="00B61863" w:rsidRPr="006C1EC0" w:rsidRDefault="00B16131" w:rsidP="006C1EC0">
      <w:pPr>
        <w:jc w:val="center"/>
        <w:rPr>
          <w:rFonts w:ascii="PT Astra Serif" w:hAnsi="PT Astra Serif"/>
          <w:b/>
          <w:sz w:val="27"/>
          <w:szCs w:val="27"/>
          <w:lang w:eastAsia="ar-SA"/>
        </w:rPr>
      </w:pPr>
      <w:r>
        <w:rPr>
          <w:rFonts w:ascii="PT Astra Serif" w:hAnsi="PT Astra Serif"/>
          <w:b/>
          <w:sz w:val="27"/>
          <w:szCs w:val="27"/>
          <w:lang w:eastAsia="ar-SA"/>
        </w:rPr>
        <w:t>общественных обсуждений</w:t>
      </w:r>
      <w:r w:rsidR="00124CDC" w:rsidRPr="006C1EC0">
        <w:rPr>
          <w:rFonts w:ascii="PT Astra Serif" w:hAnsi="PT Astra Serif"/>
          <w:b/>
          <w:sz w:val="27"/>
          <w:szCs w:val="27"/>
          <w:lang w:eastAsia="ar-SA"/>
        </w:rPr>
        <w:t xml:space="preserve"> по проекту </w:t>
      </w:r>
      <w:r w:rsidRPr="00B16131">
        <w:rPr>
          <w:rFonts w:ascii="PT Astra Serif" w:hAnsi="PT Astra Serif"/>
          <w:b/>
          <w:sz w:val="27"/>
          <w:szCs w:val="27"/>
          <w:lang w:eastAsia="ar-SA"/>
        </w:rPr>
        <w:t>постановления Администрации Тазовского района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номером: 89:06:010109:2703, «Жилой дом на участке 2703 в поселке Тазовский ЯНАО», расположенного по адресу: ЯНАО, Тазовский район, п. Тазовский, ул. Геофизиков</w:t>
      </w:r>
      <w:r w:rsidR="006C1EC0" w:rsidRPr="006C1EC0">
        <w:rPr>
          <w:rFonts w:ascii="PT Astra Serif" w:hAnsi="PT Astra Serif"/>
          <w:b/>
          <w:sz w:val="27"/>
          <w:szCs w:val="27"/>
          <w:lang w:eastAsia="ar-SA"/>
        </w:rPr>
        <w:t>»</w:t>
      </w:r>
    </w:p>
    <w:p w:rsidR="00B61863" w:rsidRPr="006C1EC0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7"/>
          <w:szCs w:val="27"/>
        </w:rPr>
      </w:pPr>
      <w:r w:rsidRPr="006C1EC0">
        <w:rPr>
          <w:rFonts w:ascii="PT Astra Serif" w:hAnsi="PT Astra Serif"/>
          <w:sz w:val="27"/>
          <w:szCs w:val="27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6C1EC0" w:rsidTr="00373324">
        <w:tc>
          <w:tcPr>
            <w:tcW w:w="4786" w:type="dxa"/>
          </w:tcPr>
          <w:p w:rsidR="00B61863" w:rsidRPr="006C1EC0" w:rsidRDefault="008A6270" w:rsidP="00066EFB">
            <w:pPr>
              <w:jc w:val="both"/>
              <w:rPr>
                <w:rFonts w:ascii="PT Astra Serif" w:hAnsi="PT Astra Serif"/>
                <w:sz w:val="27"/>
                <w:szCs w:val="27"/>
                <w:u w:val="single"/>
              </w:rPr>
            </w:pPr>
            <w:r w:rsidRPr="006C1EC0">
              <w:rPr>
                <w:rFonts w:ascii="PT Astra Serif" w:hAnsi="PT Astra Serif"/>
                <w:sz w:val="27"/>
                <w:szCs w:val="27"/>
                <w:u w:val="single"/>
              </w:rPr>
              <w:t>п. Тазовский</w:t>
            </w:r>
            <w:r w:rsidR="00B61863" w:rsidRPr="006C1EC0">
              <w:rPr>
                <w:rFonts w:ascii="PT Astra Serif" w:hAnsi="PT Astra Serif"/>
                <w:sz w:val="27"/>
                <w:szCs w:val="27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6C1EC0" w:rsidRDefault="0034773E" w:rsidP="00CB6603">
            <w:pPr>
              <w:jc w:val="right"/>
              <w:rPr>
                <w:rFonts w:ascii="PT Astra Serif" w:hAnsi="PT Astra Serif"/>
                <w:sz w:val="27"/>
                <w:szCs w:val="27"/>
                <w:u w:val="single"/>
              </w:rPr>
            </w:pPr>
            <w:r w:rsidRPr="006C1EC0">
              <w:rPr>
                <w:rFonts w:ascii="PT Astra Serif" w:hAnsi="PT Astra Serif"/>
                <w:sz w:val="27"/>
                <w:szCs w:val="27"/>
              </w:rPr>
              <w:t xml:space="preserve">                        </w:t>
            </w:r>
            <w:r w:rsidR="00433389" w:rsidRPr="006C1EC0">
              <w:rPr>
                <w:rFonts w:ascii="PT Astra Serif" w:hAnsi="PT Astra Serif"/>
                <w:sz w:val="27"/>
                <w:szCs w:val="27"/>
              </w:rPr>
              <w:t xml:space="preserve">   </w:t>
            </w:r>
            <w:r w:rsidRPr="006C1EC0">
              <w:rPr>
                <w:rFonts w:ascii="PT Astra Serif" w:hAnsi="PT Astra Serif"/>
                <w:sz w:val="27"/>
                <w:szCs w:val="27"/>
              </w:rPr>
              <w:t xml:space="preserve">   </w:t>
            </w:r>
            <w:r w:rsidR="00B77103" w:rsidRPr="006C1EC0">
              <w:rPr>
                <w:rFonts w:ascii="PT Astra Serif" w:hAnsi="PT Astra Serif"/>
                <w:sz w:val="27"/>
                <w:szCs w:val="27"/>
              </w:rPr>
              <w:t xml:space="preserve">    </w:t>
            </w:r>
            <w:r w:rsidR="00CB6603">
              <w:rPr>
                <w:rFonts w:ascii="PT Astra Serif" w:hAnsi="PT Astra Serif"/>
                <w:sz w:val="27"/>
                <w:szCs w:val="27"/>
                <w:u w:val="single"/>
              </w:rPr>
              <w:t>25</w:t>
            </w:r>
            <w:r w:rsidR="00124CDC" w:rsidRPr="006C1EC0">
              <w:rPr>
                <w:rFonts w:ascii="PT Astra Serif" w:hAnsi="PT Astra Serif"/>
                <w:sz w:val="27"/>
                <w:szCs w:val="27"/>
                <w:u w:val="single"/>
              </w:rPr>
              <w:t xml:space="preserve"> </w:t>
            </w:r>
            <w:r w:rsidR="00CB6603">
              <w:rPr>
                <w:rFonts w:ascii="PT Astra Serif" w:hAnsi="PT Astra Serif"/>
                <w:sz w:val="27"/>
                <w:szCs w:val="27"/>
                <w:u w:val="single"/>
              </w:rPr>
              <w:t>декабря</w:t>
            </w:r>
            <w:r w:rsidR="00433389" w:rsidRPr="006C1EC0">
              <w:rPr>
                <w:rFonts w:ascii="PT Astra Serif" w:hAnsi="PT Astra Serif"/>
                <w:sz w:val="27"/>
                <w:szCs w:val="27"/>
                <w:u w:val="single"/>
              </w:rPr>
              <w:t xml:space="preserve"> 20</w:t>
            </w:r>
            <w:r w:rsidR="00CB6603">
              <w:rPr>
                <w:rFonts w:ascii="PT Astra Serif" w:hAnsi="PT Astra Serif"/>
                <w:sz w:val="27"/>
                <w:szCs w:val="27"/>
                <w:u w:val="single"/>
              </w:rPr>
              <w:t>20</w:t>
            </w:r>
            <w:r w:rsidR="00B61863" w:rsidRPr="006C1EC0">
              <w:rPr>
                <w:rFonts w:ascii="PT Astra Serif" w:hAnsi="PT Astra Serif"/>
                <w:sz w:val="27"/>
                <w:szCs w:val="27"/>
                <w:u w:val="single"/>
              </w:rPr>
              <w:t xml:space="preserve"> года </w:t>
            </w:r>
          </w:p>
        </w:tc>
      </w:tr>
      <w:tr w:rsidR="00B61863" w:rsidRPr="006C1EC0" w:rsidTr="00373324">
        <w:tc>
          <w:tcPr>
            <w:tcW w:w="4786" w:type="dxa"/>
          </w:tcPr>
          <w:p w:rsidR="00B61863" w:rsidRPr="006C1EC0" w:rsidRDefault="00B61863" w:rsidP="00FC0252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245" w:type="dxa"/>
          </w:tcPr>
          <w:p w:rsidR="00B61863" w:rsidRPr="006C1EC0" w:rsidRDefault="00B61863" w:rsidP="00FC0252">
            <w:pPr>
              <w:jc w:val="both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CB6603" w:rsidRDefault="002D6F4E" w:rsidP="008A6270">
      <w:pPr>
        <w:jc w:val="both"/>
        <w:rPr>
          <w:rFonts w:ascii="PT Astra Serif" w:hAnsi="PT Astra Serif"/>
          <w:sz w:val="27"/>
          <w:szCs w:val="27"/>
        </w:rPr>
      </w:pPr>
      <w:r w:rsidRPr="006C1EC0">
        <w:rPr>
          <w:rFonts w:ascii="PT Astra Serif" w:hAnsi="PT Astra Serif"/>
          <w:sz w:val="27"/>
          <w:szCs w:val="27"/>
        </w:rPr>
        <w:tab/>
      </w:r>
    </w:p>
    <w:p w:rsidR="00CB6603" w:rsidRPr="008517C6" w:rsidRDefault="00CB6603" w:rsidP="00CB66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Уполномоченный на проведение общественных обсуждений – комиссия по подготовке проекта Правил землепользования и застройки межселенных территорий Тазовского района:</w:t>
      </w:r>
    </w:p>
    <w:p w:rsidR="00CB6603" w:rsidRPr="008517C6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CB6603" w:rsidRPr="008517C6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 xml:space="preserve">Семён Владимирович </w:t>
      </w:r>
      <w:proofErr w:type="spellStart"/>
      <w:r w:rsidRPr="008517C6">
        <w:rPr>
          <w:rFonts w:ascii="PT Astra Serif" w:hAnsi="PT Astra Serif"/>
          <w:sz w:val="27"/>
          <w:szCs w:val="27"/>
        </w:rPr>
        <w:t>Свидлов</w:t>
      </w:r>
      <w:proofErr w:type="spellEnd"/>
      <w:r w:rsidRPr="008517C6">
        <w:rPr>
          <w:rFonts w:ascii="PT Astra Serif" w:hAnsi="PT Astra Serif"/>
          <w:sz w:val="27"/>
          <w:szCs w:val="27"/>
        </w:rPr>
        <w:t xml:space="preserve"> – первый заместитель Главы Администрации Тазовского района, председатель на общественных обсуждениях;</w:t>
      </w:r>
    </w:p>
    <w:p w:rsidR="00CB6603" w:rsidRPr="008517C6" w:rsidRDefault="00CB6603" w:rsidP="00E52620">
      <w:pPr>
        <w:jc w:val="both"/>
        <w:rPr>
          <w:rFonts w:ascii="PT Astra Serif" w:hAnsi="PT Astra Serif"/>
          <w:sz w:val="27"/>
          <w:szCs w:val="27"/>
        </w:rPr>
      </w:pPr>
    </w:p>
    <w:p w:rsidR="00CB6603" w:rsidRPr="008517C6" w:rsidRDefault="00CB6603" w:rsidP="00CB6603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секретарь на общественных обсуждениях.</w:t>
      </w:r>
    </w:p>
    <w:p w:rsidR="00CB6603" w:rsidRPr="008517C6" w:rsidRDefault="00CB6603" w:rsidP="00CB660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:rsidR="00CB6603" w:rsidRPr="008517C6" w:rsidRDefault="00CB6603" w:rsidP="00CB6603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Проект, подлежащий рассмотрению на общественных обсуждениях: проект постановления Администрации Тазовского района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номером: 89:06:010109:2703, «Жилой дом на участке 2703 в поселке Тазовский ЯНАО», расположенного по адресу: ЯНАО, Тазовский район, п. Тазовский, ул. Геофизиков</w:t>
      </w:r>
      <w:r w:rsidR="008517C6">
        <w:rPr>
          <w:rFonts w:ascii="PT Astra Serif" w:hAnsi="PT Astra Serif"/>
          <w:sz w:val="27"/>
          <w:szCs w:val="27"/>
        </w:rPr>
        <w:t>»</w:t>
      </w:r>
      <w:r w:rsidRPr="008517C6">
        <w:rPr>
          <w:rFonts w:ascii="PT Astra Serif" w:hAnsi="PT Astra Serif"/>
          <w:sz w:val="27"/>
          <w:szCs w:val="27"/>
        </w:rPr>
        <w:t xml:space="preserve"> (далее – проект).</w:t>
      </w:r>
    </w:p>
    <w:p w:rsidR="00CB6603" w:rsidRPr="008517C6" w:rsidRDefault="00CB6603" w:rsidP="00CB6603">
      <w:pPr>
        <w:pStyle w:val="a7"/>
        <w:ind w:firstLine="708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Материалы проекта размещены на официальном сайте органов местного самоуправления муниципальный округ Тазовский район (https://tasu.ru) в разделе «Градостроительная деятельность», вкладка «Общественные обсуждения, публичные слушания».</w:t>
      </w:r>
    </w:p>
    <w:p w:rsidR="00CB6603" w:rsidRPr="008517C6" w:rsidRDefault="00CB6603" w:rsidP="00CB6603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Голосование по проекту проводилось на информационном портале «Живём на Севере» на платформе «Решай».</w:t>
      </w:r>
    </w:p>
    <w:p w:rsidR="00D91533" w:rsidRPr="008517C6" w:rsidRDefault="00CB6603" w:rsidP="00CB6603">
      <w:pPr>
        <w:spacing w:line="23" w:lineRule="atLeast"/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Срок проведения общественных обсуждений с 15 декабря 2020 года по 25 декабря 2020 года.</w:t>
      </w:r>
    </w:p>
    <w:p w:rsidR="00CB6603" w:rsidRPr="008517C6" w:rsidRDefault="00CB6603" w:rsidP="00CB6603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:rsidR="00CB6603" w:rsidRPr="008517C6" w:rsidRDefault="00CB6603" w:rsidP="00CB6603">
      <w:pPr>
        <w:ind w:firstLine="708"/>
        <w:jc w:val="both"/>
        <w:rPr>
          <w:rFonts w:ascii="PT Astra Serif" w:hAnsi="PT Astra Serif"/>
          <w:sz w:val="27"/>
          <w:szCs w:val="27"/>
        </w:rPr>
      </w:pPr>
      <w:proofErr w:type="gramStart"/>
      <w:r w:rsidRPr="008517C6">
        <w:rPr>
          <w:rFonts w:ascii="PT Astra Serif" w:hAnsi="PT Astra Serif"/>
          <w:sz w:val="27"/>
          <w:szCs w:val="27"/>
        </w:rPr>
        <w:t>В комиссию по подготовке проекта Правил землепользования и застройки межселенных территорий Тазовского района (далее – комиссия) поступило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Некоммерческой организации «Фонд жилищного строительства Ямало-Ненецкого автономного округа» в лице заместителя директора по капитальному строительству ООО «Рус Арктик Строй».</w:t>
      </w:r>
      <w:proofErr w:type="gramEnd"/>
    </w:p>
    <w:p w:rsidR="00CB6603" w:rsidRPr="008517C6" w:rsidRDefault="00CB6603" w:rsidP="00CB6603">
      <w:pPr>
        <w:pStyle w:val="a5"/>
        <w:ind w:left="0" w:firstLine="708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lastRenderedPageBreak/>
        <w:t>В соответствии с Правилами землепользования и застройки муниципального образования поселок Тазовский, утвержденными решением Собрания депутатов муниципального образования поселок Тазовский от 16.02.2018 № 1-4-4  (далее – Правила), земельный участок с кадастровым номером: 89:06:010109:2703, расположен в жилой зоне «Ж-2-46».</w:t>
      </w:r>
    </w:p>
    <w:p w:rsidR="00CB6603" w:rsidRPr="008517C6" w:rsidRDefault="00CB6603" w:rsidP="00CB6603">
      <w:pPr>
        <w:pStyle w:val="a5"/>
        <w:ind w:left="0" w:firstLine="708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Градостроительным регламентом Правил для указанной территориальной зоны установлен предельный параметр разрешенного строительства – процент застройки, который составляет 25%.</w:t>
      </w:r>
    </w:p>
    <w:p w:rsidR="00CB6603" w:rsidRPr="008517C6" w:rsidRDefault="00CB6603" w:rsidP="00CB6603">
      <w:pPr>
        <w:spacing w:line="23" w:lineRule="atLeast"/>
        <w:ind w:firstLine="709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Планируемые отклонения от предельных параметров разрешенного строительства объекта капитального строительства – процент застройки в границах земельного участка с кадастровым номером: 89:06:010109:2703 – 35,87%.</w:t>
      </w:r>
    </w:p>
    <w:p w:rsidR="00CB6603" w:rsidRPr="008517C6" w:rsidRDefault="00CB6603" w:rsidP="00CB6603">
      <w:pPr>
        <w:pStyle w:val="ConsTitle"/>
        <w:ind w:right="0"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</w:p>
    <w:p w:rsidR="00CB6603" w:rsidRPr="008517C6" w:rsidRDefault="00CB6603" w:rsidP="00CB6603">
      <w:pPr>
        <w:pStyle w:val="ConsTitle"/>
        <w:ind w:right="0" w:firstLine="709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517C6">
        <w:rPr>
          <w:rFonts w:ascii="PT Astra Serif" w:hAnsi="PT Astra Serif" w:cs="Times New Roman"/>
          <w:b w:val="0"/>
          <w:sz w:val="27"/>
          <w:szCs w:val="27"/>
        </w:rPr>
        <w:t xml:space="preserve">Предложений и замечаний от участников общественных обсуждений не поступило. </w:t>
      </w:r>
    </w:p>
    <w:p w:rsidR="00CB6603" w:rsidRPr="008517C6" w:rsidRDefault="00CB6603" w:rsidP="00CB6603">
      <w:pPr>
        <w:pStyle w:val="ConsTitle"/>
        <w:ind w:right="0" w:firstLine="708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517C6">
        <w:rPr>
          <w:rFonts w:ascii="PT Astra Serif" w:hAnsi="PT Astra Serif" w:cs="Times New Roman"/>
          <w:b w:val="0"/>
          <w:sz w:val="27"/>
          <w:szCs w:val="27"/>
        </w:rPr>
        <w:t xml:space="preserve">Проголосовало:  </w:t>
      </w:r>
      <w:r w:rsidRPr="008517C6">
        <w:rPr>
          <w:rFonts w:ascii="PT Astra Serif" w:hAnsi="PT Astra Serif" w:cs="Times New Roman"/>
          <w:b w:val="0"/>
          <w:sz w:val="27"/>
          <w:szCs w:val="27"/>
          <w:u w:val="single"/>
        </w:rPr>
        <w:t>20</w:t>
      </w:r>
      <w:r w:rsidRPr="008517C6">
        <w:rPr>
          <w:rFonts w:ascii="PT Astra Serif" w:hAnsi="PT Astra Serif" w:cs="Times New Roman"/>
          <w:b w:val="0"/>
          <w:sz w:val="27"/>
          <w:szCs w:val="27"/>
        </w:rPr>
        <w:t xml:space="preserve"> человек.       </w:t>
      </w:r>
    </w:p>
    <w:p w:rsidR="00CB6603" w:rsidRPr="008517C6" w:rsidRDefault="00CB6603" w:rsidP="00CB6603">
      <w:pPr>
        <w:pStyle w:val="ConsTitle"/>
        <w:ind w:right="0" w:firstLine="708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517C6">
        <w:rPr>
          <w:rFonts w:ascii="PT Astra Serif" w:hAnsi="PT Astra Serif" w:cs="Times New Roman"/>
          <w:b w:val="0"/>
          <w:sz w:val="27"/>
          <w:szCs w:val="27"/>
        </w:rPr>
        <w:t xml:space="preserve">За – </w:t>
      </w:r>
      <w:r w:rsidRPr="008517C6">
        <w:rPr>
          <w:rFonts w:ascii="PT Astra Serif" w:hAnsi="PT Astra Serif" w:cs="Times New Roman"/>
          <w:b w:val="0"/>
          <w:sz w:val="27"/>
          <w:szCs w:val="27"/>
          <w:u w:val="single"/>
        </w:rPr>
        <w:t>12;</w:t>
      </w:r>
      <w:r w:rsidRPr="008517C6">
        <w:rPr>
          <w:rFonts w:ascii="PT Astra Serif" w:hAnsi="PT Astra Serif" w:cs="Times New Roman"/>
          <w:b w:val="0"/>
          <w:sz w:val="27"/>
          <w:szCs w:val="27"/>
        </w:rPr>
        <w:t xml:space="preserve">      </w:t>
      </w:r>
    </w:p>
    <w:p w:rsidR="00CB6603" w:rsidRPr="008517C6" w:rsidRDefault="00CB6603" w:rsidP="00CB6603">
      <w:pPr>
        <w:pStyle w:val="ConsTitle"/>
        <w:ind w:right="0" w:firstLine="708"/>
        <w:jc w:val="both"/>
        <w:rPr>
          <w:rFonts w:ascii="PT Astra Serif" w:hAnsi="PT Astra Serif" w:cs="Times New Roman"/>
          <w:b w:val="0"/>
          <w:sz w:val="27"/>
          <w:szCs w:val="27"/>
        </w:rPr>
      </w:pPr>
      <w:r w:rsidRPr="008517C6">
        <w:rPr>
          <w:rFonts w:ascii="PT Astra Serif" w:hAnsi="PT Astra Serif" w:cs="Times New Roman"/>
          <w:b w:val="0"/>
          <w:sz w:val="27"/>
          <w:szCs w:val="27"/>
        </w:rPr>
        <w:t xml:space="preserve">против – </w:t>
      </w:r>
      <w:r w:rsidRPr="008517C6">
        <w:rPr>
          <w:rFonts w:ascii="PT Astra Serif" w:hAnsi="PT Astra Serif" w:cs="Times New Roman"/>
          <w:b w:val="0"/>
          <w:sz w:val="27"/>
          <w:szCs w:val="27"/>
          <w:u w:val="single"/>
        </w:rPr>
        <w:t>2</w:t>
      </w:r>
      <w:r w:rsidRPr="008517C6">
        <w:rPr>
          <w:rFonts w:ascii="PT Astra Serif" w:hAnsi="PT Astra Serif" w:cs="Times New Roman"/>
          <w:b w:val="0"/>
          <w:sz w:val="27"/>
          <w:szCs w:val="27"/>
        </w:rPr>
        <w:t>;</w:t>
      </w:r>
    </w:p>
    <w:p w:rsidR="00CB6603" w:rsidRPr="008517C6" w:rsidRDefault="00CB6603" w:rsidP="00CB6603">
      <w:pPr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ab/>
        <w:t xml:space="preserve">воздержалось – </w:t>
      </w:r>
      <w:r w:rsidRPr="008517C6">
        <w:rPr>
          <w:rFonts w:ascii="PT Astra Serif" w:hAnsi="PT Astra Serif"/>
          <w:sz w:val="27"/>
          <w:szCs w:val="27"/>
          <w:u w:val="single"/>
        </w:rPr>
        <w:t>6</w:t>
      </w:r>
      <w:r w:rsidRPr="008517C6">
        <w:rPr>
          <w:rFonts w:ascii="PT Astra Serif" w:hAnsi="PT Astra Serif"/>
          <w:sz w:val="27"/>
          <w:szCs w:val="27"/>
        </w:rPr>
        <w:t>.</w:t>
      </w:r>
    </w:p>
    <w:p w:rsidR="00CB6603" w:rsidRPr="008517C6" w:rsidRDefault="00CB6603" w:rsidP="00CB6603">
      <w:pPr>
        <w:spacing w:line="23" w:lineRule="atLeast"/>
        <w:ind w:firstLine="624"/>
        <w:jc w:val="both"/>
        <w:rPr>
          <w:rFonts w:ascii="PT Astra Serif" w:hAnsi="PT Astra Serif"/>
          <w:sz w:val="27"/>
          <w:szCs w:val="27"/>
        </w:rPr>
      </w:pPr>
    </w:p>
    <w:p w:rsidR="00CB6603" w:rsidRPr="008517C6" w:rsidRDefault="00CB6603" w:rsidP="00CB6603">
      <w:pPr>
        <w:spacing w:line="23" w:lineRule="atLeast"/>
        <w:ind w:firstLine="624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В ходе работы комиссии замечаний и предложений по проекту в адрес уполномоченного органа не поступало.</w:t>
      </w:r>
    </w:p>
    <w:p w:rsidR="00CB6603" w:rsidRPr="008517C6" w:rsidRDefault="00CB6603" w:rsidP="00CB6603">
      <w:pPr>
        <w:ind w:firstLine="624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Предоставление разрешения на отклонение от предельных параметров разрешенного строительства объекта капитального строительства по данному проекту комиссия считает возможным.</w:t>
      </w:r>
    </w:p>
    <w:p w:rsidR="00CB6603" w:rsidRPr="008517C6" w:rsidRDefault="00CB6603" w:rsidP="00CB6603">
      <w:pPr>
        <w:ind w:firstLine="624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Данные изменения не приведут к ухудшению условий устойчивого развития территории, ущемлению прав и интересов физических и юридических лиц, и не противоречат требованиям по сохранению окружающей среды.</w:t>
      </w:r>
    </w:p>
    <w:p w:rsidR="00CB6603" w:rsidRPr="008517C6" w:rsidRDefault="00CB6603" w:rsidP="00CB6603">
      <w:pPr>
        <w:ind w:firstLine="624"/>
        <w:jc w:val="both"/>
        <w:rPr>
          <w:rFonts w:ascii="PT Astra Serif" w:hAnsi="PT Astra Serif"/>
          <w:sz w:val="27"/>
          <w:szCs w:val="27"/>
        </w:rPr>
      </w:pPr>
    </w:p>
    <w:p w:rsidR="00CB6603" w:rsidRPr="008517C6" w:rsidRDefault="00CB6603" w:rsidP="00CB6603">
      <w:pPr>
        <w:ind w:firstLine="624"/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Комисси</w:t>
      </w:r>
      <w:r w:rsidR="00B16131" w:rsidRPr="008517C6">
        <w:rPr>
          <w:rFonts w:ascii="PT Astra Serif" w:hAnsi="PT Astra Serif"/>
          <w:sz w:val="27"/>
          <w:szCs w:val="27"/>
        </w:rPr>
        <w:t>и</w:t>
      </w:r>
      <w:r w:rsidRPr="008517C6">
        <w:rPr>
          <w:rFonts w:ascii="PT Astra Serif" w:hAnsi="PT Astra Serif"/>
          <w:sz w:val="27"/>
          <w:szCs w:val="27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F07ADE" w:rsidRPr="008517C6" w:rsidRDefault="00F07ADE" w:rsidP="00DF3E5A">
      <w:pPr>
        <w:jc w:val="both"/>
        <w:rPr>
          <w:rFonts w:ascii="PT Astra Serif" w:hAnsi="PT Astra Serif"/>
          <w:sz w:val="27"/>
          <w:szCs w:val="27"/>
        </w:rPr>
      </w:pPr>
    </w:p>
    <w:p w:rsidR="009C6C1C" w:rsidRPr="008517C6" w:rsidRDefault="009C6C1C" w:rsidP="009C6C1C">
      <w:pPr>
        <w:jc w:val="both"/>
        <w:rPr>
          <w:rFonts w:ascii="PT Astra Serif" w:hAnsi="PT Astra Serif"/>
          <w:sz w:val="27"/>
          <w:szCs w:val="27"/>
        </w:rPr>
      </w:pPr>
    </w:p>
    <w:p w:rsidR="009C6C1C" w:rsidRPr="008517C6" w:rsidRDefault="009C6C1C" w:rsidP="009C6C1C">
      <w:pPr>
        <w:jc w:val="both"/>
        <w:rPr>
          <w:rFonts w:ascii="PT Astra Serif" w:hAnsi="PT Astra Serif"/>
          <w:sz w:val="27"/>
          <w:szCs w:val="27"/>
        </w:rPr>
      </w:pPr>
    </w:p>
    <w:p w:rsidR="009C6C1C" w:rsidRPr="008517C6" w:rsidRDefault="009C6C1C" w:rsidP="009C6C1C">
      <w:pPr>
        <w:jc w:val="both"/>
        <w:rPr>
          <w:rFonts w:ascii="PT Astra Serif" w:hAnsi="PT Astra Serif"/>
          <w:sz w:val="27"/>
          <w:szCs w:val="27"/>
        </w:rPr>
      </w:pPr>
      <w:r w:rsidRPr="008517C6">
        <w:rPr>
          <w:rFonts w:ascii="PT Astra Serif" w:hAnsi="PT Astra Serif"/>
          <w:sz w:val="27"/>
          <w:szCs w:val="27"/>
        </w:rPr>
        <w:t>Председатель</w:t>
      </w:r>
      <w:r w:rsidR="00CB6603" w:rsidRPr="008517C6">
        <w:rPr>
          <w:rFonts w:ascii="PT Astra Serif" w:hAnsi="PT Astra Serif"/>
          <w:sz w:val="27"/>
          <w:szCs w:val="27"/>
        </w:rPr>
        <w:t xml:space="preserve"> </w:t>
      </w:r>
      <w:r w:rsidRPr="008517C6">
        <w:rPr>
          <w:rFonts w:ascii="PT Astra Serif" w:hAnsi="PT Astra Serif"/>
          <w:sz w:val="27"/>
          <w:szCs w:val="27"/>
        </w:rPr>
        <w:t xml:space="preserve">                                                              </w:t>
      </w:r>
      <w:r w:rsidR="00CB6603" w:rsidRPr="008517C6">
        <w:rPr>
          <w:rFonts w:ascii="PT Astra Serif" w:hAnsi="PT Astra Serif"/>
          <w:sz w:val="27"/>
          <w:szCs w:val="27"/>
        </w:rPr>
        <w:t xml:space="preserve">                               </w:t>
      </w:r>
      <w:r w:rsidR="002546E9">
        <w:rPr>
          <w:rFonts w:ascii="PT Astra Serif" w:hAnsi="PT Astra Serif"/>
          <w:sz w:val="27"/>
          <w:szCs w:val="27"/>
        </w:rPr>
        <w:t xml:space="preserve">     </w:t>
      </w:r>
      <w:r w:rsidRPr="008517C6">
        <w:rPr>
          <w:rFonts w:ascii="PT Astra Serif" w:hAnsi="PT Astra Serif"/>
          <w:sz w:val="27"/>
          <w:szCs w:val="27"/>
        </w:rPr>
        <w:t xml:space="preserve"> С.В. </w:t>
      </w:r>
      <w:proofErr w:type="spellStart"/>
      <w:r w:rsidRPr="008517C6">
        <w:rPr>
          <w:rFonts w:ascii="PT Astra Serif" w:hAnsi="PT Astra Serif"/>
          <w:sz w:val="27"/>
          <w:szCs w:val="27"/>
        </w:rPr>
        <w:t>Свидлов</w:t>
      </w:r>
      <w:proofErr w:type="spellEnd"/>
      <w:r w:rsidRPr="008517C6">
        <w:rPr>
          <w:rFonts w:ascii="PT Astra Serif" w:hAnsi="PT Astra Serif"/>
          <w:sz w:val="27"/>
          <w:szCs w:val="27"/>
        </w:rPr>
        <w:t xml:space="preserve">                           </w:t>
      </w:r>
    </w:p>
    <w:p w:rsidR="009C6C1C" w:rsidRPr="008517C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7"/>
          <w:szCs w:val="27"/>
        </w:rPr>
      </w:pPr>
    </w:p>
    <w:p w:rsidR="009C6C1C" w:rsidRPr="008517C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7"/>
          <w:szCs w:val="27"/>
        </w:rPr>
      </w:pPr>
    </w:p>
    <w:p w:rsidR="009C6C1C" w:rsidRPr="008517C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7"/>
          <w:szCs w:val="27"/>
        </w:rPr>
      </w:pPr>
    </w:p>
    <w:p w:rsidR="009C6C1C" w:rsidRPr="008517C6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7"/>
          <w:szCs w:val="27"/>
        </w:rPr>
        <w:sectPr w:rsidR="009C6C1C" w:rsidRPr="008517C6">
          <w:pgSz w:w="11906" w:h="16838"/>
          <w:pgMar w:top="709" w:right="567" w:bottom="1134" w:left="1418" w:header="709" w:footer="709" w:gutter="0"/>
          <w:cols w:space="720"/>
        </w:sectPr>
      </w:pPr>
      <w:r w:rsidRPr="008517C6">
        <w:rPr>
          <w:rFonts w:ascii="PT Astra Serif" w:hAnsi="PT Astra Serif"/>
          <w:sz w:val="27"/>
          <w:szCs w:val="27"/>
        </w:rPr>
        <w:t xml:space="preserve">Секретарь                                                                                </w:t>
      </w:r>
      <w:r w:rsidR="00CB6603" w:rsidRPr="008517C6">
        <w:rPr>
          <w:rFonts w:ascii="PT Astra Serif" w:hAnsi="PT Astra Serif"/>
          <w:sz w:val="27"/>
          <w:szCs w:val="27"/>
        </w:rPr>
        <w:t xml:space="preserve">                   </w:t>
      </w:r>
      <w:r w:rsidR="002546E9">
        <w:rPr>
          <w:rFonts w:ascii="PT Astra Serif" w:hAnsi="PT Astra Serif"/>
          <w:sz w:val="27"/>
          <w:szCs w:val="27"/>
        </w:rPr>
        <w:t xml:space="preserve">     </w:t>
      </w:r>
      <w:r w:rsidR="00984179">
        <w:rPr>
          <w:rFonts w:ascii="PT Astra Serif" w:hAnsi="PT Astra Serif"/>
          <w:sz w:val="27"/>
          <w:szCs w:val="27"/>
        </w:rPr>
        <w:t xml:space="preserve">      А.В. Саков</w:t>
      </w:r>
    </w:p>
    <w:p w:rsidR="00751E67" w:rsidRPr="00984179" w:rsidRDefault="00751E67" w:rsidP="00984179">
      <w:pPr>
        <w:tabs>
          <w:tab w:val="left" w:pos="7230"/>
        </w:tabs>
        <w:spacing w:line="276" w:lineRule="auto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sectPr w:rsidR="00751E67" w:rsidRPr="00984179" w:rsidSect="003C51F8">
      <w:footerReference w:type="default" r:id="rId9"/>
      <w:pgSz w:w="11906" w:h="16838"/>
      <w:pgMar w:top="680" w:right="851" w:bottom="1134" w:left="1418" w:header="709" w:footer="709" w:gutter="0"/>
      <w:cols w:space="129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66" w:rsidRDefault="00134B66" w:rsidP="00972D83">
      <w:r>
        <w:separator/>
      </w:r>
    </w:p>
  </w:endnote>
  <w:endnote w:type="continuationSeparator" w:id="0">
    <w:p w:rsidR="00134B66" w:rsidRDefault="00134B66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1C" w:rsidRDefault="00A21D1C" w:rsidP="003C51F8">
    <w:pPr>
      <w:pStyle w:val="aa"/>
    </w:pPr>
  </w:p>
  <w:p w:rsidR="00A21D1C" w:rsidRDefault="00A21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66" w:rsidRDefault="00134B66" w:rsidP="00972D83">
      <w:r>
        <w:separator/>
      </w:r>
    </w:p>
  </w:footnote>
  <w:footnote w:type="continuationSeparator" w:id="0">
    <w:p w:rsidR="00134B66" w:rsidRDefault="00134B66" w:rsidP="0097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94783"/>
    <w:rsid w:val="0009535E"/>
    <w:rsid w:val="0009707B"/>
    <w:rsid w:val="000F30A9"/>
    <w:rsid w:val="000F50F6"/>
    <w:rsid w:val="00124CDC"/>
    <w:rsid w:val="00134B66"/>
    <w:rsid w:val="00155965"/>
    <w:rsid w:val="001674DC"/>
    <w:rsid w:val="001732C4"/>
    <w:rsid w:val="00173E8B"/>
    <w:rsid w:val="001748D0"/>
    <w:rsid w:val="001855E6"/>
    <w:rsid w:val="001A36BB"/>
    <w:rsid w:val="001A6268"/>
    <w:rsid w:val="001C6AAC"/>
    <w:rsid w:val="001D7164"/>
    <w:rsid w:val="001D78FA"/>
    <w:rsid w:val="001E3955"/>
    <w:rsid w:val="001E55DD"/>
    <w:rsid w:val="001F31A5"/>
    <w:rsid w:val="00202542"/>
    <w:rsid w:val="00224F33"/>
    <w:rsid w:val="00226D35"/>
    <w:rsid w:val="00231A02"/>
    <w:rsid w:val="002426EA"/>
    <w:rsid w:val="002546E9"/>
    <w:rsid w:val="002724F7"/>
    <w:rsid w:val="002D21CD"/>
    <w:rsid w:val="002D6F4E"/>
    <w:rsid w:val="0034773E"/>
    <w:rsid w:val="0035743D"/>
    <w:rsid w:val="00373324"/>
    <w:rsid w:val="003C51F8"/>
    <w:rsid w:val="003D4708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45FB"/>
    <w:rsid w:val="005A5A1F"/>
    <w:rsid w:val="005B47BA"/>
    <w:rsid w:val="005C7410"/>
    <w:rsid w:val="00632BD0"/>
    <w:rsid w:val="00640831"/>
    <w:rsid w:val="006C1EC0"/>
    <w:rsid w:val="00705DC2"/>
    <w:rsid w:val="00751E67"/>
    <w:rsid w:val="007772E5"/>
    <w:rsid w:val="007C11F9"/>
    <w:rsid w:val="007E126D"/>
    <w:rsid w:val="007F2367"/>
    <w:rsid w:val="007F6498"/>
    <w:rsid w:val="008517C6"/>
    <w:rsid w:val="00891DBF"/>
    <w:rsid w:val="00895BD2"/>
    <w:rsid w:val="00897B15"/>
    <w:rsid w:val="008A6270"/>
    <w:rsid w:val="008B2333"/>
    <w:rsid w:val="008F3530"/>
    <w:rsid w:val="00900A5B"/>
    <w:rsid w:val="00972D83"/>
    <w:rsid w:val="0098172E"/>
    <w:rsid w:val="00984179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C0594A"/>
    <w:rsid w:val="00C368E9"/>
    <w:rsid w:val="00C36C90"/>
    <w:rsid w:val="00C61EEB"/>
    <w:rsid w:val="00C7383D"/>
    <w:rsid w:val="00CB6603"/>
    <w:rsid w:val="00CD6918"/>
    <w:rsid w:val="00CF1144"/>
    <w:rsid w:val="00CF406C"/>
    <w:rsid w:val="00D11697"/>
    <w:rsid w:val="00D14A03"/>
    <w:rsid w:val="00D15C05"/>
    <w:rsid w:val="00D1638C"/>
    <w:rsid w:val="00D34DD8"/>
    <w:rsid w:val="00D5555D"/>
    <w:rsid w:val="00D91533"/>
    <w:rsid w:val="00DB5915"/>
    <w:rsid w:val="00DB673E"/>
    <w:rsid w:val="00DF3E5A"/>
    <w:rsid w:val="00DF634B"/>
    <w:rsid w:val="00E10AE3"/>
    <w:rsid w:val="00E52620"/>
    <w:rsid w:val="00E777F1"/>
    <w:rsid w:val="00EB15BE"/>
    <w:rsid w:val="00EB4B00"/>
    <w:rsid w:val="00F07ADE"/>
    <w:rsid w:val="00F54339"/>
    <w:rsid w:val="00F813FB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C84A-1998-43D9-A42C-28EA59B8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10</cp:revision>
  <cp:lastPrinted>2021-01-13T05:40:00Z</cp:lastPrinted>
  <dcterms:created xsi:type="dcterms:W3CDTF">2011-10-03T10:31:00Z</dcterms:created>
  <dcterms:modified xsi:type="dcterms:W3CDTF">2021-02-11T05:55:00Z</dcterms:modified>
</cp:coreProperties>
</file>