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863" w:rsidRPr="003E568F" w:rsidRDefault="00B61863" w:rsidP="0034773E">
      <w:pPr>
        <w:jc w:val="center"/>
        <w:rPr>
          <w:rFonts w:ascii="PT Astra Serif" w:hAnsi="PT Astra Serif"/>
          <w:b/>
          <w:sz w:val="28"/>
          <w:szCs w:val="28"/>
          <w:lang w:eastAsia="ar-SA"/>
        </w:rPr>
      </w:pPr>
      <w:r w:rsidRPr="003E568F">
        <w:rPr>
          <w:rFonts w:ascii="PT Astra Serif" w:hAnsi="PT Astra Serif"/>
          <w:b/>
          <w:sz w:val="28"/>
          <w:szCs w:val="28"/>
          <w:lang w:eastAsia="ar-SA"/>
        </w:rPr>
        <w:t>П</w:t>
      </w:r>
      <w:r w:rsidR="00433389" w:rsidRPr="003E568F">
        <w:rPr>
          <w:rFonts w:ascii="PT Astra Serif" w:hAnsi="PT Astra Serif"/>
          <w:b/>
          <w:sz w:val="28"/>
          <w:szCs w:val="28"/>
          <w:lang w:eastAsia="ar-SA"/>
        </w:rPr>
        <w:t>ротокол №</w:t>
      </w:r>
      <w:r w:rsidR="008A6270" w:rsidRPr="003E568F">
        <w:rPr>
          <w:rFonts w:ascii="PT Astra Serif" w:hAnsi="PT Astra Serif"/>
          <w:b/>
          <w:sz w:val="28"/>
          <w:szCs w:val="28"/>
          <w:lang w:eastAsia="ar-SA"/>
        </w:rPr>
        <w:t xml:space="preserve"> </w:t>
      </w:r>
      <w:r w:rsidR="00D61B3C" w:rsidRPr="003E568F">
        <w:rPr>
          <w:rFonts w:ascii="PT Astra Serif" w:hAnsi="PT Astra Serif"/>
          <w:b/>
          <w:sz w:val="28"/>
          <w:szCs w:val="28"/>
          <w:lang w:eastAsia="ar-SA"/>
        </w:rPr>
        <w:t>1</w:t>
      </w:r>
    </w:p>
    <w:p w:rsidR="00B61863" w:rsidRPr="003E568F" w:rsidRDefault="00B16131" w:rsidP="00D61B3C">
      <w:pPr>
        <w:jc w:val="center"/>
        <w:rPr>
          <w:rFonts w:ascii="PT Astra Serif" w:hAnsi="PT Astra Serif"/>
          <w:b/>
          <w:sz w:val="28"/>
          <w:szCs w:val="28"/>
          <w:lang w:eastAsia="ar-SA"/>
        </w:rPr>
      </w:pPr>
      <w:r w:rsidRPr="003E568F">
        <w:rPr>
          <w:rFonts w:ascii="PT Astra Serif" w:hAnsi="PT Astra Serif"/>
          <w:b/>
          <w:sz w:val="28"/>
          <w:szCs w:val="28"/>
          <w:lang w:eastAsia="ar-SA"/>
        </w:rPr>
        <w:t>общественных обсуждений</w:t>
      </w:r>
      <w:r w:rsidR="00124CDC" w:rsidRPr="003E568F">
        <w:rPr>
          <w:rFonts w:ascii="PT Astra Serif" w:hAnsi="PT Astra Serif"/>
          <w:b/>
          <w:sz w:val="28"/>
          <w:szCs w:val="28"/>
          <w:lang w:eastAsia="ar-SA"/>
        </w:rPr>
        <w:t xml:space="preserve"> по проекту </w:t>
      </w:r>
      <w:r w:rsidR="00D61B3C" w:rsidRPr="003E568F">
        <w:rPr>
          <w:rFonts w:ascii="PT Astra Serif" w:hAnsi="PT Astra Serif"/>
          <w:b/>
          <w:sz w:val="28"/>
          <w:szCs w:val="28"/>
          <w:lang w:eastAsia="ar-SA"/>
        </w:rPr>
        <w:t>Генерального плана муниципального округа Тазовский район Ямало-Ненецкого автономного округа</w:t>
      </w:r>
    </w:p>
    <w:p w:rsidR="00B61863" w:rsidRPr="003E568F" w:rsidRDefault="00B61863" w:rsidP="00FC0252">
      <w:pPr>
        <w:tabs>
          <w:tab w:val="left" w:pos="7810"/>
        </w:tabs>
        <w:jc w:val="both"/>
        <w:rPr>
          <w:rFonts w:ascii="PT Astra Serif" w:hAnsi="PT Astra Serif"/>
          <w:sz w:val="28"/>
          <w:szCs w:val="28"/>
        </w:rPr>
      </w:pPr>
      <w:r w:rsidRPr="003E568F">
        <w:rPr>
          <w:rFonts w:ascii="PT Astra Serif" w:hAnsi="PT Astra Serif"/>
          <w:sz w:val="28"/>
          <w:szCs w:val="28"/>
        </w:rPr>
        <w:tab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6"/>
        <w:gridCol w:w="5245"/>
      </w:tblGrid>
      <w:tr w:rsidR="00B61863" w:rsidRPr="003E568F" w:rsidTr="00373324">
        <w:tc>
          <w:tcPr>
            <w:tcW w:w="4786" w:type="dxa"/>
          </w:tcPr>
          <w:p w:rsidR="00B61863" w:rsidRPr="003E568F" w:rsidRDefault="008A6270" w:rsidP="00066EFB">
            <w:pPr>
              <w:jc w:val="both"/>
              <w:rPr>
                <w:rFonts w:ascii="PT Astra Serif" w:hAnsi="PT Astra Serif"/>
                <w:sz w:val="28"/>
                <w:szCs w:val="28"/>
                <w:u w:val="single"/>
              </w:rPr>
            </w:pPr>
            <w:r w:rsidRPr="003E568F">
              <w:rPr>
                <w:rFonts w:ascii="PT Astra Serif" w:hAnsi="PT Astra Serif"/>
                <w:sz w:val="28"/>
                <w:szCs w:val="28"/>
                <w:u w:val="single"/>
              </w:rPr>
              <w:t>п. Тазовский</w:t>
            </w:r>
            <w:r w:rsidR="00B61863" w:rsidRPr="003E568F">
              <w:rPr>
                <w:rFonts w:ascii="PT Astra Serif" w:hAnsi="PT Astra Serif"/>
                <w:sz w:val="28"/>
                <w:szCs w:val="28"/>
                <w:u w:val="single"/>
              </w:rPr>
              <w:t xml:space="preserve">        </w:t>
            </w:r>
          </w:p>
        </w:tc>
        <w:tc>
          <w:tcPr>
            <w:tcW w:w="5245" w:type="dxa"/>
          </w:tcPr>
          <w:p w:rsidR="00B61863" w:rsidRPr="003E568F" w:rsidRDefault="0034773E" w:rsidP="00D61B3C">
            <w:pPr>
              <w:jc w:val="right"/>
              <w:rPr>
                <w:rFonts w:ascii="PT Astra Serif" w:hAnsi="PT Astra Serif"/>
                <w:sz w:val="28"/>
                <w:szCs w:val="28"/>
                <w:u w:val="single"/>
              </w:rPr>
            </w:pPr>
            <w:r w:rsidRPr="003E568F">
              <w:rPr>
                <w:rFonts w:ascii="PT Astra Serif" w:hAnsi="PT Astra Serif"/>
                <w:sz w:val="28"/>
                <w:szCs w:val="28"/>
              </w:rPr>
              <w:t xml:space="preserve">                        </w:t>
            </w:r>
            <w:r w:rsidR="00433389" w:rsidRPr="003E568F">
              <w:rPr>
                <w:rFonts w:ascii="PT Astra Serif" w:hAnsi="PT Astra Serif"/>
                <w:sz w:val="28"/>
                <w:szCs w:val="28"/>
              </w:rPr>
              <w:t xml:space="preserve">   </w:t>
            </w:r>
            <w:r w:rsidRPr="003E568F">
              <w:rPr>
                <w:rFonts w:ascii="PT Astra Serif" w:hAnsi="PT Astra Serif"/>
                <w:sz w:val="28"/>
                <w:szCs w:val="28"/>
              </w:rPr>
              <w:t xml:space="preserve">   </w:t>
            </w:r>
            <w:r w:rsidR="00B77103" w:rsidRPr="003E568F">
              <w:rPr>
                <w:rFonts w:ascii="PT Astra Serif" w:hAnsi="PT Astra Serif"/>
                <w:sz w:val="28"/>
                <w:szCs w:val="28"/>
              </w:rPr>
              <w:t xml:space="preserve">    </w:t>
            </w:r>
            <w:r w:rsidR="00CB6603" w:rsidRPr="003E568F">
              <w:rPr>
                <w:rFonts w:ascii="PT Astra Serif" w:hAnsi="PT Astra Serif"/>
                <w:sz w:val="28"/>
                <w:szCs w:val="28"/>
                <w:u w:val="single"/>
              </w:rPr>
              <w:t>2</w:t>
            </w:r>
            <w:r w:rsidR="00D61B3C" w:rsidRPr="003E568F">
              <w:rPr>
                <w:rFonts w:ascii="PT Astra Serif" w:hAnsi="PT Astra Serif"/>
                <w:sz w:val="28"/>
                <w:szCs w:val="28"/>
                <w:u w:val="single"/>
              </w:rPr>
              <w:t>9</w:t>
            </w:r>
            <w:r w:rsidR="00124CDC" w:rsidRPr="003E568F">
              <w:rPr>
                <w:rFonts w:ascii="PT Astra Serif" w:hAnsi="PT Astra Serif"/>
                <w:sz w:val="28"/>
                <w:szCs w:val="28"/>
                <w:u w:val="single"/>
              </w:rPr>
              <w:t xml:space="preserve"> </w:t>
            </w:r>
            <w:r w:rsidR="00D61B3C" w:rsidRPr="003E568F">
              <w:rPr>
                <w:rFonts w:ascii="PT Astra Serif" w:hAnsi="PT Astra Serif"/>
                <w:sz w:val="28"/>
                <w:szCs w:val="28"/>
                <w:u w:val="single"/>
              </w:rPr>
              <w:t>января</w:t>
            </w:r>
            <w:r w:rsidR="00433389" w:rsidRPr="003E568F">
              <w:rPr>
                <w:rFonts w:ascii="PT Astra Serif" w:hAnsi="PT Astra Serif"/>
                <w:sz w:val="28"/>
                <w:szCs w:val="28"/>
                <w:u w:val="single"/>
              </w:rPr>
              <w:t xml:space="preserve"> 20</w:t>
            </w:r>
            <w:r w:rsidR="00CB6603" w:rsidRPr="003E568F">
              <w:rPr>
                <w:rFonts w:ascii="PT Astra Serif" w:hAnsi="PT Astra Serif"/>
                <w:sz w:val="28"/>
                <w:szCs w:val="28"/>
                <w:u w:val="single"/>
              </w:rPr>
              <w:t>2</w:t>
            </w:r>
            <w:r w:rsidR="00D61B3C" w:rsidRPr="003E568F">
              <w:rPr>
                <w:rFonts w:ascii="PT Astra Serif" w:hAnsi="PT Astra Serif"/>
                <w:sz w:val="28"/>
                <w:szCs w:val="28"/>
                <w:u w:val="single"/>
              </w:rPr>
              <w:t>1</w:t>
            </w:r>
            <w:r w:rsidR="00B61863" w:rsidRPr="003E568F">
              <w:rPr>
                <w:rFonts w:ascii="PT Astra Serif" w:hAnsi="PT Astra Serif"/>
                <w:sz w:val="28"/>
                <w:szCs w:val="28"/>
                <w:u w:val="single"/>
              </w:rPr>
              <w:t xml:space="preserve"> года </w:t>
            </w:r>
          </w:p>
        </w:tc>
      </w:tr>
      <w:tr w:rsidR="00B61863" w:rsidRPr="003E568F" w:rsidTr="00373324">
        <w:tc>
          <w:tcPr>
            <w:tcW w:w="4786" w:type="dxa"/>
          </w:tcPr>
          <w:p w:rsidR="00B61863" w:rsidRPr="003E568F" w:rsidRDefault="00B61863" w:rsidP="00FC0252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245" w:type="dxa"/>
          </w:tcPr>
          <w:p w:rsidR="00B61863" w:rsidRPr="003E568F" w:rsidRDefault="00B61863" w:rsidP="00FC0252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CB6603" w:rsidRPr="003E568F" w:rsidRDefault="002D6F4E" w:rsidP="008A6270">
      <w:pPr>
        <w:jc w:val="both"/>
        <w:rPr>
          <w:rFonts w:ascii="PT Astra Serif" w:hAnsi="PT Astra Serif"/>
          <w:sz w:val="28"/>
          <w:szCs w:val="28"/>
        </w:rPr>
      </w:pPr>
      <w:r w:rsidRPr="003E568F">
        <w:rPr>
          <w:rFonts w:ascii="PT Astra Serif" w:hAnsi="PT Astra Serif"/>
          <w:sz w:val="28"/>
          <w:szCs w:val="28"/>
        </w:rPr>
        <w:tab/>
      </w:r>
    </w:p>
    <w:p w:rsidR="00CB6603" w:rsidRPr="003E568F" w:rsidRDefault="00CB6603" w:rsidP="00CB66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E568F">
        <w:rPr>
          <w:rFonts w:ascii="PT Astra Serif" w:hAnsi="PT Astra Serif"/>
          <w:sz w:val="28"/>
          <w:szCs w:val="28"/>
        </w:rPr>
        <w:t xml:space="preserve">Уполномоченный на проведение общественных обсуждений – комиссия по подготовке проекта </w:t>
      </w:r>
      <w:r w:rsidR="00D61B3C" w:rsidRPr="003E568F">
        <w:rPr>
          <w:rFonts w:ascii="PT Astra Serif" w:hAnsi="PT Astra Serif"/>
          <w:sz w:val="28"/>
          <w:szCs w:val="28"/>
        </w:rPr>
        <w:t>Генерального плана муниципального округа</w:t>
      </w:r>
      <w:r w:rsidRPr="003E568F">
        <w:rPr>
          <w:rFonts w:ascii="PT Astra Serif" w:hAnsi="PT Astra Serif"/>
          <w:sz w:val="28"/>
          <w:szCs w:val="28"/>
        </w:rPr>
        <w:t xml:space="preserve"> Тазовск</w:t>
      </w:r>
      <w:r w:rsidR="00D61B3C" w:rsidRPr="003E568F">
        <w:rPr>
          <w:rFonts w:ascii="PT Astra Serif" w:hAnsi="PT Astra Serif"/>
          <w:sz w:val="28"/>
          <w:szCs w:val="28"/>
        </w:rPr>
        <w:t>ий</w:t>
      </w:r>
      <w:r w:rsidRPr="003E568F">
        <w:rPr>
          <w:rFonts w:ascii="PT Astra Serif" w:hAnsi="PT Astra Serif"/>
          <w:sz w:val="28"/>
          <w:szCs w:val="28"/>
        </w:rPr>
        <w:t xml:space="preserve"> район:</w:t>
      </w:r>
    </w:p>
    <w:p w:rsidR="00CB6603" w:rsidRPr="003E568F" w:rsidRDefault="00CB6603" w:rsidP="00CB6603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CB6603" w:rsidRPr="003E568F" w:rsidRDefault="00CB6603" w:rsidP="00CB6603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E568F">
        <w:rPr>
          <w:rFonts w:ascii="PT Astra Serif" w:hAnsi="PT Astra Serif"/>
          <w:sz w:val="28"/>
          <w:szCs w:val="28"/>
        </w:rPr>
        <w:t xml:space="preserve">Семён Владимирович </w:t>
      </w:r>
      <w:proofErr w:type="spellStart"/>
      <w:r w:rsidRPr="003E568F">
        <w:rPr>
          <w:rFonts w:ascii="PT Astra Serif" w:hAnsi="PT Astra Serif"/>
          <w:sz w:val="28"/>
          <w:szCs w:val="28"/>
        </w:rPr>
        <w:t>Свидлов</w:t>
      </w:r>
      <w:proofErr w:type="spellEnd"/>
      <w:r w:rsidRPr="003E568F">
        <w:rPr>
          <w:rFonts w:ascii="PT Astra Serif" w:hAnsi="PT Astra Serif"/>
          <w:sz w:val="28"/>
          <w:szCs w:val="28"/>
        </w:rPr>
        <w:t xml:space="preserve"> – первый заместитель Главы Администрации Тазовского района, председатель на общественных обсуждениях;</w:t>
      </w:r>
    </w:p>
    <w:p w:rsidR="00CB6603" w:rsidRPr="003E568F" w:rsidRDefault="00CB6603" w:rsidP="00E52620">
      <w:pPr>
        <w:jc w:val="both"/>
        <w:rPr>
          <w:rFonts w:ascii="PT Astra Serif" w:hAnsi="PT Astra Serif"/>
          <w:sz w:val="28"/>
          <w:szCs w:val="28"/>
        </w:rPr>
      </w:pPr>
    </w:p>
    <w:p w:rsidR="00CB6603" w:rsidRPr="003E568F" w:rsidRDefault="00CB6603" w:rsidP="00CB6603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3E568F">
        <w:rPr>
          <w:rFonts w:ascii="PT Astra Serif" w:hAnsi="PT Astra Serif"/>
          <w:sz w:val="28"/>
          <w:szCs w:val="28"/>
        </w:rPr>
        <w:t>Алексей Владиславович Саков – заведующий сектором информационного обеспечения градостроительной деятельности отдела архитектуры и градостроительства Администрации Тазовского района, секретарь на общественных обсуждениях.</w:t>
      </w:r>
    </w:p>
    <w:p w:rsidR="00CB6603" w:rsidRPr="003E568F" w:rsidRDefault="00CB6603" w:rsidP="00CB6603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CB6603" w:rsidRPr="003E568F" w:rsidRDefault="00D61B3C" w:rsidP="00CB6603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3E568F">
        <w:rPr>
          <w:rFonts w:ascii="PT Astra Serif" w:hAnsi="PT Astra Serif"/>
          <w:sz w:val="28"/>
          <w:szCs w:val="28"/>
        </w:rPr>
        <w:t>Проект, подлежащий рассмотрению на общественных обсуждениях и перечень информационных материалов к такому проекту: «проект Генерального плана муниципального округа Тазовский район Ямало-Ненецкого автономного округа» (далее – проект Генерального плана).</w:t>
      </w:r>
    </w:p>
    <w:p w:rsidR="00D61B3C" w:rsidRPr="003E568F" w:rsidRDefault="00D61B3C" w:rsidP="00CB66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E568F">
        <w:rPr>
          <w:rFonts w:ascii="PT Astra Serif" w:hAnsi="PT Astra Serif"/>
          <w:sz w:val="28"/>
          <w:szCs w:val="28"/>
        </w:rPr>
        <w:t>Проект Генерального плана размещен на официальном сайте органов местного самоуправления муниципального округа Тазовский район (</w:t>
      </w:r>
      <w:r w:rsidRPr="003E568F">
        <w:rPr>
          <w:rStyle w:val="ac"/>
          <w:bCs/>
          <w:sz w:val="28"/>
          <w:szCs w:val="28"/>
        </w:rPr>
        <w:t>https://tasu.ru</w:t>
      </w:r>
      <w:r w:rsidRPr="003E568F">
        <w:rPr>
          <w:rFonts w:ascii="PT Astra Serif" w:hAnsi="PT Astra Serif"/>
          <w:sz w:val="28"/>
          <w:szCs w:val="28"/>
        </w:rPr>
        <w:t>) в разделе «Градостроительная деятельность», вкладка «Общественные обсуждения, публичные слушания».</w:t>
      </w:r>
    </w:p>
    <w:p w:rsidR="00CB6603" w:rsidRPr="003E568F" w:rsidRDefault="00CB6603" w:rsidP="00CB66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E568F">
        <w:rPr>
          <w:rFonts w:ascii="PT Astra Serif" w:hAnsi="PT Astra Serif"/>
          <w:sz w:val="28"/>
          <w:szCs w:val="28"/>
        </w:rPr>
        <w:t>Голосование по проекту проводилось на информационном портале «Живём на Севере» на платформе «Решай».</w:t>
      </w:r>
    </w:p>
    <w:p w:rsidR="00CB6603" w:rsidRPr="003E568F" w:rsidRDefault="00D61B3C" w:rsidP="00CB6603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3E568F">
        <w:rPr>
          <w:rFonts w:ascii="PT Astra Serif" w:hAnsi="PT Astra Serif"/>
          <w:sz w:val="28"/>
          <w:szCs w:val="28"/>
        </w:rPr>
        <w:t>Срок проведения общественных обсуждений с 22 декабря 2020 года по 29 января 2021 года.</w:t>
      </w:r>
    </w:p>
    <w:p w:rsidR="00D61B3C" w:rsidRPr="003E568F" w:rsidRDefault="00D61B3C" w:rsidP="00D61B3C">
      <w:pPr>
        <w:pStyle w:val="a7"/>
        <w:ind w:firstLine="709"/>
        <w:jc w:val="both"/>
        <w:rPr>
          <w:rFonts w:ascii="PT Astra Serif" w:hAnsi="PT Astra Serif"/>
          <w:sz w:val="28"/>
          <w:szCs w:val="28"/>
        </w:rPr>
      </w:pPr>
      <w:r w:rsidRPr="003E568F">
        <w:rPr>
          <w:rFonts w:ascii="PT Astra Serif" w:hAnsi="PT Astra Serif"/>
          <w:bCs/>
          <w:color w:val="000000"/>
          <w:sz w:val="28"/>
          <w:szCs w:val="28"/>
        </w:rPr>
        <w:t>На официальном сайте департамента строительства и жилищной политики Ямало-Ненецкого автономного округа определены ссылки, для сбора предложений и замечаний от физических и юридических лиц по проекту Генерального плана:</w:t>
      </w:r>
    </w:p>
    <w:p w:rsidR="00D61B3C" w:rsidRPr="003E568F" w:rsidRDefault="00D61B3C" w:rsidP="00D61B3C">
      <w:pPr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  <w:r w:rsidRPr="003E568F">
        <w:rPr>
          <w:rFonts w:ascii="PT Astra Serif" w:hAnsi="PT Astra Serif"/>
          <w:bCs/>
          <w:color w:val="000000"/>
          <w:sz w:val="28"/>
          <w:szCs w:val="28"/>
        </w:rPr>
        <w:t xml:space="preserve">- общественные обсуждения проекта Генерального плана (для физических лиц) - </w:t>
      </w:r>
      <w:hyperlink r:id="rId9" w:history="1">
        <w:r w:rsidRPr="003E568F">
          <w:rPr>
            <w:rStyle w:val="ac"/>
            <w:rFonts w:ascii="PT Astra Serif" w:hAnsi="PT Astra Serif"/>
            <w:bCs/>
            <w:sz w:val="28"/>
            <w:szCs w:val="28"/>
          </w:rPr>
          <w:t>https://depstroy.yanao.ru/feedbacks-form/62/</w:t>
        </w:r>
      </w:hyperlink>
      <w:r w:rsidRPr="003E568F">
        <w:rPr>
          <w:rFonts w:ascii="PT Astra Serif" w:hAnsi="PT Astra Serif"/>
          <w:bCs/>
          <w:color w:val="000000"/>
          <w:sz w:val="28"/>
          <w:szCs w:val="28"/>
        </w:rPr>
        <w:t>;</w:t>
      </w:r>
    </w:p>
    <w:p w:rsidR="00D61B3C" w:rsidRPr="003E568F" w:rsidRDefault="00D61B3C" w:rsidP="00D61B3C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rFonts w:ascii="PT Astra Serif" w:hAnsi="PT Astra Serif"/>
          <w:sz w:val="28"/>
          <w:szCs w:val="28"/>
        </w:rPr>
      </w:pPr>
      <w:r w:rsidRPr="003E568F">
        <w:rPr>
          <w:rFonts w:ascii="PT Astra Serif" w:hAnsi="PT Astra Serif"/>
          <w:bCs/>
          <w:color w:val="000000"/>
          <w:sz w:val="28"/>
          <w:szCs w:val="28"/>
        </w:rPr>
        <w:t xml:space="preserve">- общественные обсуждения проекта Генерального плана (для юридических лиц) - </w:t>
      </w:r>
      <w:hyperlink r:id="rId10" w:history="1">
        <w:r w:rsidRPr="003E568F">
          <w:rPr>
            <w:rStyle w:val="ac"/>
            <w:rFonts w:ascii="PT Astra Serif" w:hAnsi="PT Astra Serif"/>
            <w:bCs/>
            <w:sz w:val="28"/>
            <w:szCs w:val="28"/>
          </w:rPr>
          <w:t>https://depstroy.yanao.ru/feedbacks-form/64/</w:t>
        </w:r>
      </w:hyperlink>
      <w:r w:rsidRPr="003E568F">
        <w:rPr>
          <w:rFonts w:ascii="PT Astra Serif" w:hAnsi="PT Astra Serif"/>
          <w:bCs/>
          <w:sz w:val="28"/>
          <w:szCs w:val="28"/>
        </w:rPr>
        <w:t>.</w:t>
      </w:r>
    </w:p>
    <w:p w:rsidR="00D61B3C" w:rsidRPr="003E568F" w:rsidRDefault="00D61B3C" w:rsidP="00D61B3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E568F">
        <w:rPr>
          <w:rFonts w:ascii="PT Astra Serif" w:hAnsi="PT Astra Serif"/>
          <w:sz w:val="28"/>
          <w:szCs w:val="28"/>
        </w:rPr>
        <w:t xml:space="preserve">Информационные материалы по проекту Генерального плана, подлежащему рассмотрению на общественных обсуждениях, представлены на экспозиции по адресу: 629350, ЯНАО, Тазовский район, п. Тазовский, ул. </w:t>
      </w:r>
      <w:proofErr w:type="gramStart"/>
      <w:r w:rsidRPr="003E568F">
        <w:rPr>
          <w:rFonts w:ascii="PT Astra Serif" w:hAnsi="PT Astra Serif"/>
          <w:sz w:val="28"/>
          <w:szCs w:val="28"/>
        </w:rPr>
        <w:t>Колхозная</w:t>
      </w:r>
      <w:proofErr w:type="gramEnd"/>
      <w:r w:rsidRPr="003E568F">
        <w:rPr>
          <w:rFonts w:ascii="PT Astra Serif" w:hAnsi="PT Astra Serif"/>
          <w:sz w:val="28"/>
          <w:szCs w:val="28"/>
        </w:rPr>
        <w:t xml:space="preserve">, д. 24а (отдел архитектуры и градостроительства Администрации Тазовского района). </w:t>
      </w:r>
    </w:p>
    <w:p w:rsidR="00D61B3C" w:rsidRPr="003E568F" w:rsidRDefault="00D61B3C" w:rsidP="00D61B3C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rFonts w:ascii="PT Astra Serif" w:hAnsi="PT Astra Serif"/>
          <w:sz w:val="28"/>
          <w:szCs w:val="28"/>
        </w:rPr>
      </w:pPr>
      <w:r w:rsidRPr="003E568F">
        <w:rPr>
          <w:rFonts w:ascii="PT Astra Serif" w:hAnsi="PT Astra Serif"/>
          <w:sz w:val="28"/>
          <w:szCs w:val="28"/>
        </w:rPr>
        <w:t>Экспозиция открыта с 21 декабря 2020 года по 29 января 2021 года.</w:t>
      </w:r>
    </w:p>
    <w:p w:rsidR="00D61B3C" w:rsidRPr="003E568F" w:rsidRDefault="00D61B3C" w:rsidP="00D61B3C">
      <w:pPr>
        <w:tabs>
          <w:tab w:val="left" w:pos="993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3E568F">
        <w:rPr>
          <w:rFonts w:ascii="PT Astra Serif" w:hAnsi="PT Astra Serif"/>
          <w:sz w:val="28"/>
          <w:szCs w:val="28"/>
        </w:rPr>
        <w:t xml:space="preserve">Время проведения экспозиции: </w:t>
      </w:r>
      <w:r w:rsidRPr="003E568F">
        <w:rPr>
          <w:rFonts w:ascii="PT Astra Serif" w:hAnsi="PT Astra Serif"/>
          <w:spacing w:val="-4"/>
          <w:sz w:val="28"/>
          <w:szCs w:val="28"/>
        </w:rPr>
        <w:t>в рабочие дни с 09.00 до 17.00 часов.</w:t>
      </w:r>
    </w:p>
    <w:p w:rsidR="003E568F" w:rsidRPr="003E568F" w:rsidRDefault="003E568F" w:rsidP="00CB6603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3E568F">
        <w:rPr>
          <w:rFonts w:ascii="PT Astra Serif" w:hAnsi="PT Astra Serif"/>
          <w:bCs/>
          <w:sz w:val="28"/>
          <w:szCs w:val="28"/>
        </w:rPr>
        <w:t>В</w:t>
      </w:r>
      <w:r w:rsidRPr="003E568F">
        <w:rPr>
          <w:rFonts w:ascii="PT Astra Serif" w:hAnsi="PT Astra Serif"/>
          <w:bCs/>
          <w:sz w:val="28"/>
          <w:szCs w:val="28"/>
          <w:lang w:val="x-none"/>
        </w:rPr>
        <w:t xml:space="preserve"> общественных обсуждениях приняло участие </w:t>
      </w:r>
      <w:r w:rsidRPr="003E568F">
        <w:rPr>
          <w:rFonts w:ascii="PT Astra Serif" w:hAnsi="PT Astra Serif"/>
          <w:bCs/>
          <w:sz w:val="28"/>
          <w:szCs w:val="28"/>
        </w:rPr>
        <w:t>33</w:t>
      </w:r>
      <w:r w:rsidRPr="003E568F">
        <w:rPr>
          <w:rFonts w:ascii="PT Astra Serif" w:hAnsi="PT Astra Serif"/>
          <w:bCs/>
          <w:sz w:val="28"/>
          <w:szCs w:val="28"/>
          <w:lang w:val="x-none"/>
        </w:rPr>
        <w:t xml:space="preserve"> человек</w:t>
      </w:r>
      <w:r w:rsidRPr="003E568F">
        <w:rPr>
          <w:rFonts w:ascii="PT Astra Serif" w:hAnsi="PT Astra Serif"/>
          <w:bCs/>
          <w:sz w:val="28"/>
          <w:szCs w:val="28"/>
        </w:rPr>
        <w:t>а</w:t>
      </w:r>
      <w:r w:rsidRPr="003E568F">
        <w:rPr>
          <w:rFonts w:ascii="PT Astra Serif" w:hAnsi="PT Astra Serif"/>
          <w:bCs/>
          <w:sz w:val="28"/>
          <w:szCs w:val="28"/>
          <w:lang w:val="x-none"/>
        </w:rPr>
        <w:t>.</w:t>
      </w:r>
    </w:p>
    <w:p w:rsidR="00D61B3C" w:rsidRPr="003E568F" w:rsidRDefault="00D61B3C" w:rsidP="00CB6603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3E568F">
        <w:rPr>
          <w:rFonts w:ascii="PT Astra Serif" w:hAnsi="PT Astra Serif"/>
          <w:sz w:val="28"/>
          <w:szCs w:val="28"/>
        </w:rPr>
        <w:lastRenderedPageBreak/>
        <w:t>В период общественных обсуждений участниками общественных обсуждений, а также заинтересованными лицами представлены предложения и замечания, обозначенные в приложении</w:t>
      </w:r>
      <w:r w:rsidR="003E568F">
        <w:rPr>
          <w:rFonts w:ascii="PT Astra Serif" w:hAnsi="PT Astra Serif"/>
          <w:sz w:val="28"/>
          <w:szCs w:val="28"/>
        </w:rPr>
        <w:t xml:space="preserve"> 2</w:t>
      </w:r>
      <w:r w:rsidRPr="003E568F">
        <w:rPr>
          <w:rFonts w:ascii="PT Astra Serif" w:hAnsi="PT Astra Serif"/>
          <w:sz w:val="28"/>
          <w:szCs w:val="28"/>
        </w:rPr>
        <w:t xml:space="preserve"> к настоящему протоколу.</w:t>
      </w:r>
    </w:p>
    <w:p w:rsidR="00CB6603" w:rsidRPr="003E568F" w:rsidRDefault="00CB6603" w:rsidP="003E568F">
      <w:pPr>
        <w:pStyle w:val="ConsTitle"/>
        <w:ind w:right="0"/>
        <w:jc w:val="both"/>
        <w:rPr>
          <w:rFonts w:ascii="PT Astra Serif" w:hAnsi="PT Astra Serif" w:cs="Times New Roman"/>
          <w:b w:val="0"/>
          <w:sz w:val="28"/>
          <w:szCs w:val="28"/>
        </w:rPr>
      </w:pPr>
    </w:p>
    <w:p w:rsidR="00CB6603" w:rsidRPr="003E568F" w:rsidRDefault="00CB6603" w:rsidP="00CB6603">
      <w:pPr>
        <w:ind w:firstLine="624"/>
        <w:jc w:val="both"/>
        <w:rPr>
          <w:rFonts w:ascii="PT Astra Serif" w:hAnsi="PT Astra Serif"/>
          <w:sz w:val="28"/>
          <w:szCs w:val="28"/>
        </w:rPr>
      </w:pPr>
      <w:r w:rsidRPr="003E568F">
        <w:rPr>
          <w:rFonts w:ascii="PT Astra Serif" w:hAnsi="PT Astra Serif"/>
          <w:sz w:val="28"/>
          <w:szCs w:val="28"/>
        </w:rPr>
        <w:t>Комисси</w:t>
      </w:r>
      <w:r w:rsidR="00B16131" w:rsidRPr="003E568F">
        <w:rPr>
          <w:rFonts w:ascii="PT Astra Serif" w:hAnsi="PT Astra Serif"/>
          <w:sz w:val="28"/>
          <w:szCs w:val="28"/>
        </w:rPr>
        <w:t>и</w:t>
      </w:r>
      <w:r w:rsidRPr="003E568F">
        <w:rPr>
          <w:rFonts w:ascii="PT Astra Serif" w:hAnsi="PT Astra Serif"/>
          <w:sz w:val="28"/>
          <w:szCs w:val="28"/>
        </w:rPr>
        <w:t xml:space="preserve"> подготовить заключение о результатах общественных обсуждений, направить его Главе Тазовского района, опубликовать в районной газете «Советское Заполярье».</w:t>
      </w:r>
    </w:p>
    <w:p w:rsidR="00F07ADE" w:rsidRPr="003E568F" w:rsidRDefault="00F07ADE" w:rsidP="00DF3E5A">
      <w:pPr>
        <w:jc w:val="both"/>
        <w:rPr>
          <w:rFonts w:ascii="PT Astra Serif" w:hAnsi="PT Astra Serif"/>
          <w:sz w:val="28"/>
          <w:szCs w:val="28"/>
        </w:rPr>
      </w:pPr>
    </w:p>
    <w:p w:rsidR="009C6C1C" w:rsidRPr="003E568F" w:rsidRDefault="009C6C1C" w:rsidP="009C6C1C">
      <w:pPr>
        <w:jc w:val="both"/>
        <w:rPr>
          <w:rFonts w:ascii="PT Astra Serif" w:hAnsi="PT Astra Serif"/>
          <w:sz w:val="28"/>
          <w:szCs w:val="28"/>
        </w:rPr>
      </w:pPr>
    </w:p>
    <w:p w:rsidR="009C6C1C" w:rsidRPr="003E568F" w:rsidRDefault="009C6C1C" w:rsidP="009C6C1C">
      <w:pPr>
        <w:jc w:val="both"/>
        <w:rPr>
          <w:rFonts w:ascii="PT Astra Serif" w:hAnsi="PT Astra Serif"/>
          <w:sz w:val="28"/>
          <w:szCs w:val="28"/>
        </w:rPr>
      </w:pPr>
    </w:p>
    <w:p w:rsidR="009C6C1C" w:rsidRPr="003E568F" w:rsidRDefault="009C6C1C" w:rsidP="009C6C1C">
      <w:pPr>
        <w:jc w:val="both"/>
        <w:rPr>
          <w:rFonts w:ascii="PT Astra Serif" w:hAnsi="PT Astra Serif"/>
          <w:sz w:val="28"/>
          <w:szCs w:val="28"/>
        </w:rPr>
      </w:pPr>
      <w:r w:rsidRPr="003E568F">
        <w:rPr>
          <w:rFonts w:ascii="PT Astra Serif" w:hAnsi="PT Astra Serif"/>
          <w:sz w:val="28"/>
          <w:szCs w:val="28"/>
        </w:rPr>
        <w:t>Председатель</w:t>
      </w:r>
      <w:r w:rsidR="00CB6603" w:rsidRPr="003E568F">
        <w:rPr>
          <w:rFonts w:ascii="PT Astra Serif" w:hAnsi="PT Astra Serif"/>
          <w:sz w:val="28"/>
          <w:szCs w:val="28"/>
        </w:rPr>
        <w:t xml:space="preserve"> </w:t>
      </w:r>
      <w:r w:rsidRPr="003E568F">
        <w:rPr>
          <w:rFonts w:ascii="PT Astra Serif" w:hAnsi="PT Astra Serif"/>
          <w:sz w:val="28"/>
          <w:szCs w:val="28"/>
        </w:rPr>
        <w:t xml:space="preserve">                                                              </w:t>
      </w:r>
      <w:r w:rsidR="003E568F">
        <w:rPr>
          <w:rFonts w:ascii="PT Astra Serif" w:hAnsi="PT Astra Serif"/>
          <w:sz w:val="28"/>
          <w:szCs w:val="28"/>
        </w:rPr>
        <w:t xml:space="preserve">              </w:t>
      </w:r>
      <w:r w:rsidR="00CB6603" w:rsidRPr="003E568F">
        <w:rPr>
          <w:rFonts w:ascii="PT Astra Serif" w:hAnsi="PT Astra Serif"/>
          <w:sz w:val="28"/>
          <w:szCs w:val="28"/>
        </w:rPr>
        <w:t xml:space="preserve">           </w:t>
      </w:r>
      <w:r w:rsidR="003E568F">
        <w:rPr>
          <w:rFonts w:ascii="PT Astra Serif" w:hAnsi="PT Astra Serif"/>
          <w:sz w:val="28"/>
          <w:szCs w:val="28"/>
        </w:rPr>
        <w:t xml:space="preserve"> </w:t>
      </w:r>
      <w:r w:rsidR="002546E9" w:rsidRPr="003E568F">
        <w:rPr>
          <w:rFonts w:ascii="PT Astra Serif" w:hAnsi="PT Astra Serif"/>
          <w:sz w:val="28"/>
          <w:szCs w:val="28"/>
        </w:rPr>
        <w:t xml:space="preserve">     </w:t>
      </w:r>
      <w:r w:rsidRPr="003E568F">
        <w:rPr>
          <w:rFonts w:ascii="PT Astra Serif" w:hAnsi="PT Astra Serif"/>
          <w:sz w:val="28"/>
          <w:szCs w:val="28"/>
        </w:rPr>
        <w:t xml:space="preserve"> С.В. </w:t>
      </w:r>
      <w:proofErr w:type="spellStart"/>
      <w:r w:rsidRPr="003E568F">
        <w:rPr>
          <w:rFonts w:ascii="PT Astra Serif" w:hAnsi="PT Astra Serif"/>
          <w:sz w:val="28"/>
          <w:szCs w:val="28"/>
        </w:rPr>
        <w:t>Свидлов</w:t>
      </w:r>
      <w:proofErr w:type="spellEnd"/>
      <w:r w:rsidRPr="003E568F">
        <w:rPr>
          <w:rFonts w:ascii="PT Astra Serif" w:hAnsi="PT Astra Serif"/>
          <w:sz w:val="28"/>
          <w:szCs w:val="28"/>
        </w:rPr>
        <w:t xml:space="preserve">                           </w:t>
      </w:r>
    </w:p>
    <w:p w:rsidR="009C6C1C" w:rsidRPr="003E568F" w:rsidRDefault="009C6C1C" w:rsidP="009C6C1C">
      <w:pPr>
        <w:tabs>
          <w:tab w:val="left" w:pos="7371"/>
          <w:tab w:val="left" w:pos="7938"/>
        </w:tabs>
        <w:jc w:val="both"/>
        <w:rPr>
          <w:rFonts w:ascii="PT Astra Serif" w:hAnsi="PT Astra Serif"/>
          <w:sz w:val="28"/>
          <w:szCs w:val="28"/>
        </w:rPr>
      </w:pPr>
    </w:p>
    <w:p w:rsidR="009C6C1C" w:rsidRPr="003E568F" w:rsidRDefault="009C6C1C" w:rsidP="009C6C1C">
      <w:pPr>
        <w:tabs>
          <w:tab w:val="left" w:pos="7371"/>
          <w:tab w:val="left" w:pos="7938"/>
        </w:tabs>
        <w:jc w:val="both"/>
        <w:rPr>
          <w:rFonts w:ascii="PT Astra Serif" w:hAnsi="PT Astra Serif"/>
          <w:sz w:val="28"/>
          <w:szCs w:val="28"/>
        </w:rPr>
      </w:pPr>
    </w:p>
    <w:p w:rsidR="009C6C1C" w:rsidRPr="003E568F" w:rsidRDefault="009C6C1C" w:rsidP="009C6C1C">
      <w:pPr>
        <w:tabs>
          <w:tab w:val="left" w:pos="7371"/>
          <w:tab w:val="left" w:pos="7938"/>
        </w:tabs>
        <w:jc w:val="both"/>
        <w:rPr>
          <w:rFonts w:ascii="PT Astra Serif" w:hAnsi="PT Astra Serif"/>
          <w:sz w:val="28"/>
          <w:szCs w:val="28"/>
        </w:rPr>
      </w:pPr>
    </w:p>
    <w:p w:rsidR="009C6C1C" w:rsidRPr="003E568F" w:rsidRDefault="009C6C1C" w:rsidP="00CB6603">
      <w:pPr>
        <w:tabs>
          <w:tab w:val="left" w:pos="7371"/>
          <w:tab w:val="left" w:pos="7938"/>
        </w:tabs>
        <w:jc w:val="both"/>
        <w:rPr>
          <w:rFonts w:ascii="PT Astra Serif" w:hAnsi="PT Astra Serif"/>
          <w:sz w:val="28"/>
          <w:szCs w:val="28"/>
        </w:rPr>
        <w:sectPr w:rsidR="009C6C1C" w:rsidRPr="003E568F" w:rsidSect="00260CD4">
          <w:headerReference w:type="default" r:id="rId11"/>
          <w:headerReference w:type="first" r:id="rId12"/>
          <w:pgSz w:w="11906" w:h="16838"/>
          <w:pgMar w:top="709" w:right="567" w:bottom="1134" w:left="1418" w:header="709" w:footer="709" w:gutter="0"/>
          <w:cols w:space="720"/>
          <w:titlePg/>
          <w:docGrid w:linePitch="326"/>
        </w:sectPr>
      </w:pPr>
      <w:r w:rsidRPr="003E568F">
        <w:rPr>
          <w:rFonts w:ascii="PT Astra Serif" w:hAnsi="PT Astra Serif"/>
          <w:sz w:val="28"/>
          <w:szCs w:val="28"/>
        </w:rPr>
        <w:t xml:space="preserve">Секретарь                                                                                </w:t>
      </w:r>
      <w:r w:rsidR="003E568F">
        <w:rPr>
          <w:rFonts w:ascii="PT Astra Serif" w:hAnsi="PT Astra Serif"/>
          <w:sz w:val="28"/>
          <w:szCs w:val="28"/>
        </w:rPr>
        <w:t xml:space="preserve">            </w:t>
      </w:r>
      <w:r w:rsidR="00CB6603" w:rsidRPr="003E568F">
        <w:rPr>
          <w:rFonts w:ascii="PT Astra Serif" w:hAnsi="PT Astra Serif"/>
          <w:sz w:val="28"/>
          <w:szCs w:val="28"/>
        </w:rPr>
        <w:t xml:space="preserve">  </w:t>
      </w:r>
      <w:r w:rsidR="002546E9" w:rsidRPr="003E568F">
        <w:rPr>
          <w:rFonts w:ascii="PT Astra Serif" w:hAnsi="PT Astra Serif"/>
          <w:sz w:val="28"/>
          <w:szCs w:val="28"/>
        </w:rPr>
        <w:t xml:space="preserve">     </w:t>
      </w:r>
      <w:r w:rsidR="00CB6603" w:rsidRPr="003E568F">
        <w:rPr>
          <w:rFonts w:ascii="PT Astra Serif" w:hAnsi="PT Astra Serif"/>
          <w:sz w:val="28"/>
          <w:szCs w:val="28"/>
        </w:rPr>
        <w:t xml:space="preserve">      А.В. Саков         </w:t>
      </w:r>
    </w:p>
    <w:p w:rsidR="009626E5" w:rsidRDefault="00751E67" w:rsidP="009626E5">
      <w:pPr>
        <w:ind w:left="4963" w:firstLine="709"/>
        <w:rPr>
          <w:rFonts w:ascii="PT Astra Serif" w:hAnsi="PT Astra Serif"/>
        </w:rPr>
      </w:pPr>
      <w:r w:rsidRPr="003058C9">
        <w:rPr>
          <w:rFonts w:ascii="PT Astra Serif" w:hAnsi="PT Astra Serif"/>
        </w:rPr>
        <w:lastRenderedPageBreak/>
        <w:t>Приложение</w:t>
      </w:r>
      <w:r w:rsidR="003E568F" w:rsidRPr="003058C9">
        <w:rPr>
          <w:rFonts w:ascii="PT Astra Serif" w:hAnsi="PT Astra Serif"/>
        </w:rPr>
        <w:t xml:space="preserve"> 1</w:t>
      </w:r>
      <w:r w:rsidRPr="003058C9">
        <w:rPr>
          <w:rFonts w:ascii="PT Astra Serif" w:hAnsi="PT Astra Serif"/>
        </w:rPr>
        <w:t xml:space="preserve"> </w:t>
      </w:r>
    </w:p>
    <w:p w:rsidR="00751E67" w:rsidRPr="003058C9" w:rsidRDefault="00751E67" w:rsidP="009626E5">
      <w:pPr>
        <w:ind w:left="5672"/>
        <w:rPr>
          <w:rFonts w:ascii="PT Astra Serif" w:hAnsi="PT Astra Serif"/>
        </w:rPr>
      </w:pPr>
      <w:r w:rsidRPr="003058C9">
        <w:rPr>
          <w:rFonts w:ascii="PT Astra Serif" w:hAnsi="PT Astra Serif"/>
        </w:rPr>
        <w:t xml:space="preserve">к протоколу </w:t>
      </w:r>
      <w:r w:rsidR="00B16131" w:rsidRPr="003058C9">
        <w:rPr>
          <w:rFonts w:ascii="PT Astra Serif" w:hAnsi="PT Astra Serif"/>
        </w:rPr>
        <w:t xml:space="preserve">общественных обсуждений </w:t>
      </w:r>
      <w:r w:rsidR="003E568F" w:rsidRPr="003058C9">
        <w:rPr>
          <w:rFonts w:ascii="PT Astra Serif" w:hAnsi="PT Astra Serif"/>
        </w:rPr>
        <w:t>по проекту Генерального плана муниципального округа Тазовский район Ямало-Ненецкого автономного округа</w:t>
      </w:r>
    </w:p>
    <w:p w:rsidR="003058C9" w:rsidRPr="003058C9" w:rsidRDefault="003058C9" w:rsidP="009626E5">
      <w:pPr>
        <w:ind w:left="4963" w:firstLine="709"/>
        <w:rPr>
          <w:rFonts w:ascii="PT Astra Serif" w:hAnsi="PT Astra Serif"/>
        </w:rPr>
      </w:pPr>
      <w:r w:rsidRPr="003058C9">
        <w:rPr>
          <w:rFonts w:ascii="PT Astra Serif" w:hAnsi="PT Astra Serif"/>
        </w:rPr>
        <w:t xml:space="preserve">от </w:t>
      </w:r>
      <w:r w:rsidRPr="003058C9">
        <w:rPr>
          <w:rFonts w:ascii="PT Astra Serif" w:hAnsi="PT Astra Serif"/>
          <w:u w:val="single"/>
        </w:rPr>
        <w:t>29 января 2021</w:t>
      </w:r>
      <w:r w:rsidRPr="003058C9">
        <w:rPr>
          <w:rFonts w:ascii="PT Astra Serif" w:hAnsi="PT Astra Serif"/>
        </w:rPr>
        <w:t xml:space="preserve"> года № </w:t>
      </w:r>
      <w:r w:rsidRPr="003058C9">
        <w:rPr>
          <w:rFonts w:ascii="PT Astra Serif" w:hAnsi="PT Astra Serif"/>
          <w:u w:val="single"/>
        </w:rPr>
        <w:t>1</w:t>
      </w:r>
    </w:p>
    <w:p w:rsidR="00751E67" w:rsidRPr="003E568F" w:rsidRDefault="00751E67" w:rsidP="00751E67">
      <w:pPr>
        <w:tabs>
          <w:tab w:val="left" w:pos="7371"/>
        </w:tabs>
        <w:jc w:val="center"/>
        <w:rPr>
          <w:rFonts w:ascii="PT Astra Serif" w:hAnsi="PT Astra Serif"/>
          <w:b/>
          <w:sz w:val="28"/>
          <w:szCs w:val="28"/>
        </w:rPr>
      </w:pPr>
    </w:p>
    <w:p w:rsidR="00751E67" w:rsidRPr="003E568F" w:rsidRDefault="00751E67" w:rsidP="00751E67">
      <w:pPr>
        <w:tabs>
          <w:tab w:val="left" w:pos="7371"/>
        </w:tabs>
        <w:jc w:val="center"/>
        <w:rPr>
          <w:rFonts w:ascii="PT Astra Serif" w:hAnsi="PT Astra Serif"/>
          <w:b/>
          <w:sz w:val="28"/>
          <w:szCs w:val="28"/>
        </w:rPr>
      </w:pPr>
      <w:r w:rsidRPr="003E568F">
        <w:rPr>
          <w:rFonts w:ascii="PT Astra Serif" w:hAnsi="PT Astra Serif"/>
          <w:b/>
          <w:sz w:val="28"/>
          <w:szCs w:val="28"/>
        </w:rPr>
        <w:t xml:space="preserve">Список участников </w:t>
      </w:r>
    </w:p>
    <w:p w:rsidR="003C51F8" w:rsidRPr="003E568F" w:rsidRDefault="00B16131" w:rsidP="009626E5">
      <w:pPr>
        <w:jc w:val="center"/>
        <w:rPr>
          <w:rFonts w:ascii="PT Astra Serif" w:hAnsi="PT Astra Serif"/>
          <w:b/>
          <w:sz w:val="28"/>
          <w:szCs w:val="28"/>
          <w:lang w:eastAsia="ar-SA"/>
        </w:rPr>
      </w:pPr>
      <w:r w:rsidRPr="003E568F">
        <w:rPr>
          <w:rFonts w:ascii="PT Astra Serif" w:hAnsi="PT Astra Serif"/>
          <w:b/>
          <w:sz w:val="28"/>
          <w:szCs w:val="28"/>
          <w:lang w:eastAsia="ar-SA"/>
        </w:rPr>
        <w:t xml:space="preserve">общественных обсуждений </w:t>
      </w:r>
      <w:r w:rsidR="003E568F" w:rsidRPr="003E568F">
        <w:rPr>
          <w:rFonts w:ascii="PT Astra Serif" w:hAnsi="PT Astra Serif"/>
          <w:b/>
          <w:sz w:val="28"/>
          <w:szCs w:val="28"/>
          <w:lang w:eastAsia="ar-SA"/>
        </w:rPr>
        <w:t>по проекту Генерального плана муниципального округа Тазовский район Ямало-Ненецкого автономного округа</w:t>
      </w:r>
    </w:p>
    <w:p w:rsidR="009626E5" w:rsidRDefault="009626E5" w:rsidP="009626E5">
      <w:pPr>
        <w:tabs>
          <w:tab w:val="left" w:pos="7230"/>
        </w:tabs>
        <w:spacing w:line="276" w:lineRule="auto"/>
        <w:rPr>
          <w:rFonts w:ascii="PT Astra Serif" w:hAnsi="PT Astra Serif"/>
          <w:color w:val="FF0000"/>
          <w:sz w:val="28"/>
          <w:szCs w:val="28"/>
        </w:rPr>
      </w:pPr>
    </w:p>
    <w:p w:rsidR="00181376" w:rsidRPr="00181376" w:rsidRDefault="00181376" w:rsidP="00181376">
      <w:pPr>
        <w:jc w:val="both"/>
        <w:rPr>
          <w:rFonts w:ascii="PT Astra Serif" w:hAnsi="PT Astra Serif"/>
          <w:sz w:val="28"/>
          <w:szCs w:val="28"/>
        </w:rPr>
      </w:pPr>
      <w:r w:rsidRPr="00181376">
        <w:rPr>
          <w:rFonts w:ascii="PT Astra Serif" w:hAnsi="PT Astra Serif"/>
          <w:sz w:val="28"/>
          <w:szCs w:val="28"/>
        </w:rPr>
        <w:t>Результаты сбора идей с голосами на платформе «Решай»:</w:t>
      </w:r>
    </w:p>
    <w:p w:rsidR="00181376" w:rsidRPr="00181376" w:rsidRDefault="00181376" w:rsidP="00181376">
      <w:pPr>
        <w:jc w:val="both"/>
        <w:rPr>
          <w:rFonts w:ascii="PT Astra Serif" w:hAnsi="PT Astra Serif"/>
          <w:sz w:val="28"/>
          <w:szCs w:val="28"/>
        </w:rPr>
      </w:pPr>
      <w:r w:rsidRPr="00181376">
        <w:rPr>
          <w:rFonts w:ascii="PT Astra Serif" w:hAnsi="PT Astra Serif"/>
          <w:sz w:val="28"/>
          <w:szCs w:val="28"/>
        </w:rPr>
        <w:t>В период с 22 декабря 2020 года по 29 января 2021 года на информационном портале «Живём на Севере» на платформе «Решай» проводилось голосование на тему: «</w:t>
      </w:r>
      <w:r w:rsidRPr="00181376">
        <w:rPr>
          <w:rStyle w:val="ae"/>
          <w:rFonts w:ascii="PT Astra Serif" w:hAnsi="PT Astra Serif"/>
          <w:b w:val="0"/>
          <w:sz w:val="28"/>
          <w:szCs w:val="28"/>
        </w:rPr>
        <w:t>Общественное обсуждение по рассмотрению проекта Генерального плана муниципального округа Тазовский район Ямало-Ненецкого автономного округа</w:t>
      </w:r>
      <w:r w:rsidRPr="00181376">
        <w:rPr>
          <w:rFonts w:ascii="PT Astra Serif" w:hAnsi="PT Astra Serif"/>
          <w:sz w:val="28"/>
          <w:szCs w:val="28"/>
        </w:rPr>
        <w:t>».</w:t>
      </w:r>
    </w:p>
    <w:p w:rsidR="00181376" w:rsidRPr="00181376" w:rsidRDefault="00181376" w:rsidP="00181376">
      <w:pPr>
        <w:jc w:val="both"/>
        <w:rPr>
          <w:rFonts w:ascii="PT Astra Serif" w:hAnsi="PT Astra Serif"/>
          <w:sz w:val="28"/>
          <w:szCs w:val="28"/>
        </w:rPr>
      </w:pPr>
      <w:r w:rsidRPr="00181376">
        <w:rPr>
          <w:rFonts w:ascii="PT Astra Serif" w:hAnsi="PT Astra Serif"/>
          <w:sz w:val="28"/>
          <w:szCs w:val="28"/>
        </w:rPr>
        <w:t>Результаты голосования отображены в приложении</w:t>
      </w:r>
      <w:r>
        <w:rPr>
          <w:rFonts w:ascii="PT Astra Serif" w:hAnsi="PT Astra Serif"/>
          <w:sz w:val="28"/>
          <w:szCs w:val="28"/>
        </w:rPr>
        <w:t>:</w:t>
      </w:r>
    </w:p>
    <w:p w:rsidR="00181376" w:rsidRPr="00181376" w:rsidRDefault="00181376" w:rsidP="00181376">
      <w:pPr>
        <w:jc w:val="both"/>
        <w:rPr>
          <w:rFonts w:ascii="PT Astra Serif" w:hAnsi="PT Astra Serif"/>
          <w:sz w:val="28"/>
          <w:szCs w:val="28"/>
        </w:rPr>
      </w:pPr>
    </w:p>
    <w:tbl>
      <w:tblPr>
        <w:tblW w:w="100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6"/>
        <w:gridCol w:w="4831"/>
        <w:gridCol w:w="2459"/>
        <w:gridCol w:w="1987"/>
      </w:tblGrid>
      <w:tr w:rsidR="00181376" w:rsidRPr="00181376" w:rsidTr="00220C31">
        <w:tc>
          <w:tcPr>
            <w:tcW w:w="756" w:type="dxa"/>
            <w:shd w:val="clear" w:color="auto" w:fill="auto"/>
          </w:tcPr>
          <w:p w:rsidR="00181376" w:rsidRPr="00181376" w:rsidRDefault="00181376" w:rsidP="00220C31">
            <w:pPr>
              <w:rPr>
                <w:rFonts w:ascii="PT Astra Serif" w:hAnsi="PT Astra Serif"/>
                <w:sz w:val="28"/>
                <w:szCs w:val="28"/>
              </w:rPr>
            </w:pPr>
            <w:r w:rsidRPr="00181376">
              <w:rPr>
                <w:rFonts w:ascii="PT Astra Serif" w:hAnsi="PT Astra Serif"/>
                <w:sz w:val="28"/>
                <w:szCs w:val="28"/>
              </w:rPr>
              <w:t>№</w:t>
            </w:r>
          </w:p>
        </w:tc>
        <w:tc>
          <w:tcPr>
            <w:tcW w:w="4831" w:type="dxa"/>
            <w:shd w:val="clear" w:color="auto" w:fill="auto"/>
          </w:tcPr>
          <w:p w:rsidR="00181376" w:rsidRPr="00181376" w:rsidRDefault="00181376" w:rsidP="00220C31">
            <w:pPr>
              <w:rPr>
                <w:rFonts w:ascii="PT Astra Serif" w:hAnsi="PT Astra Serif"/>
                <w:sz w:val="28"/>
                <w:szCs w:val="28"/>
              </w:rPr>
            </w:pPr>
            <w:r w:rsidRPr="00181376">
              <w:rPr>
                <w:rFonts w:ascii="PT Astra Serif" w:hAnsi="PT Astra Serif"/>
                <w:sz w:val="28"/>
                <w:szCs w:val="28"/>
              </w:rPr>
              <w:t>Вопрос</w:t>
            </w:r>
          </w:p>
        </w:tc>
        <w:tc>
          <w:tcPr>
            <w:tcW w:w="2459" w:type="dxa"/>
            <w:shd w:val="clear" w:color="auto" w:fill="auto"/>
          </w:tcPr>
          <w:p w:rsidR="00181376" w:rsidRPr="00181376" w:rsidRDefault="00181376" w:rsidP="00220C31">
            <w:pPr>
              <w:rPr>
                <w:rFonts w:ascii="PT Astra Serif" w:hAnsi="PT Astra Serif"/>
                <w:sz w:val="28"/>
                <w:szCs w:val="28"/>
              </w:rPr>
            </w:pPr>
            <w:r w:rsidRPr="00181376">
              <w:rPr>
                <w:rFonts w:ascii="PT Astra Serif" w:hAnsi="PT Astra Serif"/>
                <w:sz w:val="28"/>
                <w:szCs w:val="28"/>
              </w:rPr>
              <w:t>Варианты идей</w:t>
            </w:r>
          </w:p>
        </w:tc>
        <w:tc>
          <w:tcPr>
            <w:tcW w:w="1987" w:type="dxa"/>
            <w:shd w:val="clear" w:color="auto" w:fill="auto"/>
          </w:tcPr>
          <w:p w:rsidR="00181376" w:rsidRPr="00181376" w:rsidRDefault="00181376" w:rsidP="00220C31">
            <w:pPr>
              <w:rPr>
                <w:rFonts w:ascii="PT Astra Serif" w:hAnsi="PT Astra Serif"/>
                <w:sz w:val="28"/>
                <w:szCs w:val="28"/>
              </w:rPr>
            </w:pPr>
            <w:r w:rsidRPr="00181376">
              <w:rPr>
                <w:rFonts w:ascii="PT Astra Serif" w:hAnsi="PT Astra Serif"/>
                <w:sz w:val="28"/>
                <w:szCs w:val="28"/>
              </w:rPr>
              <w:t>Количество голосов</w:t>
            </w:r>
          </w:p>
        </w:tc>
      </w:tr>
      <w:tr w:rsidR="00181376" w:rsidRPr="00181376" w:rsidTr="00220C31">
        <w:tc>
          <w:tcPr>
            <w:tcW w:w="756" w:type="dxa"/>
            <w:shd w:val="clear" w:color="auto" w:fill="auto"/>
          </w:tcPr>
          <w:p w:rsidR="00181376" w:rsidRPr="00181376" w:rsidRDefault="00181376" w:rsidP="00220C31">
            <w:pPr>
              <w:rPr>
                <w:rFonts w:ascii="PT Astra Serif" w:hAnsi="PT Astra Serif"/>
                <w:sz w:val="28"/>
                <w:szCs w:val="28"/>
              </w:rPr>
            </w:pPr>
            <w:r w:rsidRPr="00181376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4831" w:type="dxa"/>
            <w:vMerge w:val="restart"/>
            <w:shd w:val="clear" w:color="auto" w:fill="auto"/>
          </w:tcPr>
          <w:p w:rsidR="00181376" w:rsidRPr="00181376" w:rsidRDefault="00181376" w:rsidP="00220C31">
            <w:pPr>
              <w:rPr>
                <w:rStyle w:val="ae"/>
                <w:rFonts w:ascii="PT Astra Serif" w:hAnsi="PT Astra Serif"/>
                <w:b w:val="0"/>
                <w:sz w:val="28"/>
                <w:szCs w:val="28"/>
              </w:rPr>
            </w:pPr>
            <w:r w:rsidRPr="00181376">
              <w:rPr>
                <w:rStyle w:val="ae"/>
                <w:rFonts w:ascii="PT Astra Serif" w:hAnsi="PT Astra Serif"/>
                <w:b w:val="0"/>
                <w:sz w:val="28"/>
                <w:szCs w:val="28"/>
              </w:rPr>
              <w:t>Проект, подлежащий рассмотрению на общественных обсуждениях и перечень информационных материалов к такому проекту: «проект Генерального плана муниципального округа Тазовский район Ямал</w:t>
            </w:r>
            <w:r w:rsidR="00220C31">
              <w:rPr>
                <w:rStyle w:val="ae"/>
                <w:rFonts w:ascii="PT Astra Serif" w:hAnsi="PT Astra Serif"/>
                <w:b w:val="0"/>
                <w:sz w:val="28"/>
                <w:szCs w:val="28"/>
              </w:rPr>
              <w:t>о-Ненецкого автономного округа»</w:t>
            </w:r>
          </w:p>
          <w:p w:rsidR="00181376" w:rsidRPr="00181376" w:rsidRDefault="00181376" w:rsidP="00220C31">
            <w:pPr>
              <w:rPr>
                <w:rStyle w:val="ae"/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auto"/>
          </w:tcPr>
          <w:p w:rsidR="00181376" w:rsidRPr="00181376" w:rsidRDefault="00181376" w:rsidP="00220C31">
            <w:pPr>
              <w:rPr>
                <w:rFonts w:ascii="PT Astra Serif" w:hAnsi="PT Astra Serif"/>
                <w:sz w:val="28"/>
                <w:szCs w:val="28"/>
              </w:rPr>
            </w:pPr>
            <w:r w:rsidRPr="00181376">
              <w:rPr>
                <w:rFonts w:ascii="PT Astra Serif" w:hAnsi="PT Astra Serif"/>
                <w:sz w:val="28"/>
                <w:szCs w:val="28"/>
              </w:rPr>
              <w:t>За</w:t>
            </w:r>
          </w:p>
        </w:tc>
        <w:tc>
          <w:tcPr>
            <w:tcW w:w="1987" w:type="dxa"/>
            <w:shd w:val="clear" w:color="auto" w:fill="auto"/>
          </w:tcPr>
          <w:p w:rsidR="00181376" w:rsidRPr="00181376" w:rsidRDefault="00181376" w:rsidP="00220C31">
            <w:pPr>
              <w:rPr>
                <w:rFonts w:ascii="PT Astra Serif" w:hAnsi="PT Astra Serif"/>
                <w:sz w:val="28"/>
                <w:szCs w:val="28"/>
              </w:rPr>
            </w:pPr>
            <w:r w:rsidRPr="00181376">
              <w:rPr>
                <w:rFonts w:ascii="PT Astra Serif" w:hAnsi="PT Astra Serif"/>
                <w:sz w:val="28"/>
                <w:szCs w:val="28"/>
              </w:rPr>
              <w:t>25</w:t>
            </w:r>
          </w:p>
        </w:tc>
      </w:tr>
      <w:tr w:rsidR="00181376" w:rsidRPr="00181376" w:rsidTr="00220C31">
        <w:tc>
          <w:tcPr>
            <w:tcW w:w="756" w:type="dxa"/>
            <w:shd w:val="clear" w:color="auto" w:fill="auto"/>
          </w:tcPr>
          <w:p w:rsidR="00181376" w:rsidRPr="00181376" w:rsidRDefault="00181376" w:rsidP="00220C31">
            <w:pPr>
              <w:rPr>
                <w:rFonts w:ascii="PT Astra Serif" w:hAnsi="PT Astra Serif"/>
                <w:sz w:val="28"/>
                <w:szCs w:val="28"/>
              </w:rPr>
            </w:pPr>
            <w:r w:rsidRPr="00181376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831" w:type="dxa"/>
            <w:vMerge/>
            <w:shd w:val="clear" w:color="auto" w:fill="auto"/>
          </w:tcPr>
          <w:p w:rsidR="00181376" w:rsidRPr="00181376" w:rsidRDefault="00181376" w:rsidP="00220C31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auto"/>
          </w:tcPr>
          <w:p w:rsidR="00181376" w:rsidRPr="00181376" w:rsidRDefault="00181376" w:rsidP="00220C31">
            <w:pPr>
              <w:rPr>
                <w:rFonts w:ascii="PT Astra Serif" w:hAnsi="PT Astra Serif"/>
                <w:sz w:val="28"/>
                <w:szCs w:val="28"/>
              </w:rPr>
            </w:pPr>
            <w:r w:rsidRPr="00181376">
              <w:rPr>
                <w:rFonts w:ascii="PT Astra Serif" w:hAnsi="PT Astra Serif"/>
                <w:sz w:val="28"/>
                <w:szCs w:val="28"/>
              </w:rPr>
              <w:t>Против</w:t>
            </w:r>
          </w:p>
        </w:tc>
        <w:tc>
          <w:tcPr>
            <w:tcW w:w="1987" w:type="dxa"/>
            <w:shd w:val="clear" w:color="auto" w:fill="auto"/>
          </w:tcPr>
          <w:p w:rsidR="00181376" w:rsidRPr="00181376" w:rsidRDefault="00181376" w:rsidP="00220C31">
            <w:pPr>
              <w:rPr>
                <w:rFonts w:ascii="PT Astra Serif" w:hAnsi="PT Astra Serif"/>
                <w:sz w:val="28"/>
                <w:szCs w:val="28"/>
              </w:rPr>
            </w:pPr>
            <w:r w:rsidRPr="00181376"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</w:tr>
      <w:tr w:rsidR="00181376" w:rsidRPr="00181376" w:rsidTr="00220C31">
        <w:tc>
          <w:tcPr>
            <w:tcW w:w="756" w:type="dxa"/>
            <w:shd w:val="clear" w:color="auto" w:fill="auto"/>
          </w:tcPr>
          <w:p w:rsidR="00181376" w:rsidRPr="00181376" w:rsidRDefault="00181376" w:rsidP="00220C31">
            <w:pPr>
              <w:rPr>
                <w:rFonts w:ascii="PT Astra Serif" w:hAnsi="PT Astra Serif"/>
                <w:sz w:val="28"/>
                <w:szCs w:val="28"/>
              </w:rPr>
            </w:pPr>
            <w:r w:rsidRPr="00181376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4831" w:type="dxa"/>
            <w:vMerge/>
            <w:shd w:val="clear" w:color="auto" w:fill="auto"/>
          </w:tcPr>
          <w:p w:rsidR="00181376" w:rsidRPr="00181376" w:rsidRDefault="00181376" w:rsidP="00220C31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auto"/>
          </w:tcPr>
          <w:p w:rsidR="00181376" w:rsidRPr="00181376" w:rsidRDefault="00181376" w:rsidP="00220C31">
            <w:pPr>
              <w:rPr>
                <w:rFonts w:ascii="PT Astra Serif" w:hAnsi="PT Astra Serif"/>
                <w:sz w:val="28"/>
                <w:szCs w:val="28"/>
              </w:rPr>
            </w:pPr>
            <w:r w:rsidRPr="00181376">
              <w:rPr>
                <w:rFonts w:ascii="PT Astra Serif" w:hAnsi="PT Astra Serif"/>
                <w:sz w:val="28"/>
                <w:szCs w:val="28"/>
              </w:rPr>
              <w:t>воздержусь</w:t>
            </w:r>
          </w:p>
        </w:tc>
        <w:tc>
          <w:tcPr>
            <w:tcW w:w="1987" w:type="dxa"/>
            <w:shd w:val="clear" w:color="auto" w:fill="auto"/>
          </w:tcPr>
          <w:p w:rsidR="00181376" w:rsidRPr="00181376" w:rsidRDefault="00181376" w:rsidP="00220C31">
            <w:pPr>
              <w:rPr>
                <w:rFonts w:ascii="PT Astra Serif" w:hAnsi="PT Astra Serif"/>
                <w:sz w:val="28"/>
                <w:szCs w:val="28"/>
              </w:rPr>
            </w:pPr>
            <w:r w:rsidRPr="00181376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</w:tr>
    </w:tbl>
    <w:p w:rsidR="009626E5" w:rsidRPr="00181376" w:rsidRDefault="009626E5" w:rsidP="009626E5">
      <w:pPr>
        <w:tabs>
          <w:tab w:val="left" w:pos="7230"/>
        </w:tabs>
        <w:spacing w:line="276" w:lineRule="auto"/>
        <w:rPr>
          <w:rFonts w:ascii="PT Astra Serif" w:hAnsi="PT Astra Serif"/>
          <w:color w:val="FF0000"/>
          <w:sz w:val="28"/>
          <w:szCs w:val="28"/>
        </w:rPr>
      </w:pPr>
    </w:p>
    <w:p w:rsidR="009626E5" w:rsidRDefault="009626E5" w:rsidP="009626E5">
      <w:pPr>
        <w:tabs>
          <w:tab w:val="left" w:pos="7230"/>
        </w:tabs>
        <w:spacing w:line="276" w:lineRule="auto"/>
        <w:rPr>
          <w:rFonts w:ascii="PT Astra Serif" w:hAnsi="PT Astra Serif"/>
          <w:color w:val="FF0000"/>
          <w:sz w:val="28"/>
          <w:szCs w:val="28"/>
        </w:rPr>
      </w:pPr>
    </w:p>
    <w:p w:rsidR="009626E5" w:rsidRDefault="009626E5" w:rsidP="009626E5">
      <w:pPr>
        <w:tabs>
          <w:tab w:val="left" w:pos="7230"/>
        </w:tabs>
        <w:spacing w:line="276" w:lineRule="auto"/>
        <w:rPr>
          <w:rFonts w:ascii="PT Astra Serif" w:hAnsi="PT Astra Serif"/>
          <w:color w:val="FF0000"/>
          <w:sz w:val="28"/>
          <w:szCs w:val="28"/>
        </w:rPr>
      </w:pPr>
    </w:p>
    <w:p w:rsidR="009626E5" w:rsidRDefault="009626E5" w:rsidP="009626E5">
      <w:pPr>
        <w:tabs>
          <w:tab w:val="left" w:pos="7230"/>
        </w:tabs>
        <w:spacing w:line="276" w:lineRule="auto"/>
        <w:rPr>
          <w:rFonts w:ascii="PT Astra Serif" w:hAnsi="PT Astra Serif"/>
          <w:color w:val="FF0000"/>
          <w:sz w:val="28"/>
          <w:szCs w:val="28"/>
        </w:rPr>
      </w:pPr>
    </w:p>
    <w:p w:rsidR="009626E5" w:rsidRDefault="009626E5" w:rsidP="009626E5">
      <w:pPr>
        <w:tabs>
          <w:tab w:val="left" w:pos="7230"/>
        </w:tabs>
        <w:spacing w:line="276" w:lineRule="auto"/>
        <w:rPr>
          <w:rFonts w:ascii="PT Astra Serif" w:hAnsi="PT Astra Serif"/>
          <w:color w:val="FF0000"/>
          <w:sz w:val="28"/>
          <w:szCs w:val="28"/>
        </w:rPr>
      </w:pPr>
    </w:p>
    <w:p w:rsidR="009626E5" w:rsidRDefault="009626E5" w:rsidP="009626E5">
      <w:pPr>
        <w:tabs>
          <w:tab w:val="left" w:pos="7230"/>
        </w:tabs>
        <w:spacing w:line="276" w:lineRule="auto"/>
        <w:rPr>
          <w:rFonts w:ascii="PT Astra Serif" w:hAnsi="PT Astra Serif"/>
          <w:color w:val="FF0000"/>
          <w:sz w:val="28"/>
          <w:szCs w:val="28"/>
        </w:rPr>
      </w:pPr>
    </w:p>
    <w:p w:rsidR="009626E5" w:rsidRDefault="009626E5" w:rsidP="009626E5">
      <w:pPr>
        <w:tabs>
          <w:tab w:val="left" w:pos="7230"/>
        </w:tabs>
        <w:spacing w:line="276" w:lineRule="auto"/>
        <w:rPr>
          <w:rFonts w:ascii="PT Astra Serif" w:hAnsi="PT Astra Serif"/>
          <w:color w:val="FF0000"/>
          <w:sz w:val="28"/>
          <w:szCs w:val="28"/>
        </w:rPr>
      </w:pPr>
    </w:p>
    <w:p w:rsidR="009626E5" w:rsidRDefault="009626E5" w:rsidP="009626E5">
      <w:pPr>
        <w:tabs>
          <w:tab w:val="left" w:pos="7230"/>
        </w:tabs>
        <w:spacing w:line="276" w:lineRule="auto"/>
        <w:rPr>
          <w:rFonts w:ascii="PT Astra Serif" w:hAnsi="PT Astra Serif"/>
          <w:color w:val="FF0000"/>
          <w:sz w:val="28"/>
          <w:szCs w:val="28"/>
        </w:rPr>
      </w:pPr>
    </w:p>
    <w:p w:rsidR="009626E5" w:rsidRDefault="009626E5" w:rsidP="009626E5">
      <w:pPr>
        <w:tabs>
          <w:tab w:val="left" w:pos="7230"/>
        </w:tabs>
        <w:spacing w:line="276" w:lineRule="auto"/>
        <w:rPr>
          <w:rFonts w:ascii="PT Astra Serif" w:hAnsi="PT Astra Serif"/>
          <w:color w:val="FF0000"/>
          <w:sz w:val="28"/>
          <w:szCs w:val="28"/>
        </w:rPr>
        <w:sectPr w:rsidR="009626E5" w:rsidSect="003E568F">
          <w:footerReference w:type="default" r:id="rId13"/>
          <w:pgSz w:w="11906" w:h="16838"/>
          <w:pgMar w:top="680" w:right="851" w:bottom="1134" w:left="1418" w:header="709" w:footer="709" w:gutter="0"/>
          <w:cols w:space="12930"/>
          <w:titlePg/>
          <w:docGrid w:linePitch="360"/>
        </w:sectPr>
      </w:pPr>
    </w:p>
    <w:p w:rsidR="009626E5" w:rsidRDefault="009626E5" w:rsidP="009626E5">
      <w:pPr>
        <w:ind w:left="10635"/>
        <w:rPr>
          <w:rFonts w:ascii="PT Astra Serif" w:hAnsi="PT Astra Serif"/>
        </w:rPr>
      </w:pPr>
      <w:r w:rsidRPr="000F030C">
        <w:rPr>
          <w:rFonts w:ascii="PT Astra Serif" w:hAnsi="PT Astra Serif"/>
        </w:rPr>
        <w:lastRenderedPageBreak/>
        <w:t xml:space="preserve">Приложение 2 </w:t>
      </w:r>
    </w:p>
    <w:p w:rsidR="009626E5" w:rsidRDefault="009626E5" w:rsidP="009626E5">
      <w:pPr>
        <w:ind w:left="10635"/>
        <w:rPr>
          <w:rFonts w:ascii="PT Astra Serif" w:hAnsi="PT Astra Serif"/>
        </w:rPr>
      </w:pPr>
      <w:r w:rsidRPr="000F030C">
        <w:rPr>
          <w:rFonts w:ascii="PT Astra Serif" w:hAnsi="PT Astra Serif"/>
        </w:rPr>
        <w:t>к протоколу общественных обсуждений по проекту Генерального плана муниципального округа Тазовский район Ямало-Ненецкого автономного округа</w:t>
      </w:r>
    </w:p>
    <w:p w:rsidR="009626E5" w:rsidRPr="000F030C" w:rsidRDefault="009626E5" w:rsidP="009626E5">
      <w:pPr>
        <w:ind w:left="9926" w:firstLine="709"/>
        <w:rPr>
          <w:rFonts w:ascii="PT Astra Serif" w:hAnsi="PT Astra Serif"/>
        </w:rPr>
      </w:pPr>
      <w:r>
        <w:rPr>
          <w:rFonts w:ascii="PT Astra Serif" w:hAnsi="PT Astra Serif"/>
        </w:rPr>
        <w:t xml:space="preserve">от </w:t>
      </w:r>
      <w:r w:rsidRPr="000F030C">
        <w:rPr>
          <w:rFonts w:ascii="PT Astra Serif" w:hAnsi="PT Astra Serif"/>
          <w:u w:val="single"/>
        </w:rPr>
        <w:t>29 января 2021</w:t>
      </w:r>
      <w:r w:rsidRPr="000F030C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 xml:space="preserve">года № </w:t>
      </w:r>
      <w:r w:rsidRPr="000F030C">
        <w:rPr>
          <w:rFonts w:ascii="PT Astra Serif" w:hAnsi="PT Astra Serif"/>
          <w:u w:val="single"/>
        </w:rPr>
        <w:t>1</w:t>
      </w:r>
    </w:p>
    <w:p w:rsidR="009626E5" w:rsidRDefault="009626E5" w:rsidP="009626E5">
      <w:pPr>
        <w:jc w:val="center"/>
        <w:rPr>
          <w:rFonts w:ascii="PT Astra Serif" w:hAnsi="PT Astra Serif"/>
          <w:sz w:val="26"/>
          <w:szCs w:val="26"/>
        </w:rPr>
      </w:pPr>
    </w:p>
    <w:p w:rsidR="009626E5" w:rsidRPr="00A929BB" w:rsidRDefault="009626E5" w:rsidP="009626E5">
      <w:pPr>
        <w:jc w:val="center"/>
        <w:rPr>
          <w:rFonts w:ascii="PT Astra Serif" w:hAnsi="PT Astra Serif"/>
          <w:sz w:val="26"/>
          <w:szCs w:val="26"/>
        </w:rPr>
      </w:pPr>
      <w:r w:rsidRPr="00A929BB">
        <w:rPr>
          <w:rFonts w:ascii="PT Astra Serif" w:hAnsi="PT Astra Serif"/>
          <w:sz w:val="26"/>
          <w:szCs w:val="26"/>
        </w:rPr>
        <w:t xml:space="preserve">Предложения и замечания, поступившие в ходе проведения общественных обсуждений </w:t>
      </w:r>
    </w:p>
    <w:p w:rsidR="009626E5" w:rsidRPr="00A929BB" w:rsidRDefault="009626E5" w:rsidP="009626E5">
      <w:pPr>
        <w:jc w:val="center"/>
        <w:rPr>
          <w:rFonts w:ascii="PT Astra Serif" w:hAnsi="PT Astra Serif"/>
          <w:sz w:val="26"/>
          <w:szCs w:val="26"/>
        </w:rPr>
      </w:pPr>
      <w:r w:rsidRPr="00A929BB">
        <w:rPr>
          <w:rFonts w:ascii="PT Astra Serif" w:hAnsi="PT Astra Serif"/>
          <w:sz w:val="26"/>
          <w:szCs w:val="26"/>
        </w:rPr>
        <w:t>по проекту Генерального плана муниципального округа Тазовский район ЯНАО</w:t>
      </w:r>
    </w:p>
    <w:p w:rsidR="009626E5" w:rsidRPr="00A929BB" w:rsidRDefault="009626E5" w:rsidP="009626E5">
      <w:pPr>
        <w:jc w:val="center"/>
        <w:rPr>
          <w:rFonts w:ascii="PT Astra Serif" w:hAnsi="PT Astra Serif"/>
          <w:sz w:val="26"/>
          <w:szCs w:val="26"/>
        </w:rPr>
      </w:pPr>
    </w:p>
    <w:tbl>
      <w:tblPr>
        <w:tblStyle w:val="a6"/>
        <w:tblW w:w="14850" w:type="dxa"/>
        <w:tblLook w:val="04A0" w:firstRow="1" w:lastRow="0" w:firstColumn="1" w:lastColumn="0" w:noHBand="0" w:noVBand="1"/>
      </w:tblPr>
      <w:tblGrid>
        <w:gridCol w:w="742"/>
        <w:gridCol w:w="2710"/>
        <w:gridCol w:w="5178"/>
        <w:gridCol w:w="4296"/>
        <w:gridCol w:w="1924"/>
      </w:tblGrid>
      <w:tr w:rsidR="009626E5" w:rsidRPr="00A929BB" w:rsidTr="00F91FA9">
        <w:tc>
          <w:tcPr>
            <w:tcW w:w="742" w:type="dxa"/>
          </w:tcPr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sz w:val="26"/>
                <w:szCs w:val="26"/>
              </w:rPr>
              <w:t xml:space="preserve">№ </w:t>
            </w:r>
            <w:proofErr w:type="gramStart"/>
            <w:r w:rsidRPr="00A929BB">
              <w:rPr>
                <w:rFonts w:ascii="PT Astra Serif" w:hAnsi="PT Astra Serif"/>
                <w:sz w:val="26"/>
                <w:szCs w:val="26"/>
              </w:rPr>
              <w:t>п</w:t>
            </w:r>
            <w:proofErr w:type="gramEnd"/>
            <w:r w:rsidRPr="00A929BB">
              <w:rPr>
                <w:rFonts w:ascii="PT Astra Serif" w:hAnsi="PT Astra Serif"/>
                <w:sz w:val="26"/>
                <w:szCs w:val="26"/>
              </w:rPr>
              <w:t>/п</w:t>
            </w:r>
          </w:p>
        </w:tc>
        <w:tc>
          <w:tcPr>
            <w:tcW w:w="2710" w:type="dxa"/>
          </w:tcPr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sz w:val="26"/>
                <w:szCs w:val="26"/>
              </w:rPr>
              <w:t>Заинтересованное лицо</w:t>
            </w:r>
            <w:r>
              <w:rPr>
                <w:rFonts w:ascii="PT Astra Serif" w:hAnsi="PT Astra Serif"/>
                <w:sz w:val="26"/>
                <w:szCs w:val="26"/>
              </w:rPr>
              <w:t xml:space="preserve"> (орган)</w:t>
            </w:r>
            <w:r w:rsidRPr="00A929BB">
              <w:rPr>
                <w:rFonts w:ascii="PT Astra Serif" w:hAnsi="PT Astra Serif"/>
                <w:sz w:val="26"/>
                <w:szCs w:val="26"/>
              </w:rPr>
              <w:t xml:space="preserve"> (реквизиты обращения)</w:t>
            </w:r>
          </w:p>
        </w:tc>
        <w:tc>
          <w:tcPr>
            <w:tcW w:w="5178" w:type="dxa"/>
          </w:tcPr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sz w:val="26"/>
                <w:szCs w:val="26"/>
              </w:rPr>
              <w:t>Предложения</w:t>
            </w:r>
          </w:p>
        </w:tc>
        <w:tc>
          <w:tcPr>
            <w:tcW w:w="4296" w:type="dxa"/>
          </w:tcPr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sz w:val="26"/>
                <w:szCs w:val="26"/>
              </w:rPr>
              <w:t>Замечания</w:t>
            </w:r>
          </w:p>
        </w:tc>
        <w:tc>
          <w:tcPr>
            <w:tcW w:w="1924" w:type="dxa"/>
          </w:tcPr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sz w:val="26"/>
                <w:szCs w:val="26"/>
              </w:rPr>
              <w:t>Решение</w:t>
            </w:r>
          </w:p>
        </w:tc>
      </w:tr>
      <w:tr w:rsidR="009626E5" w:rsidRPr="00A929BB" w:rsidTr="00F91FA9">
        <w:tc>
          <w:tcPr>
            <w:tcW w:w="742" w:type="dxa"/>
          </w:tcPr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sz w:val="26"/>
                <w:szCs w:val="26"/>
              </w:rPr>
              <w:t>1</w:t>
            </w:r>
          </w:p>
        </w:tc>
        <w:tc>
          <w:tcPr>
            <w:tcW w:w="2710" w:type="dxa"/>
          </w:tcPr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sz w:val="26"/>
                <w:szCs w:val="26"/>
              </w:rPr>
              <w:t>Дирекция капитального строительства и инвестиций ЯНАО (от 30.12.2020 №450-17/22568)</w:t>
            </w:r>
          </w:p>
        </w:tc>
        <w:tc>
          <w:tcPr>
            <w:tcW w:w="5178" w:type="dxa"/>
          </w:tcPr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sz w:val="26"/>
                <w:szCs w:val="26"/>
              </w:rPr>
              <w:t xml:space="preserve">Частично «Зону озелененных территорий специального назначения» заменить на «Общественно-деловую зону» для строительства «Административно-бытового комплекса ОМВД» </w:t>
            </w:r>
            <w:r w:rsidRPr="00A929BB">
              <w:rPr>
                <w:rFonts w:ascii="PT Astra Serif" w:hAnsi="PT Astra Serif"/>
                <w:noProof/>
                <w:sz w:val="26"/>
                <w:szCs w:val="26"/>
              </w:rPr>
              <w:drawing>
                <wp:inline distT="0" distB="0" distL="0" distR="0" wp14:anchorId="514FE7F0" wp14:editId="0181C326">
                  <wp:extent cx="2449513" cy="2418506"/>
                  <wp:effectExtent l="0" t="0" r="8255" b="127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ВД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594" cy="2418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</w:p>
        </w:tc>
        <w:tc>
          <w:tcPr>
            <w:tcW w:w="4296" w:type="dxa"/>
          </w:tcPr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sz w:val="26"/>
                <w:szCs w:val="26"/>
              </w:rPr>
              <w:lastRenderedPageBreak/>
              <w:t>-</w:t>
            </w:r>
          </w:p>
        </w:tc>
        <w:tc>
          <w:tcPr>
            <w:tcW w:w="1924" w:type="dxa"/>
          </w:tcPr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t>Учесть в генеральном плане</w:t>
            </w:r>
          </w:p>
        </w:tc>
      </w:tr>
      <w:tr w:rsidR="009626E5" w:rsidRPr="00A929BB" w:rsidTr="00F91FA9">
        <w:tc>
          <w:tcPr>
            <w:tcW w:w="742" w:type="dxa"/>
          </w:tcPr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sz w:val="26"/>
                <w:szCs w:val="26"/>
              </w:rPr>
              <w:lastRenderedPageBreak/>
              <w:t>2</w:t>
            </w:r>
          </w:p>
        </w:tc>
        <w:tc>
          <w:tcPr>
            <w:tcW w:w="2710" w:type="dxa"/>
          </w:tcPr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sz w:val="26"/>
                <w:szCs w:val="26"/>
              </w:rPr>
              <w:t xml:space="preserve">Комиссия по подготовке проекта Генерального плана </w:t>
            </w:r>
            <w:proofErr w:type="spellStart"/>
            <w:r w:rsidRPr="00A929BB">
              <w:rPr>
                <w:rFonts w:ascii="PT Astra Serif" w:hAnsi="PT Astra Serif"/>
                <w:sz w:val="26"/>
                <w:szCs w:val="26"/>
              </w:rPr>
              <w:t>МОкр</w:t>
            </w:r>
            <w:proofErr w:type="spellEnd"/>
            <w:r w:rsidRPr="00A929BB">
              <w:rPr>
                <w:rFonts w:ascii="PT Astra Serif" w:hAnsi="PT Astra Serif"/>
                <w:sz w:val="26"/>
                <w:szCs w:val="26"/>
              </w:rPr>
              <w:t xml:space="preserve"> Тазовский район</w:t>
            </w:r>
          </w:p>
        </w:tc>
        <w:tc>
          <w:tcPr>
            <w:tcW w:w="5178" w:type="dxa"/>
          </w:tcPr>
          <w:p w:rsidR="009626E5" w:rsidRPr="00A929BB" w:rsidRDefault="009626E5" w:rsidP="009626E5">
            <w:pPr>
              <w:jc w:val="center"/>
              <w:rPr>
                <w:rFonts w:ascii="PT Astra Serif" w:hAnsi="PT Astra Serif"/>
                <w:noProof/>
                <w:sz w:val="26"/>
                <w:szCs w:val="26"/>
              </w:rPr>
            </w:pPr>
            <w:r w:rsidRPr="00A929BB">
              <w:rPr>
                <w:rFonts w:ascii="PT Astra Serif" w:hAnsi="PT Astra Serif"/>
                <w:sz w:val="26"/>
                <w:szCs w:val="26"/>
              </w:rPr>
              <w:t xml:space="preserve">Улично-дорожную </w:t>
            </w:r>
            <w:proofErr w:type="gramStart"/>
            <w:r w:rsidRPr="00A929BB">
              <w:rPr>
                <w:rFonts w:ascii="PT Astra Serif" w:hAnsi="PT Astra Serif"/>
                <w:sz w:val="26"/>
                <w:szCs w:val="26"/>
              </w:rPr>
              <w:t>сеть</w:t>
            </w:r>
            <w:proofErr w:type="gramEnd"/>
            <w:r w:rsidRPr="00A929BB">
              <w:rPr>
                <w:rFonts w:ascii="PT Astra Serif" w:hAnsi="PT Astra Serif"/>
                <w:sz w:val="26"/>
                <w:szCs w:val="26"/>
              </w:rPr>
              <w:t xml:space="preserve"> планируемую к размещению в п. Тазовский, разделить на «Главные дороги» и «Улицы в жилой застройке»</w:t>
            </w:r>
            <w:r w:rsidRPr="00A929BB">
              <w:rPr>
                <w:rFonts w:ascii="PT Astra Serif" w:hAnsi="PT Astra Serif"/>
                <w:noProof/>
                <w:sz w:val="26"/>
                <w:szCs w:val="26"/>
              </w:rPr>
              <w:t xml:space="preserve"> применить и к другим населенны</w:t>
            </w:r>
            <w:r>
              <w:rPr>
                <w:rFonts w:ascii="PT Astra Serif" w:hAnsi="PT Astra Serif"/>
                <w:noProof/>
                <w:sz w:val="26"/>
                <w:szCs w:val="26"/>
              </w:rPr>
              <w:t>м</w:t>
            </w:r>
            <w:r w:rsidRPr="00A929BB">
              <w:rPr>
                <w:rFonts w:ascii="PT Astra Serif" w:hAnsi="PT Astra Serif"/>
                <w:noProof/>
                <w:sz w:val="26"/>
                <w:szCs w:val="26"/>
              </w:rPr>
              <w:t xml:space="preserve"> пункт</w:t>
            </w:r>
            <w:r>
              <w:rPr>
                <w:rFonts w:ascii="PT Astra Serif" w:hAnsi="PT Astra Serif"/>
                <w:noProof/>
                <w:sz w:val="26"/>
                <w:szCs w:val="26"/>
              </w:rPr>
              <w:t>ам</w:t>
            </w:r>
          </w:p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noProof/>
                <w:sz w:val="26"/>
                <w:szCs w:val="26"/>
              </w:rPr>
              <w:drawing>
                <wp:inline distT="0" distB="0" distL="0" distR="0" wp14:anchorId="6A283DED" wp14:editId="24DCA4FC">
                  <wp:extent cx="2278211" cy="3219450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роги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073" cy="3220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</w:tcPr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sz w:val="26"/>
                <w:szCs w:val="26"/>
              </w:rPr>
              <w:t>-</w:t>
            </w:r>
          </w:p>
        </w:tc>
        <w:tc>
          <w:tcPr>
            <w:tcW w:w="1924" w:type="dxa"/>
          </w:tcPr>
          <w:p w:rsidR="009626E5" w:rsidRPr="00A929BB" w:rsidRDefault="00260CD4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t>Учесть в генеральном плане</w:t>
            </w:r>
          </w:p>
        </w:tc>
      </w:tr>
      <w:tr w:rsidR="009626E5" w:rsidRPr="00A929BB" w:rsidTr="00F91FA9">
        <w:tc>
          <w:tcPr>
            <w:tcW w:w="742" w:type="dxa"/>
          </w:tcPr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sz w:val="26"/>
                <w:szCs w:val="26"/>
              </w:rPr>
              <w:t>3</w:t>
            </w:r>
          </w:p>
        </w:tc>
        <w:tc>
          <w:tcPr>
            <w:tcW w:w="2710" w:type="dxa"/>
          </w:tcPr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sz w:val="26"/>
                <w:szCs w:val="26"/>
              </w:rPr>
              <w:t xml:space="preserve">Комиссия по подготовке проекта Генерального плана </w:t>
            </w:r>
            <w:proofErr w:type="spellStart"/>
            <w:r w:rsidRPr="00A929BB">
              <w:rPr>
                <w:rFonts w:ascii="PT Astra Serif" w:hAnsi="PT Astra Serif"/>
                <w:sz w:val="26"/>
                <w:szCs w:val="26"/>
              </w:rPr>
              <w:t>МОкр</w:t>
            </w:r>
            <w:proofErr w:type="spellEnd"/>
            <w:r w:rsidRPr="00A929BB">
              <w:rPr>
                <w:rFonts w:ascii="PT Astra Serif" w:hAnsi="PT Astra Serif"/>
                <w:sz w:val="26"/>
                <w:szCs w:val="26"/>
              </w:rPr>
              <w:t xml:space="preserve"> Тазовский район</w:t>
            </w:r>
          </w:p>
        </w:tc>
        <w:tc>
          <w:tcPr>
            <w:tcW w:w="5178" w:type="dxa"/>
          </w:tcPr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sz w:val="26"/>
                <w:szCs w:val="26"/>
              </w:rPr>
              <w:t>«Зону инженерной инфраструктуры» (район нефтебазы) в п. Тазовский заменить на «зону кладбищ» для выполнения благоустройства территории</w:t>
            </w:r>
          </w:p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noProof/>
                <w:sz w:val="26"/>
                <w:szCs w:val="26"/>
              </w:rPr>
              <w:lastRenderedPageBreak/>
              <w:drawing>
                <wp:inline distT="0" distB="0" distL="0" distR="0" wp14:anchorId="3FB22E77" wp14:editId="31AD59AE">
                  <wp:extent cx="2243999" cy="2165113"/>
                  <wp:effectExtent l="0" t="0" r="4445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на кладбищ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999" cy="2165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</w:tcPr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sz w:val="26"/>
                <w:szCs w:val="26"/>
              </w:rPr>
              <w:lastRenderedPageBreak/>
              <w:t>-</w:t>
            </w:r>
          </w:p>
        </w:tc>
        <w:tc>
          <w:tcPr>
            <w:tcW w:w="1924" w:type="dxa"/>
          </w:tcPr>
          <w:p w:rsidR="009626E5" w:rsidRPr="00A929BB" w:rsidRDefault="00260CD4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t>Учесть в генеральном плане</w:t>
            </w:r>
          </w:p>
        </w:tc>
      </w:tr>
      <w:tr w:rsidR="009626E5" w:rsidRPr="00A929BB" w:rsidTr="00F91FA9">
        <w:tc>
          <w:tcPr>
            <w:tcW w:w="742" w:type="dxa"/>
          </w:tcPr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sz w:val="26"/>
                <w:szCs w:val="26"/>
              </w:rPr>
              <w:lastRenderedPageBreak/>
              <w:t>4</w:t>
            </w:r>
          </w:p>
        </w:tc>
        <w:tc>
          <w:tcPr>
            <w:tcW w:w="2710" w:type="dxa"/>
          </w:tcPr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sz w:val="26"/>
                <w:szCs w:val="26"/>
              </w:rPr>
              <w:t xml:space="preserve">Комиссия по подготовке проекта Генерального плана </w:t>
            </w:r>
            <w:proofErr w:type="spellStart"/>
            <w:r w:rsidRPr="00A929BB">
              <w:rPr>
                <w:rFonts w:ascii="PT Astra Serif" w:hAnsi="PT Astra Serif"/>
                <w:sz w:val="26"/>
                <w:szCs w:val="26"/>
              </w:rPr>
              <w:t>МОкр</w:t>
            </w:r>
            <w:proofErr w:type="spellEnd"/>
            <w:r w:rsidRPr="00A929BB">
              <w:rPr>
                <w:rFonts w:ascii="PT Astra Serif" w:hAnsi="PT Astra Serif"/>
                <w:sz w:val="26"/>
                <w:szCs w:val="26"/>
              </w:rPr>
              <w:t xml:space="preserve"> Тазовский район</w:t>
            </w:r>
          </w:p>
        </w:tc>
        <w:tc>
          <w:tcPr>
            <w:tcW w:w="5178" w:type="dxa"/>
          </w:tcPr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sz w:val="26"/>
                <w:szCs w:val="26"/>
              </w:rPr>
              <w:t xml:space="preserve">«Зону озелененных территорий специального назначения» в п. Тазовский ул. </w:t>
            </w:r>
            <w:proofErr w:type="gramStart"/>
            <w:r w:rsidRPr="00A929BB">
              <w:rPr>
                <w:rFonts w:ascii="PT Astra Serif" w:hAnsi="PT Astra Serif"/>
                <w:sz w:val="26"/>
                <w:szCs w:val="26"/>
              </w:rPr>
              <w:t>Тундровая</w:t>
            </w:r>
            <w:proofErr w:type="gramEnd"/>
            <w:r w:rsidRPr="00A929BB">
              <w:rPr>
                <w:rFonts w:ascii="PT Astra Serif" w:hAnsi="PT Astra Serif"/>
                <w:sz w:val="26"/>
                <w:szCs w:val="26"/>
              </w:rPr>
              <w:t xml:space="preserve"> заменить на «жилую зону»</w:t>
            </w:r>
          </w:p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noProof/>
                <w:sz w:val="26"/>
                <w:szCs w:val="26"/>
              </w:rPr>
              <w:drawing>
                <wp:inline distT="0" distB="0" distL="0" distR="0" wp14:anchorId="625648DE" wp14:editId="233652A1">
                  <wp:extent cx="2296537" cy="1903625"/>
                  <wp:effectExtent l="0" t="0" r="889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илая зона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537" cy="190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</w:tcPr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sz w:val="26"/>
                <w:szCs w:val="26"/>
              </w:rPr>
              <w:t>-</w:t>
            </w:r>
          </w:p>
        </w:tc>
        <w:tc>
          <w:tcPr>
            <w:tcW w:w="1924" w:type="dxa"/>
          </w:tcPr>
          <w:p w:rsidR="009626E5" w:rsidRPr="00A929BB" w:rsidRDefault="00260CD4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t>Учесть в генеральном плане</w:t>
            </w:r>
          </w:p>
        </w:tc>
      </w:tr>
      <w:tr w:rsidR="009626E5" w:rsidRPr="00A929BB" w:rsidTr="00F91FA9">
        <w:tc>
          <w:tcPr>
            <w:tcW w:w="742" w:type="dxa"/>
          </w:tcPr>
          <w:p w:rsidR="009626E5" w:rsidRPr="00A929BB" w:rsidRDefault="00F91FA9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t>5</w:t>
            </w:r>
          </w:p>
        </w:tc>
        <w:tc>
          <w:tcPr>
            <w:tcW w:w="2710" w:type="dxa"/>
          </w:tcPr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sz w:val="26"/>
                <w:szCs w:val="26"/>
              </w:rPr>
              <w:t>Заместитель Губернатора ЯНАО (от 26.01.2021 №89/05-07/23)</w:t>
            </w:r>
          </w:p>
        </w:tc>
        <w:tc>
          <w:tcPr>
            <w:tcW w:w="5178" w:type="dxa"/>
          </w:tcPr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sz w:val="26"/>
                <w:szCs w:val="26"/>
              </w:rPr>
              <w:t>Предусмотреть на территориях населенных пунктов кольцевые противопожарные водопроводы</w:t>
            </w:r>
          </w:p>
        </w:tc>
        <w:tc>
          <w:tcPr>
            <w:tcW w:w="4296" w:type="dxa"/>
          </w:tcPr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sz w:val="26"/>
                <w:szCs w:val="26"/>
              </w:rPr>
              <w:t>-</w:t>
            </w:r>
          </w:p>
        </w:tc>
        <w:tc>
          <w:tcPr>
            <w:tcW w:w="1924" w:type="dxa"/>
          </w:tcPr>
          <w:p w:rsidR="009626E5" w:rsidRPr="00A929BB" w:rsidRDefault="00260CD4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t>Учесть в генеральном плане</w:t>
            </w:r>
          </w:p>
        </w:tc>
      </w:tr>
      <w:tr w:rsidR="009626E5" w:rsidRPr="00A929BB" w:rsidTr="00F91FA9">
        <w:tc>
          <w:tcPr>
            <w:tcW w:w="742" w:type="dxa"/>
          </w:tcPr>
          <w:p w:rsidR="009626E5" w:rsidRPr="00A929BB" w:rsidRDefault="00F91FA9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t>6</w:t>
            </w:r>
          </w:p>
        </w:tc>
        <w:tc>
          <w:tcPr>
            <w:tcW w:w="2710" w:type="dxa"/>
          </w:tcPr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sz w:val="26"/>
                <w:szCs w:val="26"/>
              </w:rPr>
              <w:t xml:space="preserve">Департамент образования </w:t>
            </w:r>
            <w:r w:rsidRPr="00A929BB">
              <w:rPr>
                <w:rFonts w:ascii="PT Astra Serif" w:hAnsi="PT Astra Serif"/>
                <w:sz w:val="26"/>
                <w:szCs w:val="26"/>
              </w:rPr>
              <w:lastRenderedPageBreak/>
              <w:t>Администрации Тазовского района (22 октября 2020 г. № 4/5559)</w:t>
            </w:r>
          </w:p>
        </w:tc>
        <w:tc>
          <w:tcPr>
            <w:tcW w:w="5178" w:type="dxa"/>
          </w:tcPr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sz w:val="26"/>
                <w:szCs w:val="26"/>
              </w:rPr>
              <w:lastRenderedPageBreak/>
              <w:t xml:space="preserve">«Жилую зону» </w:t>
            </w:r>
            <w:proofErr w:type="gramStart"/>
            <w:r w:rsidRPr="00A929BB">
              <w:rPr>
                <w:rFonts w:ascii="PT Astra Serif" w:hAnsi="PT Astra Serif"/>
                <w:sz w:val="26"/>
                <w:szCs w:val="26"/>
              </w:rPr>
              <w:t>в</w:t>
            </w:r>
            <w:proofErr w:type="gramEnd"/>
            <w:r w:rsidRPr="00A929BB">
              <w:rPr>
                <w:rFonts w:ascii="PT Astra Serif" w:hAnsi="PT Astra Serif"/>
                <w:sz w:val="26"/>
                <w:szCs w:val="26"/>
              </w:rPr>
              <w:t xml:space="preserve"> с. </w:t>
            </w:r>
            <w:proofErr w:type="spellStart"/>
            <w:r w:rsidRPr="00A929BB">
              <w:rPr>
                <w:rFonts w:ascii="PT Astra Serif" w:hAnsi="PT Astra Serif"/>
                <w:sz w:val="26"/>
                <w:szCs w:val="26"/>
              </w:rPr>
              <w:t>Антипаюта</w:t>
            </w:r>
            <w:proofErr w:type="spellEnd"/>
            <w:r w:rsidRPr="00A929BB">
              <w:rPr>
                <w:rFonts w:ascii="PT Astra Serif" w:hAnsi="PT Astra Serif"/>
                <w:sz w:val="26"/>
                <w:szCs w:val="26"/>
              </w:rPr>
              <w:t xml:space="preserve"> частично заменить на «общественно-деловую зону», </w:t>
            </w:r>
            <w:r w:rsidRPr="00A929BB">
              <w:rPr>
                <w:rFonts w:ascii="PT Astra Serif" w:hAnsi="PT Astra Serif"/>
                <w:sz w:val="26"/>
                <w:szCs w:val="26"/>
              </w:rPr>
              <w:lastRenderedPageBreak/>
              <w:t>для строительства многофункционального образовательного центра</w:t>
            </w:r>
          </w:p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noProof/>
                <w:sz w:val="26"/>
                <w:szCs w:val="26"/>
              </w:rPr>
              <w:drawing>
                <wp:inline distT="0" distB="0" distL="0" distR="0" wp14:anchorId="6C74408A" wp14:editId="42DCDD40">
                  <wp:extent cx="2390644" cy="24003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щественно-деловая зона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786" cy="2399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</w:tcPr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sz w:val="26"/>
                <w:szCs w:val="26"/>
              </w:rPr>
              <w:lastRenderedPageBreak/>
              <w:t>-</w:t>
            </w:r>
          </w:p>
        </w:tc>
        <w:tc>
          <w:tcPr>
            <w:tcW w:w="1924" w:type="dxa"/>
          </w:tcPr>
          <w:p w:rsidR="009626E5" w:rsidRPr="00A929BB" w:rsidRDefault="00260CD4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t xml:space="preserve">Учесть в генеральном </w:t>
            </w:r>
            <w:r>
              <w:rPr>
                <w:rFonts w:ascii="PT Astra Serif" w:hAnsi="PT Astra Serif"/>
                <w:sz w:val="26"/>
                <w:szCs w:val="26"/>
              </w:rPr>
              <w:lastRenderedPageBreak/>
              <w:t>плане</w:t>
            </w:r>
          </w:p>
        </w:tc>
      </w:tr>
      <w:tr w:rsidR="009626E5" w:rsidRPr="00A929BB" w:rsidTr="00F91FA9">
        <w:tc>
          <w:tcPr>
            <w:tcW w:w="742" w:type="dxa"/>
          </w:tcPr>
          <w:p w:rsidR="009626E5" w:rsidRPr="00A929BB" w:rsidRDefault="00F91FA9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lastRenderedPageBreak/>
              <w:t>7</w:t>
            </w:r>
          </w:p>
        </w:tc>
        <w:tc>
          <w:tcPr>
            <w:tcW w:w="2710" w:type="dxa"/>
          </w:tcPr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sz w:val="26"/>
                <w:szCs w:val="26"/>
              </w:rPr>
              <w:t xml:space="preserve">Комиссия по подготовке проекта Генерального плана </w:t>
            </w:r>
            <w:proofErr w:type="spellStart"/>
            <w:r w:rsidRPr="00A929BB">
              <w:rPr>
                <w:rFonts w:ascii="PT Astra Serif" w:hAnsi="PT Astra Serif"/>
                <w:sz w:val="26"/>
                <w:szCs w:val="26"/>
              </w:rPr>
              <w:t>МОкр</w:t>
            </w:r>
            <w:proofErr w:type="spellEnd"/>
            <w:r w:rsidRPr="00A929BB">
              <w:rPr>
                <w:rFonts w:ascii="PT Astra Serif" w:hAnsi="PT Astra Serif"/>
                <w:sz w:val="26"/>
                <w:szCs w:val="26"/>
              </w:rPr>
              <w:t xml:space="preserve"> Тазовский район</w:t>
            </w:r>
          </w:p>
        </w:tc>
        <w:tc>
          <w:tcPr>
            <w:tcW w:w="5178" w:type="dxa"/>
          </w:tcPr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sz w:val="26"/>
                <w:szCs w:val="26"/>
              </w:rPr>
              <w:t xml:space="preserve">Дополнить карту объектом местного значения - Баня </w:t>
            </w:r>
            <w:proofErr w:type="gramStart"/>
            <w:r w:rsidRPr="00A929BB">
              <w:rPr>
                <w:rFonts w:ascii="PT Astra Serif" w:hAnsi="PT Astra Serif"/>
                <w:sz w:val="26"/>
                <w:szCs w:val="26"/>
              </w:rPr>
              <w:t>в</w:t>
            </w:r>
            <w:proofErr w:type="gramEnd"/>
            <w:r w:rsidRPr="00A929BB">
              <w:rPr>
                <w:rFonts w:ascii="PT Astra Serif" w:hAnsi="PT Astra Serif"/>
                <w:sz w:val="26"/>
                <w:szCs w:val="26"/>
              </w:rPr>
              <w:t xml:space="preserve"> с. </w:t>
            </w:r>
            <w:proofErr w:type="spellStart"/>
            <w:r w:rsidRPr="00A929BB">
              <w:rPr>
                <w:rFonts w:ascii="PT Astra Serif" w:hAnsi="PT Astra Serif"/>
                <w:sz w:val="26"/>
                <w:szCs w:val="26"/>
              </w:rPr>
              <w:t>Антипаюта</w:t>
            </w:r>
            <w:proofErr w:type="spellEnd"/>
          </w:p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noProof/>
                <w:sz w:val="26"/>
                <w:szCs w:val="26"/>
              </w:rPr>
              <w:drawing>
                <wp:inline distT="0" distB="0" distL="0" distR="0" wp14:anchorId="424E3B87" wp14:editId="4E4E8E12">
                  <wp:extent cx="2425459" cy="24288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ня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966" cy="243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</w:tcPr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sz w:val="26"/>
                <w:szCs w:val="26"/>
              </w:rPr>
              <w:t>-</w:t>
            </w:r>
          </w:p>
        </w:tc>
        <w:tc>
          <w:tcPr>
            <w:tcW w:w="1924" w:type="dxa"/>
          </w:tcPr>
          <w:p w:rsidR="009626E5" w:rsidRPr="00A929BB" w:rsidRDefault="00260CD4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t>Учесть в генеральном плане</w:t>
            </w:r>
          </w:p>
        </w:tc>
      </w:tr>
      <w:tr w:rsidR="009626E5" w:rsidRPr="00A929BB" w:rsidTr="00F91FA9">
        <w:tc>
          <w:tcPr>
            <w:tcW w:w="742" w:type="dxa"/>
          </w:tcPr>
          <w:p w:rsidR="009626E5" w:rsidRPr="00A929BB" w:rsidRDefault="00F91FA9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t>8</w:t>
            </w:r>
          </w:p>
        </w:tc>
        <w:tc>
          <w:tcPr>
            <w:tcW w:w="2710" w:type="dxa"/>
          </w:tcPr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sz w:val="26"/>
                <w:szCs w:val="26"/>
              </w:rPr>
              <w:t xml:space="preserve">Комиссия по </w:t>
            </w:r>
            <w:r w:rsidRPr="00A929BB">
              <w:rPr>
                <w:rFonts w:ascii="PT Astra Serif" w:hAnsi="PT Astra Serif"/>
                <w:sz w:val="26"/>
                <w:szCs w:val="26"/>
              </w:rPr>
              <w:lastRenderedPageBreak/>
              <w:t xml:space="preserve">подготовке проекта Генерального плана </w:t>
            </w:r>
            <w:proofErr w:type="spellStart"/>
            <w:r w:rsidRPr="00A929BB">
              <w:rPr>
                <w:rFonts w:ascii="PT Astra Serif" w:hAnsi="PT Astra Serif"/>
                <w:sz w:val="26"/>
                <w:szCs w:val="26"/>
              </w:rPr>
              <w:t>МОкр</w:t>
            </w:r>
            <w:proofErr w:type="spellEnd"/>
            <w:r w:rsidRPr="00A929BB">
              <w:rPr>
                <w:rFonts w:ascii="PT Astra Serif" w:hAnsi="PT Astra Serif"/>
                <w:sz w:val="26"/>
                <w:szCs w:val="26"/>
              </w:rPr>
              <w:t xml:space="preserve"> Тазовский район</w:t>
            </w:r>
          </w:p>
        </w:tc>
        <w:tc>
          <w:tcPr>
            <w:tcW w:w="5178" w:type="dxa"/>
          </w:tcPr>
          <w:p w:rsidR="009626E5" w:rsidRPr="00A929BB" w:rsidRDefault="003C265E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lastRenderedPageBreak/>
              <w:t>-</w:t>
            </w:r>
          </w:p>
        </w:tc>
        <w:tc>
          <w:tcPr>
            <w:tcW w:w="4296" w:type="dxa"/>
          </w:tcPr>
          <w:p w:rsidR="003C265E" w:rsidRPr="00A929BB" w:rsidRDefault="003C265E" w:rsidP="003C265E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sz w:val="26"/>
                <w:szCs w:val="26"/>
              </w:rPr>
              <w:t xml:space="preserve">Планируемые сети ТВС </w:t>
            </w:r>
            <w:proofErr w:type="gramStart"/>
            <w:r w:rsidRPr="00A929BB">
              <w:rPr>
                <w:rFonts w:ascii="PT Astra Serif" w:hAnsi="PT Astra Serif"/>
                <w:sz w:val="26"/>
                <w:szCs w:val="26"/>
              </w:rPr>
              <w:t>в</w:t>
            </w:r>
            <w:proofErr w:type="gramEnd"/>
            <w:r w:rsidRPr="00A929BB">
              <w:rPr>
                <w:rFonts w:ascii="PT Astra Serif" w:hAnsi="PT Astra Serif"/>
                <w:sz w:val="26"/>
                <w:szCs w:val="26"/>
              </w:rPr>
              <w:t xml:space="preserve"> с. </w:t>
            </w:r>
            <w:proofErr w:type="spellStart"/>
            <w:r w:rsidRPr="00A929BB">
              <w:rPr>
                <w:rFonts w:ascii="PT Astra Serif" w:hAnsi="PT Astra Serif"/>
                <w:sz w:val="26"/>
                <w:szCs w:val="26"/>
              </w:rPr>
              <w:lastRenderedPageBreak/>
              <w:t>Антипаюта</w:t>
            </w:r>
            <w:proofErr w:type="spellEnd"/>
            <w:r w:rsidRPr="00A929BB">
              <w:rPr>
                <w:rFonts w:ascii="PT Astra Serif" w:hAnsi="PT Astra Serif"/>
                <w:sz w:val="26"/>
                <w:szCs w:val="26"/>
              </w:rPr>
              <w:t xml:space="preserve"> отобразить </w:t>
            </w:r>
            <w:proofErr w:type="gramStart"/>
            <w:r w:rsidRPr="00066ACE">
              <w:rPr>
                <w:rFonts w:ascii="PT Astra Serif" w:hAnsi="PT Astra Serif"/>
                <w:sz w:val="26"/>
                <w:szCs w:val="26"/>
              </w:rPr>
              <w:t>в</w:t>
            </w:r>
            <w:proofErr w:type="gramEnd"/>
            <w:r w:rsidRPr="00066ACE">
              <w:rPr>
                <w:rFonts w:ascii="PT Astra Serif" w:hAnsi="PT Astra Serif"/>
                <w:sz w:val="26"/>
                <w:szCs w:val="26"/>
              </w:rPr>
              <w:t xml:space="preserve"> варианте проекта генерального плана, направленного письмом от 03 сентября 2020 г. № ИСХ-РП-20-802</w:t>
            </w:r>
          </w:p>
          <w:p w:rsidR="003C265E" w:rsidRPr="00A929BB" w:rsidRDefault="003C265E" w:rsidP="003C265E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noProof/>
                <w:sz w:val="26"/>
                <w:szCs w:val="26"/>
              </w:rPr>
              <w:drawing>
                <wp:inline distT="0" distB="0" distL="0" distR="0" wp14:anchorId="7D76C6D4" wp14:editId="50B6AF95">
                  <wp:extent cx="2537764" cy="358623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ВС 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861" cy="359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26E5" w:rsidRPr="00A929BB" w:rsidRDefault="003C265E" w:rsidP="003C265E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noProof/>
                <w:sz w:val="26"/>
                <w:szCs w:val="26"/>
              </w:rPr>
              <w:lastRenderedPageBreak/>
              <w:drawing>
                <wp:inline distT="0" distB="0" distL="0" distR="0" wp14:anchorId="0B7AD341" wp14:editId="02071C37">
                  <wp:extent cx="2585832" cy="3654166"/>
                  <wp:effectExtent l="0" t="0" r="508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ВС 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071" cy="3658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4" w:type="dxa"/>
          </w:tcPr>
          <w:p w:rsidR="009626E5" w:rsidRPr="00A929BB" w:rsidRDefault="00260CD4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lastRenderedPageBreak/>
              <w:t xml:space="preserve">Учесть в </w:t>
            </w:r>
            <w:r>
              <w:rPr>
                <w:rFonts w:ascii="PT Astra Serif" w:hAnsi="PT Astra Serif"/>
                <w:sz w:val="26"/>
                <w:szCs w:val="26"/>
              </w:rPr>
              <w:lastRenderedPageBreak/>
              <w:t>генеральном плане</w:t>
            </w:r>
          </w:p>
        </w:tc>
      </w:tr>
      <w:tr w:rsidR="009626E5" w:rsidRPr="00A929BB" w:rsidTr="00F91FA9">
        <w:tc>
          <w:tcPr>
            <w:tcW w:w="742" w:type="dxa"/>
          </w:tcPr>
          <w:p w:rsidR="009626E5" w:rsidRPr="00A929BB" w:rsidRDefault="00F91FA9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lastRenderedPageBreak/>
              <w:t>9</w:t>
            </w:r>
          </w:p>
        </w:tc>
        <w:tc>
          <w:tcPr>
            <w:tcW w:w="2710" w:type="dxa"/>
          </w:tcPr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t>Управление коммуникаций, строительства и жилищной политики (от 29.01.2021 № 14/87)</w:t>
            </w:r>
          </w:p>
        </w:tc>
        <w:tc>
          <w:tcPr>
            <w:tcW w:w="5178" w:type="dxa"/>
          </w:tcPr>
          <w:p w:rsidR="009626E5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proofErr w:type="gramStart"/>
            <w:r>
              <w:rPr>
                <w:rFonts w:ascii="PT Astra Serif" w:hAnsi="PT Astra Serif"/>
                <w:sz w:val="26"/>
                <w:szCs w:val="26"/>
              </w:rPr>
              <w:t>Д</w:t>
            </w:r>
            <w:r w:rsidRPr="00524817">
              <w:rPr>
                <w:rFonts w:ascii="PT Astra Serif" w:hAnsi="PT Astra Serif"/>
                <w:sz w:val="26"/>
                <w:szCs w:val="26"/>
              </w:rPr>
              <w:t xml:space="preserve">ополнить планируемый к размещению газопровод в с. </w:t>
            </w:r>
            <w:proofErr w:type="spellStart"/>
            <w:r w:rsidRPr="00524817">
              <w:rPr>
                <w:rFonts w:ascii="PT Astra Serif" w:hAnsi="PT Astra Serif"/>
                <w:sz w:val="26"/>
                <w:szCs w:val="26"/>
              </w:rPr>
              <w:t>Антипаюта</w:t>
            </w:r>
            <w:proofErr w:type="spellEnd"/>
            <w:r w:rsidRPr="00524817">
              <w:rPr>
                <w:rFonts w:ascii="PT Astra Serif" w:hAnsi="PT Astra Serif"/>
                <w:sz w:val="26"/>
                <w:szCs w:val="26"/>
              </w:rPr>
              <w:t xml:space="preserve"> участком парал</w:t>
            </w:r>
            <w:r>
              <w:rPr>
                <w:rFonts w:ascii="PT Astra Serif" w:hAnsi="PT Astra Serif"/>
                <w:sz w:val="26"/>
                <w:szCs w:val="26"/>
              </w:rPr>
              <w:t>л</w:t>
            </w:r>
            <w:r w:rsidRPr="00524817">
              <w:rPr>
                <w:rFonts w:ascii="PT Astra Serif" w:hAnsi="PT Astra Serif"/>
                <w:sz w:val="26"/>
                <w:szCs w:val="26"/>
              </w:rPr>
              <w:t>ельно существующей дороги</w:t>
            </w:r>
            <w:proofErr w:type="gramEnd"/>
          </w:p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noProof/>
                <w:sz w:val="26"/>
                <w:szCs w:val="26"/>
              </w:rPr>
              <w:lastRenderedPageBreak/>
              <w:drawing>
                <wp:inline distT="0" distB="0" distL="0" distR="0" wp14:anchorId="686DCDEA" wp14:editId="5781875D">
                  <wp:extent cx="2714045" cy="2620776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зопровод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678" cy="262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</w:tcPr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lastRenderedPageBreak/>
              <w:t>-</w:t>
            </w:r>
          </w:p>
        </w:tc>
        <w:tc>
          <w:tcPr>
            <w:tcW w:w="1924" w:type="dxa"/>
          </w:tcPr>
          <w:p w:rsidR="009626E5" w:rsidRPr="00A929BB" w:rsidRDefault="00260CD4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t>Учесть в генеральном плане</w:t>
            </w:r>
          </w:p>
        </w:tc>
      </w:tr>
      <w:tr w:rsidR="009626E5" w:rsidRPr="00A929BB" w:rsidTr="00F91FA9">
        <w:tc>
          <w:tcPr>
            <w:tcW w:w="742" w:type="dxa"/>
          </w:tcPr>
          <w:p w:rsidR="009626E5" w:rsidRPr="00A929BB" w:rsidRDefault="009626E5" w:rsidP="00F91FA9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lastRenderedPageBreak/>
              <w:t>1</w:t>
            </w:r>
            <w:r w:rsidR="00F91FA9">
              <w:rPr>
                <w:rFonts w:ascii="PT Astra Serif" w:hAnsi="PT Astra Serif"/>
                <w:sz w:val="26"/>
                <w:szCs w:val="26"/>
              </w:rPr>
              <w:t>0</w:t>
            </w:r>
          </w:p>
        </w:tc>
        <w:tc>
          <w:tcPr>
            <w:tcW w:w="2710" w:type="dxa"/>
          </w:tcPr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sz w:val="26"/>
                <w:szCs w:val="26"/>
              </w:rPr>
              <w:t xml:space="preserve">Комиссия по подготовке проекта Генерального плана </w:t>
            </w:r>
            <w:proofErr w:type="spellStart"/>
            <w:r w:rsidRPr="00A929BB">
              <w:rPr>
                <w:rFonts w:ascii="PT Astra Serif" w:hAnsi="PT Astra Serif"/>
                <w:sz w:val="26"/>
                <w:szCs w:val="26"/>
              </w:rPr>
              <w:t>МОкр</w:t>
            </w:r>
            <w:proofErr w:type="spellEnd"/>
            <w:r w:rsidRPr="00A929BB">
              <w:rPr>
                <w:rFonts w:ascii="PT Astra Serif" w:hAnsi="PT Astra Serif"/>
                <w:sz w:val="26"/>
                <w:szCs w:val="26"/>
              </w:rPr>
              <w:t xml:space="preserve"> Тазовский район</w:t>
            </w:r>
          </w:p>
        </w:tc>
        <w:tc>
          <w:tcPr>
            <w:tcW w:w="5178" w:type="dxa"/>
          </w:tcPr>
          <w:p w:rsidR="009626E5" w:rsidRPr="00A929BB" w:rsidRDefault="003C265E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t>-</w:t>
            </w:r>
          </w:p>
        </w:tc>
        <w:tc>
          <w:tcPr>
            <w:tcW w:w="4296" w:type="dxa"/>
          </w:tcPr>
          <w:p w:rsidR="003C265E" w:rsidRPr="00A929BB" w:rsidRDefault="003C265E" w:rsidP="003C265E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sz w:val="26"/>
                <w:szCs w:val="26"/>
              </w:rPr>
              <w:t>Планируемые сети ТВС</w:t>
            </w:r>
            <w:r>
              <w:rPr>
                <w:rFonts w:ascii="PT Astra Serif" w:hAnsi="PT Astra Serif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PT Astra Serif" w:hAnsi="PT Astra Serif"/>
                <w:sz w:val="26"/>
                <w:szCs w:val="26"/>
              </w:rPr>
              <w:t>в</w:t>
            </w:r>
            <w:proofErr w:type="gramEnd"/>
            <w:r w:rsidRPr="00A929BB">
              <w:rPr>
                <w:rFonts w:ascii="PT Astra Serif" w:hAnsi="PT Astra Serif"/>
                <w:sz w:val="26"/>
                <w:szCs w:val="26"/>
              </w:rPr>
              <w:t xml:space="preserve"> с. </w:t>
            </w:r>
            <w:proofErr w:type="spellStart"/>
            <w:r w:rsidRPr="00A929BB">
              <w:rPr>
                <w:rFonts w:ascii="PT Astra Serif" w:hAnsi="PT Astra Serif"/>
                <w:sz w:val="26"/>
                <w:szCs w:val="26"/>
              </w:rPr>
              <w:t>Гыда</w:t>
            </w:r>
            <w:proofErr w:type="spellEnd"/>
            <w:r w:rsidRPr="00A929BB">
              <w:rPr>
                <w:rFonts w:ascii="PT Astra Serif" w:hAnsi="PT Astra Serif"/>
                <w:sz w:val="26"/>
                <w:szCs w:val="26"/>
              </w:rPr>
              <w:t xml:space="preserve"> отобразить </w:t>
            </w:r>
            <w:proofErr w:type="gramStart"/>
            <w:r>
              <w:rPr>
                <w:rFonts w:ascii="PT Astra Serif" w:hAnsi="PT Astra Serif"/>
                <w:sz w:val="26"/>
                <w:szCs w:val="26"/>
              </w:rPr>
              <w:t>в</w:t>
            </w:r>
            <w:proofErr w:type="gramEnd"/>
            <w:r>
              <w:rPr>
                <w:rFonts w:ascii="PT Astra Serif" w:hAnsi="PT Astra Serif"/>
                <w:sz w:val="26"/>
                <w:szCs w:val="26"/>
              </w:rPr>
              <w:t xml:space="preserve"> варианте проекта генерального плана, направленного письмом от </w:t>
            </w:r>
            <w:r w:rsidRPr="00E465A2">
              <w:rPr>
                <w:rFonts w:ascii="PT Astra Serif" w:hAnsi="PT Astra Serif"/>
                <w:sz w:val="26"/>
                <w:szCs w:val="26"/>
              </w:rPr>
              <w:t>03 сентября 2020 г. № ИСХ-РП-20-802</w:t>
            </w:r>
          </w:p>
          <w:p w:rsidR="009626E5" w:rsidRPr="00A929BB" w:rsidRDefault="003C265E" w:rsidP="003C265E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noProof/>
                <w:sz w:val="26"/>
                <w:szCs w:val="26"/>
              </w:rPr>
              <w:lastRenderedPageBreak/>
              <w:drawing>
                <wp:inline distT="0" distB="0" distL="0" distR="0" wp14:anchorId="49D5AB08" wp14:editId="250F3530">
                  <wp:extent cx="2200275" cy="310931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ти ТВС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068" cy="31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4" w:type="dxa"/>
          </w:tcPr>
          <w:p w:rsidR="009626E5" w:rsidRPr="00A929BB" w:rsidRDefault="00260CD4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lastRenderedPageBreak/>
              <w:t>Учесть в генеральном плане</w:t>
            </w:r>
          </w:p>
        </w:tc>
      </w:tr>
      <w:tr w:rsidR="009626E5" w:rsidRPr="00A929BB" w:rsidTr="00F91FA9">
        <w:tc>
          <w:tcPr>
            <w:tcW w:w="742" w:type="dxa"/>
          </w:tcPr>
          <w:p w:rsidR="009626E5" w:rsidRPr="00A929BB" w:rsidRDefault="009626E5" w:rsidP="00F91FA9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lastRenderedPageBreak/>
              <w:t>1</w:t>
            </w:r>
            <w:r w:rsidR="00F91FA9">
              <w:rPr>
                <w:rFonts w:ascii="PT Astra Serif" w:hAnsi="PT Astra Serif"/>
                <w:sz w:val="26"/>
                <w:szCs w:val="26"/>
              </w:rPr>
              <w:t>1</w:t>
            </w:r>
          </w:p>
        </w:tc>
        <w:tc>
          <w:tcPr>
            <w:tcW w:w="2710" w:type="dxa"/>
          </w:tcPr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sz w:val="26"/>
                <w:szCs w:val="26"/>
              </w:rPr>
              <w:t xml:space="preserve">Комиссия по подготовке проекта Генерального плана </w:t>
            </w:r>
            <w:proofErr w:type="spellStart"/>
            <w:r w:rsidRPr="00A929BB">
              <w:rPr>
                <w:rFonts w:ascii="PT Astra Serif" w:hAnsi="PT Astra Serif"/>
                <w:sz w:val="26"/>
                <w:szCs w:val="26"/>
              </w:rPr>
              <w:t>МОкр</w:t>
            </w:r>
            <w:proofErr w:type="spellEnd"/>
            <w:r w:rsidRPr="00A929BB">
              <w:rPr>
                <w:rFonts w:ascii="PT Astra Serif" w:hAnsi="PT Astra Serif"/>
                <w:sz w:val="26"/>
                <w:szCs w:val="26"/>
              </w:rPr>
              <w:t xml:space="preserve"> Тазовский район</w:t>
            </w:r>
          </w:p>
        </w:tc>
        <w:tc>
          <w:tcPr>
            <w:tcW w:w="5178" w:type="dxa"/>
          </w:tcPr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sz w:val="26"/>
                <w:szCs w:val="26"/>
              </w:rPr>
              <w:t>-</w:t>
            </w:r>
          </w:p>
        </w:tc>
        <w:tc>
          <w:tcPr>
            <w:tcW w:w="4296" w:type="dxa"/>
          </w:tcPr>
          <w:p w:rsidR="009626E5" w:rsidRPr="00A929BB" w:rsidRDefault="009626E5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sz w:val="26"/>
                <w:szCs w:val="26"/>
              </w:rPr>
              <w:t>На чертеже (5.2) Карта предложений по территориальному планированию в границах территорий населенных пунктов отсутствует условное обозначение «Стационарный пункт наблюдения за состоянием окружающей среды, её загрязнением»</w:t>
            </w:r>
          </w:p>
        </w:tc>
        <w:tc>
          <w:tcPr>
            <w:tcW w:w="1924" w:type="dxa"/>
          </w:tcPr>
          <w:p w:rsidR="009626E5" w:rsidRPr="00A929BB" w:rsidRDefault="00260CD4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t>Учесть в генеральном плане</w:t>
            </w:r>
          </w:p>
        </w:tc>
      </w:tr>
      <w:tr w:rsidR="003C265E" w:rsidRPr="00A929BB" w:rsidTr="00F91FA9">
        <w:tc>
          <w:tcPr>
            <w:tcW w:w="742" w:type="dxa"/>
          </w:tcPr>
          <w:p w:rsidR="003C265E" w:rsidRDefault="003C265E" w:rsidP="00F91FA9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t>1</w:t>
            </w:r>
            <w:r w:rsidR="00F91FA9">
              <w:rPr>
                <w:rFonts w:ascii="PT Astra Serif" w:hAnsi="PT Astra Serif"/>
                <w:sz w:val="26"/>
                <w:szCs w:val="26"/>
              </w:rPr>
              <w:t>2</w:t>
            </w:r>
          </w:p>
        </w:tc>
        <w:tc>
          <w:tcPr>
            <w:tcW w:w="2710" w:type="dxa"/>
          </w:tcPr>
          <w:p w:rsidR="003C265E" w:rsidRPr="00A929BB" w:rsidRDefault="00F91FA9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A929BB">
              <w:rPr>
                <w:rFonts w:ascii="PT Astra Serif" w:hAnsi="PT Astra Serif"/>
                <w:sz w:val="26"/>
                <w:szCs w:val="26"/>
              </w:rPr>
              <w:t xml:space="preserve">Комиссия по подготовке проекта Генерального плана </w:t>
            </w:r>
            <w:proofErr w:type="spellStart"/>
            <w:r w:rsidRPr="00A929BB">
              <w:rPr>
                <w:rFonts w:ascii="PT Astra Serif" w:hAnsi="PT Astra Serif"/>
                <w:sz w:val="26"/>
                <w:szCs w:val="26"/>
              </w:rPr>
              <w:t>МОкр</w:t>
            </w:r>
            <w:proofErr w:type="spellEnd"/>
            <w:r w:rsidRPr="00A929BB">
              <w:rPr>
                <w:rFonts w:ascii="PT Astra Serif" w:hAnsi="PT Astra Serif"/>
                <w:sz w:val="26"/>
                <w:szCs w:val="26"/>
              </w:rPr>
              <w:t xml:space="preserve"> Тазовский район</w:t>
            </w:r>
          </w:p>
        </w:tc>
        <w:tc>
          <w:tcPr>
            <w:tcW w:w="5178" w:type="dxa"/>
          </w:tcPr>
          <w:p w:rsidR="003C265E" w:rsidRPr="00A929BB" w:rsidRDefault="003C265E" w:rsidP="00F75C6F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t>Исключить из генерального плана объекты</w:t>
            </w:r>
            <w:r w:rsidR="00134B08">
              <w:rPr>
                <w:rFonts w:ascii="PT Astra Serif" w:hAnsi="PT Astra Serif"/>
                <w:sz w:val="26"/>
                <w:szCs w:val="26"/>
              </w:rPr>
              <w:t>,</w:t>
            </w:r>
            <w:r>
              <w:rPr>
                <w:rFonts w:ascii="PT Astra Serif" w:hAnsi="PT Astra Serif"/>
                <w:sz w:val="26"/>
                <w:szCs w:val="26"/>
              </w:rPr>
              <w:t xml:space="preserve"> </w:t>
            </w:r>
            <w:r w:rsidR="00134B08">
              <w:rPr>
                <w:rFonts w:ascii="PT Astra Serif" w:hAnsi="PT Astra Serif"/>
                <w:sz w:val="26"/>
                <w:szCs w:val="26"/>
              </w:rPr>
              <w:t xml:space="preserve">не предусмотренные программами развития местного и регионального </w:t>
            </w:r>
            <w:r w:rsidR="00F75C6F">
              <w:rPr>
                <w:rFonts w:ascii="PT Astra Serif" w:hAnsi="PT Astra Serif"/>
                <w:sz w:val="26"/>
                <w:szCs w:val="26"/>
              </w:rPr>
              <w:t>значения</w:t>
            </w:r>
            <w:bookmarkStart w:id="0" w:name="_GoBack"/>
            <w:bookmarkEnd w:id="0"/>
            <w:r w:rsidR="00134B08">
              <w:rPr>
                <w:rFonts w:ascii="PT Astra Serif" w:hAnsi="PT Astra Serif"/>
                <w:sz w:val="26"/>
                <w:szCs w:val="26"/>
              </w:rPr>
              <w:t xml:space="preserve"> </w:t>
            </w:r>
            <w:r>
              <w:rPr>
                <w:rFonts w:ascii="PT Astra Serif" w:hAnsi="PT Astra Serif"/>
                <w:sz w:val="26"/>
                <w:szCs w:val="26"/>
              </w:rPr>
              <w:t xml:space="preserve">в д. </w:t>
            </w:r>
            <w:proofErr w:type="spellStart"/>
            <w:r>
              <w:rPr>
                <w:rFonts w:ascii="PT Astra Serif" w:hAnsi="PT Astra Serif"/>
                <w:sz w:val="26"/>
                <w:szCs w:val="26"/>
              </w:rPr>
              <w:t>Тибей</w:t>
            </w:r>
            <w:proofErr w:type="spellEnd"/>
            <w:r>
              <w:rPr>
                <w:rFonts w:ascii="PT Astra Serif" w:hAnsi="PT Astra Serif"/>
                <w:sz w:val="26"/>
                <w:szCs w:val="26"/>
              </w:rPr>
              <w:t xml:space="preserve">-Сале, д. </w:t>
            </w:r>
            <w:proofErr w:type="spellStart"/>
            <w:r>
              <w:rPr>
                <w:rFonts w:ascii="PT Astra Serif" w:hAnsi="PT Astra Serif"/>
                <w:sz w:val="26"/>
                <w:szCs w:val="26"/>
              </w:rPr>
              <w:t>Тадебя-Яха</w:t>
            </w:r>
            <w:proofErr w:type="spellEnd"/>
            <w:r>
              <w:rPr>
                <w:rFonts w:ascii="PT Astra Serif" w:hAnsi="PT Astra Serif"/>
                <w:sz w:val="26"/>
                <w:szCs w:val="26"/>
              </w:rPr>
              <w:t xml:space="preserve">, д. </w:t>
            </w:r>
            <w:proofErr w:type="spellStart"/>
            <w:r>
              <w:rPr>
                <w:rFonts w:ascii="PT Astra Serif" w:hAnsi="PT Astra Serif"/>
                <w:sz w:val="26"/>
                <w:szCs w:val="26"/>
              </w:rPr>
              <w:t>Юрибей</w:t>
            </w:r>
            <w:proofErr w:type="spellEnd"/>
            <w:r>
              <w:rPr>
                <w:rFonts w:ascii="PT Astra Serif" w:hAnsi="PT Astra Serif"/>
                <w:sz w:val="26"/>
                <w:szCs w:val="26"/>
              </w:rPr>
              <w:t xml:space="preserve">, д. </w:t>
            </w:r>
            <w:proofErr w:type="spellStart"/>
            <w:r>
              <w:rPr>
                <w:rFonts w:ascii="PT Astra Serif" w:hAnsi="PT Astra Serif"/>
                <w:sz w:val="26"/>
                <w:szCs w:val="26"/>
              </w:rPr>
              <w:t>Матюй</w:t>
            </w:r>
            <w:proofErr w:type="spellEnd"/>
            <w:r>
              <w:rPr>
                <w:rFonts w:ascii="PT Astra Serif" w:hAnsi="PT Astra Serif"/>
                <w:sz w:val="26"/>
                <w:szCs w:val="26"/>
              </w:rPr>
              <w:t>-Сале</w:t>
            </w:r>
          </w:p>
        </w:tc>
        <w:tc>
          <w:tcPr>
            <w:tcW w:w="4296" w:type="dxa"/>
          </w:tcPr>
          <w:p w:rsidR="003C265E" w:rsidRPr="00A929BB" w:rsidRDefault="003C265E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t>-</w:t>
            </w:r>
          </w:p>
        </w:tc>
        <w:tc>
          <w:tcPr>
            <w:tcW w:w="1924" w:type="dxa"/>
          </w:tcPr>
          <w:p w:rsidR="003C265E" w:rsidRDefault="003C265E" w:rsidP="009626E5">
            <w:pPr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t>Учесть в генеральном плане</w:t>
            </w:r>
          </w:p>
        </w:tc>
      </w:tr>
    </w:tbl>
    <w:p w:rsidR="009626E5" w:rsidRDefault="009626E5" w:rsidP="003C265E">
      <w:pPr>
        <w:rPr>
          <w:rFonts w:ascii="PT Astra Serif" w:hAnsi="PT Astra Serif"/>
          <w:sz w:val="26"/>
          <w:szCs w:val="26"/>
        </w:rPr>
      </w:pPr>
    </w:p>
    <w:sectPr w:rsidR="009626E5" w:rsidSect="00F91FA9">
      <w:pgSz w:w="16838" w:h="11906" w:orient="landscape"/>
      <w:pgMar w:top="1418" w:right="680" w:bottom="851" w:left="1134" w:header="709" w:footer="709" w:gutter="0"/>
      <w:cols w:space="1293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0C31" w:rsidRDefault="00220C31" w:rsidP="00972D83">
      <w:r>
        <w:separator/>
      </w:r>
    </w:p>
  </w:endnote>
  <w:endnote w:type="continuationSeparator" w:id="0">
    <w:p w:rsidR="00220C31" w:rsidRDefault="00220C31" w:rsidP="00972D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C31" w:rsidRDefault="00220C31" w:rsidP="003C51F8">
    <w:pPr>
      <w:pStyle w:val="aa"/>
    </w:pPr>
  </w:p>
  <w:p w:rsidR="00220C31" w:rsidRDefault="00220C3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0C31" w:rsidRDefault="00220C31" w:rsidP="00972D83">
      <w:r>
        <w:separator/>
      </w:r>
    </w:p>
  </w:footnote>
  <w:footnote w:type="continuationSeparator" w:id="0">
    <w:p w:rsidR="00220C31" w:rsidRDefault="00220C31" w:rsidP="00972D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3132298"/>
      <w:docPartObj>
        <w:docPartGallery w:val="Page Numbers (Top of Page)"/>
        <w:docPartUnique/>
      </w:docPartObj>
    </w:sdtPr>
    <w:sdtEndPr/>
    <w:sdtContent>
      <w:p w:rsidR="00220C31" w:rsidRDefault="00220C3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5C6F">
          <w:rPr>
            <w:noProof/>
          </w:rPr>
          <w:t>11</w:t>
        </w:r>
        <w:r>
          <w:fldChar w:fldCharType="end"/>
        </w:r>
      </w:p>
    </w:sdtContent>
  </w:sdt>
  <w:p w:rsidR="00220C31" w:rsidRDefault="00220C31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C31" w:rsidRPr="00260CD4" w:rsidRDefault="00220C31" w:rsidP="00260CD4">
    <w:pPr>
      <w:pStyle w:val="a8"/>
      <w:jc w:val="right"/>
      <w:rPr>
        <w:rFonts w:ascii="PT Astra Serif" w:hAnsi="PT Astra Serif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9D567FF"/>
    <w:multiLevelType w:val="hybridMultilevel"/>
    <w:tmpl w:val="A560E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C60C3E"/>
    <w:multiLevelType w:val="hybridMultilevel"/>
    <w:tmpl w:val="958E15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FE86540"/>
    <w:multiLevelType w:val="hybridMultilevel"/>
    <w:tmpl w:val="ED3A56AA"/>
    <w:lvl w:ilvl="0" w:tplc="5A42F2CA">
      <w:start w:val="1"/>
      <w:numFmt w:val="decimal"/>
      <w:lvlText w:val="%1."/>
      <w:lvlJc w:val="left"/>
      <w:pPr>
        <w:ind w:left="1005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">
    <w:nsid w:val="2B022113"/>
    <w:multiLevelType w:val="hybridMultilevel"/>
    <w:tmpl w:val="487C4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837D37"/>
    <w:multiLevelType w:val="hybridMultilevel"/>
    <w:tmpl w:val="E64EBD7E"/>
    <w:lvl w:ilvl="0" w:tplc="20B65992">
      <w:start w:val="1"/>
      <w:numFmt w:val="decimal"/>
      <w:lvlText w:val="%1."/>
      <w:lvlJc w:val="left"/>
      <w:pPr>
        <w:ind w:left="1069" w:hanging="360"/>
      </w:pPr>
      <w:rPr>
        <w:b w:val="0"/>
        <w:sz w:val="28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F197297"/>
    <w:multiLevelType w:val="hybridMultilevel"/>
    <w:tmpl w:val="E64EBD7E"/>
    <w:lvl w:ilvl="0" w:tplc="20B65992">
      <w:start w:val="1"/>
      <w:numFmt w:val="decimal"/>
      <w:lvlText w:val="%1."/>
      <w:lvlJc w:val="left"/>
      <w:pPr>
        <w:ind w:left="1069" w:hanging="360"/>
      </w:pPr>
      <w:rPr>
        <w:b w:val="0"/>
        <w:sz w:val="28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1B755A0"/>
    <w:multiLevelType w:val="hybridMultilevel"/>
    <w:tmpl w:val="403CA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BD3087"/>
    <w:multiLevelType w:val="hybridMultilevel"/>
    <w:tmpl w:val="487C4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9564D1"/>
    <w:multiLevelType w:val="hybridMultilevel"/>
    <w:tmpl w:val="CCC406C4"/>
    <w:lvl w:ilvl="0" w:tplc="5A42F2CA">
      <w:start w:val="1"/>
      <w:numFmt w:val="decimal"/>
      <w:lvlText w:val="%1."/>
      <w:lvlJc w:val="left"/>
      <w:pPr>
        <w:ind w:left="1005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CA3B55"/>
    <w:multiLevelType w:val="hybridMultilevel"/>
    <w:tmpl w:val="27EE1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7"/>
  </w:num>
  <w:num w:numId="5">
    <w:abstractNumId w:val="1"/>
  </w:num>
  <w:num w:numId="6">
    <w:abstractNumId w:val="4"/>
  </w:num>
  <w:num w:numId="7">
    <w:abstractNumId w:val="10"/>
  </w:num>
  <w:num w:numId="8">
    <w:abstractNumId w:val="8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863"/>
    <w:rsid w:val="0000786A"/>
    <w:rsid w:val="00030F36"/>
    <w:rsid w:val="00066EFB"/>
    <w:rsid w:val="0007343C"/>
    <w:rsid w:val="00094783"/>
    <w:rsid w:val="0009535E"/>
    <w:rsid w:val="0009707B"/>
    <w:rsid w:val="000F30A9"/>
    <w:rsid w:val="000F50F6"/>
    <w:rsid w:val="00124CDC"/>
    <w:rsid w:val="00134B08"/>
    <w:rsid w:val="00155965"/>
    <w:rsid w:val="001674DC"/>
    <w:rsid w:val="001732C4"/>
    <w:rsid w:val="00173E8B"/>
    <w:rsid w:val="001748D0"/>
    <w:rsid w:val="00181376"/>
    <w:rsid w:val="001855E6"/>
    <w:rsid w:val="001A36BB"/>
    <w:rsid w:val="001A6268"/>
    <w:rsid w:val="001C6AAC"/>
    <w:rsid w:val="001D7164"/>
    <w:rsid w:val="001D78FA"/>
    <w:rsid w:val="001E3955"/>
    <w:rsid w:val="001E55DD"/>
    <w:rsid w:val="001F31A5"/>
    <w:rsid w:val="00202542"/>
    <w:rsid w:val="00220C31"/>
    <w:rsid w:val="00224F33"/>
    <w:rsid w:val="00226D35"/>
    <w:rsid w:val="00231A02"/>
    <w:rsid w:val="002426EA"/>
    <w:rsid w:val="002546E9"/>
    <w:rsid w:val="00260CD4"/>
    <w:rsid w:val="002724F7"/>
    <w:rsid w:val="002D21CD"/>
    <w:rsid w:val="002D6F4E"/>
    <w:rsid w:val="003058C9"/>
    <w:rsid w:val="0034773E"/>
    <w:rsid w:val="0035743D"/>
    <w:rsid w:val="00373324"/>
    <w:rsid w:val="003C265E"/>
    <w:rsid w:val="003C51F8"/>
    <w:rsid w:val="003D4708"/>
    <w:rsid w:val="003E568F"/>
    <w:rsid w:val="003F0BE0"/>
    <w:rsid w:val="00401B95"/>
    <w:rsid w:val="0040501F"/>
    <w:rsid w:val="00433389"/>
    <w:rsid w:val="0044484A"/>
    <w:rsid w:val="00486A04"/>
    <w:rsid w:val="004A1856"/>
    <w:rsid w:val="0050791B"/>
    <w:rsid w:val="0054659C"/>
    <w:rsid w:val="005512E9"/>
    <w:rsid w:val="00572ABA"/>
    <w:rsid w:val="005836CF"/>
    <w:rsid w:val="00595A1A"/>
    <w:rsid w:val="005A45FB"/>
    <w:rsid w:val="005A5A1F"/>
    <w:rsid w:val="005B47BA"/>
    <w:rsid w:val="00632BD0"/>
    <w:rsid w:val="00640831"/>
    <w:rsid w:val="00685659"/>
    <w:rsid w:val="006B6FED"/>
    <w:rsid w:val="006C1EC0"/>
    <w:rsid w:val="00705DC2"/>
    <w:rsid w:val="00751E67"/>
    <w:rsid w:val="007772E5"/>
    <w:rsid w:val="007C11F9"/>
    <w:rsid w:val="007D35CD"/>
    <w:rsid w:val="007E126D"/>
    <w:rsid w:val="007F2367"/>
    <w:rsid w:val="007F6498"/>
    <w:rsid w:val="008517C6"/>
    <w:rsid w:val="00870EF5"/>
    <w:rsid w:val="00891DBF"/>
    <w:rsid w:val="00895BD2"/>
    <w:rsid w:val="00897B15"/>
    <w:rsid w:val="008A6270"/>
    <w:rsid w:val="008B2333"/>
    <w:rsid w:val="008F3530"/>
    <w:rsid w:val="00900A5B"/>
    <w:rsid w:val="009626E5"/>
    <w:rsid w:val="00972D83"/>
    <w:rsid w:val="0098172E"/>
    <w:rsid w:val="009C6C1C"/>
    <w:rsid w:val="00A13232"/>
    <w:rsid w:val="00A13D81"/>
    <w:rsid w:val="00A21D1C"/>
    <w:rsid w:val="00A414BE"/>
    <w:rsid w:val="00A605B1"/>
    <w:rsid w:val="00AF51B9"/>
    <w:rsid w:val="00B16131"/>
    <w:rsid w:val="00B1733F"/>
    <w:rsid w:val="00B21D59"/>
    <w:rsid w:val="00B3130D"/>
    <w:rsid w:val="00B500EF"/>
    <w:rsid w:val="00B51017"/>
    <w:rsid w:val="00B52A1E"/>
    <w:rsid w:val="00B61863"/>
    <w:rsid w:val="00B71347"/>
    <w:rsid w:val="00B77103"/>
    <w:rsid w:val="00B91701"/>
    <w:rsid w:val="00BA115A"/>
    <w:rsid w:val="00C0594A"/>
    <w:rsid w:val="00C368E9"/>
    <w:rsid w:val="00C36C90"/>
    <w:rsid w:val="00C61EEB"/>
    <w:rsid w:val="00C7383D"/>
    <w:rsid w:val="00CB6603"/>
    <w:rsid w:val="00CD6918"/>
    <w:rsid w:val="00CF1144"/>
    <w:rsid w:val="00CF406C"/>
    <w:rsid w:val="00D11697"/>
    <w:rsid w:val="00D14A03"/>
    <w:rsid w:val="00D15C05"/>
    <w:rsid w:val="00D1638C"/>
    <w:rsid w:val="00D34DD8"/>
    <w:rsid w:val="00D5555D"/>
    <w:rsid w:val="00D61B3C"/>
    <w:rsid w:val="00D91533"/>
    <w:rsid w:val="00DB5915"/>
    <w:rsid w:val="00DB673E"/>
    <w:rsid w:val="00DF3E5A"/>
    <w:rsid w:val="00DF634B"/>
    <w:rsid w:val="00E10AE3"/>
    <w:rsid w:val="00E52620"/>
    <w:rsid w:val="00EB15BE"/>
    <w:rsid w:val="00EB4B00"/>
    <w:rsid w:val="00F07ADE"/>
    <w:rsid w:val="00F54339"/>
    <w:rsid w:val="00F75C6F"/>
    <w:rsid w:val="00F813FB"/>
    <w:rsid w:val="00F91FA9"/>
    <w:rsid w:val="00FC01E2"/>
    <w:rsid w:val="00FC0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8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B61863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B61863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5101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01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9535E"/>
    <w:pPr>
      <w:ind w:left="720"/>
      <w:contextualSpacing/>
    </w:pPr>
  </w:style>
  <w:style w:type="table" w:styleId="a6">
    <w:name w:val="Table Grid"/>
    <w:basedOn w:val="a1"/>
    <w:uiPriority w:val="59"/>
    <w:rsid w:val="00B21D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124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972D8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72D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72D8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72D8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uiPriority w:val="99"/>
    <w:semiHidden/>
    <w:unhideWhenUsed/>
    <w:rsid w:val="00D61B3C"/>
    <w:rPr>
      <w:color w:val="0000FF"/>
      <w:u w:val="single"/>
    </w:rPr>
  </w:style>
  <w:style w:type="paragraph" w:styleId="ad">
    <w:name w:val="Normal (Web)"/>
    <w:basedOn w:val="a"/>
    <w:uiPriority w:val="99"/>
    <w:unhideWhenUsed/>
    <w:rsid w:val="00D61B3C"/>
    <w:pPr>
      <w:spacing w:before="100" w:beforeAutospacing="1" w:after="100" w:afterAutospacing="1"/>
    </w:pPr>
  </w:style>
  <w:style w:type="character" w:styleId="ae">
    <w:name w:val="Strong"/>
    <w:uiPriority w:val="22"/>
    <w:qFormat/>
    <w:rsid w:val="0018137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8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B61863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B61863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5101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01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9535E"/>
    <w:pPr>
      <w:ind w:left="720"/>
      <w:contextualSpacing/>
    </w:pPr>
  </w:style>
  <w:style w:type="table" w:styleId="a6">
    <w:name w:val="Table Grid"/>
    <w:basedOn w:val="a1"/>
    <w:uiPriority w:val="59"/>
    <w:rsid w:val="00B21D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124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972D8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72D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72D8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72D8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uiPriority w:val="99"/>
    <w:semiHidden/>
    <w:unhideWhenUsed/>
    <w:rsid w:val="00D61B3C"/>
    <w:rPr>
      <w:color w:val="0000FF"/>
      <w:u w:val="single"/>
    </w:rPr>
  </w:style>
  <w:style w:type="paragraph" w:styleId="ad">
    <w:name w:val="Normal (Web)"/>
    <w:basedOn w:val="a"/>
    <w:uiPriority w:val="99"/>
    <w:unhideWhenUsed/>
    <w:rsid w:val="00D61B3C"/>
    <w:pPr>
      <w:spacing w:before="100" w:beforeAutospacing="1" w:after="100" w:afterAutospacing="1"/>
    </w:pPr>
  </w:style>
  <w:style w:type="character" w:styleId="ae">
    <w:name w:val="Strong"/>
    <w:uiPriority w:val="22"/>
    <w:qFormat/>
    <w:rsid w:val="001813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20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hyperlink" Target="https://depstroy.yanao.ru/feedbacks-form/64/" TargetMode="External"/><Relationship Id="rId19" Type="http://schemas.openxmlformats.org/officeDocument/2006/relationships/image" Target="media/image6.jpg"/><Relationship Id="rId4" Type="http://schemas.microsoft.com/office/2007/relationships/stylesWithEffects" Target="stylesWithEffects.xml"/><Relationship Id="rId9" Type="http://schemas.openxmlformats.org/officeDocument/2006/relationships/hyperlink" Target="https://depstroy.yanao.ru/feedbacks-form/62/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7DA91-C038-4A9D-9538-AA77AB970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1064</TotalTime>
  <Pages>11</Pages>
  <Words>1120</Words>
  <Characters>6384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7490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v.kochetkov</dc:creator>
  <cp:lastModifiedBy>Саков Алексей Владиславович</cp:lastModifiedBy>
  <cp:revision>16</cp:revision>
  <cp:lastPrinted>2021-02-09T05:03:00Z</cp:lastPrinted>
  <dcterms:created xsi:type="dcterms:W3CDTF">2011-10-03T10:31:00Z</dcterms:created>
  <dcterms:modified xsi:type="dcterms:W3CDTF">2021-02-09T05:06:00Z</dcterms:modified>
</cp:coreProperties>
</file>